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00B0E535"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E139F4" w:rsidRPr="00E139F4">
        <w:rPr>
          <w:rFonts w:eastAsia="MS Mincho"/>
          <w:b/>
          <w:bCs/>
          <w:lang w:val="de-DE"/>
        </w:rPr>
        <w:t>R1-2209334</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8620542"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7CB7AA18"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71102A">
        <w:rPr>
          <w:rFonts w:eastAsia="等线" w:hint="eastAsia"/>
        </w:rPr>
        <w:t>S</w:t>
      </w:r>
      <w:r w:rsidR="00160B3D">
        <w:rPr>
          <w:rFonts w:ascii="Calibri" w:hAnsi="Calibri" w:cs="Calibri"/>
          <w:lang w:eastAsia="en-GB"/>
        </w:rPr>
        <w:t>ummary</w:t>
      </w:r>
      <w:r w:rsidR="0071102A">
        <w:rPr>
          <w:rFonts w:ascii="Calibri" w:hAnsi="Calibri" w:cs="Calibri"/>
          <w:lang w:eastAsia="en-GB"/>
        </w:rPr>
        <w:t>#</w:t>
      </w:r>
      <w:r w:rsidR="00E139F4">
        <w:rPr>
          <w:rFonts w:ascii="Calibri" w:hAnsi="Calibri" w:cs="Calibri"/>
          <w:lang w:eastAsia="en-GB"/>
        </w:rPr>
        <w:t>1</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w:t>
            </w:r>
            <w:proofErr w:type="spellStart"/>
            <w:r w:rsidRPr="009B7BF5">
              <w:rPr>
                <w:bCs/>
                <w:iCs/>
              </w:rPr>
              <w:t>InH</w:t>
            </w:r>
            <w:proofErr w:type="spellEnd"/>
            <w:r w:rsidRPr="009B7BF5">
              <w:rPr>
                <w:bCs/>
                <w:iCs/>
              </w:rPr>
              <w:t>)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 xml:space="preserve">Layer 1 uses legacy static TDD operation, Layer 2 uses SBFD operation. All the </w:t>
            </w:r>
            <w:proofErr w:type="spellStart"/>
            <w:r w:rsidRPr="009B7BF5">
              <w:rPr>
                <w:bCs/>
                <w:iCs/>
              </w:rPr>
              <w:t>gNBs</w:t>
            </w:r>
            <w:proofErr w:type="spellEnd"/>
            <w:r w:rsidRPr="009B7BF5">
              <w:rPr>
                <w:bCs/>
                <w:iCs/>
              </w:rPr>
              <w:t xml:space="preserve"> in Layer 2 use the same SBFD </w:t>
            </w:r>
            <w:proofErr w:type="spellStart"/>
            <w:r w:rsidRPr="009B7BF5">
              <w:rPr>
                <w:bCs/>
                <w:iCs/>
              </w:rPr>
              <w:t>subband</w:t>
            </w:r>
            <w:proofErr w:type="spellEnd"/>
            <w:r w:rsidRPr="009B7BF5">
              <w:rPr>
                <w:bCs/>
                <w:iCs/>
              </w:rPr>
              <w:t xml:space="preserve">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w:t>
            </w:r>
            <w:proofErr w:type="spellStart"/>
            <w:r w:rsidRPr="009B7BF5">
              <w:t>InH</w:t>
            </w:r>
            <w:proofErr w:type="spellEnd"/>
            <w:r w:rsidRPr="009B7BF5">
              <w:t>)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w:t>
            </w:r>
            <w:proofErr w:type="spellStart"/>
            <w:r w:rsidRPr="009B7BF5">
              <w:t>InF</w:t>
            </w:r>
            <w:proofErr w:type="spellEnd"/>
            <w:r w:rsidRPr="009B7BF5">
              <w:t>)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 xml:space="preserve">For SBFD Case 3-2: Layer 1 (Outdoor) uses legacy static TDD operation. Layer 2 (Indoor) uses SBFD operation. All the </w:t>
            </w:r>
            <w:proofErr w:type="spellStart"/>
            <w:r w:rsidRPr="009B7BF5">
              <w:t>gNBs</w:t>
            </w:r>
            <w:proofErr w:type="spellEnd"/>
            <w:r w:rsidRPr="009B7BF5">
              <w:t xml:space="preserve"> in Layer 2 use the same SBFD </w:t>
            </w:r>
            <w:proofErr w:type="spellStart"/>
            <w:r w:rsidRPr="009B7BF5">
              <w:t>subband</w:t>
            </w:r>
            <w:proofErr w:type="spellEnd"/>
            <w:r w:rsidRPr="009B7BF5">
              <w:t xml:space="preserve">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lastRenderedPageBreak/>
              <w:t xml:space="preserve">For SBFD Case 4: Operator 1 (Outdoor) uses legacy static TDD operation, Operator 2(Indoor) uses SBFD operation. All the </w:t>
            </w:r>
            <w:proofErr w:type="spellStart"/>
            <w:r w:rsidRPr="009B7BF5">
              <w:t>gNBs</w:t>
            </w:r>
            <w:proofErr w:type="spellEnd"/>
            <w:r w:rsidRPr="009B7BF5">
              <w:t xml:space="preserve"> for Operator 2 use the same SBFD </w:t>
            </w:r>
            <w:proofErr w:type="spellStart"/>
            <w:r w:rsidRPr="009B7BF5">
              <w:t>subband</w:t>
            </w:r>
            <w:proofErr w:type="spellEnd"/>
            <w:r w:rsidRPr="009B7BF5">
              <w:t xml:space="preserve">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 xml:space="preserve">Baseline: All </w:t>
            </w:r>
            <w:proofErr w:type="spellStart"/>
            <w:r w:rsidRPr="009B7BF5">
              <w:t>gNBs</w:t>
            </w:r>
            <w:proofErr w:type="spellEnd"/>
            <w:r w:rsidRPr="009B7BF5">
              <w:t xml:space="preserve">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w:t>
            </w:r>
            <w:proofErr w:type="spellStart"/>
            <w:r w:rsidRPr="009B7BF5">
              <w:t>gNBs</w:t>
            </w:r>
            <w:proofErr w:type="spellEnd"/>
            <w:r w:rsidRPr="009B7BF5">
              <w:t xml:space="preserve"> in </w:t>
            </w:r>
            <w:bookmarkEnd w:id="190"/>
            <w:r w:rsidRPr="009B7BF5">
              <w:t xml:space="preserve">Layer1/Operator 1 uses a static TDD configuration: DDDSU. All </w:t>
            </w:r>
            <w:proofErr w:type="spellStart"/>
            <w:r w:rsidRPr="009B7BF5">
              <w:t>gNBs</w:t>
            </w:r>
            <w:proofErr w:type="spellEnd"/>
            <w:r w:rsidRPr="009B7BF5">
              <w:t xml:space="preserve">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 xml:space="preserve">Option 2: All </w:t>
            </w:r>
            <w:proofErr w:type="spellStart"/>
            <w:r w:rsidRPr="009B7BF5">
              <w:t>gNBs</w:t>
            </w:r>
            <w:proofErr w:type="spellEnd"/>
            <w:r w:rsidRPr="009B7BF5">
              <w:t xml:space="preserve"> in Layer1/Operator 1 uses a static TDD configuration: DDDSU. All </w:t>
            </w:r>
            <w:proofErr w:type="spellStart"/>
            <w:r w:rsidRPr="009B7BF5">
              <w:t>gNBs</w:t>
            </w:r>
            <w:proofErr w:type="spellEnd"/>
            <w:r w:rsidRPr="009B7BF5">
              <w:t xml:space="preserve"> Layer2/Operator 2 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 xml:space="preserve">Option 3: All </w:t>
            </w:r>
            <w:proofErr w:type="spellStart"/>
            <w:r w:rsidRPr="009B7BF5">
              <w:t>gNBs</w:t>
            </w:r>
            <w:proofErr w:type="spellEnd"/>
            <w:r w:rsidRPr="009B7BF5">
              <w:t xml:space="preserve"> in Layer1/Operator 1 uses a static TDD configuration: DDDSU. All </w:t>
            </w:r>
            <w:proofErr w:type="spellStart"/>
            <w:r w:rsidRPr="009B7BF5">
              <w:t>gNBs</w:t>
            </w:r>
            <w:proofErr w:type="spellEnd"/>
            <w:r w:rsidRPr="009B7BF5">
              <w:t xml:space="preserve">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w:t>
            </w:r>
            <w:proofErr w:type="spellStart"/>
            <w:r w:rsidRPr="009B7BF5">
              <w:rPr>
                <w:b/>
                <w:iCs/>
              </w:rPr>
              <w:t>Subband</w:t>
            </w:r>
            <w:proofErr w:type="spellEnd"/>
            <w:r w:rsidRPr="009B7BF5">
              <w:rPr>
                <w:b/>
                <w:iCs/>
              </w:rPr>
              <w:t xml:space="preserve"> full duplex deployment for Massive MIMO macro cell deployment with large EIRP could benefit from UL coverage gain and latency improvement while it is a challenging deployment due to large self-interference at </w:t>
            </w:r>
            <w:proofErr w:type="spellStart"/>
            <w:r w:rsidRPr="009B7BF5">
              <w:rPr>
                <w:b/>
                <w:iCs/>
              </w:rPr>
              <w:t>gNB</w:t>
            </w:r>
            <w:proofErr w:type="spellEnd"/>
            <w:r w:rsidRPr="009B7BF5">
              <w:rPr>
                <w:b/>
                <w:iCs/>
              </w:rPr>
              <w:t xml:space="preserve">.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w:t>
            </w:r>
            <w:proofErr w:type="spellStart"/>
            <w:r w:rsidRPr="009B7BF5">
              <w:rPr>
                <w:b/>
                <w:iCs/>
              </w:rPr>
              <w:t>Subband</w:t>
            </w:r>
            <w:proofErr w:type="spellEnd"/>
            <w:r w:rsidRPr="009B7BF5">
              <w:rPr>
                <w:b/>
                <w:iCs/>
              </w:rPr>
              <w:t xml:space="preserve"> full duplex deployment Indoor deployment may reduce requirements on </w:t>
            </w:r>
            <w:proofErr w:type="spellStart"/>
            <w:r w:rsidRPr="009B7BF5">
              <w:rPr>
                <w:b/>
                <w:iCs/>
              </w:rPr>
              <w:t>gNB</w:t>
            </w:r>
            <w:proofErr w:type="spellEnd"/>
            <w:r w:rsidRPr="009B7BF5">
              <w:rPr>
                <w:b/>
                <w:iCs/>
              </w:rPr>
              <w:t xml:space="preserve">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xml:space="preserve">: Deployment case 1 with same UL/DL </w:t>
            </w:r>
            <w:proofErr w:type="spellStart"/>
            <w:r w:rsidRPr="009B7BF5">
              <w:rPr>
                <w:b/>
                <w:iCs/>
              </w:rPr>
              <w:t>subband</w:t>
            </w:r>
            <w:proofErr w:type="spellEnd"/>
            <w:r w:rsidRPr="009B7BF5">
              <w:rPr>
                <w:b/>
                <w:iCs/>
              </w:rPr>
              <w:t xml:space="preserve">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w:t>
            </w:r>
            <w:proofErr w:type="spellStart"/>
            <w:r w:rsidRPr="009B7BF5">
              <w:rPr>
                <w:b/>
                <w:iCs/>
              </w:rPr>
              <w:t>gNB</w:t>
            </w:r>
            <w:proofErr w:type="spellEnd"/>
            <w:r w:rsidRPr="009B7BF5">
              <w:rPr>
                <w:b/>
                <w:iCs/>
              </w:rPr>
              <w:t xml:space="preserve">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lastRenderedPageBreak/>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t xml:space="preserve">The SFBD </w:t>
            </w:r>
            <w:proofErr w:type="spellStart"/>
            <w:r w:rsidRPr="009B7BF5">
              <w:rPr>
                <w:b/>
              </w:rPr>
              <w:t>gNB</w:t>
            </w:r>
            <w:proofErr w:type="spellEnd"/>
            <w:r w:rsidRPr="009B7BF5">
              <w:rPr>
                <w:b/>
              </w:rPr>
              <w:t xml:space="preserve">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proofErr w:type="spellStart"/>
            <w:r w:rsidRPr="009B7BF5">
              <w:t>Spreadtrum</w:t>
            </w:r>
            <w:proofErr w:type="spellEnd"/>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Dense Urban Macro layer uses legacy static TDD operation, Dense Urban Micro layer uses SBFD operation. All the Micro </w:t>
            </w:r>
            <w:proofErr w:type="spellStart"/>
            <w:r w:rsidRPr="009B7BF5">
              <w:rPr>
                <w:rFonts w:eastAsia="Batang"/>
                <w:b/>
                <w:bCs/>
                <w:iCs/>
              </w:rPr>
              <w:t>gNBs</w:t>
            </w:r>
            <w:proofErr w:type="spellEnd"/>
            <w:r w:rsidRPr="009B7BF5">
              <w:rPr>
                <w:rFonts w:eastAsia="Batang"/>
                <w:b/>
                <w:bCs/>
                <w:iCs/>
              </w:rPr>
              <w:t xml:space="preserve"> use the same SBFD </w:t>
            </w:r>
            <w:proofErr w:type="spellStart"/>
            <w:r w:rsidRPr="009B7BF5">
              <w:rPr>
                <w:rFonts w:eastAsia="Batang"/>
                <w:b/>
                <w:bCs/>
                <w:iCs/>
              </w:rPr>
              <w:t>subband</w:t>
            </w:r>
            <w:proofErr w:type="spellEnd"/>
            <w:r w:rsidRPr="009B7BF5">
              <w:rPr>
                <w:rFonts w:eastAsia="Batang"/>
                <w:b/>
                <w:bCs/>
                <w:iCs/>
              </w:rPr>
              <w:t xml:space="preserve">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w:t>
            </w:r>
            <w:proofErr w:type="spellStart"/>
            <w:r w:rsidRPr="009B7BF5">
              <w:rPr>
                <w:rFonts w:eastAsia="Batang"/>
                <w:b/>
                <w:bCs/>
                <w:iCs/>
              </w:rPr>
              <w:t>InH</w:t>
            </w:r>
            <w:proofErr w:type="spellEnd"/>
            <w:r w:rsidRPr="009B7BF5">
              <w:rPr>
                <w:rFonts w:eastAsia="Batang"/>
                <w:b/>
                <w:bCs/>
                <w:iCs/>
              </w:rPr>
              <w:t>)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w:t>
            </w:r>
            <w:proofErr w:type="spellStart"/>
            <w:r w:rsidRPr="009B7BF5">
              <w:rPr>
                <w:rFonts w:eastAsia="Batang"/>
                <w:b/>
                <w:bCs/>
                <w:iCs/>
              </w:rPr>
              <w:t>InF</w:t>
            </w:r>
            <w:proofErr w:type="spellEnd"/>
            <w:r w:rsidRPr="009B7BF5">
              <w:rPr>
                <w:rFonts w:eastAsia="Batang"/>
                <w:b/>
                <w:bCs/>
                <w:iCs/>
              </w:rPr>
              <w:t>)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 xml:space="preserve">Layer 1 uses legacy static TDD operation, Layer 2 uses SBFD operation. All the </w:t>
            </w:r>
            <w:proofErr w:type="spellStart"/>
            <w:r w:rsidRPr="009B7BF5">
              <w:rPr>
                <w:rFonts w:eastAsia="Batang"/>
                <w:b/>
                <w:bCs/>
                <w:iCs/>
              </w:rPr>
              <w:t>gNBs</w:t>
            </w:r>
            <w:proofErr w:type="spellEnd"/>
            <w:r w:rsidRPr="009B7BF5">
              <w:rPr>
                <w:rFonts w:eastAsia="Batang"/>
                <w:b/>
                <w:bCs/>
                <w:iCs/>
              </w:rPr>
              <w:t xml:space="preserve"> in Layer 2 use the same SBFD </w:t>
            </w:r>
            <w:proofErr w:type="spellStart"/>
            <w:r w:rsidRPr="009B7BF5">
              <w:rPr>
                <w:rFonts w:eastAsia="Batang"/>
                <w:b/>
                <w:bCs/>
                <w:iCs/>
              </w:rPr>
              <w:t>subband</w:t>
            </w:r>
            <w:proofErr w:type="spellEnd"/>
            <w:r w:rsidRPr="009B7BF5">
              <w:rPr>
                <w:rFonts w:eastAsia="Batang"/>
                <w:b/>
                <w:bCs/>
                <w:iCs/>
              </w:rPr>
              <w:t xml:space="preserve">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 xml:space="preserve">FFS: UE outdoor/indoor proportion, clustering, </w:t>
            </w:r>
            <w:proofErr w:type="spellStart"/>
            <w:r w:rsidRPr="00676280">
              <w:rPr>
                <w:bCs/>
                <w:iCs/>
              </w:rPr>
              <w:t>etc</w:t>
            </w:r>
            <w:proofErr w:type="spellEnd"/>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 xml:space="preserve">FFS: UE outdoor/indoor proportion, clustering, </w:t>
            </w:r>
            <w:proofErr w:type="spellStart"/>
            <w:r w:rsidRPr="00676280">
              <w:rPr>
                <w:bCs/>
                <w:iCs/>
              </w:rPr>
              <w:t>etc</w:t>
            </w:r>
            <w:proofErr w:type="spellEnd"/>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 xml:space="preserve">epending on the number of companies providing the </w:t>
            </w:r>
            <w:r w:rsidRPr="00676280">
              <w:rPr>
                <w:bCs/>
                <w:iCs/>
              </w:rPr>
              <w:lastRenderedPageBreak/>
              <w:t>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 xml:space="preserve">Layer 1 uses legacy static TDD operation, Layer 2 uses SBFD operation. All the </w:t>
      </w:r>
      <w:proofErr w:type="spellStart"/>
      <w:r w:rsidRPr="005B0F37">
        <w:rPr>
          <w:bCs/>
          <w:iCs/>
        </w:rPr>
        <w:t>gNBs</w:t>
      </w:r>
      <w:proofErr w:type="spellEnd"/>
      <w:r w:rsidRPr="005B0F37">
        <w:rPr>
          <w:bCs/>
          <w:iCs/>
        </w:rPr>
        <w:t xml:space="preserve"> in Layer 2 use the same SBFD </w:t>
      </w:r>
      <w:proofErr w:type="spellStart"/>
      <w:r w:rsidRPr="005B0F37">
        <w:rPr>
          <w:bCs/>
          <w:iCs/>
        </w:rPr>
        <w:t>subband</w:t>
      </w:r>
      <w:proofErr w:type="spellEnd"/>
      <w:r w:rsidRPr="005B0F37">
        <w:rPr>
          <w:bCs/>
          <w:iCs/>
        </w:rPr>
        <w:t xml:space="preserve">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 xml:space="preserve">FFS: UE outdoor/indoor proportion, clustering, </w:t>
            </w:r>
            <w:proofErr w:type="spellStart"/>
            <w:r>
              <w:rPr>
                <w:rFonts w:hint="eastAsia"/>
              </w:rPr>
              <w:t>etc</w:t>
            </w:r>
            <w:proofErr w:type="spellEnd"/>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lastRenderedPageBreak/>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77777777" w:rsidR="00FA7C3C" w:rsidRDefault="00FA7C3C" w:rsidP="00FA7C3C">
      <w:pPr>
        <w:pStyle w:val="Heading3"/>
      </w:pPr>
      <w:r>
        <w:t>1st Round Proposals</w:t>
      </w:r>
    </w:p>
    <w:p w14:paraId="1ED3711A" w14:textId="7906D630"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w:t>
      </w:r>
      <w:proofErr w:type="spellStart"/>
      <w:r w:rsidRPr="009B7BF5">
        <w:rPr>
          <w:bCs/>
          <w:iCs/>
        </w:rPr>
        <w:t>InH</w:t>
      </w:r>
      <w:proofErr w:type="spellEnd"/>
      <w:r w:rsidRPr="009B7BF5">
        <w:rPr>
          <w:bCs/>
          <w:iCs/>
        </w:rPr>
        <w:t>)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 xml:space="preserve">Layer 1 uses legacy static TDD operation, Layer 2 uses SBFD operation. All the </w:t>
      </w:r>
      <w:proofErr w:type="spellStart"/>
      <w:r w:rsidRPr="009B7BF5">
        <w:rPr>
          <w:bCs/>
          <w:iCs/>
        </w:rPr>
        <w:t>gNBs</w:t>
      </w:r>
      <w:proofErr w:type="spellEnd"/>
      <w:r w:rsidRPr="009B7BF5">
        <w:rPr>
          <w:bCs/>
          <w:iCs/>
        </w:rPr>
        <w:t xml:space="preserve"> in Layer 2 use the same SBFD </w:t>
      </w:r>
      <w:proofErr w:type="spellStart"/>
      <w:r w:rsidRPr="009B7BF5">
        <w:rPr>
          <w:bCs/>
          <w:iCs/>
        </w:rPr>
        <w:t>subband</w:t>
      </w:r>
      <w:proofErr w:type="spellEnd"/>
      <w:r w:rsidRPr="009B7BF5">
        <w:rPr>
          <w:bCs/>
          <w:iCs/>
        </w:rPr>
        <w:t xml:space="preserve">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lang w:val="en-GB"/>
              </w:rPr>
              <w:t xml:space="preserve">Ericsson </w:t>
            </w:r>
          </w:p>
        </w:tc>
        <w:tc>
          <w:tcPr>
            <w:tcW w:w="8407" w:type="dxa"/>
          </w:tcPr>
          <w:p w14:paraId="57B2C8A1" w14:textId="77777777" w:rsidR="00904FC5" w:rsidRDefault="00904FC5" w:rsidP="001E2249">
            <w:pPr>
              <w:spacing w:line="240" w:lineRule="auto"/>
              <w:rPr>
                <w:bCs/>
                <w:lang w:val="en-GB"/>
              </w:rPr>
            </w:pPr>
            <w:r>
              <w:rPr>
                <w:bCs/>
                <w:lang w:val="en-GB"/>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pPr>
              <w:rPr>
                <w:szCs w:val="21"/>
              </w:rPr>
            </w:pPr>
            <w:r w:rsidRPr="009B7BF5">
              <w:rPr>
                <w:bCs/>
                <w:iCs/>
                <w:szCs w:val="21"/>
              </w:rPr>
              <w:t xml:space="preserve">For evaluation of SBFD Deployment Case 3-2, </w:t>
            </w:r>
            <w:r w:rsidRPr="00BF23D4">
              <w:rPr>
                <w:bCs/>
                <w:iCs/>
                <w:strike/>
                <w:color w:val="FF0000"/>
                <w:szCs w:val="21"/>
              </w:rPr>
              <w:t>consider</w:t>
            </w:r>
            <w:r>
              <w:rPr>
                <w:bCs/>
                <w:iCs/>
                <w:szCs w:val="21"/>
                <w:lang w:val="en-GB"/>
              </w:rPr>
              <w:t xml:space="preserve"> </w:t>
            </w:r>
            <w:r w:rsidRPr="00BF23D4">
              <w:rPr>
                <w:bCs/>
                <w:iCs/>
                <w:color w:val="FF0000"/>
                <w:szCs w:val="21"/>
                <w:lang w:val="en-GB"/>
              </w:rPr>
              <w:t>down-select between</w:t>
            </w:r>
            <w:r w:rsidRPr="00BF23D4">
              <w:rPr>
                <w:bCs/>
                <w:iCs/>
                <w:color w:val="FF0000"/>
                <w:szCs w:val="21"/>
              </w:rPr>
              <w:t xml:space="preserve"> </w:t>
            </w:r>
            <w:r w:rsidRPr="009B7BF5">
              <w:rPr>
                <w:bCs/>
                <w:iCs/>
                <w:szCs w:val="21"/>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szCs w:val="21"/>
              </w:rPr>
            </w:pPr>
            <w:r w:rsidRPr="009B7BF5">
              <w:rPr>
                <w:bCs/>
                <w:iCs/>
                <w:szCs w:val="21"/>
              </w:rPr>
              <w:t>2-layer Scenario A (Dense Urban with 2-layer)</w:t>
            </w:r>
          </w:p>
          <w:p w14:paraId="5C5DCEC2" w14:textId="77777777" w:rsidR="00904FC5" w:rsidRPr="009B7BF5" w:rsidRDefault="00904FC5" w:rsidP="00904FC5">
            <w:pPr>
              <w:pStyle w:val="ListParagraph"/>
              <w:numPr>
                <w:ilvl w:val="1"/>
                <w:numId w:val="48"/>
              </w:numPr>
              <w:ind w:firstLineChars="0"/>
              <w:rPr>
                <w:bCs/>
                <w:iCs/>
                <w:szCs w:val="21"/>
              </w:rPr>
            </w:pPr>
            <w:r w:rsidRPr="009B7BF5">
              <w:rPr>
                <w:bCs/>
                <w:iCs/>
                <w:szCs w:val="21"/>
              </w:rPr>
              <w:t>Layer 1: Dense Urban Macro layer</w:t>
            </w:r>
          </w:p>
          <w:p w14:paraId="15D1E2A6" w14:textId="77777777" w:rsidR="00904FC5" w:rsidRPr="009B7BF5" w:rsidRDefault="00904FC5" w:rsidP="00904FC5">
            <w:pPr>
              <w:pStyle w:val="ListParagraph"/>
              <w:numPr>
                <w:ilvl w:val="1"/>
                <w:numId w:val="48"/>
              </w:numPr>
              <w:ind w:firstLineChars="0"/>
              <w:rPr>
                <w:bCs/>
                <w:iCs/>
                <w:szCs w:val="21"/>
              </w:rPr>
            </w:pPr>
            <w:r w:rsidRPr="009B7BF5">
              <w:rPr>
                <w:bCs/>
                <w:iCs/>
                <w:szCs w:val="21"/>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szCs w:val="21"/>
              </w:rPr>
            </w:pPr>
            <w:r>
              <w:rPr>
                <w:bCs/>
                <w:iCs/>
                <w:szCs w:val="21"/>
              </w:rPr>
              <w:lastRenderedPageBreak/>
              <w:t>2</w:t>
            </w:r>
            <w:r w:rsidRPr="009B7BF5">
              <w:rPr>
                <w:bCs/>
                <w:iCs/>
                <w:szCs w:val="21"/>
              </w:rPr>
              <w:t>-layer Scenario B</w:t>
            </w:r>
          </w:p>
          <w:p w14:paraId="431BD73A" w14:textId="77777777" w:rsidR="00904FC5" w:rsidRPr="009B7BF5" w:rsidRDefault="00904FC5" w:rsidP="00904FC5">
            <w:pPr>
              <w:pStyle w:val="ListParagraph"/>
              <w:numPr>
                <w:ilvl w:val="1"/>
                <w:numId w:val="48"/>
              </w:numPr>
              <w:ind w:firstLineChars="0"/>
              <w:rPr>
                <w:bCs/>
                <w:iCs/>
                <w:szCs w:val="21"/>
              </w:rPr>
            </w:pPr>
            <w:r w:rsidRPr="009B7BF5">
              <w:rPr>
                <w:bCs/>
                <w:iCs/>
                <w:szCs w:val="21"/>
              </w:rPr>
              <w:t>Layer 1: Urban Macro</w:t>
            </w:r>
            <w:r>
              <w:rPr>
                <w:bCs/>
                <w:iCs/>
                <w:szCs w:val="21"/>
              </w:rPr>
              <w:t xml:space="preserve"> </w:t>
            </w:r>
          </w:p>
          <w:p w14:paraId="1E1CB3A0" w14:textId="77777777" w:rsidR="00904FC5" w:rsidRPr="009B7BF5" w:rsidRDefault="00904FC5" w:rsidP="00904FC5">
            <w:pPr>
              <w:pStyle w:val="ListParagraph"/>
              <w:numPr>
                <w:ilvl w:val="1"/>
                <w:numId w:val="48"/>
              </w:numPr>
              <w:ind w:firstLineChars="0"/>
              <w:rPr>
                <w:bCs/>
                <w:iCs/>
                <w:szCs w:val="21"/>
              </w:rPr>
            </w:pPr>
            <w:r w:rsidRPr="009B7BF5">
              <w:rPr>
                <w:bCs/>
                <w:iCs/>
                <w:szCs w:val="21"/>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szCs w:val="21"/>
              </w:rPr>
            </w:pPr>
            <w:r w:rsidRPr="009B7BF5">
              <w:rPr>
                <w:bCs/>
                <w:iCs/>
                <w:szCs w:val="21"/>
              </w:rPr>
              <w:t>Regarding the Indoor office layer, reuse the Indoor office (</w:t>
            </w:r>
            <w:proofErr w:type="spellStart"/>
            <w:r w:rsidRPr="009B7BF5">
              <w:rPr>
                <w:bCs/>
                <w:iCs/>
                <w:szCs w:val="21"/>
              </w:rPr>
              <w:t>InH</w:t>
            </w:r>
            <w:proofErr w:type="spellEnd"/>
            <w:r w:rsidRPr="009B7BF5">
              <w:rPr>
                <w:bCs/>
                <w:iCs/>
                <w:szCs w:val="21"/>
              </w:rPr>
              <w:t>) scenario and relevant channel model in TR38.901.</w:t>
            </w:r>
          </w:p>
          <w:p w14:paraId="4AFC87CE" w14:textId="77777777" w:rsidR="00904FC5" w:rsidRDefault="00904FC5" w:rsidP="00904FC5">
            <w:pPr>
              <w:pStyle w:val="ListParagraph"/>
              <w:numPr>
                <w:ilvl w:val="2"/>
                <w:numId w:val="48"/>
              </w:numPr>
              <w:ind w:firstLineChars="0"/>
              <w:rPr>
                <w:bCs/>
                <w:iCs/>
                <w:szCs w:val="21"/>
              </w:rPr>
            </w:pPr>
            <w:r w:rsidRPr="009B7BF5">
              <w:rPr>
                <w:bCs/>
                <w:iCs/>
                <w:szCs w:val="21"/>
              </w:rPr>
              <w:t>Regarding the Indoor factory layer, reuse the Indoor factory (</w:t>
            </w:r>
            <w:proofErr w:type="spellStart"/>
            <w:r w:rsidRPr="009B7BF5">
              <w:rPr>
                <w:bCs/>
                <w:iCs/>
                <w:szCs w:val="21"/>
              </w:rPr>
              <w:t>InF</w:t>
            </w:r>
            <w:proofErr w:type="spellEnd"/>
            <w:r w:rsidRPr="009B7BF5">
              <w:rPr>
                <w:bCs/>
                <w:iCs/>
                <w:szCs w:val="21"/>
              </w:rPr>
              <w:t>) 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szCs w:val="21"/>
              </w:rPr>
            </w:pPr>
            <w:r w:rsidRPr="00F25ABF">
              <w:rPr>
                <w:bCs/>
                <w:iCs/>
                <w:color w:val="FF0000"/>
                <w:szCs w:val="21"/>
                <w:lang w:val="en-GB"/>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szCs w:val="21"/>
              </w:rPr>
            </w:pPr>
            <w:r w:rsidRPr="009B7BF5">
              <w:rPr>
                <w:bCs/>
                <w:iCs/>
                <w:szCs w:val="21"/>
              </w:rPr>
              <w:t xml:space="preserve">Layer 1 uses legacy static TDD operation, Layer 2 uses SBFD operation. All the </w:t>
            </w:r>
            <w:proofErr w:type="spellStart"/>
            <w:r w:rsidRPr="009B7BF5">
              <w:rPr>
                <w:bCs/>
                <w:iCs/>
                <w:szCs w:val="21"/>
              </w:rPr>
              <w:t>gNBs</w:t>
            </w:r>
            <w:proofErr w:type="spellEnd"/>
            <w:r w:rsidRPr="009B7BF5">
              <w:rPr>
                <w:bCs/>
                <w:iCs/>
                <w:szCs w:val="21"/>
              </w:rPr>
              <w:t xml:space="preserve"> in Layer 2 use the same SBFD </w:t>
            </w:r>
            <w:proofErr w:type="spellStart"/>
            <w:r w:rsidRPr="009B7BF5">
              <w:rPr>
                <w:bCs/>
                <w:iCs/>
                <w:szCs w:val="21"/>
              </w:rPr>
              <w:t>subband</w:t>
            </w:r>
            <w:proofErr w:type="spellEnd"/>
            <w:r w:rsidRPr="009B7BF5">
              <w:rPr>
                <w:bCs/>
                <w:iCs/>
                <w:szCs w:val="21"/>
              </w:rPr>
              <w:t xml:space="preserve">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lang w:val="en-GB"/>
              </w:rPr>
            </w:pPr>
            <w:r>
              <w:rPr>
                <w:bCs/>
                <w:lang w:val="en-GB"/>
              </w:rPr>
              <w:lastRenderedPageBreak/>
              <w:t>New H3C</w:t>
            </w:r>
          </w:p>
        </w:tc>
        <w:tc>
          <w:tcPr>
            <w:tcW w:w="8407" w:type="dxa"/>
          </w:tcPr>
          <w:p w14:paraId="782103A7" w14:textId="2858BEB3" w:rsidR="001E2249" w:rsidRDefault="001E2249" w:rsidP="001E2249">
            <w:pPr>
              <w:spacing w:line="240" w:lineRule="auto"/>
              <w:rPr>
                <w:bCs/>
                <w:lang w:val="en-GB"/>
              </w:rPr>
            </w:pPr>
            <w:r>
              <w:rPr>
                <w:bCs/>
                <w:lang w:val="en-GB"/>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lang w:val="en-GB"/>
              </w:rPr>
            </w:pPr>
            <w:r>
              <w:rPr>
                <w:bCs/>
              </w:rPr>
              <w:t>QC</w:t>
            </w:r>
          </w:p>
        </w:tc>
        <w:tc>
          <w:tcPr>
            <w:tcW w:w="8407" w:type="dxa"/>
            <w:vAlign w:val="center"/>
          </w:tcPr>
          <w:p w14:paraId="136A7328" w14:textId="1B79844D" w:rsidR="00595D24" w:rsidRDefault="00595D24" w:rsidP="00595D24">
            <w:pPr>
              <w:spacing w:line="240" w:lineRule="auto"/>
              <w:rPr>
                <w:bCs/>
                <w:lang w:val="en-GB"/>
              </w:rPr>
            </w:pPr>
            <w:r>
              <w:rPr>
                <w:bCs/>
              </w:rPr>
              <w:t xml:space="preserve">Generally okay. </w:t>
            </w:r>
            <w:r>
              <w:rPr>
                <w:bCs/>
              </w:rPr>
              <w:br/>
              <w:t>It is good to clarify what is meant by ‘reuse the Indoor office (</w:t>
            </w:r>
            <w:proofErr w:type="spellStart"/>
            <w:r>
              <w:rPr>
                <w:bCs/>
              </w:rPr>
              <w:t>InH</w:t>
            </w:r>
            <w:proofErr w:type="spellEnd"/>
            <w:r>
              <w:rPr>
                <w:bCs/>
              </w:rPr>
              <w:t xml:space="preserve">)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lang w:val="en-GB"/>
              </w:rPr>
              <w:t>Sam</w:t>
            </w:r>
            <w:r>
              <w:rPr>
                <w:rFonts w:eastAsia="Malgun Gothic"/>
                <w:bCs/>
                <w:lang w:val="en-GB"/>
              </w:rPr>
              <w:t>sung</w:t>
            </w:r>
          </w:p>
        </w:tc>
        <w:tc>
          <w:tcPr>
            <w:tcW w:w="8407" w:type="dxa"/>
          </w:tcPr>
          <w:p w14:paraId="6D088767" w14:textId="5635FBD9" w:rsidR="00361CDC" w:rsidRDefault="00361CDC" w:rsidP="00361CDC">
            <w:pPr>
              <w:spacing w:line="240" w:lineRule="auto"/>
              <w:rPr>
                <w:bCs/>
              </w:rPr>
            </w:pPr>
            <w:r>
              <w:rPr>
                <w:rFonts w:eastAsia="Malgun Gothic" w:hint="eastAsia"/>
                <w:bCs/>
                <w:lang w:val="en-GB"/>
              </w:rPr>
              <w:t>We</w:t>
            </w:r>
            <w:r>
              <w:rPr>
                <w:rFonts w:eastAsia="Malgun Gothic"/>
                <w:bCs/>
                <w:lang w:val="en-GB"/>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lang w:val="en-GB"/>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szCs w:val="21"/>
              </w:rPr>
            </w:pPr>
            <w:r w:rsidRPr="009B7BF5">
              <w:rPr>
                <w:bCs/>
                <w:iCs/>
                <w:szCs w:val="21"/>
              </w:rPr>
              <w:t xml:space="preserve">2-layer Scenario </w:t>
            </w:r>
            <w:r>
              <w:rPr>
                <w:bCs/>
                <w:iCs/>
                <w:szCs w:val="21"/>
              </w:rPr>
              <w:t xml:space="preserve">C </w:t>
            </w:r>
            <w:r w:rsidRPr="009B7BF5">
              <w:rPr>
                <w:bCs/>
                <w:iCs/>
                <w:szCs w:val="21"/>
              </w:rPr>
              <w:t xml:space="preserve"> (Dense Urban with 2-layer)</w:t>
            </w:r>
          </w:p>
          <w:p w14:paraId="3F4AA65A" w14:textId="77777777" w:rsidR="000D2C46" w:rsidRPr="009B7BF5" w:rsidRDefault="000D2C46" w:rsidP="000D2C46">
            <w:pPr>
              <w:pStyle w:val="ListParagraph"/>
              <w:numPr>
                <w:ilvl w:val="1"/>
                <w:numId w:val="48"/>
              </w:numPr>
              <w:ind w:firstLineChars="0"/>
              <w:rPr>
                <w:bCs/>
                <w:iCs/>
                <w:szCs w:val="21"/>
              </w:rPr>
            </w:pPr>
            <w:r w:rsidRPr="009B7BF5">
              <w:rPr>
                <w:bCs/>
                <w:iCs/>
                <w:szCs w:val="21"/>
              </w:rPr>
              <w:t>Layer 1: Dense Urban Macro layer</w:t>
            </w:r>
            <w:r>
              <w:rPr>
                <w:bCs/>
                <w:iCs/>
                <w:szCs w:val="21"/>
              </w:rPr>
              <w:t xml:space="preserve"> </w:t>
            </w:r>
            <w:r w:rsidRPr="00D009A3">
              <w:rPr>
                <w:bCs/>
                <w:iCs/>
                <w:color w:val="FF0000"/>
                <w:szCs w:val="21"/>
              </w:rPr>
              <w:t>using SBFD</w:t>
            </w:r>
          </w:p>
          <w:p w14:paraId="2DDC9686" w14:textId="77777777" w:rsidR="000D2C46" w:rsidRPr="00D009A3" w:rsidRDefault="000D2C46" w:rsidP="000D2C46">
            <w:pPr>
              <w:pStyle w:val="ListParagraph"/>
              <w:numPr>
                <w:ilvl w:val="1"/>
                <w:numId w:val="48"/>
              </w:numPr>
              <w:ind w:firstLineChars="0"/>
              <w:rPr>
                <w:bCs/>
                <w:lang w:val="en-GB"/>
              </w:rPr>
            </w:pPr>
            <w:r w:rsidRPr="00D009A3">
              <w:rPr>
                <w:bCs/>
                <w:iCs/>
                <w:szCs w:val="21"/>
              </w:rPr>
              <w:t>Layer 2: Dense Urban Micro layer</w:t>
            </w:r>
            <w:r>
              <w:rPr>
                <w:bCs/>
                <w:iCs/>
                <w:szCs w:val="21"/>
              </w:rPr>
              <w:t xml:space="preserve"> </w:t>
            </w:r>
            <w:r w:rsidRPr="00D009A3">
              <w:rPr>
                <w:bCs/>
                <w:iCs/>
                <w:color w:val="FF0000"/>
                <w:szCs w:val="21"/>
              </w:rPr>
              <w:t>using legacy TDD</w:t>
            </w:r>
          </w:p>
          <w:p w14:paraId="09C56742" w14:textId="028765A1" w:rsidR="000D2C46" w:rsidRDefault="000D2C46" w:rsidP="000D2C46">
            <w:pPr>
              <w:rPr>
                <w:rFonts w:eastAsia="Malgun Gothic"/>
                <w:bCs/>
                <w:lang w:val="en-GB"/>
              </w:rPr>
            </w:pPr>
            <w:r>
              <w:rPr>
                <w:bCs/>
                <w:lang w:val="en-GB"/>
              </w:rPr>
              <w:t xml:space="preserve">Need to </w:t>
            </w:r>
            <w:r w:rsidRPr="002667E5">
              <w:rPr>
                <w:bCs/>
                <w:u w:val="single"/>
                <w:lang w:val="en-GB"/>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proofErr w:type="spellStart"/>
            <w:r>
              <w:rPr>
                <w:bCs/>
                <w:lang w:val="en-GB"/>
              </w:rPr>
              <w:t>Spreadtrum</w:t>
            </w:r>
            <w:proofErr w:type="spellEnd"/>
          </w:p>
        </w:tc>
        <w:tc>
          <w:tcPr>
            <w:tcW w:w="8407" w:type="dxa"/>
          </w:tcPr>
          <w:p w14:paraId="4A6A8AD6" w14:textId="6175CF42" w:rsidR="00F27B87" w:rsidRDefault="00F27B87" w:rsidP="00F27B87">
            <w:pPr>
              <w:rPr>
                <w:bCs/>
              </w:rPr>
            </w:pPr>
            <w:r>
              <w:rPr>
                <w:rFonts w:hint="eastAsia"/>
                <w:bCs/>
                <w:lang w:val="en-GB"/>
              </w:rPr>
              <w:t>W</w:t>
            </w:r>
            <w:r>
              <w:rPr>
                <w:bCs/>
                <w:lang w:val="en-GB"/>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proofErr w:type="gramStart"/>
            <w:r>
              <w:rPr>
                <w:bCs/>
              </w:rPr>
              <w:t>Basically</w:t>
            </w:r>
            <w:proofErr w:type="gramEnd"/>
            <w:r>
              <w:rPr>
                <w:bCs/>
              </w:rPr>
              <w:t xml:space="preserve"> we are agree with FL’s proposal 1-1-1. Suggest to add a sub-bullet that companies report which scenario to be evaluate for SBFD deployment case 3-2.</w:t>
            </w: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lastRenderedPageBreak/>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office layer, reuse the Indoor office (</w:t>
            </w:r>
            <w:proofErr w:type="spellStart"/>
            <w:r w:rsidRPr="009B7BF5">
              <w:rPr>
                <w:bCs/>
                <w:iCs/>
              </w:rPr>
              <w:t>InH</w:t>
            </w:r>
            <w:proofErr w:type="spellEnd"/>
            <w:r w:rsidRPr="009B7BF5">
              <w:rPr>
                <w:bCs/>
                <w:iCs/>
              </w:rPr>
              <w:t>)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uses one of the following options (companies to report which 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 xml:space="preserve">Option 1: All </w:t>
            </w:r>
            <w:proofErr w:type="spellStart"/>
            <w:r w:rsidRPr="009B7BF5">
              <w:rPr>
                <w:bCs/>
                <w:iCs/>
              </w:rPr>
              <w:t>gNBs</w:t>
            </w:r>
            <w:proofErr w:type="spellEnd"/>
            <w:r w:rsidRPr="009B7BF5">
              <w:rPr>
                <w:bCs/>
                <w:iCs/>
              </w:rPr>
              <w:t xml:space="preserve">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 xml:space="preserve">Option 2: All </w:t>
            </w:r>
            <w:proofErr w:type="spellStart"/>
            <w:r w:rsidRPr="009B7BF5">
              <w:rPr>
                <w:bCs/>
                <w:iCs/>
              </w:rPr>
              <w:t>gNBs</w:t>
            </w:r>
            <w:proofErr w:type="spellEnd"/>
            <w:r w:rsidRPr="009B7BF5">
              <w:rPr>
                <w:bCs/>
                <w:iCs/>
              </w:rPr>
              <w:t xml:space="preserve">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lastRenderedPageBreak/>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 xml:space="preserve">HetNet with Urban Macro and Indoor office deployed in the same carrier, and Macro </w:t>
            </w:r>
            <w:proofErr w:type="spellStart"/>
            <w:r w:rsidRPr="009B7BF5">
              <w:rPr>
                <w:bCs/>
                <w:i/>
                <w:iCs/>
                <w:color w:val="000000" w:themeColor="text1"/>
              </w:rPr>
              <w:t>gNBs</w:t>
            </w:r>
            <w:proofErr w:type="spellEnd"/>
            <w:r w:rsidRPr="009B7BF5">
              <w:rPr>
                <w:bCs/>
                <w:i/>
                <w:iCs/>
                <w:color w:val="000000" w:themeColor="text1"/>
              </w:rPr>
              <w:t xml:space="preserve">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xml:space="preserve">: Indoor </w:t>
            </w:r>
            <w:proofErr w:type="spellStart"/>
            <w:r w:rsidRPr="009B7BF5">
              <w:rPr>
                <w:bCs/>
                <w:i/>
                <w:iCs/>
                <w:color w:val="000000" w:themeColor="text1"/>
              </w:rPr>
              <w:t>gNBs</w:t>
            </w:r>
            <w:proofErr w:type="spellEnd"/>
            <w:r w:rsidRPr="009B7BF5">
              <w:rPr>
                <w:bCs/>
                <w:i/>
                <w:iCs/>
                <w:color w:val="000000" w:themeColor="text1"/>
              </w:rPr>
              <w:t xml:space="preserve">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xml:space="preserve">: Indoor </w:t>
            </w:r>
            <w:proofErr w:type="spellStart"/>
            <w:r w:rsidRPr="009B7BF5">
              <w:rPr>
                <w:bCs/>
                <w:i/>
                <w:iCs/>
                <w:color w:val="000000" w:themeColor="text1"/>
              </w:rPr>
              <w:t>gNBs</w:t>
            </w:r>
            <w:proofErr w:type="spellEnd"/>
            <w:r w:rsidRPr="009B7BF5">
              <w:rPr>
                <w:bCs/>
                <w:i/>
                <w:iCs/>
                <w:color w:val="000000" w:themeColor="text1"/>
              </w:rPr>
              <w:t xml:space="preserve">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 xml:space="preserve">Dense Urban with two layers deployed in the same carrier, and Macro </w:t>
            </w:r>
            <w:proofErr w:type="spellStart"/>
            <w:r w:rsidRPr="009B7BF5">
              <w:rPr>
                <w:bCs/>
                <w:i/>
                <w:iCs/>
                <w:color w:val="000000" w:themeColor="text1"/>
              </w:rPr>
              <w:t>gNBs</w:t>
            </w:r>
            <w:proofErr w:type="spellEnd"/>
            <w:r w:rsidRPr="009B7BF5">
              <w:rPr>
                <w:bCs/>
                <w:i/>
                <w:iCs/>
                <w:color w:val="000000" w:themeColor="text1"/>
              </w:rPr>
              <w:t xml:space="preserve">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xml:space="preserve">: Micro </w:t>
            </w:r>
            <w:proofErr w:type="spellStart"/>
            <w:r w:rsidRPr="009B7BF5">
              <w:rPr>
                <w:bCs/>
                <w:i/>
                <w:iCs/>
                <w:color w:val="000000" w:themeColor="text1"/>
              </w:rPr>
              <w:t>gNBs</w:t>
            </w:r>
            <w:proofErr w:type="spellEnd"/>
            <w:r w:rsidRPr="009B7BF5">
              <w:rPr>
                <w:bCs/>
                <w:i/>
                <w:iCs/>
                <w:color w:val="000000" w:themeColor="text1"/>
              </w:rPr>
              <w:t xml:space="preserve">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xml:space="preserve">: Micro </w:t>
            </w:r>
            <w:proofErr w:type="spellStart"/>
            <w:r w:rsidRPr="009B7BF5">
              <w:rPr>
                <w:bCs/>
                <w:i/>
                <w:iCs/>
                <w:color w:val="000000" w:themeColor="text1"/>
              </w:rPr>
              <w:t>gNBs</w:t>
            </w:r>
            <w:proofErr w:type="spellEnd"/>
            <w:r w:rsidRPr="009B7BF5">
              <w:rPr>
                <w:bCs/>
                <w:i/>
                <w:iCs/>
                <w:color w:val="000000" w:themeColor="text1"/>
              </w:rPr>
              <w:t xml:space="preserve">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t>Regarding the Indoor office layer, reuse the Indoor office (</w:t>
            </w:r>
            <w:proofErr w:type="spellStart"/>
            <w:r w:rsidRPr="009B7BF5">
              <w:t>InH</w:t>
            </w:r>
            <w:proofErr w:type="spellEnd"/>
            <w:r w:rsidRPr="009B7BF5">
              <w:t>)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w:t>
            </w:r>
            <w:proofErr w:type="spellStart"/>
            <w:r w:rsidRPr="009B7BF5">
              <w:t>InF</w:t>
            </w:r>
            <w:proofErr w:type="spellEnd"/>
            <w:r w:rsidRPr="009B7BF5">
              <w:t>)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w:t>
            </w:r>
            <w:proofErr w:type="spellStart"/>
            <w:r w:rsidRPr="009B7BF5">
              <w:t>gNBs</w:t>
            </w:r>
            <w:proofErr w:type="spellEnd"/>
            <w:r w:rsidRPr="009B7BF5">
              <w:t xml:space="preserve"> in Layer 2 use the same SBFD </w:t>
            </w:r>
            <w:proofErr w:type="spellStart"/>
            <w:r w:rsidRPr="009B7BF5">
              <w:t>subband</w:t>
            </w:r>
            <w:proofErr w:type="spellEnd"/>
            <w:r w:rsidRPr="009B7BF5">
              <w:t xml:space="preserve">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 xml:space="preserve">For SBFD Case 4: Operator 1 (Outdoor) uses legacy static TDD operation, Operator 2(Indoor) uses SBFD operation. All the </w:t>
            </w:r>
            <w:proofErr w:type="spellStart"/>
            <w:r w:rsidRPr="009B7BF5">
              <w:t>gNBs</w:t>
            </w:r>
            <w:proofErr w:type="spellEnd"/>
            <w:r w:rsidRPr="009B7BF5">
              <w:t xml:space="preserve"> for Operator 2 use the same SBFD </w:t>
            </w:r>
            <w:proofErr w:type="spellStart"/>
            <w:r w:rsidRPr="009B7BF5">
              <w:t>subband</w:t>
            </w:r>
            <w:proofErr w:type="spellEnd"/>
            <w:r w:rsidRPr="009B7BF5">
              <w:t xml:space="preserve">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w:t>
            </w:r>
            <w:r w:rsidRPr="009B7BF5">
              <w:rPr>
                <w:b/>
              </w:rPr>
              <w:lastRenderedPageBreak/>
              <w:t>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 xml:space="preserve">HetNet with Urban Macro and Indoor office deployed in the same carrier, and Macro </w:t>
            </w:r>
            <w:proofErr w:type="spellStart"/>
            <w:r w:rsidRPr="009B7BF5">
              <w:rPr>
                <w:rFonts w:eastAsia="Calibri"/>
                <w:b/>
                <w:iCs/>
              </w:rPr>
              <w:t>gNBs</w:t>
            </w:r>
            <w:proofErr w:type="spellEnd"/>
            <w:r w:rsidRPr="009B7BF5">
              <w:rPr>
                <w:rFonts w:eastAsia="Calibri"/>
                <w:b/>
                <w:iCs/>
              </w:rPr>
              <w:t xml:space="preserve">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 xml:space="preserve">Option 1: Indoor </w:t>
            </w:r>
            <w:proofErr w:type="spellStart"/>
            <w:r w:rsidRPr="009B7BF5">
              <w:rPr>
                <w:rFonts w:eastAsia="Calibri"/>
                <w:b/>
                <w:iCs/>
              </w:rPr>
              <w:t>gNBs</w:t>
            </w:r>
            <w:proofErr w:type="spellEnd"/>
            <w:r w:rsidRPr="009B7BF5">
              <w:rPr>
                <w:rFonts w:eastAsia="Calibri"/>
                <w:b/>
                <w:iCs/>
              </w:rPr>
              <w:t xml:space="preserve">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 xml:space="preserve">Option 2: Indoor </w:t>
            </w:r>
            <w:proofErr w:type="spellStart"/>
            <w:r w:rsidRPr="009B7BF5">
              <w:rPr>
                <w:rFonts w:eastAsia="Calibri"/>
                <w:b/>
                <w:iCs/>
              </w:rPr>
              <w:t>gNBs</w:t>
            </w:r>
            <w:proofErr w:type="spellEnd"/>
            <w:r w:rsidRPr="009B7BF5">
              <w:rPr>
                <w:rFonts w:eastAsia="Calibri"/>
                <w:b/>
                <w:iCs/>
              </w:rPr>
              <w:t xml:space="preserve">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lastRenderedPageBreak/>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29"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29"/>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30" w:name="_Ref102051708"/>
            <w:bookmarkStart w:id="231" w:name="_Ref111189764"/>
            <w:r w:rsidRPr="009B7BF5">
              <w:rPr>
                <w:rFonts w:eastAsia="Times New Roman"/>
                <w:b/>
                <w:bCs/>
                <w:i/>
                <w:u w:val="single"/>
              </w:rPr>
              <w:t>Proposal 1:</w:t>
            </w:r>
            <w:r w:rsidRPr="009B7BF5">
              <w:rPr>
                <w:rFonts w:eastAsia="Times New Roman"/>
                <w:b/>
                <w:bCs/>
                <w:i/>
              </w:rPr>
              <w:t xml:space="preserve"> </w:t>
            </w:r>
            <w:bookmarkEnd w:id="230"/>
            <w:r w:rsidRPr="009B7BF5">
              <w:rPr>
                <w:rFonts w:eastAsia="Times New Roman"/>
                <w:b/>
                <w:bCs/>
                <w:i/>
              </w:rPr>
              <w:t>For evaluation of dynamic/flexible TDD, consider the following scenarios for evaluation:</w:t>
            </w:r>
            <w:bookmarkEnd w:id="231"/>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宋体"/>
                <w:b/>
                <w:bCs/>
              </w:rPr>
            </w:pPr>
            <w:r w:rsidRPr="009B7BF5">
              <w:rPr>
                <w:b/>
                <w:bCs/>
                <w:i/>
                <w:iCs/>
              </w:rPr>
              <w:t xml:space="preserve">HetNet with Urban Macro and Indoor office deployed in the same carrier or adjacent carriers, where Macro </w:t>
            </w:r>
            <w:proofErr w:type="spellStart"/>
            <w:r w:rsidRPr="009B7BF5">
              <w:rPr>
                <w:b/>
                <w:bCs/>
                <w:i/>
                <w:iCs/>
              </w:rPr>
              <w:t>gNBs</w:t>
            </w:r>
            <w:proofErr w:type="spellEnd"/>
            <w:r w:rsidRPr="009B7BF5">
              <w:rPr>
                <w:b/>
                <w:bCs/>
                <w:i/>
                <w:iCs/>
              </w:rPr>
              <w:t xml:space="preserve"> use DL dominant semi-static TDD UL/DL configuration and Indoor </w:t>
            </w:r>
            <w:proofErr w:type="spellStart"/>
            <w:r w:rsidRPr="009B7BF5">
              <w:rPr>
                <w:b/>
                <w:bCs/>
                <w:i/>
                <w:iCs/>
              </w:rPr>
              <w:t>gNBs</w:t>
            </w:r>
            <w:proofErr w:type="spellEnd"/>
            <w:r w:rsidRPr="009B7BF5">
              <w:rPr>
                <w:b/>
                <w:bCs/>
                <w:i/>
                <w:iCs/>
              </w:rPr>
              <w:t xml:space="preserve">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proofErr w:type="spellStart"/>
            <w:r w:rsidRPr="009B7BF5">
              <w:t>Spreadtrum</w:t>
            </w:r>
            <w:proofErr w:type="spellEnd"/>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w:t>
            </w:r>
            <w:proofErr w:type="spellStart"/>
            <w:r w:rsidRPr="009B7BF5">
              <w:rPr>
                <w:b/>
                <w:i/>
              </w:rPr>
              <w:t>Hetnet</w:t>
            </w:r>
            <w:proofErr w:type="spellEnd"/>
            <w:r w:rsidRPr="009B7BF5">
              <w:rPr>
                <w:b/>
                <w:i/>
              </w:rPr>
              <w:t xml:space="preserve"> scenarios should not be set as an optional case and </w:t>
            </w:r>
            <w:proofErr w:type="spellStart"/>
            <w:r w:rsidRPr="009B7BF5">
              <w:rPr>
                <w:b/>
                <w:i/>
              </w:rPr>
              <w:t>Hetnet</w:t>
            </w:r>
            <w:proofErr w:type="spellEnd"/>
            <w:r w:rsidRPr="009B7BF5">
              <w:rPr>
                <w:b/>
                <w:i/>
              </w:rPr>
              <w:t xml:space="preserve">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lastRenderedPageBreak/>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 xml:space="preserve">Optional: Dense Urban with two layers deployed in the same carrier, where macro </w:t>
            </w:r>
            <w:proofErr w:type="spellStart"/>
            <w:r w:rsidRPr="009B7BF5">
              <w:rPr>
                <w:b/>
                <w:iCs/>
              </w:rPr>
              <w:t>gNBs</w:t>
            </w:r>
            <w:proofErr w:type="spellEnd"/>
            <w:r w:rsidRPr="009B7BF5">
              <w:rPr>
                <w:b/>
                <w:iCs/>
              </w:rPr>
              <w:t xml:space="preserve"> use DL dominant static 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 xml:space="preserve">Option 1: Micro </w:t>
            </w:r>
            <w:proofErr w:type="spellStart"/>
            <w:r w:rsidRPr="009B7BF5">
              <w:rPr>
                <w:b/>
                <w:iCs/>
              </w:rPr>
              <w:t>gNBs</w:t>
            </w:r>
            <w:proofErr w:type="spellEnd"/>
            <w:r w:rsidRPr="009B7BF5">
              <w:rPr>
                <w:b/>
                <w:iCs/>
              </w:rPr>
              <w:t xml:space="preserve">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 xml:space="preserve">Option 2: Micro </w:t>
            </w:r>
            <w:proofErr w:type="spellStart"/>
            <w:r w:rsidRPr="009B7BF5">
              <w:rPr>
                <w:b/>
                <w:iCs/>
              </w:rPr>
              <w:t>gNBs</w:t>
            </w:r>
            <w:proofErr w:type="spellEnd"/>
            <w:r w:rsidRPr="009B7BF5">
              <w:rPr>
                <w:b/>
                <w:iCs/>
              </w:rPr>
              <w:t xml:space="preserve">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proofErr w:type="spellStart"/>
      <w:r w:rsidRPr="009B7BF5">
        <w:t>Spreadtrum</w:t>
      </w:r>
      <w:proofErr w:type="spellEnd"/>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proofErr w:type="spellStart"/>
      <w:r w:rsidRPr="009B7BF5">
        <w:t>Spreadtrum</w:t>
      </w:r>
      <w:proofErr w:type="spellEnd"/>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lastRenderedPageBreak/>
        <w:t xml:space="preserve">Option 1: All </w:t>
      </w:r>
      <w:proofErr w:type="spellStart"/>
      <w:r w:rsidRPr="009B7BF5">
        <w:rPr>
          <w:bCs/>
          <w:iCs/>
        </w:rPr>
        <w:t>gNBs</w:t>
      </w:r>
      <w:proofErr w:type="spellEnd"/>
      <w:r w:rsidRPr="009B7BF5">
        <w:rPr>
          <w:bCs/>
          <w:iCs/>
        </w:rPr>
        <w:t xml:space="preserve">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 xml:space="preserve">Option 2: All </w:t>
      </w:r>
      <w:proofErr w:type="spellStart"/>
      <w:r w:rsidRPr="009B7BF5">
        <w:rPr>
          <w:bCs/>
          <w:iCs/>
        </w:rPr>
        <w:t>gNBs</w:t>
      </w:r>
      <w:proofErr w:type="spellEnd"/>
      <w:r w:rsidRPr="009B7BF5">
        <w:rPr>
          <w:bCs/>
          <w:iCs/>
        </w:rPr>
        <w:t xml:space="preserve">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proofErr w:type="spellStart"/>
      <w:r w:rsidR="00251910" w:rsidRPr="009B7BF5">
        <w:t>Spreadtrum</w:t>
      </w:r>
      <w:proofErr w:type="spellEnd"/>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7777777" w:rsidR="003D74DB" w:rsidRDefault="003D74DB" w:rsidP="003D74DB">
      <w:pPr>
        <w:pStyle w:val="Heading3"/>
      </w:pPr>
      <w:r>
        <w:t>1st Round Proposals</w:t>
      </w:r>
    </w:p>
    <w:p w14:paraId="0C481567" w14:textId="2A1815B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w:t>
      </w:r>
      <w:proofErr w:type="spellStart"/>
      <w:r w:rsidRPr="009B7BF5">
        <w:rPr>
          <w:bCs/>
          <w:iCs/>
        </w:rPr>
        <w:t>InH</w:t>
      </w:r>
      <w:proofErr w:type="spellEnd"/>
      <w:r w:rsidRPr="009B7BF5">
        <w:rPr>
          <w:bCs/>
          <w:iCs/>
        </w:rPr>
        <w:t>)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 xml:space="preserve">Option 1: All </w:t>
      </w:r>
      <w:proofErr w:type="spellStart"/>
      <w:r w:rsidRPr="009B7BF5">
        <w:rPr>
          <w:bCs/>
          <w:iCs/>
        </w:rPr>
        <w:t>gNBs</w:t>
      </w:r>
      <w:proofErr w:type="spellEnd"/>
      <w:r w:rsidRPr="009B7BF5">
        <w:rPr>
          <w:bCs/>
          <w:iCs/>
        </w:rPr>
        <w:t xml:space="preserve">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 xml:space="preserve">Option 2: All </w:t>
      </w:r>
      <w:proofErr w:type="spellStart"/>
      <w:r w:rsidRPr="009B7BF5">
        <w:rPr>
          <w:bCs/>
          <w:iCs/>
        </w:rPr>
        <w:t>gNBs</w:t>
      </w:r>
      <w:proofErr w:type="spellEnd"/>
      <w:r w:rsidRPr="009B7BF5">
        <w:rPr>
          <w:bCs/>
          <w:iCs/>
        </w:rPr>
        <w:t xml:space="preserve">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lastRenderedPageBreak/>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proofErr w:type="spellStart"/>
            <w:r w:rsidR="00C711DC">
              <w:rPr>
                <w:bCs/>
                <w:iCs/>
              </w:rPr>
              <w:t>eetings</w:t>
            </w:r>
            <w:proofErr w:type="spellEnd"/>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lang w:val="en-GB"/>
              </w:rPr>
            </w:pPr>
            <w:r>
              <w:rPr>
                <w:bCs/>
                <w:lang w:val="en-GB"/>
              </w:rPr>
              <w:t>Ericsson</w:t>
            </w:r>
          </w:p>
        </w:tc>
        <w:tc>
          <w:tcPr>
            <w:tcW w:w="8407" w:type="dxa"/>
          </w:tcPr>
          <w:p w14:paraId="022EABE4" w14:textId="77777777" w:rsidR="002C2798" w:rsidRDefault="002C2798" w:rsidP="001E2249">
            <w:pPr>
              <w:spacing w:line="240" w:lineRule="auto"/>
              <w:rPr>
                <w:bCs/>
                <w:lang w:val="en-GB"/>
              </w:rPr>
            </w:pPr>
            <w:r>
              <w:rPr>
                <w:bCs/>
                <w:lang w:val="en-GB"/>
              </w:rPr>
              <w:t xml:space="preserve">We support the proposal with following modifications. </w:t>
            </w:r>
          </w:p>
          <w:p w14:paraId="53850A91" w14:textId="77777777" w:rsidR="002C2798" w:rsidRDefault="002C2798" w:rsidP="001E2249">
            <w:pPr>
              <w:spacing w:line="240" w:lineRule="auto"/>
              <w:rPr>
                <w:bCs/>
                <w:lang w:val="en-GB"/>
              </w:rPr>
            </w:pPr>
            <w:r>
              <w:rPr>
                <w:bCs/>
                <w:lang w:val="en-GB"/>
              </w:rPr>
              <w:t>Rel-16 study performed simulations for Urban Macro case with two operators in 100% grid shift and suggested that “</w:t>
            </w:r>
            <w:r w:rsidRPr="007A446B">
              <w:rPr>
                <w:bCs/>
                <w:i/>
                <w:iCs/>
                <w:lang w:val="en-GB"/>
              </w:rPr>
              <w:t>performance degradation was observed from the BS-to-BS interference for macro-macro scenario, which suggests that dynamic TDD should not be operated in such scenarios</w:t>
            </w:r>
            <w:r w:rsidRPr="007A446B">
              <w:rPr>
                <w:bCs/>
                <w:lang w:val="en-GB"/>
              </w:rPr>
              <w:t>.</w:t>
            </w:r>
            <w:r>
              <w:rPr>
                <w:bCs/>
                <w:lang w:val="en-GB"/>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lang w:val="en-GB"/>
              </w:rPr>
            </w:pPr>
            <w:r>
              <w:rPr>
                <w:bCs/>
                <w:lang w:val="en-GB"/>
              </w:rPr>
              <w:br/>
              <w:t>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w:t>
            </w:r>
            <w:proofErr w:type="gramStart"/>
            <w:r>
              <w:rPr>
                <w:bCs/>
                <w:lang w:val="en-GB"/>
              </w:rPr>
              <w:t>) .</w:t>
            </w:r>
            <w:proofErr w:type="gramEnd"/>
            <w:r>
              <w:rPr>
                <w:bCs/>
                <w:lang w:val="en-GB"/>
              </w:rPr>
              <w:t xml:space="preserve">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FR1</w:t>
            </w:r>
            <w:r>
              <w:rPr>
                <w:lang w:val="en-GB"/>
              </w:rPr>
              <w:t xml:space="preserve">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lastRenderedPageBreak/>
              <w:t>Regarding the Indoor office layer, reuse the Indoor office (</w:t>
            </w:r>
            <w:proofErr w:type="spellStart"/>
            <w:r>
              <w:t>InH</w:t>
            </w:r>
            <w:proofErr w:type="spellEnd"/>
            <w:r>
              <w:t>)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w:t>
            </w:r>
            <w:proofErr w:type="spellStart"/>
            <w:r>
              <w:t>InF</w:t>
            </w:r>
            <w:proofErr w:type="spellEnd"/>
            <w:r>
              <w:t>)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 xml:space="preserve">Option 1: All </w:t>
            </w:r>
            <w:proofErr w:type="spellStart"/>
            <w:r>
              <w:t>gNBs</w:t>
            </w:r>
            <w:proofErr w:type="spellEnd"/>
            <w:r>
              <w:t xml:space="preserve">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 xml:space="preserve">Option 2: All </w:t>
            </w:r>
            <w:proofErr w:type="spellStart"/>
            <w:r>
              <w:t>gNBs</w:t>
            </w:r>
            <w:proofErr w:type="spellEnd"/>
            <w:r>
              <w:t xml:space="preserve">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lang w:val="en-GB"/>
              </w:rPr>
            </w:pPr>
            <w:r>
              <w:rPr>
                <w:bCs/>
                <w:lang w:val="en-GB"/>
              </w:rPr>
              <w:lastRenderedPageBreak/>
              <w:t>New H3C</w:t>
            </w:r>
          </w:p>
        </w:tc>
        <w:tc>
          <w:tcPr>
            <w:tcW w:w="8407" w:type="dxa"/>
          </w:tcPr>
          <w:p w14:paraId="543E1A14" w14:textId="778A7665" w:rsidR="001E2249" w:rsidRDefault="001E2249" w:rsidP="001E2249">
            <w:pPr>
              <w:spacing w:line="240" w:lineRule="auto"/>
              <w:rPr>
                <w:bCs/>
                <w:lang w:val="en-GB"/>
              </w:rPr>
            </w:pPr>
            <w:r>
              <w:rPr>
                <w:bCs/>
                <w:lang w:val="en-GB"/>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lang w:val="en-GB"/>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lang w:val="en-GB"/>
              </w:rPr>
            </w:pPr>
            <w:r>
              <w:rPr>
                <w:bCs/>
              </w:rPr>
              <w:t xml:space="preserve">We believe that no further </w:t>
            </w:r>
            <w:proofErr w:type="spellStart"/>
            <w:r>
              <w:rPr>
                <w:bCs/>
              </w:rPr>
              <w:t>priotirzation</w:t>
            </w:r>
            <w:proofErr w:type="spellEnd"/>
            <w:r>
              <w:rPr>
                <w:bCs/>
              </w:rPr>
              <w:t xml:space="preserve">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lang w:val="en-GB"/>
              </w:rPr>
              <w:t>Samsung</w:t>
            </w:r>
          </w:p>
        </w:tc>
        <w:tc>
          <w:tcPr>
            <w:tcW w:w="8407" w:type="dxa"/>
          </w:tcPr>
          <w:p w14:paraId="26521981" w14:textId="098AABF6" w:rsidR="00361CDC" w:rsidRDefault="00361CDC" w:rsidP="00361CDC">
            <w:pPr>
              <w:spacing w:line="240" w:lineRule="auto"/>
              <w:rPr>
                <w:bCs/>
              </w:rPr>
            </w:pPr>
            <w:r>
              <w:rPr>
                <w:rFonts w:eastAsia="Malgun Gothic" w:hint="eastAsia"/>
                <w:bCs/>
                <w:lang w:val="en-GB"/>
              </w:rPr>
              <w:t xml:space="preserve">We are </w:t>
            </w:r>
            <w:r>
              <w:rPr>
                <w:rFonts w:eastAsia="Malgun Gothic"/>
                <w:bCs/>
                <w:lang w:val="en-GB"/>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lang w:val="en-GB"/>
              </w:rPr>
            </w:pPr>
            <w:r>
              <w:t>Charter</w:t>
            </w:r>
          </w:p>
        </w:tc>
        <w:tc>
          <w:tcPr>
            <w:tcW w:w="8407" w:type="dxa"/>
          </w:tcPr>
          <w:p w14:paraId="13F9AF5E" w14:textId="77777777" w:rsidR="000D2C46" w:rsidRDefault="000D2C46" w:rsidP="000D2C46">
            <w:pPr>
              <w:rPr>
                <w:bCs/>
                <w:lang w:val="en-GB"/>
              </w:rPr>
            </w:pPr>
            <w:r>
              <w:rPr>
                <w:bCs/>
                <w:lang w:val="en-GB"/>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lang w:val="en-GB"/>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lang w:val="en-GB"/>
              </w:rPr>
            </w:pPr>
            <w:r>
              <w:rPr>
                <w:bCs/>
                <w:lang w:val="en-GB"/>
              </w:rPr>
              <w:t xml:space="preserve">Need to </w:t>
            </w:r>
            <w:r w:rsidRPr="002667E5">
              <w:rPr>
                <w:bCs/>
                <w:u w:val="single"/>
                <w:lang w:val="en-GB"/>
              </w:rPr>
              <w:t xml:space="preserve">study the effect of stronger cell using </w:t>
            </w:r>
            <w:r>
              <w:rPr>
                <w:bCs/>
                <w:u w:val="single"/>
                <w:lang w:val="en-GB"/>
              </w:rPr>
              <w:t>dynamic/flexible TDD</w:t>
            </w:r>
            <w:r w:rsidRPr="002667E5">
              <w:rPr>
                <w:bCs/>
                <w:u w:val="single"/>
                <w:lang w:val="en-GB"/>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lang w:val="en-GB"/>
              </w:rPr>
            </w:pPr>
            <w:r>
              <w:rPr>
                <w:rFonts w:hint="eastAsia"/>
                <w:bCs/>
              </w:rPr>
              <w:t xml:space="preserve">We are fine with the proposal in general and also prefer to consider indoor office only for 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szCs w:val="21"/>
              </w:rPr>
              <w:t>Urban Macro with dynamic TDD UL/DL assignment</w:t>
            </w:r>
            <w:r>
              <w:rPr>
                <w:bCs/>
              </w:rPr>
              <w:t xml:space="preserve"> is on the table as well. For FR2-1, it may be feasible assuming good deployment category and beamforming performance is in the place. For FR1, Macro-to-Macro scenario is not </w:t>
            </w:r>
            <w:proofErr w:type="spellStart"/>
            <w:r>
              <w:rPr>
                <w:bCs/>
              </w:rPr>
              <w:t>recommanded</w:t>
            </w:r>
            <w:proofErr w:type="spellEnd"/>
            <w:r>
              <w:rPr>
                <w:bCs/>
              </w:rPr>
              <w:t xml:space="preserve"> for adjacent channel due to the significant performance degradation. The motivation of </w:t>
            </w:r>
            <w:proofErr w:type="spellStart"/>
            <w:r>
              <w:rPr>
                <w:bCs/>
              </w:rPr>
              <w:t>studyuing</w:t>
            </w:r>
            <w:proofErr w:type="spellEnd"/>
            <w:r>
              <w:rPr>
                <w:bCs/>
              </w:rPr>
              <w:t xml:space="preserve"> co-channel Macro-to-Macro is very questionable considering the much more serious CLI from </w:t>
            </w:r>
            <w:proofErr w:type="spellStart"/>
            <w:r>
              <w:rPr>
                <w:bCs/>
              </w:rPr>
              <w:t>neighouring</w:t>
            </w:r>
            <w:proofErr w:type="spellEnd"/>
            <w:r>
              <w:rPr>
                <w:bCs/>
              </w:rPr>
              <w:t xml:space="preserve"> </w:t>
            </w:r>
            <w:proofErr w:type="spellStart"/>
            <w:r>
              <w:rPr>
                <w:bCs/>
              </w:rPr>
              <w:t>gNBs</w:t>
            </w:r>
            <w:proofErr w:type="spellEnd"/>
            <w:r>
              <w:rPr>
                <w:bCs/>
              </w:rPr>
              <w:t>.</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 xml:space="preserve">Regarding the proposed ‘dynamic TDD UL/DL assignment’, the algorithm of determine slot </w:t>
            </w:r>
            <w:r>
              <w:rPr>
                <w:bCs/>
              </w:rPr>
              <w:lastRenderedPageBreak/>
              <w:t>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lastRenderedPageBreak/>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proofErr w:type="spellStart"/>
            <w:r>
              <w:rPr>
                <w:rFonts w:hint="eastAsia"/>
                <w:bCs/>
                <w:lang w:val="en-GB"/>
              </w:rPr>
              <w:t>S</w:t>
            </w:r>
            <w:r>
              <w:rPr>
                <w:bCs/>
                <w:lang w:val="en-GB"/>
              </w:rPr>
              <w:t>preadtrum</w:t>
            </w:r>
            <w:proofErr w:type="spellEnd"/>
          </w:p>
        </w:tc>
        <w:tc>
          <w:tcPr>
            <w:tcW w:w="8407" w:type="dxa"/>
          </w:tcPr>
          <w:p w14:paraId="03C650C1" w14:textId="5A032992" w:rsidR="00F27B87" w:rsidRDefault="00F27B87" w:rsidP="00F27B87">
            <w:pPr>
              <w:spacing w:line="240" w:lineRule="auto"/>
              <w:rPr>
                <w:bCs/>
              </w:rPr>
            </w:pPr>
            <w:r>
              <w:rPr>
                <w:rFonts w:hint="eastAsia"/>
                <w:bCs/>
                <w:lang w:val="en-GB"/>
              </w:rPr>
              <w:t>W</w:t>
            </w:r>
            <w:r>
              <w:rPr>
                <w:bCs/>
                <w:lang w:val="en-GB"/>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lang w:val="en-GB"/>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bl>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 xml:space="preserve">For SLS of SBFD in RAN1, determine the value(s) for the RSI between DL </w:t>
            </w:r>
            <w:proofErr w:type="spellStart"/>
            <w:r w:rsidRPr="003A0BA9">
              <w:t>subband</w:t>
            </w:r>
            <w:proofErr w:type="spellEnd"/>
            <w:r w:rsidRPr="003A0BA9">
              <w:t xml:space="preserve"> to UL </w:t>
            </w:r>
            <w:proofErr w:type="spellStart"/>
            <w:r w:rsidRPr="003A0BA9">
              <w:t>subband</w:t>
            </w:r>
            <w:proofErr w:type="spellEnd"/>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 xml:space="preserve">For SLS of SBFD in RAN1, the RSI is modeled as frequency flat within the UL </w:t>
            </w:r>
            <w:proofErr w:type="spellStart"/>
            <w:r w:rsidRPr="003A0BA9">
              <w:t>subband</w:t>
            </w:r>
            <w:proofErr w:type="spellEnd"/>
            <w:r w:rsidRPr="003A0BA9">
              <w:t xml:space="preserve">. The </w:t>
            </w:r>
            <w:proofErr w:type="spellStart"/>
            <w:r w:rsidRPr="003A0BA9">
              <w:t>gNB</w:t>
            </w:r>
            <w:proofErr w:type="spellEnd"/>
            <w:r w:rsidRPr="003A0BA9">
              <w:t xml:space="preserve"> residual self-interference power on each receiver chain at one UL RB can be modelled as</w:t>
            </w:r>
          </w:p>
          <w:p w14:paraId="67F74564" w14:textId="77777777" w:rsidR="00631FBE" w:rsidRPr="003A0BA9" w:rsidRDefault="00000000"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 xml:space="preserve">is DL transmission power of </w:t>
            </w:r>
            <w:proofErr w:type="spellStart"/>
            <w:r w:rsidR="00631FBE" w:rsidRPr="003A0BA9">
              <w:t>gNB</w:t>
            </w:r>
            <w:proofErr w:type="spellEnd"/>
            <w:r w:rsidR="00631FBE" w:rsidRPr="003A0BA9">
              <w:t xml:space="preserve"> across all transmit chains per RB</w:t>
            </w:r>
          </w:p>
          <w:p w14:paraId="424BF44C"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w:t>
            </w:r>
            <w:proofErr w:type="spellStart"/>
            <w:r w:rsidRPr="003A0BA9">
              <w:rPr>
                <w:bCs/>
              </w:rPr>
              <w:t>gNB</w:t>
            </w:r>
            <w:proofErr w:type="spellEnd"/>
            <w:r w:rsidRPr="003A0BA9">
              <w:rPr>
                <w:bCs/>
              </w:rPr>
              <w:t xml:space="preserve"> self-interference modelling can be used for co-site inter-sector co-channel inter-</w:t>
            </w:r>
            <w:proofErr w:type="spellStart"/>
            <w:r w:rsidRPr="003A0BA9">
              <w:rPr>
                <w:bCs/>
              </w:rPr>
              <w:t>subband</w:t>
            </w:r>
            <w:proofErr w:type="spellEnd"/>
            <w:r w:rsidRPr="003A0BA9">
              <w:rPr>
                <w:bCs/>
              </w:rPr>
              <w:t xml:space="preserve">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w:t>
            </w:r>
            <w:proofErr w:type="spellStart"/>
            <w:r w:rsidRPr="003A0BA9">
              <w:rPr>
                <w:bCs/>
              </w:rPr>
              <w:t>subband</w:t>
            </w:r>
            <w:proofErr w:type="spellEnd"/>
            <w:r w:rsidRPr="003A0BA9">
              <w:rPr>
                <w:bCs/>
              </w:rPr>
              <w:t xml:space="preserve">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w:t>
            </w:r>
            <w:proofErr w:type="spellStart"/>
            <w:r w:rsidRPr="003A0BA9">
              <w:rPr>
                <w:bCs/>
              </w:rPr>
              <w:t>gNB</w:t>
            </w:r>
            <w:proofErr w:type="spellEnd"/>
            <w:r w:rsidRPr="003A0BA9">
              <w:rPr>
                <w:bCs/>
              </w:rPr>
              <w:t xml:space="preserve"> on each receiver chain at one UL RB can be modelled as</w:t>
            </w:r>
          </w:p>
          <w:p w14:paraId="1BDC8B23" w14:textId="77777777" w:rsidR="00631FBE" w:rsidRPr="003A0BA9" w:rsidRDefault="00000000"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w:t>
            </w:r>
            <w:proofErr w:type="spellStart"/>
            <w:r w:rsidR="00631FBE" w:rsidRPr="003A0BA9">
              <w:rPr>
                <w:bCs/>
              </w:rPr>
              <w:t>gNB</w:t>
            </w:r>
            <w:proofErr w:type="spellEnd"/>
            <w:r w:rsidR="00631FBE" w:rsidRPr="003A0BA9">
              <w:rPr>
                <w:bCs/>
              </w:rPr>
              <w:t xml:space="preserve"> </w:t>
            </w:r>
            <m:oMath>
              <m:r>
                <w:rPr>
                  <w:rFonts w:ascii="Cambria Math" w:hAnsi="Cambria Math"/>
                </w:rPr>
                <m:t>A</m:t>
              </m:r>
            </m:oMath>
            <w:r w:rsidR="00631FBE" w:rsidRPr="003A0BA9">
              <w:rPr>
                <w:bCs/>
              </w:rPr>
              <w:t xml:space="preserve"> on each receiver c</w:t>
            </w:r>
            <w:proofErr w:type="spellStart"/>
            <w:r w:rsidR="00631FBE" w:rsidRPr="003A0BA9">
              <w:rPr>
                <w:bCs/>
              </w:rPr>
              <w:t>hain</w:t>
            </w:r>
            <w:proofErr w:type="spellEnd"/>
            <w:r w:rsidR="00631FBE" w:rsidRPr="003A0BA9">
              <w:rPr>
                <w:bCs/>
              </w:rPr>
              <w:t xml:space="preserve"> at one UL RB (linear value)</w:t>
            </w:r>
          </w:p>
          <w:p w14:paraId="06BF8343"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w:t>
            </w:r>
            <w:proofErr w:type="spellStart"/>
            <w:r w:rsidR="00631FBE" w:rsidRPr="003A0BA9">
              <w:rPr>
                <w:bCs/>
              </w:rPr>
              <w:t>gNB</w:t>
            </w:r>
            <w:proofErr w:type="spellEnd"/>
            <w:r w:rsidR="00631FBE" w:rsidRPr="003A0BA9">
              <w:rPr>
                <w:bCs/>
              </w:rPr>
              <w:t xml:space="preserve"> </w:t>
            </w:r>
            <m:oMath>
              <m:r>
                <w:rPr>
                  <w:rFonts w:ascii="Cambria Math" w:hAnsi="Cambria Math"/>
                </w:rPr>
                <m:t>A</m:t>
              </m:r>
            </m:oMath>
            <w:r w:rsidR="00631FBE" w:rsidRPr="003A0BA9">
              <w:rPr>
                <w:bCs/>
              </w:rPr>
              <w:t xml:space="preserve"> (linear value), and analog beams of the aggressor gNB and victim gNB are also taken into account.</w:t>
            </w:r>
          </w:p>
          <w:p w14:paraId="41A768C1" w14:textId="77777777" w:rsidR="00631FBE" w:rsidRPr="003A0BA9" w:rsidRDefault="00000000"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w:t>
            </w:r>
            <w:proofErr w:type="spellStart"/>
            <w:r w:rsidRPr="003A0BA9">
              <w:rPr>
                <w:bCs/>
              </w:rPr>
              <w:t>gNB</w:t>
            </w:r>
            <w:proofErr w:type="spellEnd"/>
            <w:r w:rsidRPr="003A0BA9">
              <w:rPr>
                <w:bCs/>
              </w:rPr>
              <w:t xml:space="preserve">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w:t>
            </w:r>
            <w:proofErr w:type="spellStart"/>
            <w:r w:rsidRPr="003A0BA9">
              <w:rPr>
                <w:bCs/>
              </w:rPr>
              <w:t>gNB-gNB</w:t>
            </w:r>
            <w:proofErr w:type="spellEnd"/>
            <w:r w:rsidRPr="003A0BA9">
              <w:rPr>
                <w:bCs/>
              </w:rPr>
              <w:t xml:space="preserve"> co-channel channel </w:t>
            </w:r>
            <w:proofErr w:type="spellStart"/>
            <w:r w:rsidRPr="003A0BA9">
              <w:rPr>
                <w:bCs/>
              </w:rPr>
              <w:t>model,the</w:t>
            </w:r>
            <w:proofErr w:type="spellEnd"/>
            <w:r w:rsidRPr="003A0BA9">
              <w:rPr>
                <w:bCs/>
              </w:rPr>
              <w:t xml:space="preserve"> inter-site </w:t>
            </w:r>
            <w:proofErr w:type="spellStart"/>
            <w:r w:rsidRPr="003A0BA9">
              <w:rPr>
                <w:bCs/>
              </w:rPr>
              <w:t>gNB-gNB</w:t>
            </w:r>
            <w:proofErr w:type="spellEnd"/>
            <w:r w:rsidRPr="003A0BA9">
              <w:rPr>
                <w:bCs/>
              </w:rPr>
              <w:t xml:space="preserve"> co-channel inter-</w:t>
            </w:r>
            <w:proofErr w:type="spellStart"/>
            <w:r w:rsidRPr="003A0BA9">
              <w:rPr>
                <w:bCs/>
              </w:rPr>
              <w:t>subband</w:t>
            </w:r>
            <w:proofErr w:type="spellEnd"/>
            <w:r w:rsidRPr="003A0BA9">
              <w:rPr>
                <w:bCs/>
              </w:rPr>
              <w:t xml:space="preserve">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000000"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w:t>
            </w:r>
            <w:proofErr w:type="spellStart"/>
            <w:r w:rsidR="00631FBE" w:rsidRPr="003A0BA9">
              <w:rPr>
                <w:bCs/>
              </w:rPr>
              <w:t>gNB-gNB</w:t>
            </w:r>
            <w:proofErr w:type="spellEnd"/>
            <w:r w:rsidR="00631FBE" w:rsidRPr="003A0BA9">
              <w:rPr>
                <w:bCs/>
              </w:rPr>
              <w:t xml:space="preserve"> co-channel inter-</w:t>
            </w:r>
            <w:proofErr w:type="spellStart"/>
            <w:r w:rsidR="00631FBE" w:rsidRPr="003A0BA9">
              <w:rPr>
                <w:bCs/>
              </w:rPr>
              <w:t>subband</w:t>
            </w:r>
            <w:proofErr w:type="spellEnd"/>
            <w:r w:rsidR="00631FBE" w:rsidRPr="003A0BA9">
              <w:rPr>
                <w:bCs/>
              </w:rPr>
              <w:t xml:space="preserve">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the analog beams of the aggressor gNB and the vict</w:t>
            </w:r>
            <w:proofErr w:type="spellStart"/>
            <w:r w:rsidR="00631FBE" w:rsidRPr="003A0BA9">
              <w:rPr>
                <w:bCs/>
              </w:rPr>
              <w:t>im</w:t>
            </w:r>
            <w:proofErr w:type="spellEnd"/>
            <w:r w:rsidR="00631FBE" w:rsidRPr="003A0BA9">
              <w:rPr>
                <w:bCs/>
              </w:rPr>
              <w:t xml:space="preserve"> </w:t>
            </w:r>
            <w:proofErr w:type="spellStart"/>
            <w:r w:rsidR="00631FBE" w:rsidRPr="003A0BA9">
              <w:rPr>
                <w:bCs/>
              </w:rPr>
              <w:t>gNB</w:t>
            </w:r>
            <w:proofErr w:type="spellEnd"/>
            <w:r w:rsidR="00631FBE" w:rsidRPr="003A0BA9">
              <w:rPr>
                <w:bCs/>
              </w:rPr>
              <w:t xml:space="preserve">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w:t>
            </w:r>
            <w:proofErr w:type="spellStart"/>
            <w:r w:rsidR="00631FBE" w:rsidRPr="003A0BA9">
              <w:rPr>
                <w:bCs/>
              </w:rPr>
              <w:t>gNB</w:t>
            </w:r>
            <w:proofErr w:type="spellEnd"/>
            <w:r w:rsidR="00631FBE" w:rsidRPr="003A0BA9">
              <w:rPr>
                <w:bCs/>
              </w:rPr>
              <w:t>,</w:t>
            </w:r>
          </w:p>
          <w:p w14:paraId="65BAADAD"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074"/>
              <w:rPr>
                <w:bCs/>
              </w:rPr>
            </w:pPr>
            <w:r w:rsidRPr="003A0BA9">
              <w:rPr>
                <w:bCs/>
              </w:rPr>
              <w:lastRenderedPageBreak/>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w:t>
            </w:r>
            <w:proofErr w:type="spellStart"/>
            <w:r w:rsidRPr="003A0BA9">
              <w:rPr>
                <w:bCs/>
              </w:rPr>
              <w:t>subband</w:t>
            </w:r>
            <w:proofErr w:type="spellEnd"/>
            <w:r w:rsidRPr="003A0BA9">
              <w:rPr>
                <w:bCs/>
              </w:rPr>
              <w:t xml:space="preserve">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w:t>
            </w:r>
            <w:proofErr w:type="spellStart"/>
            <w:r w:rsidRPr="003A0BA9">
              <w:rPr>
                <w:i/>
              </w:rPr>
              <w:t>gNB</w:t>
            </w:r>
            <w:proofErr w:type="spellEnd"/>
            <w:r w:rsidRPr="003A0BA9">
              <w:rPr>
                <w:i/>
              </w:rPr>
              <w:t xml:space="preserve"> self-interference can be modeled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w:t>
            </w:r>
            <w:proofErr w:type="spellStart"/>
            <w:r w:rsidRPr="003A0BA9">
              <w:rPr>
                <w:i/>
              </w:rPr>
              <w:t>gNB</w:t>
            </w:r>
            <w:proofErr w:type="spellEnd"/>
            <w:r w:rsidRPr="003A0BA9">
              <w:rPr>
                <w:i/>
              </w:rPr>
              <w:t xml:space="preserve">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20"/>
              <w:rPr>
                <w:i/>
              </w:rPr>
            </w:pPr>
            <w:r w:rsidRPr="003A0BA9">
              <w:rPr>
                <w:i/>
              </w:rPr>
              <w:t>where,</w:t>
            </w:r>
          </w:p>
          <w:p w14:paraId="35B7AF98" w14:textId="77777777" w:rsidR="00A66556" w:rsidRPr="003A0BA9" w:rsidRDefault="00000000"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w:t>
            </w:r>
            <w:proofErr w:type="spellStart"/>
            <w:r w:rsidRPr="003A0BA9">
              <w:rPr>
                <w:i/>
              </w:rPr>
              <w:t>gNB</w:t>
            </w:r>
            <w:proofErr w:type="spellEnd"/>
            <w:r w:rsidRPr="003A0BA9">
              <w:rPr>
                <w:i/>
              </w:rPr>
              <w:t xml:space="preserve"> self-interference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w:t>
            </w:r>
            <w:proofErr w:type="spellStart"/>
            <w:r w:rsidRPr="003A0BA9">
              <w:rPr>
                <w:i/>
              </w:rPr>
              <w:t>gNB-gNB</w:t>
            </w:r>
            <w:proofErr w:type="spellEnd"/>
            <w:r w:rsidRPr="003A0BA9">
              <w:rPr>
                <w:i/>
              </w:rPr>
              <w:t xml:space="preserve"> co-channel inter-</w:t>
            </w:r>
            <w:proofErr w:type="spellStart"/>
            <w:r w:rsidRPr="003A0BA9">
              <w:rPr>
                <w:i/>
              </w:rPr>
              <w:t>subband</w:t>
            </w:r>
            <w:proofErr w:type="spellEnd"/>
            <w:r w:rsidRPr="003A0BA9">
              <w:rPr>
                <w:i/>
              </w:rPr>
              <w:t xml:space="preserve"> CLI can be modeled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w:t>
            </w:r>
            <w:proofErr w:type="spellStart"/>
            <w:r w:rsidRPr="003A0BA9">
              <w:rPr>
                <w:i/>
              </w:rPr>
              <w:t>subband</w:t>
            </w:r>
            <w:proofErr w:type="spellEnd"/>
            <w:r w:rsidRPr="003A0BA9">
              <w:rPr>
                <w:i/>
              </w:rPr>
              <w:t xml:space="preserve"> leakage power ratio (ISLR) to represent the co-channel inter-</w:t>
            </w:r>
            <w:proofErr w:type="spellStart"/>
            <w:r w:rsidRPr="003A0BA9">
              <w:rPr>
                <w:i/>
              </w:rPr>
              <w:t>subband</w:t>
            </w:r>
            <w:proofErr w:type="spellEnd"/>
            <w:r w:rsidRPr="003A0BA9">
              <w:rPr>
                <w:i/>
              </w:rPr>
              <w:t xml:space="preserve"> leakage power suppression capability at </w:t>
            </w:r>
            <w:proofErr w:type="spellStart"/>
            <w:r w:rsidRPr="003A0BA9">
              <w:rPr>
                <w:i/>
              </w:rPr>
              <w:t>gNB</w:t>
            </w:r>
            <w:proofErr w:type="spellEnd"/>
            <w:r w:rsidRPr="003A0BA9">
              <w:rPr>
                <w:i/>
              </w:rPr>
              <w:t xml:space="preserve">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w:t>
            </w:r>
            <w:proofErr w:type="spellStart"/>
            <w:r w:rsidRPr="003A0BA9">
              <w:rPr>
                <w:i/>
              </w:rPr>
              <w:t>subband</w:t>
            </w:r>
            <w:proofErr w:type="spellEnd"/>
            <w:r w:rsidRPr="003A0BA9">
              <w:rPr>
                <w:i/>
              </w:rPr>
              <w:t xml:space="preserve"> selectivity (ISS) to represent the co-channel inter-</w:t>
            </w:r>
            <w:proofErr w:type="spellStart"/>
            <w:r w:rsidRPr="003A0BA9">
              <w:rPr>
                <w:i/>
              </w:rPr>
              <w:t>subband</w:t>
            </w:r>
            <w:proofErr w:type="spellEnd"/>
            <w:r w:rsidRPr="003A0BA9">
              <w:rPr>
                <w:i/>
              </w:rPr>
              <w:t xml:space="preserve"> selectivity capability at </w:t>
            </w:r>
            <w:proofErr w:type="spellStart"/>
            <w:r w:rsidRPr="003A0BA9">
              <w:rPr>
                <w:i/>
              </w:rPr>
              <w:t>gNB</w:t>
            </w:r>
            <w:proofErr w:type="spellEnd"/>
            <w:r w:rsidRPr="003A0BA9">
              <w:rPr>
                <w:i/>
              </w:rPr>
              <w:t xml:space="preserve">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w:t>
            </w:r>
            <w:proofErr w:type="spellStart"/>
            <w:r w:rsidRPr="003A0BA9">
              <w:rPr>
                <w:i/>
              </w:rPr>
              <w:t>gNB-gNB</w:t>
            </w:r>
            <w:proofErr w:type="spellEnd"/>
            <w:r w:rsidRPr="003A0BA9">
              <w:rPr>
                <w:i/>
              </w:rPr>
              <w:t xml:space="preserve"> co-channel inter-</w:t>
            </w:r>
            <w:proofErr w:type="spellStart"/>
            <w:r w:rsidRPr="003A0BA9">
              <w:rPr>
                <w:i/>
              </w:rPr>
              <w:t>subband</w:t>
            </w:r>
            <w:proofErr w:type="spellEnd"/>
            <w:r w:rsidRPr="003A0BA9">
              <w:rPr>
                <w:i/>
              </w:rPr>
              <w:t xml:space="preserve">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000000"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w:t>
            </w:r>
            <w:proofErr w:type="spellStart"/>
            <w:r w:rsidR="00640EA8" w:rsidRPr="003A0BA9">
              <w:rPr>
                <w:i/>
              </w:rPr>
              <w:t>ressor</w:t>
            </w:r>
            <w:proofErr w:type="spellEnd"/>
            <w:r w:rsidR="00640EA8" w:rsidRPr="003A0BA9">
              <w:rPr>
                <w:i/>
              </w:rPr>
              <w:t>,</w:t>
            </w:r>
          </w:p>
          <w:p w14:paraId="366EBB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w:t>
            </w:r>
            <w:r w:rsidR="00640EA8" w:rsidRPr="003A0BA9">
              <w:rPr>
                <w:i/>
              </w:rPr>
              <w:lastRenderedPageBreak/>
              <w:t xml:space="preserve">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w:t>
            </w:r>
            <w:proofErr w:type="spellStart"/>
            <w:r w:rsidRPr="003A0BA9">
              <w:rPr>
                <w:i/>
              </w:rPr>
              <w:t>gNB-gNB</w:t>
            </w:r>
            <w:proofErr w:type="spellEnd"/>
            <w:r w:rsidRPr="003A0BA9">
              <w:rPr>
                <w:i/>
              </w:rPr>
              <w:t xml:space="preserve"> co-channel inter-</w:t>
            </w:r>
            <w:proofErr w:type="spellStart"/>
            <w:r w:rsidRPr="003A0BA9">
              <w:rPr>
                <w:i/>
              </w:rPr>
              <w:t>subband</w:t>
            </w:r>
            <w:proofErr w:type="spellEnd"/>
            <w:r w:rsidRPr="003A0BA9">
              <w:rPr>
                <w:i/>
              </w:rPr>
              <w:t xml:space="preserve">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w:t>
            </w:r>
            <w:proofErr w:type="spellStart"/>
            <w:r w:rsidRPr="003A0BA9">
              <w:rPr>
                <w:i/>
              </w:rPr>
              <w:t>gNB-gNB</w:t>
            </w:r>
            <w:proofErr w:type="spellEnd"/>
            <w:r w:rsidRPr="003A0BA9">
              <w:rPr>
                <w:i/>
              </w:rPr>
              <w:t xml:space="preserve"> co-channel inter-</w:t>
            </w:r>
            <w:proofErr w:type="spellStart"/>
            <w:r w:rsidRPr="003A0BA9">
              <w:rPr>
                <w:i/>
              </w:rPr>
              <w:t>subband</w:t>
            </w:r>
            <w:proofErr w:type="spellEnd"/>
            <w:r w:rsidRPr="003A0BA9">
              <w:rPr>
                <w:i/>
              </w:rPr>
              <w:t xml:space="preserve"> CLI can be modeled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w:t>
            </w:r>
            <w:proofErr w:type="spellStart"/>
            <w:r w:rsidRPr="003A0BA9">
              <w:rPr>
                <w:i/>
              </w:rPr>
              <w:t>gNB-gNB</w:t>
            </w:r>
            <w:proofErr w:type="spellEnd"/>
            <w:r w:rsidRPr="003A0BA9">
              <w:rPr>
                <w:i/>
              </w:rPr>
              <w:t xml:space="preserve"> co-channel inter-</w:t>
            </w:r>
            <w:proofErr w:type="spellStart"/>
            <w:r w:rsidRPr="003A0BA9">
              <w:rPr>
                <w:i/>
              </w:rPr>
              <w:t>subband</w:t>
            </w:r>
            <w:proofErr w:type="spellEnd"/>
            <w:r w:rsidRPr="003A0BA9">
              <w:rPr>
                <w:i/>
              </w:rPr>
              <w:t xml:space="preserve">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w:t>
            </w:r>
            <w:proofErr w:type="spellStart"/>
            <w:r w:rsidRPr="003A0BA9">
              <w:rPr>
                <w:i/>
              </w:rPr>
              <w:t>gNB-gNB</w:t>
            </w:r>
            <w:proofErr w:type="spellEnd"/>
            <w:r w:rsidRPr="003A0BA9">
              <w:rPr>
                <w:i/>
              </w:rPr>
              <w:t xml:space="preserve"> co-channel inter-</w:t>
            </w:r>
            <w:proofErr w:type="spellStart"/>
            <w:r w:rsidRPr="003A0BA9">
              <w:rPr>
                <w:i/>
              </w:rPr>
              <w:t>subband</w:t>
            </w:r>
            <w:proofErr w:type="spellEnd"/>
            <w:r w:rsidRPr="003A0BA9">
              <w:rPr>
                <w:i/>
              </w:rPr>
              <w:t xml:space="preserve">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w:t>
            </w:r>
            <w:proofErr w:type="spellStart"/>
            <w:r w:rsidRPr="003A0BA9">
              <w:rPr>
                <w:i/>
              </w:rPr>
              <w:t>subband</w:t>
            </w:r>
            <w:proofErr w:type="spellEnd"/>
            <w:r w:rsidRPr="003A0BA9">
              <w:rPr>
                <w:i/>
              </w:rPr>
              <w:t xml:space="preserve"> CLI can be modeled as white 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w:t>
            </w:r>
            <w:proofErr w:type="spellStart"/>
            <w:r w:rsidRPr="003A0BA9">
              <w:rPr>
                <w:i/>
              </w:rPr>
              <w:t>subband</w:t>
            </w:r>
            <w:proofErr w:type="spellEnd"/>
            <w:r w:rsidRPr="003A0BA9">
              <w:rPr>
                <w:i/>
              </w:rPr>
              <w:t xml:space="preserve"> leakage power ratio (ISLR) to represent the co-channel inter-</w:t>
            </w:r>
            <w:proofErr w:type="spellStart"/>
            <w:r w:rsidRPr="003A0BA9">
              <w:rPr>
                <w:i/>
              </w:rPr>
              <w:t>subband</w:t>
            </w:r>
            <w:proofErr w:type="spellEnd"/>
            <w:r w:rsidRPr="003A0BA9">
              <w:rPr>
                <w:i/>
              </w:rPr>
              <w:t xml:space="preserve">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w:t>
            </w:r>
            <w:proofErr w:type="spellStart"/>
            <w:r w:rsidRPr="003A0BA9">
              <w:rPr>
                <w:i/>
              </w:rPr>
              <w:t>subband</w:t>
            </w:r>
            <w:proofErr w:type="spellEnd"/>
            <w:r w:rsidRPr="003A0BA9">
              <w:rPr>
                <w:i/>
              </w:rPr>
              <w:t xml:space="preserve"> selectivity (ISS) to represent the co-channel inter-</w:t>
            </w:r>
            <w:proofErr w:type="spellStart"/>
            <w:r w:rsidRPr="003A0BA9">
              <w:rPr>
                <w:i/>
              </w:rPr>
              <w:t>subband</w:t>
            </w:r>
            <w:proofErr w:type="spellEnd"/>
            <w:r w:rsidRPr="003A0BA9">
              <w:rPr>
                <w:i/>
              </w:rPr>
              <w:t xml:space="preserve">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w:t>
            </w:r>
            <w:r w:rsidRPr="003A0BA9">
              <w:rPr>
                <w:i/>
              </w:rPr>
              <w:lastRenderedPageBreak/>
              <w:t xml:space="preserve">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UE-UE co-channel inter-</w:t>
            </w:r>
            <w:proofErr w:type="spellStart"/>
            <w:r w:rsidRPr="003A0BA9">
              <w:rPr>
                <w:i/>
              </w:rPr>
              <w:t>subband</w:t>
            </w:r>
            <w:proofErr w:type="spellEnd"/>
            <w:r w:rsidRPr="003A0BA9">
              <w:rPr>
                <w:i/>
              </w:rPr>
              <w:t xml:space="preserve">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The UE-UE co-channel inter-</w:t>
            </w:r>
            <w:proofErr w:type="spellStart"/>
            <w:r w:rsidRPr="003A0BA9">
              <w:rPr>
                <w:i/>
              </w:rPr>
              <w:t>subband</w:t>
            </w:r>
            <w:proofErr w:type="spellEnd"/>
            <w:r w:rsidRPr="003A0BA9">
              <w:rPr>
                <w:i/>
              </w:rPr>
              <w:t xml:space="preserve"> CLI across all Rx chains at DL frequency unit </w:t>
            </w:r>
            <m:oMath>
              <m:r>
                <w:rPr>
                  <w:rFonts w:ascii="Cambria Math" w:hAnsi="Cambria Math"/>
                </w:rPr>
                <m:t>m</m:t>
              </m:r>
            </m:oMath>
            <w:r w:rsidRPr="003A0BA9">
              <w:rPr>
                <w:i/>
              </w:rPr>
              <w:t xml:space="preserve"> at UE of victim can be mod</w:t>
            </w:r>
            <w:proofErr w:type="spellStart"/>
            <w:r w:rsidRPr="003A0BA9">
              <w:rPr>
                <w:i/>
              </w:rPr>
              <w:t>eled</w:t>
            </w:r>
            <w:proofErr w:type="spellEnd"/>
            <w:r w:rsidRPr="003A0BA9">
              <w:rPr>
                <w:i/>
              </w:rPr>
              <w:t xml:space="preserve"> as</w:t>
            </w:r>
          </w:p>
          <w:p w14:paraId="546E690F" w14:textId="77777777" w:rsidR="0074539A" w:rsidRPr="003A0BA9" w:rsidRDefault="00000000"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w:t>
            </w:r>
            <w:proofErr w:type="spellStart"/>
            <w:r w:rsidR="0074539A" w:rsidRPr="003A0BA9">
              <w:rPr>
                <w:i/>
              </w:rPr>
              <w:t>nter-subband</w:t>
            </w:r>
            <w:proofErr w:type="spellEnd"/>
            <w:r w:rsidR="0074539A" w:rsidRPr="003A0BA9">
              <w:rPr>
                <w:i/>
              </w:rPr>
              <w:t xml:space="preserve">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The covariance of UE-UE co-channel inter-</w:t>
            </w:r>
            <w:proofErr w:type="spellStart"/>
            <w:r w:rsidRPr="003A0BA9">
              <w:rPr>
                <w:i/>
              </w:rPr>
              <w:t>subband</w:t>
            </w:r>
            <w:proofErr w:type="spellEnd"/>
            <w:r w:rsidRPr="003A0BA9">
              <w:rPr>
                <w:i/>
              </w:rPr>
              <w:t xml:space="preserve">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w:t>
            </w:r>
            <w:proofErr w:type="spellStart"/>
            <w:r w:rsidRPr="003A0BA9">
              <w:rPr>
                <w:i/>
              </w:rPr>
              <w:t>gNB-gNB</w:t>
            </w:r>
            <w:proofErr w:type="spellEnd"/>
            <w:r w:rsidRPr="003A0BA9">
              <w:rPr>
                <w:i/>
              </w:rPr>
              <w:t xml:space="preserve"> adjacent-channel CLI can be modeled as inter-site </w:t>
            </w:r>
            <w:proofErr w:type="spellStart"/>
            <w:r w:rsidRPr="003A0BA9">
              <w:rPr>
                <w:i/>
              </w:rPr>
              <w:t>gNB-gNB</w:t>
            </w:r>
            <w:proofErr w:type="spellEnd"/>
            <w:r w:rsidRPr="003A0BA9">
              <w:rPr>
                <w:i/>
              </w:rPr>
              <w:t xml:space="preserve"> co-channel inter-</w:t>
            </w:r>
            <w:proofErr w:type="spellStart"/>
            <w:r w:rsidRPr="003A0BA9">
              <w:rPr>
                <w:i/>
              </w:rPr>
              <w:t>subband</w:t>
            </w:r>
            <w:proofErr w:type="spellEnd"/>
            <w:r w:rsidRPr="003A0BA9">
              <w:rPr>
                <w:i/>
              </w:rPr>
              <w:t xml:space="preserve">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Adjacent-channel inter-</w:t>
            </w:r>
            <w:proofErr w:type="spellStart"/>
            <w:r w:rsidRPr="003A0BA9">
              <w:rPr>
                <w:i/>
              </w:rPr>
              <w:t>subband</w:t>
            </w:r>
            <w:proofErr w:type="spellEnd"/>
            <w:r w:rsidRPr="003A0BA9">
              <w:rPr>
                <w:i/>
              </w:rPr>
              <w:t xml:space="preserve">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Adjacent-channel inter-</w:t>
            </w:r>
            <w:proofErr w:type="spellStart"/>
            <w:r w:rsidRPr="003A0BA9">
              <w:rPr>
                <w:i/>
              </w:rPr>
              <w:t>subband</w:t>
            </w:r>
            <w:proofErr w:type="spellEnd"/>
            <w:r w:rsidRPr="003A0BA9">
              <w:rPr>
                <w:i/>
              </w:rPr>
              <w:t xml:space="preserve">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w:t>
            </w:r>
            <w:proofErr w:type="spellStart"/>
            <w:r w:rsidRPr="003A0BA9">
              <w:rPr>
                <w:i/>
              </w:rPr>
              <w:t>gNB-gNB</w:t>
            </w:r>
            <w:proofErr w:type="spellEnd"/>
            <w:r w:rsidRPr="003A0BA9">
              <w:rPr>
                <w:i/>
              </w:rPr>
              <w:t xml:space="preserve"> adjacent-channel CLI can be modeled as co-site inter-sector </w:t>
            </w:r>
            <w:proofErr w:type="spellStart"/>
            <w:r w:rsidRPr="003A0BA9">
              <w:rPr>
                <w:i/>
              </w:rPr>
              <w:t>gNB-gNB</w:t>
            </w:r>
            <w:proofErr w:type="spellEnd"/>
            <w:r w:rsidRPr="003A0BA9">
              <w:rPr>
                <w:i/>
              </w:rPr>
              <w:t xml:space="preserve"> co-channel inter-</w:t>
            </w:r>
            <w:proofErr w:type="spellStart"/>
            <w:r w:rsidRPr="003A0BA9">
              <w:rPr>
                <w:i/>
              </w:rPr>
              <w:t>subband</w:t>
            </w:r>
            <w:proofErr w:type="spellEnd"/>
            <w:r w:rsidRPr="003A0BA9">
              <w:rPr>
                <w:i/>
              </w:rPr>
              <w:t xml:space="preserve">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w:t>
            </w:r>
            <w:proofErr w:type="spellStart"/>
            <w:r w:rsidRPr="003A0BA9">
              <w:rPr>
                <w:i/>
                <w:iCs/>
              </w:rPr>
              <w:t>gNB</w:t>
            </w:r>
            <w:proofErr w:type="spellEnd"/>
            <w:r w:rsidRPr="003A0BA9">
              <w:rPr>
                <w:i/>
                <w:iCs/>
              </w:rPr>
              <w:t xml:space="preserve">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modeled as UE-UE co-channel inter-</w:t>
            </w:r>
            <w:proofErr w:type="spellStart"/>
            <w:r w:rsidRPr="003A0BA9">
              <w:rPr>
                <w:i/>
              </w:rPr>
              <w:t>subband</w:t>
            </w:r>
            <w:proofErr w:type="spellEnd"/>
            <w:r w:rsidRPr="003A0BA9">
              <w:rPr>
                <w:i/>
              </w:rPr>
              <w:t xml:space="preserve">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32" w:name="_Toc115420100"/>
            <w:bookmarkStart w:id="233" w:name="_Toc115421629"/>
            <w:bookmarkStart w:id="234" w:name="_Toc115426276"/>
            <w:bookmarkStart w:id="235" w:name="_Toc115426466"/>
            <w:bookmarkStart w:id="236" w:name="_Toc115432730"/>
            <w:bookmarkStart w:id="237" w:name="_Toc115432795"/>
            <w:bookmarkStart w:id="238" w:name="_Toc115434296"/>
            <w:bookmarkStart w:id="239" w:name="_Toc115457256"/>
            <w:bookmarkStart w:id="240" w:name="_Toc115457334"/>
            <w:bookmarkStart w:id="241" w:name="_Toc115476267"/>
            <w:bookmarkStart w:id="242" w:name="_Toc115476531"/>
            <w:bookmarkStart w:id="243" w:name="_Toc115476912"/>
            <w:bookmarkStart w:id="244" w:name="_Toc115477009"/>
            <w:r w:rsidRPr="003A0BA9">
              <w:rPr>
                <w:u w:val="single"/>
              </w:rPr>
              <w:t>Proposal 22:</w:t>
            </w:r>
            <w:r w:rsidRPr="003A0BA9">
              <w:t xml:space="preserve"> RAN1 to agree that </w:t>
            </w:r>
            <w:proofErr w:type="spellStart"/>
            <w:r w:rsidRPr="003A0BA9">
              <w:t>gNB</w:t>
            </w:r>
            <w:proofErr w:type="spellEnd"/>
            <w:r w:rsidRPr="003A0BA9">
              <w:t xml:space="preserve"> self-interference (RSI) is modelled as frequency flat.</w:t>
            </w:r>
            <w:bookmarkEnd w:id="232"/>
            <w:bookmarkEnd w:id="233"/>
            <w:bookmarkEnd w:id="234"/>
            <w:bookmarkEnd w:id="235"/>
            <w:bookmarkEnd w:id="236"/>
            <w:bookmarkEnd w:id="237"/>
            <w:bookmarkEnd w:id="238"/>
            <w:bookmarkEnd w:id="239"/>
            <w:bookmarkEnd w:id="240"/>
            <w:bookmarkEnd w:id="241"/>
            <w:bookmarkEnd w:id="242"/>
            <w:bookmarkEnd w:id="243"/>
            <w:bookmarkEnd w:id="244"/>
          </w:p>
          <w:p w14:paraId="292EB538" w14:textId="7857260D" w:rsidR="005621EC" w:rsidRPr="003A0BA9" w:rsidRDefault="005621EC" w:rsidP="009B7BF5">
            <w:pPr>
              <w:pStyle w:val="Proposal"/>
              <w:widowControl/>
              <w:spacing w:after="0" w:line="240" w:lineRule="auto"/>
            </w:pPr>
            <w:bookmarkStart w:id="245" w:name="_Toc115420099"/>
            <w:bookmarkStart w:id="246" w:name="_Toc115421628"/>
            <w:bookmarkStart w:id="247" w:name="_Toc115426277"/>
            <w:bookmarkStart w:id="248" w:name="_Toc115426467"/>
            <w:bookmarkStart w:id="249" w:name="_Toc115432731"/>
            <w:bookmarkStart w:id="250" w:name="_Toc115432796"/>
            <w:bookmarkStart w:id="251" w:name="_Toc115434297"/>
            <w:bookmarkStart w:id="252" w:name="_Toc115457257"/>
            <w:bookmarkStart w:id="253" w:name="_Toc115457335"/>
            <w:bookmarkStart w:id="254" w:name="_Toc115476268"/>
            <w:bookmarkStart w:id="255" w:name="_Toc115476532"/>
            <w:bookmarkStart w:id="256" w:name="_Toc115476913"/>
            <w:bookmarkStart w:id="257" w:name="_Toc115477010"/>
            <w:r w:rsidRPr="003A0BA9">
              <w:rPr>
                <w:u w:val="single"/>
              </w:rPr>
              <w:t>Proposal 23:</w:t>
            </w:r>
            <w:r w:rsidRPr="003A0BA9">
              <w:t xml:space="preserve"> </w:t>
            </w:r>
            <w:bookmarkStart w:id="258"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7FEAE3C1" w14:textId="45B56E41" w:rsidR="005621EC" w:rsidRPr="003A0BA9" w:rsidRDefault="005621EC" w:rsidP="009B7BF5">
            <w:pPr>
              <w:pStyle w:val="Proposal"/>
              <w:widowControl/>
              <w:spacing w:after="0" w:line="240" w:lineRule="auto"/>
            </w:pPr>
            <w:bookmarkStart w:id="259" w:name="_Toc115420101"/>
            <w:bookmarkStart w:id="260" w:name="_Toc115421630"/>
            <w:bookmarkStart w:id="261" w:name="_Toc115426278"/>
            <w:bookmarkStart w:id="262" w:name="_Toc115426468"/>
            <w:bookmarkStart w:id="263" w:name="_Toc115432732"/>
            <w:bookmarkStart w:id="264" w:name="_Toc115432797"/>
            <w:bookmarkStart w:id="265" w:name="_Toc115434298"/>
            <w:bookmarkStart w:id="266" w:name="_Toc115457258"/>
            <w:bookmarkStart w:id="267" w:name="_Toc115457336"/>
            <w:bookmarkStart w:id="268" w:name="_Toc115476269"/>
            <w:bookmarkStart w:id="269" w:name="_Toc115476533"/>
            <w:bookmarkStart w:id="270" w:name="_Toc115476914"/>
            <w:bookmarkStart w:id="271" w:name="_Toc115477011"/>
            <w:r w:rsidRPr="003A0BA9">
              <w:rPr>
                <w:u w:val="single"/>
              </w:rPr>
              <w:lastRenderedPageBreak/>
              <w:t>Proposal 24:</w:t>
            </w:r>
            <w:r w:rsidRPr="003A0BA9">
              <w:t xml:space="preserve"> RAN1 to agree that for SLS purposes, the interference model assumes that the transmission power PSD is constant for all transmissions across different DL RBs and slots.</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71306F14" w14:textId="6F532D70" w:rsidR="005621EC" w:rsidRPr="003A0BA9" w:rsidRDefault="00443D43" w:rsidP="009B7BF5">
            <w:pPr>
              <w:pStyle w:val="Proposal"/>
              <w:widowControl/>
              <w:spacing w:after="0" w:line="240" w:lineRule="auto"/>
            </w:pPr>
            <w:bookmarkStart w:id="272" w:name="_Toc115426279"/>
            <w:bookmarkStart w:id="273" w:name="_Toc115426469"/>
            <w:bookmarkStart w:id="274" w:name="_Toc115432733"/>
            <w:bookmarkStart w:id="275" w:name="_Toc115432798"/>
            <w:bookmarkStart w:id="276" w:name="_Toc115434299"/>
            <w:bookmarkStart w:id="277" w:name="_Toc115457259"/>
            <w:bookmarkStart w:id="278" w:name="_Toc115457337"/>
            <w:bookmarkStart w:id="279" w:name="_Toc115476270"/>
            <w:bookmarkStart w:id="280" w:name="_Toc115476534"/>
            <w:bookmarkStart w:id="281" w:name="_Toc115476915"/>
            <w:bookmarkStart w:id="282" w:name="_Toc115477012"/>
            <w:bookmarkEnd w:id="272"/>
            <w:bookmarkEnd w:id="273"/>
            <w:bookmarkEnd w:id="274"/>
            <w:bookmarkEnd w:id="275"/>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276"/>
            <w:bookmarkEnd w:id="277"/>
            <w:bookmarkEnd w:id="278"/>
            <w:bookmarkEnd w:id="279"/>
            <w:bookmarkEnd w:id="280"/>
            <w:bookmarkEnd w:id="281"/>
            <w:bookmarkEnd w:id="282"/>
          </w:p>
          <w:p w14:paraId="6A2237CB" w14:textId="77777777" w:rsidR="005621EC" w:rsidRPr="003A0BA9" w:rsidRDefault="005621EC" w:rsidP="004627B1">
            <w:pPr>
              <w:pStyle w:val="Proposal"/>
              <w:widowControl/>
              <w:numPr>
                <w:ilvl w:val="1"/>
                <w:numId w:val="80"/>
              </w:numPr>
              <w:spacing w:after="0" w:line="240" w:lineRule="auto"/>
            </w:pPr>
            <w:bookmarkStart w:id="283" w:name="_Toc115434300"/>
            <w:bookmarkStart w:id="284" w:name="_Toc115457260"/>
            <w:bookmarkStart w:id="285" w:name="_Toc115457338"/>
            <w:bookmarkStart w:id="286" w:name="_Toc115476271"/>
            <w:bookmarkStart w:id="287" w:name="_Toc115476535"/>
            <w:bookmarkStart w:id="288" w:name="_Toc115476916"/>
            <w:bookmarkStart w:id="289" w:name="_Toc115477013"/>
            <w:r w:rsidRPr="003A0BA9">
              <w:t>An example self-interference cancellation for Urban Macro in FR1 is shown below</w:t>
            </w:r>
            <w:bookmarkEnd w:id="283"/>
            <w:bookmarkEnd w:id="284"/>
            <w:bookmarkEnd w:id="285"/>
            <w:bookmarkEnd w:id="286"/>
            <w:bookmarkEnd w:id="287"/>
            <w:bookmarkEnd w:id="288"/>
            <w:bookmarkEnd w:id="289"/>
          </w:p>
          <w:bookmarkStart w:id="290" w:name="_Toc115434301"/>
          <w:bookmarkStart w:id="291" w:name="_Toc115457261"/>
          <w:bookmarkStart w:id="292" w:name="_Toc115457339"/>
          <w:bookmarkStart w:id="293" w:name="_Toc115476272"/>
          <w:bookmarkStart w:id="294" w:name="_Toc115476536"/>
          <w:bookmarkStart w:id="295" w:name="_Toc115476917"/>
          <w:bookmarkStart w:id="296" w:name="_Toc115477014"/>
          <w:p w14:paraId="3DC34562"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290"/>
            <w:bookmarkEnd w:id="291"/>
            <w:bookmarkEnd w:id="292"/>
            <w:bookmarkEnd w:id="293"/>
            <w:bookmarkEnd w:id="294"/>
            <w:bookmarkEnd w:id="295"/>
            <w:bookmarkEnd w:id="296"/>
          </w:p>
          <w:bookmarkStart w:id="297" w:name="_Toc115434302"/>
          <w:bookmarkStart w:id="298" w:name="_Toc115457262"/>
          <w:bookmarkStart w:id="299" w:name="_Toc115457340"/>
          <w:bookmarkStart w:id="300" w:name="_Toc115476273"/>
          <w:bookmarkStart w:id="301" w:name="_Toc115476537"/>
          <w:bookmarkStart w:id="302" w:name="_Toc115476918"/>
          <w:bookmarkStart w:id="303" w:name="_Toc115477015"/>
          <w:p w14:paraId="074983E4"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w:t>
            </w:r>
            <w:proofErr w:type="spellStart"/>
            <w:r w:rsidR="005621EC" w:rsidRPr="003A0BA9">
              <w:rPr>
                <w:rFonts w:eastAsiaTheme="minorEastAsia"/>
                <w:iCs/>
              </w:rPr>
              <w:t>subband</w:t>
            </w:r>
            <w:proofErr w:type="spellEnd"/>
            <w:r w:rsidR="005621EC" w:rsidRPr="003A0BA9">
              <w:rPr>
                <w:rFonts w:eastAsiaTheme="minorEastAsia"/>
                <w:iCs/>
              </w:rPr>
              <w:t>.</w:t>
            </w:r>
            <w:bookmarkEnd w:id="297"/>
            <w:bookmarkEnd w:id="298"/>
            <w:bookmarkEnd w:id="299"/>
            <w:bookmarkEnd w:id="300"/>
            <w:bookmarkEnd w:id="301"/>
            <w:bookmarkEnd w:id="302"/>
            <w:bookmarkEnd w:id="303"/>
            <w:r w:rsidR="005621EC" w:rsidRPr="003A0BA9">
              <w:rPr>
                <w:rFonts w:eastAsiaTheme="minorEastAsia"/>
                <w:iCs/>
              </w:rPr>
              <w:t xml:space="preserve"> </w:t>
            </w:r>
          </w:p>
          <w:bookmarkStart w:id="304" w:name="_Toc115434303"/>
          <w:bookmarkStart w:id="305" w:name="_Toc115457263"/>
          <w:bookmarkStart w:id="306" w:name="_Toc115457341"/>
          <w:bookmarkStart w:id="307" w:name="_Toc115476274"/>
          <w:bookmarkStart w:id="308" w:name="_Toc115476538"/>
          <w:bookmarkStart w:id="309" w:name="_Toc115476919"/>
          <w:bookmarkStart w:id="310" w:name="_Toc115477016"/>
          <w:p w14:paraId="2A5579A7" w14:textId="77777777" w:rsidR="005621EC" w:rsidRPr="003A0BA9" w:rsidRDefault="00000000"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04"/>
            <w:bookmarkEnd w:id="305"/>
            <w:bookmarkEnd w:id="306"/>
            <w:bookmarkEnd w:id="307"/>
            <w:bookmarkEnd w:id="308"/>
            <w:bookmarkEnd w:id="309"/>
            <w:bookmarkEnd w:id="310"/>
          </w:p>
          <w:p w14:paraId="2C28BB82" w14:textId="77777777" w:rsidR="005621EC" w:rsidRPr="003A0BA9" w:rsidRDefault="005621EC" w:rsidP="004627B1">
            <w:pPr>
              <w:pStyle w:val="Proposal"/>
              <w:widowControl/>
              <w:numPr>
                <w:ilvl w:val="2"/>
                <w:numId w:val="80"/>
              </w:numPr>
              <w:spacing w:after="0" w:line="240" w:lineRule="auto"/>
            </w:pPr>
            <w:bookmarkStart w:id="311" w:name="_Toc115434304"/>
            <w:bookmarkStart w:id="312" w:name="_Toc115457264"/>
            <w:bookmarkStart w:id="313" w:name="_Toc115457342"/>
            <w:bookmarkStart w:id="314" w:name="_Toc115476275"/>
            <w:bookmarkStart w:id="315" w:name="_Toc115476539"/>
            <w:bookmarkStart w:id="316" w:name="_Toc115476920"/>
            <w:bookmarkStart w:id="317" w:name="_Toc115477017"/>
            <w:r w:rsidRPr="003A0BA9">
              <w:t xml:space="preserve">Allocate </w:t>
            </w:r>
            <w:r w:rsidRPr="003A0BA9">
              <w:rPr>
                <w:i/>
                <w:iCs/>
              </w:rPr>
              <w:t>N</w:t>
            </w:r>
            <w:r w:rsidRPr="003A0BA9">
              <w:t xml:space="preserve"> DL RBs to be used for transmissions.</w:t>
            </w:r>
            <w:bookmarkEnd w:id="311"/>
            <w:bookmarkEnd w:id="312"/>
            <w:bookmarkEnd w:id="313"/>
            <w:bookmarkEnd w:id="314"/>
            <w:bookmarkEnd w:id="315"/>
            <w:bookmarkEnd w:id="316"/>
            <w:bookmarkEnd w:id="317"/>
          </w:p>
          <w:p w14:paraId="31AE3AC7" w14:textId="77777777" w:rsidR="005621EC" w:rsidRPr="003A0BA9" w:rsidRDefault="005621EC" w:rsidP="004627B1">
            <w:pPr>
              <w:pStyle w:val="Proposal"/>
              <w:widowControl/>
              <w:numPr>
                <w:ilvl w:val="2"/>
                <w:numId w:val="80"/>
              </w:numPr>
              <w:spacing w:after="0" w:line="240" w:lineRule="auto"/>
            </w:pPr>
            <w:bookmarkStart w:id="318" w:name="_Toc115434305"/>
            <w:bookmarkStart w:id="319" w:name="_Toc115457265"/>
            <w:bookmarkStart w:id="320" w:name="_Toc115457343"/>
            <w:bookmarkStart w:id="321" w:name="_Toc115476276"/>
            <w:bookmarkStart w:id="322" w:name="_Toc115476540"/>
            <w:bookmarkStart w:id="323" w:name="_Toc115476921"/>
            <w:bookmarkStart w:id="324"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18"/>
            <w:bookmarkEnd w:id="319"/>
            <w:bookmarkEnd w:id="320"/>
            <w:bookmarkEnd w:id="321"/>
            <w:bookmarkEnd w:id="322"/>
            <w:bookmarkEnd w:id="323"/>
            <w:bookmarkEnd w:id="324"/>
          </w:p>
          <w:p w14:paraId="0411A1E3" w14:textId="77777777" w:rsidR="005621EC" w:rsidRPr="003A0BA9" w:rsidRDefault="005621EC" w:rsidP="004627B1">
            <w:pPr>
              <w:pStyle w:val="Proposal"/>
              <w:widowControl/>
              <w:numPr>
                <w:ilvl w:val="2"/>
                <w:numId w:val="80"/>
              </w:numPr>
              <w:spacing w:after="0" w:line="240" w:lineRule="auto"/>
            </w:pPr>
            <w:bookmarkStart w:id="325" w:name="_Toc115434306"/>
            <w:bookmarkStart w:id="326" w:name="_Toc115457266"/>
            <w:bookmarkStart w:id="327" w:name="_Toc115457344"/>
            <w:bookmarkStart w:id="328" w:name="_Toc115476277"/>
            <w:bookmarkStart w:id="329" w:name="_Toc115476541"/>
            <w:bookmarkStart w:id="330" w:name="_Toc115476922"/>
            <w:bookmarkStart w:id="331" w:name="_Toc115477019"/>
            <w:r w:rsidRPr="003A0BA9">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25"/>
            <w:bookmarkEnd w:id="326"/>
            <w:bookmarkEnd w:id="327"/>
            <w:bookmarkEnd w:id="328"/>
            <w:bookmarkEnd w:id="329"/>
            <w:bookmarkEnd w:id="330"/>
            <w:bookmarkEnd w:id="331"/>
          </w:p>
          <w:p w14:paraId="337C40C8" w14:textId="77777777" w:rsidR="005621EC" w:rsidRPr="003A0BA9" w:rsidRDefault="005621EC" w:rsidP="004627B1">
            <w:pPr>
              <w:pStyle w:val="Proposal"/>
              <w:widowControl/>
              <w:numPr>
                <w:ilvl w:val="2"/>
                <w:numId w:val="80"/>
              </w:numPr>
              <w:spacing w:after="0" w:line="240" w:lineRule="auto"/>
            </w:pPr>
            <w:bookmarkStart w:id="332" w:name="_Toc115434307"/>
            <w:bookmarkStart w:id="333" w:name="_Toc115457267"/>
            <w:bookmarkStart w:id="334" w:name="_Toc115457345"/>
            <w:bookmarkStart w:id="335" w:name="_Toc115476278"/>
            <w:bookmarkStart w:id="336" w:name="_Toc115476542"/>
            <w:bookmarkStart w:id="337" w:name="_Toc115476923"/>
            <w:bookmarkStart w:id="338"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32"/>
            <w:bookmarkEnd w:id="333"/>
            <w:bookmarkEnd w:id="334"/>
            <w:bookmarkEnd w:id="335"/>
            <w:bookmarkEnd w:id="336"/>
            <w:bookmarkEnd w:id="337"/>
            <w:bookmarkEnd w:id="338"/>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39" w:name="_Toc115434308"/>
            <w:bookmarkStart w:id="340" w:name="_Toc115457268"/>
            <w:bookmarkStart w:id="341" w:name="_Toc115457346"/>
            <w:bookmarkStart w:id="342" w:name="_Toc115476279"/>
            <w:bookmarkStart w:id="343" w:name="_Toc115476543"/>
            <w:bookmarkStart w:id="344" w:name="_Toc115476924"/>
            <w:bookmarkStart w:id="345"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xml:space="preserve">= 80 </w:t>
            </w:r>
            <w:proofErr w:type="gramStart"/>
            <w:r w:rsidRPr="003A0BA9">
              <w:t>dBc(</w:t>
            </w:r>
            <w:proofErr w:type="gramEnd"/>
            <w:r w:rsidRPr="003A0BA9">
              <w:t xml:space="preserve">antenna isolation) + 45 dBc(frequency isolation)+15 </w:t>
            </w:r>
            <w:proofErr w:type="spellStart"/>
            <w:r w:rsidRPr="003A0BA9">
              <w:t>dBc</w:t>
            </w:r>
            <w:proofErr w:type="spellEnd"/>
            <w:r w:rsidRPr="003A0BA9">
              <w:t>(digital IC).</w:t>
            </w:r>
            <w:bookmarkEnd w:id="339"/>
            <w:bookmarkEnd w:id="340"/>
            <w:bookmarkEnd w:id="341"/>
            <w:bookmarkEnd w:id="342"/>
            <w:bookmarkEnd w:id="343"/>
            <w:bookmarkEnd w:id="344"/>
            <w:bookmarkEnd w:id="345"/>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modeling,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w:t>
            </w:r>
            <w:proofErr w:type="spellStart"/>
            <w:r w:rsidRPr="003A0BA9">
              <w:rPr>
                <w:b w:val="0"/>
                <w:i/>
              </w:rPr>
              <w:t>subband</w:t>
            </w:r>
            <w:proofErr w:type="spellEnd"/>
            <w:r w:rsidRPr="003A0BA9">
              <w:rPr>
                <w:b w:val="0"/>
                <w:i/>
              </w:rPr>
              <w:t xml:space="preserve"> CLI</w:t>
            </w:r>
            <w:r w:rsidRPr="003A0BA9">
              <w:rPr>
                <w:b w:val="0"/>
              </w:rPr>
              <w:t xml:space="preserve"> </w:t>
            </w:r>
            <w:r w:rsidRPr="003A0BA9">
              <w:rPr>
                <w:rFonts w:eastAsiaTheme="minorEastAsia" w:cs="Arial"/>
                <w:b w:val="0"/>
                <w:i/>
              </w:rPr>
              <w:t>modeling, reuse the self-interference modeling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The starting point is to the SI suppression capability for co-site inter-sector co-channel inter-</w:t>
            </w:r>
            <w:proofErr w:type="spellStart"/>
            <w:r w:rsidRPr="003A0BA9">
              <w:rPr>
                <w:rFonts w:eastAsiaTheme="minorEastAsia" w:cs="Arial"/>
                <w:b w:val="0"/>
                <w:i/>
              </w:rPr>
              <w:t>subband</w:t>
            </w:r>
            <w:proofErr w:type="spellEnd"/>
            <w:r w:rsidRPr="003A0BA9">
              <w:rPr>
                <w:rFonts w:eastAsiaTheme="minorEastAsia" w:cs="Arial"/>
                <w:b w:val="0"/>
                <w:i/>
              </w:rPr>
              <w:t xml:space="preserve">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UE-</w:t>
            </w:r>
            <w:proofErr w:type="spellStart"/>
            <w:r w:rsidRPr="003A0BA9">
              <w:rPr>
                <w:rFonts w:eastAsiaTheme="minorEastAsia" w:cs="Arial"/>
                <w:b w:val="0"/>
                <w:i/>
              </w:rPr>
              <w:t>gNB</w:t>
            </w:r>
            <w:proofErr w:type="spellEnd"/>
            <w:r w:rsidRPr="003A0BA9">
              <w:rPr>
                <w:rFonts w:eastAsiaTheme="minorEastAsia" w:cs="Arial"/>
                <w:b w:val="0"/>
                <w:i/>
              </w:rPr>
              <w:t xml:space="preserve"> co-channel intra-</w:t>
            </w:r>
            <w:proofErr w:type="spellStart"/>
            <w:r w:rsidRPr="003A0BA9">
              <w:rPr>
                <w:rFonts w:eastAsiaTheme="minorEastAsia" w:cs="Arial"/>
                <w:b w:val="0"/>
                <w:i/>
              </w:rPr>
              <w:t>subband</w:t>
            </w:r>
            <w:proofErr w:type="spellEnd"/>
            <w:r w:rsidRPr="003A0BA9">
              <w:rPr>
                <w:rFonts w:eastAsiaTheme="minorEastAsia" w:cs="Arial"/>
                <w:b w:val="0"/>
                <w:i/>
              </w:rPr>
              <w:t xml:space="preserve"> </w:t>
            </w:r>
            <w:r w:rsidRPr="003A0BA9">
              <w:rPr>
                <w:b w:val="0"/>
                <w:i/>
              </w:rPr>
              <w:t xml:space="preserve">interference modeling at RB m, </w:t>
            </w:r>
          </w:p>
          <w:p w14:paraId="53CC5173" w14:textId="77777777" w:rsidR="00754B9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UE</w:t>
            </w:r>
            <w:proofErr w:type="spellEnd"/>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w:t>
            </w:r>
            <w:proofErr w:type="spellStart"/>
            <w:r w:rsidR="00754B90" w:rsidRPr="003A0BA9">
              <w:rPr>
                <w:rFonts w:eastAsiaTheme="minorEastAsia" w:cs="Arial"/>
                <w:b w:val="0"/>
                <w:i/>
                <w:iCs/>
              </w:rPr>
              <w:t>gital</w:t>
            </w:r>
            <w:proofErr w:type="spellEnd"/>
            <w:r w:rsidR="00754B90" w:rsidRPr="003A0BA9">
              <w:rPr>
                <w:rFonts w:eastAsiaTheme="minorEastAsia" w:cs="Arial"/>
                <w:b w:val="0"/>
                <w:i/>
                <w:iCs/>
              </w:rPr>
              <w:t xml:space="preserve"> beamforming matrix used at aggressor UE </w:t>
            </w:r>
            <w:proofErr w:type="spellStart"/>
            <w:r w:rsidR="00754B90" w:rsidRPr="003A0BA9">
              <w:rPr>
                <w:rFonts w:eastAsiaTheme="minorEastAsia" w:cs="Arial"/>
                <w:b w:val="0"/>
                <w:i/>
                <w:iCs/>
              </w:rPr>
              <w:t>i</w:t>
            </w:r>
            <w:r w:rsidR="00754B90" w:rsidRPr="003A0BA9">
              <w:rPr>
                <w:rFonts w:eastAsiaTheme="minorEastAsia" w:cs="Arial"/>
                <w:b w:val="0"/>
                <w:i/>
                <w:iCs/>
                <w:vertAlign w:val="subscript"/>
              </w:rPr>
              <w:t>UE</w:t>
            </w:r>
            <w:proofErr w:type="spellEnd"/>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 xml:space="preserve">inter-site </w:t>
            </w:r>
            <w:proofErr w:type="spellStart"/>
            <w:r w:rsidRPr="003A0BA9">
              <w:rPr>
                <w:rFonts w:eastAsiaTheme="minorEastAsia" w:cs="Arial"/>
                <w:b w:val="0"/>
                <w:i/>
              </w:rPr>
              <w:t>gNB-gNB</w:t>
            </w:r>
            <w:proofErr w:type="spellEnd"/>
            <w:r w:rsidRPr="003A0BA9">
              <w:rPr>
                <w:rFonts w:eastAsiaTheme="minorEastAsia" w:cs="Arial"/>
                <w:b w:val="0"/>
                <w:i/>
              </w:rPr>
              <w:t xml:space="preserve"> co-channel inter-</w:t>
            </w:r>
            <w:proofErr w:type="spellStart"/>
            <w:r w:rsidRPr="003A0BA9">
              <w:rPr>
                <w:rFonts w:eastAsiaTheme="minorEastAsia" w:cs="Arial"/>
                <w:b w:val="0"/>
                <w:i/>
              </w:rPr>
              <w:t>subband</w:t>
            </w:r>
            <w:proofErr w:type="spellEnd"/>
            <w:r w:rsidRPr="003A0BA9">
              <w:rPr>
                <w:rFonts w:eastAsiaTheme="minorEastAsia" w:cs="Arial"/>
                <w:b w:val="0"/>
                <w:i/>
              </w:rPr>
              <w:t xml:space="preserve"> CLI</w:t>
            </w:r>
            <w:r w:rsidRPr="003A0BA9">
              <w:rPr>
                <w:b w:val="0"/>
                <w:i/>
              </w:rPr>
              <w:t xml:space="preserve"> modeling at RB m, </w:t>
            </w:r>
          </w:p>
          <w:p w14:paraId="4640EC25" w14:textId="77777777" w:rsidR="007404F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BS</w:t>
            </w:r>
            <w:proofErr w:type="spellEnd"/>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w:t>
            </w:r>
            <w:proofErr w:type="spellStart"/>
            <w:r w:rsidRPr="003A0BA9">
              <w:rPr>
                <w:b w:val="0"/>
                <w:i/>
              </w:rPr>
              <w:t>i</w:t>
            </w:r>
            <w:r w:rsidRPr="003A0BA9">
              <w:rPr>
                <w:b w:val="0"/>
                <w:i/>
                <w:vertAlign w:val="subscript"/>
              </w:rPr>
              <w:t>BS</w:t>
            </w:r>
            <w:proofErr w:type="spellEnd"/>
            <w:r w:rsidRPr="003A0BA9">
              <w:rPr>
                <w:b w:val="0"/>
                <w:i/>
              </w:rPr>
              <w:t xml:space="preserve">) are the scheduled DL RB index and the number of scheduled DL RBs of aggressor BS </w:t>
            </w:r>
            <w:proofErr w:type="spellStart"/>
            <w:r w:rsidRPr="003A0BA9">
              <w:rPr>
                <w:b w:val="0"/>
                <w:i/>
              </w:rPr>
              <w:t>i</w:t>
            </w:r>
            <w:r w:rsidRPr="003A0BA9">
              <w:rPr>
                <w:b w:val="0"/>
                <w:i/>
                <w:vertAlign w:val="subscript"/>
              </w:rPr>
              <w:t>BS</w:t>
            </w:r>
            <w:proofErr w:type="spellEnd"/>
            <w:r w:rsidRPr="003A0BA9">
              <w:rPr>
                <w:b w:val="0"/>
                <w:i/>
              </w:rPr>
              <w:t>, respectively</w:t>
            </w:r>
          </w:p>
          <w:p w14:paraId="10CAE959"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w:t>
            </w:r>
            <w:proofErr w:type="spellStart"/>
            <w:r w:rsidRPr="003A0BA9">
              <w:rPr>
                <w:rFonts w:eastAsiaTheme="minorEastAsia" w:cs="Arial"/>
                <w:b w:val="0"/>
                <w:i/>
                <w:iCs/>
              </w:rPr>
              <w:t>subband</w:t>
            </w:r>
            <w:proofErr w:type="spellEnd"/>
            <w:r w:rsidRPr="003A0BA9">
              <w:rPr>
                <w:rFonts w:eastAsiaTheme="minorEastAsia" w:cs="Arial"/>
                <w:b w:val="0"/>
                <w:i/>
                <w:iCs/>
              </w:rPr>
              <w:t xml:space="preserve">,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w:t>
            </w:r>
            <w:proofErr w:type="spellStart"/>
            <w:r w:rsidRPr="003A0BA9">
              <w:rPr>
                <w:rFonts w:eastAsiaTheme="minorEastAsia" w:cs="Arial"/>
                <w:b w:val="0"/>
                <w:i/>
                <w:iCs/>
              </w:rPr>
              <w:t>subband</w:t>
            </w:r>
            <w:proofErr w:type="spellEnd"/>
            <w:r w:rsidRPr="003A0BA9">
              <w:rPr>
                <w:rFonts w:eastAsiaTheme="minorEastAsia" w:cs="Arial"/>
                <w:b w:val="0"/>
                <w:i/>
                <w:iCs/>
              </w:rPr>
              <w:t xml:space="preserve">),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i</w:t>
            </w:r>
            <w:r w:rsidRPr="003A0BA9">
              <w:rPr>
                <w:rFonts w:eastAsiaTheme="minorEastAsia" w:cs="Arial"/>
                <w:b w:val="0"/>
                <w:i/>
                <w:iCs/>
                <w:vertAlign w:val="subscript"/>
              </w:rPr>
              <w:t>BS</w:t>
            </w:r>
            <w:r w:rsidRPr="003A0BA9">
              <w:rPr>
                <w:rFonts w:eastAsiaTheme="minorEastAsia" w:cs="Arial"/>
                <w:b w:val="0"/>
                <w:i/>
                <w:iCs/>
              </w:rPr>
              <w:t xml:space="preserve"> by considering </w:t>
            </w:r>
            <w:proofErr w:type="spellStart"/>
            <w:r w:rsidRPr="003A0BA9">
              <w:rPr>
                <w:rFonts w:eastAsiaTheme="minorEastAsia" w:cs="Arial"/>
                <w:b w:val="0"/>
                <w:i/>
                <w:iCs/>
              </w:rPr>
              <w:t>gNB</w:t>
            </w:r>
            <w:proofErr w:type="spellEnd"/>
            <w:r w:rsidRPr="003A0BA9">
              <w:rPr>
                <w:rFonts w:eastAsiaTheme="minorEastAsia" w:cs="Arial"/>
                <w:b w:val="0"/>
                <w:i/>
                <w:iCs/>
              </w:rPr>
              <w:t xml:space="preserve">-UE channel of the scheduled UE(s) in aggressor </w:t>
            </w:r>
            <w:proofErr w:type="spellStart"/>
            <w:r w:rsidRPr="003A0BA9">
              <w:rPr>
                <w:rFonts w:eastAsiaTheme="minorEastAsia" w:cs="Arial"/>
                <w:b w:val="0"/>
                <w:i/>
                <w:iCs/>
              </w:rPr>
              <w:t>gNB</w:t>
            </w:r>
            <w:proofErr w:type="spellEnd"/>
            <w:r w:rsidRPr="003A0BA9">
              <w:rPr>
                <w:rFonts w:eastAsiaTheme="minorEastAsia" w:cs="Arial"/>
                <w:b w:val="0"/>
                <w:i/>
                <w:iCs/>
              </w:rPr>
              <w:t xml:space="preserve"> </w:t>
            </w:r>
            <w:proofErr w:type="spellStart"/>
            <w:r w:rsidRPr="003A0BA9">
              <w:rPr>
                <w:rFonts w:eastAsiaTheme="minorEastAsia" w:cs="Arial"/>
                <w:b w:val="0"/>
                <w:i/>
                <w:iCs/>
              </w:rPr>
              <w:t>i</w:t>
            </w:r>
            <w:r w:rsidRPr="003A0BA9">
              <w:rPr>
                <w:rFonts w:eastAsiaTheme="minorEastAsia" w:cs="Arial"/>
                <w:b w:val="0"/>
                <w:i/>
                <w:iCs/>
                <w:vertAlign w:val="subscript"/>
              </w:rPr>
              <w:t>BS</w:t>
            </w:r>
            <w:proofErr w:type="spellEnd"/>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proofErr w:type="spellStart"/>
            <w:r w:rsidRPr="003A0BA9">
              <w:rPr>
                <w:b w:val="0"/>
                <w:i/>
              </w:rPr>
              <w:t>gNB-gNB</w:t>
            </w:r>
            <w:proofErr w:type="spellEnd"/>
            <w:r w:rsidRPr="003A0BA9">
              <w:rPr>
                <w:b w:val="0"/>
                <w:i/>
              </w:rPr>
              <w:t xml:space="preserve"> adjacent-channel</w:t>
            </w:r>
            <w:r w:rsidRPr="003A0BA9">
              <w:rPr>
                <w:b w:val="0"/>
              </w:rPr>
              <w:t xml:space="preserve"> </w:t>
            </w:r>
            <w:r w:rsidRPr="003A0BA9">
              <w:rPr>
                <w:rFonts w:eastAsiaTheme="minorEastAsia" w:cs="Arial"/>
                <w:b w:val="0"/>
                <w:i/>
              </w:rPr>
              <w:t xml:space="preserve">CLI modeling,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For co-site </w:t>
            </w:r>
            <w:proofErr w:type="spellStart"/>
            <w:r w:rsidRPr="003A0BA9">
              <w:rPr>
                <w:rFonts w:eastAsiaTheme="minorEastAsia" w:cs="Arial"/>
                <w:b w:val="0"/>
                <w:i/>
              </w:rPr>
              <w:t>gNB-gNB</w:t>
            </w:r>
            <w:proofErr w:type="spellEnd"/>
            <w:r w:rsidRPr="003A0BA9">
              <w:rPr>
                <w:rFonts w:eastAsiaTheme="minorEastAsia" w:cs="Arial"/>
                <w:b w:val="0"/>
                <w:i/>
              </w:rPr>
              <w:t xml:space="preserve"> adjacent-channel CLI modeling, reuse the self-interference modeling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w:t>
            </w:r>
            <w:proofErr w:type="spellStart"/>
            <w:r w:rsidRPr="003A0BA9">
              <w:rPr>
                <w:rFonts w:eastAsiaTheme="minorEastAsia" w:cs="Arial"/>
                <w:b w:val="0"/>
                <w:i/>
              </w:rPr>
              <w:t>gNB-gNB</w:t>
            </w:r>
            <w:proofErr w:type="spellEnd"/>
            <w:r w:rsidRPr="003A0BA9">
              <w:rPr>
                <w:rFonts w:eastAsiaTheme="minorEastAsia" w:cs="Arial"/>
                <w:b w:val="0"/>
                <w:i/>
              </w:rPr>
              <w:t xml:space="preserve"> adjacent-channel modeling is no smaller than that for </w:t>
            </w:r>
            <w:r w:rsidRPr="003A0BA9">
              <w:rPr>
                <w:b w:val="0"/>
                <w:i/>
              </w:rPr>
              <w:t>co-site inter-sector co-channel inter-</w:t>
            </w:r>
            <w:proofErr w:type="spellStart"/>
            <w:r w:rsidRPr="003A0BA9">
              <w:rPr>
                <w:b w:val="0"/>
                <w:i/>
              </w:rPr>
              <w:t>subband</w:t>
            </w:r>
            <w:proofErr w:type="spellEnd"/>
            <w:r w:rsidRPr="003A0BA9">
              <w:rPr>
                <w:b w:val="0"/>
                <w:i/>
              </w:rPr>
              <w:t xml:space="preserve">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No digital SIC value for co-site </w:t>
            </w:r>
            <w:proofErr w:type="spellStart"/>
            <w:r w:rsidRPr="003A0BA9">
              <w:rPr>
                <w:rFonts w:eastAsiaTheme="minorEastAsia" w:cs="Arial"/>
                <w:b w:val="0"/>
                <w:i/>
              </w:rPr>
              <w:t>gNB-gNB</w:t>
            </w:r>
            <w:proofErr w:type="spellEnd"/>
            <w:r w:rsidRPr="003A0BA9">
              <w:rPr>
                <w:rFonts w:eastAsiaTheme="minorEastAsia" w:cs="Arial"/>
                <w:b w:val="0"/>
                <w:i/>
              </w:rPr>
              <w:t xml:space="preserve"> adjacent-channel modeling</w:t>
            </w:r>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For inter-site </w:t>
            </w:r>
            <w:proofErr w:type="spellStart"/>
            <w:r w:rsidRPr="003A0BA9">
              <w:rPr>
                <w:rFonts w:eastAsiaTheme="minorEastAsia" w:cs="Arial"/>
                <w:b w:val="0"/>
                <w:i/>
              </w:rPr>
              <w:t>gNB-gNB</w:t>
            </w:r>
            <w:proofErr w:type="spellEnd"/>
            <w:r w:rsidRPr="003A0BA9">
              <w:rPr>
                <w:rFonts w:eastAsiaTheme="minorEastAsia" w:cs="Arial"/>
                <w:b w:val="0"/>
                <w:i/>
              </w:rPr>
              <w:t xml:space="preserve"> adjacent-channel CLI modeling, reuse the</w:t>
            </w:r>
            <w:r w:rsidRPr="003A0BA9">
              <w:t xml:space="preserve"> </w:t>
            </w:r>
            <w:r w:rsidRPr="003A0BA9">
              <w:rPr>
                <w:rFonts w:eastAsiaTheme="minorEastAsia" w:cs="Arial"/>
                <w:b w:val="0"/>
                <w:i/>
              </w:rPr>
              <w:t xml:space="preserve">inter-site </w:t>
            </w:r>
            <w:proofErr w:type="spellStart"/>
            <w:r w:rsidRPr="003A0BA9">
              <w:rPr>
                <w:rFonts w:eastAsiaTheme="minorEastAsia" w:cs="Arial"/>
                <w:b w:val="0"/>
                <w:i/>
              </w:rPr>
              <w:t>gNB-gNB</w:t>
            </w:r>
            <w:proofErr w:type="spellEnd"/>
            <w:r w:rsidRPr="003A0BA9">
              <w:rPr>
                <w:rFonts w:eastAsiaTheme="minorEastAsia" w:cs="Arial"/>
                <w:b w:val="0"/>
                <w:i/>
              </w:rPr>
              <w:t xml:space="preserve"> co-channel inter-</w:t>
            </w:r>
            <w:proofErr w:type="spellStart"/>
            <w:r w:rsidRPr="003A0BA9">
              <w:rPr>
                <w:rFonts w:eastAsiaTheme="minorEastAsia" w:cs="Arial"/>
                <w:b w:val="0"/>
                <w:i/>
              </w:rPr>
              <w:t>subband</w:t>
            </w:r>
            <w:proofErr w:type="spellEnd"/>
            <w:r w:rsidRPr="003A0BA9">
              <w:rPr>
                <w:rFonts w:eastAsiaTheme="minorEastAsia" w:cs="Arial"/>
                <w:b w:val="0"/>
                <w:i/>
              </w:rPr>
              <w:t xml:space="preserve"> CLI with different </w:t>
            </w:r>
            <w:proofErr w:type="spellStart"/>
            <w:r w:rsidRPr="003A0BA9">
              <w:rPr>
                <w:rFonts w:eastAsiaTheme="minorEastAsia" w:cs="Arial"/>
                <w:b w:val="0"/>
                <w:i/>
              </w:rPr>
              <w:t>gNB</w:t>
            </w:r>
            <w:proofErr w:type="spellEnd"/>
            <w:r w:rsidRPr="003A0BA9">
              <w:rPr>
                <w:rFonts w:eastAsiaTheme="minorEastAsia" w:cs="Arial"/>
                <w:b w:val="0"/>
                <w:i/>
              </w:rPr>
              <w:t xml:space="preserve"> ACLR and </w:t>
            </w:r>
            <w:proofErr w:type="spellStart"/>
            <w:r w:rsidRPr="003A0BA9">
              <w:rPr>
                <w:rFonts w:eastAsiaTheme="minorEastAsia" w:cs="Arial"/>
                <w:b w:val="0"/>
                <w:i/>
              </w:rPr>
              <w:t>gNB</w:t>
            </w:r>
            <w:proofErr w:type="spellEnd"/>
            <w:r w:rsidRPr="003A0BA9">
              <w:rPr>
                <w:rFonts w:eastAsiaTheme="minorEastAsia" w:cs="Arial"/>
                <w:b w:val="0"/>
                <w:i/>
              </w:rPr>
              <w:t xml:space="preserve">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the </w:t>
            </w:r>
            <w:proofErr w:type="spellStart"/>
            <w:r w:rsidRPr="003A0BA9">
              <w:rPr>
                <w:rFonts w:eastAsiaTheme="minorEastAsia" w:cs="Arial"/>
                <w:b w:val="0"/>
                <w:i/>
              </w:rPr>
              <w:t>gNB</w:t>
            </w:r>
            <w:proofErr w:type="spellEnd"/>
            <w:r w:rsidRPr="003A0BA9">
              <w:rPr>
                <w:rFonts w:eastAsiaTheme="minorEastAsia" w:cs="Arial"/>
                <w:b w:val="0"/>
                <w:i/>
              </w:rPr>
              <w:t xml:space="preserve"> ACLR and </w:t>
            </w:r>
            <w:proofErr w:type="spellStart"/>
            <w:r w:rsidRPr="003A0BA9">
              <w:rPr>
                <w:rFonts w:eastAsiaTheme="minorEastAsia" w:cs="Arial"/>
                <w:b w:val="0"/>
                <w:i/>
              </w:rPr>
              <w:t>gNB</w:t>
            </w:r>
            <w:proofErr w:type="spellEnd"/>
            <w:r w:rsidRPr="003A0BA9">
              <w:rPr>
                <w:rFonts w:eastAsiaTheme="minorEastAsia" w:cs="Arial"/>
                <w:b w:val="0"/>
                <w:i/>
              </w:rPr>
              <w:t xml:space="preserve"> ACS for inter-site </w:t>
            </w:r>
            <w:proofErr w:type="spellStart"/>
            <w:r w:rsidRPr="003A0BA9">
              <w:rPr>
                <w:rFonts w:eastAsiaTheme="minorEastAsia" w:cs="Arial"/>
                <w:b w:val="0"/>
                <w:i/>
              </w:rPr>
              <w:t>gNB-gNB</w:t>
            </w:r>
            <w:proofErr w:type="spellEnd"/>
            <w:r w:rsidRPr="003A0BA9">
              <w:rPr>
                <w:rFonts w:eastAsiaTheme="minorEastAsia" w:cs="Arial"/>
                <w:b w:val="0"/>
                <w:i/>
              </w:rPr>
              <w:t xml:space="preserve"> adjacent-channel CLI modeling is no smaller than the SI suppression capability for the</w:t>
            </w:r>
            <w:r w:rsidRPr="003A0BA9">
              <w:t xml:space="preserve"> </w:t>
            </w:r>
            <w:r w:rsidRPr="003A0BA9">
              <w:rPr>
                <w:rFonts w:eastAsiaTheme="minorEastAsia" w:cs="Arial"/>
                <w:b w:val="0"/>
                <w:i/>
              </w:rPr>
              <w:t xml:space="preserve">inter-site </w:t>
            </w:r>
            <w:proofErr w:type="spellStart"/>
            <w:r w:rsidRPr="003A0BA9">
              <w:rPr>
                <w:rFonts w:eastAsiaTheme="minorEastAsia" w:cs="Arial"/>
                <w:b w:val="0"/>
                <w:i/>
              </w:rPr>
              <w:t>gNB-gNB</w:t>
            </w:r>
            <w:proofErr w:type="spellEnd"/>
            <w:r w:rsidRPr="003A0BA9">
              <w:rPr>
                <w:rFonts w:eastAsiaTheme="minorEastAsia" w:cs="Arial"/>
                <w:b w:val="0"/>
                <w:i/>
              </w:rPr>
              <w:t xml:space="preserve"> co-channel inter-</w:t>
            </w:r>
            <w:proofErr w:type="spellStart"/>
            <w:r w:rsidRPr="003A0BA9">
              <w:rPr>
                <w:rFonts w:eastAsiaTheme="minorEastAsia" w:cs="Arial"/>
                <w:b w:val="0"/>
                <w:i/>
              </w:rPr>
              <w:t>subband</w:t>
            </w:r>
            <w:proofErr w:type="spellEnd"/>
            <w:r w:rsidRPr="003A0BA9">
              <w:rPr>
                <w:rFonts w:eastAsiaTheme="minorEastAsia" w:cs="Arial"/>
                <w:b w:val="0"/>
                <w:i/>
              </w:rPr>
              <w:t xml:space="preserve"> CLI. </w:t>
            </w:r>
          </w:p>
          <w:p w14:paraId="5F3E1530" w14:textId="43F595D3" w:rsidR="001C5AA2" w:rsidRPr="003A0BA9" w:rsidRDefault="001C5AA2" w:rsidP="009B7BF5">
            <w:pPr>
              <w:pStyle w:val="Proposal"/>
              <w:widowControl/>
              <w:spacing w:after="0" w:line="240" w:lineRule="auto"/>
              <w:rPr>
                <w:i/>
              </w:rPr>
            </w:pPr>
            <w:r w:rsidRPr="003A0BA9">
              <w:rPr>
                <w:i/>
                <w:u w:val="single"/>
              </w:rPr>
              <w:lastRenderedPageBreak/>
              <w:t>Proposal 13:</w:t>
            </w:r>
            <w:r w:rsidRPr="003A0BA9">
              <w:rPr>
                <w:b w:val="0"/>
                <w:i/>
              </w:rPr>
              <w:t xml:space="preserve"> RAN1 to agree the following </w:t>
            </w:r>
            <w:proofErr w:type="spellStart"/>
            <w:r w:rsidRPr="003A0BA9">
              <w:rPr>
                <w:b w:val="0"/>
                <w:i/>
              </w:rPr>
              <w:t>gNB</w:t>
            </w:r>
            <w:proofErr w:type="spellEnd"/>
            <w:r w:rsidRPr="003A0BA9">
              <w:rPr>
                <w:b w:val="0"/>
                <w:i/>
              </w:rPr>
              <w:t>-UE co-channel intra-</w:t>
            </w:r>
            <w:proofErr w:type="spellStart"/>
            <w:r w:rsidRPr="003A0BA9">
              <w:rPr>
                <w:b w:val="0"/>
                <w:i/>
              </w:rPr>
              <w:t>subband</w:t>
            </w:r>
            <w:proofErr w:type="spellEnd"/>
            <w:r w:rsidRPr="003A0BA9">
              <w:rPr>
                <w:b w:val="0"/>
                <w:i/>
              </w:rPr>
              <w:t xml:space="preserve"> interference at RB n, </w:t>
            </w:r>
          </w:p>
          <w:p w14:paraId="6BBFC526" w14:textId="77777777" w:rsidR="001C5AA2"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BS</w:t>
            </w:r>
            <w:proofErr w:type="spellEnd"/>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w:t>
            </w:r>
            <w:proofErr w:type="spellStart"/>
            <w:r w:rsidR="001C5AA2" w:rsidRPr="003A0BA9">
              <w:rPr>
                <w:rFonts w:eastAsiaTheme="minorEastAsia"/>
                <w:b w:val="0"/>
                <w:i/>
                <w:iCs/>
              </w:rPr>
              <w:t>el</w:t>
            </w:r>
            <w:proofErr w:type="spellEnd"/>
            <w:r w:rsidR="001C5AA2" w:rsidRPr="003A0BA9">
              <w:rPr>
                <w:rFonts w:eastAsiaTheme="minorEastAsia"/>
                <w:b w:val="0"/>
                <w:i/>
                <w:iCs/>
              </w:rPr>
              <w:t xml:space="preserve"> from aggressor BS </w:t>
            </w:r>
            <w:proofErr w:type="spellStart"/>
            <w:r w:rsidR="001C5AA2" w:rsidRPr="003A0BA9">
              <w:rPr>
                <w:rFonts w:eastAsiaTheme="minorEastAsia"/>
                <w:b w:val="0"/>
                <w:i/>
                <w:iCs/>
              </w:rPr>
              <w:t>i</w:t>
            </w:r>
            <w:r w:rsidR="001C5AA2" w:rsidRPr="003A0BA9">
              <w:rPr>
                <w:rFonts w:eastAsiaTheme="minorEastAsia"/>
                <w:b w:val="0"/>
                <w:i/>
                <w:iCs/>
                <w:vertAlign w:val="subscript"/>
              </w:rPr>
              <w:t>BS</w:t>
            </w:r>
            <w:proofErr w:type="spellEnd"/>
            <w:r w:rsidR="001C5AA2" w:rsidRPr="003A0BA9">
              <w:rPr>
                <w:rFonts w:eastAsiaTheme="minorEastAsia"/>
                <w:b w:val="0"/>
                <w:i/>
                <w:iCs/>
              </w:rPr>
              <w:t xml:space="preserve"> at RB n, can be decomposed of </w:t>
            </w:r>
          </w:p>
          <w:p w14:paraId="09BF8CEC"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w:t>
            </w:r>
            <w:proofErr w:type="spellStart"/>
            <w:r w:rsidRPr="003A0BA9">
              <w:rPr>
                <w:b w:val="0"/>
                <w:i/>
              </w:rPr>
              <w:t>subband</w:t>
            </w:r>
            <w:proofErr w:type="spellEnd"/>
            <w:r w:rsidRPr="003A0BA9">
              <w:rPr>
                <w:b w:val="0"/>
                <w:i/>
              </w:rPr>
              <w:t xml:space="preserve"> CLI</w:t>
            </w:r>
            <w:r w:rsidRPr="003A0BA9">
              <w:rPr>
                <w:b w:val="0"/>
              </w:rPr>
              <w:t xml:space="preserve"> </w:t>
            </w:r>
            <w:r w:rsidRPr="003A0BA9">
              <w:rPr>
                <w:b w:val="0"/>
                <w:i/>
              </w:rPr>
              <w:t xml:space="preserve">modeling at RB n, </w:t>
            </w:r>
          </w:p>
          <w:p w14:paraId="3C96E3B8" w14:textId="77777777" w:rsidR="001C5AA2" w:rsidRPr="003A0BA9" w:rsidRDefault="00000000"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UE</w:t>
            </w:r>
            <w:proofErr w:type="spellEnd"/>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w:t>
            </w:r>
            <w:proofErr w:type="spellStart"/>
            <w:r w:rsidRPr="003A0BA9">
              <w:rPr>
                <w:b w:val="0"/>
                <w:i/>
              </w:rPr>
              <w:t>i</w:t>
            </w:r>
            <w:r w:rsidRPr="003A0BA9">
              <w:rPr>
                <w:b w:val="0"/>
                <w:i/>
                <w:vertAlign w:val="subscript"/>
              </w:rPr>
              <w:t>UE</w:t>
            </w:r>
            <w:proofErr w:type="spellEnd"/>
            <w:r w:rsidRPr="003A0BA9">
              <w:rPr>
                <w:b w:val="0"/>
                <w:i/>
              </w:rPr>
              <w:t xml:space="preserve">) are the scheduled RB index and the number of scheduled RBs of aggressor UE </w:t>
            </w:r>
            <w:proofErr w:type="spellStart"/>
            <w:r w:rsidRPr="003A0BA9">
              <w:rPr>
                <w:b w:val="0"/>
                <w:i/>
              </w:rPr>
              <w:t>i</w:t>
            </w:r>
            <w:r w:rsidRPr="003A0BA9">
              <w:rPr>
                <w:b w:val="0"/>
                <w:i/>
                <w:vertAlign w:val="subscript"/>
              </w:rPr>
              <w:t>UE</w:t>
            </w:r>
            <w:proofErr w:type="spellEnd"/>
            <w:r w:rsidRPr="003A0BA9">
              <w:rPr>
                <w:b w:val="0"/>
                <w:i/>
              </w:rPr>
              <w:t>, respectively</w:t>
            </w:r>
          </w:p>
          <w:p w14:paraId="312B6C8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000000"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lastRenderedPageBreak/>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modeling, reuse the </w:t>
            </w:r>
            <w:r w:rsidRPr="003A0BA9">
              <w:rPr>
                <w:b w:val="0"/>
                <w:i/>
              </w:rPr>
              <w:t>UE-UE co-channel inter-</w:t>
            </w:r>
            <w:proofErr w:type="spellStart"/>
            <w:r w:rsidRPr="003A0BA9">
              <w:rPr>
                <w:b w:val="0"/>
                <w:i/>
              </w:rPr>
              <w:t>subband</w:t>
            </w:r>
            <w:proofErr w:type="spellEnd"/>
            <w:r w:rsidRPr="003A0BA9">
              <w:rPr>
                <w:b w:val="0"/>
                <w:i/>
              </w:rPr>
              <w:t xml:space="preserve"> CLI</w:t>
            </w:r>
            <w:r w:rsidRPr="003A0BA9">
              <w:rPr>
                <w:b w:val="0"/>
              </w:rPr>
              <w:t xml:space="preserve"> </w:t>
            </w:r>
            <w:r w:rsidRPr="003A0BA9">
              <w:rPr>
                <w:b w:val="0"/>
                <w:i/>
              </w:rPr>
              <w:t xml:space="preserve">modeling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w:t>
            </w:r>
            <w:proofErr w:type="spellStart"/>
            <w:r w:rsidRPr="003A0BA9">
              <w:rPr>
                <w:b/>
              </w:rPr>
              <w:t>dBc</w:t>
            </w:r>
            <w:proofErr w:type="spellEnd"/>
            <w:r w:rsidRPr="003A0BA9">
              <w:rPr>
                <w:b/>
              </w:rPr>
              <w:t xml:space="preserve">) and advanced 155 </w:t>
            </w:r>
            <w:proofErr w:type="spellStart"/>
            <w:r w:rsidRPr="003A0BA9">
              <w:rPr>
                <w:b/>
              </w:rPr>
              <w:t>dBc</w:t>
            </w:r>
            <w:proofErr w:type="spellEnd"/>
            <w:r w:rsidRPr="003A0BA9">
              <w:rPr>
                <w:b/>
              </w:rPr>
              <w:t xml:space="preserve">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t>80 dB (spatial) + 45 dB (</w:t>
            </w:r>
            <w:proofErr w:type="spellStart"/>
            <w:r w:rsidRPr="003A0BA9">
              <w:rPr>
                <w:b/>
              </w:rPr>
              <w:t>freq</w:t>
            </w:r>
            <w:proofErr w:type="spellEnd"/>
            <w:r w:rsidRPr="003A0BA9">
              <w:rPr>
                <w:b/>
              </w:rPr>
              <w:t>)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FR2: baseline (125 </w:t>
            </w:r>
            <w:proofErr w:type="spellStart"/>
            <w:r w:rsidRPr="003A0BA9">
              <w:rPr>
                <w:b/>
              </w:rPr>
              <w:t>dBc</w:t>
            </w:r>
            <w:proofErr w:type="spellEnd"/>
            <w:r w:rsidRPr="003A0BA9">
              <w:rPr>
                <w:b/>
              </w:rPr>
              <w:t xml:space="preserve">) and advanced of 153 </w:t>
            </w:r>
            <w:proofErr w:type="spellStart"/>
            <w:r w:rsidRPr="003A0BA9">
              <w:rPr>
                <w:b/>
              </w:rPr>
              <w:t>dBc</w:t>
            </w:r>
            <w:proofErr w:type="spellEnd"/>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46" w:name="_Hlk115884630"/>
            <w:r w:rsidRPr="003A0BA9">
              <w:rPr>
                <w:b/>
              </w:rPr>
              <w:t>80-95 dB (spatial) + 25~28 dB (freq.) + 20-30 (Digital IC)</w:t>
            </w:r>
          </w:p>
          <w:bookmarkEnd w:id="346"/>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Inter </w:t>
            </w:r>
            <w:proofErr w:type="spellStart"/>
            <w:r w:rsidRPr="003A0BA9">
              <w:rPr>
                <w:b/>
              </w:rPr>
              <w:t>subband</w:t>
            </w:r>
            <w:proofErr w:type="spellEnd"/>
            <w:r w:rsidRPr="003A0BA9">
              <w:rPr>
                <w:b/>
              </w:rPr>
              <w:t xml:space="preserve">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Far field inter </w:t>
            </w:r>
            <w:proofErr w:type="spellStart"/>
            <w:r w:rsidRPr="003A0BA9">
              <w:rPr>
                <w:b/>
              </w:rPr>
              <w:t>subband</w:t>
            </w:r>
            <w:proofErr w:type="spellEnd"/>
            <w:r w:rsidRPr="003A0BA9">
              <w:rPr>
                <w:b/>
              </w:rPr>
              <w:t xml:space="preserve">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w:t>
            </w:r>
            <w:proofErr w:type="spellStart"/>
            <w:r w:rsidRPr="003A0BA9">
              <w:rPr>
                <w:b/>
              </w:rPr>
              <w:t>gNB</w:t>
            </w:r>
            <w:proofErr w:type="spellEnd"/>
            <w:r w:rsidRPr="003A0BA9">
              <w:rPr>
                <w:b/>
              </w:rPr>
              <w:t xml:space="preserve">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proofErr w:type="spellStart"/>
            <w:r w:rsidRPr="003A0BA9">
              <w:rPr>
                <w:b/>
              </w:rPr>
              <w:t>Inband</w:t>
            </w:r>
            <w:proofErr w:type="spellEnd"/>
            <w:r w:rsidRPr="003A0BA9">
              <w:rPr>
                <w:b/>
              </w:rPr>
              <w:t xml:space="preserve"> blocking requirements achieves required selectivity to avoid </w:t>
            </w:r>
            <w:proofErr w:type="spellStart"/>
            <w:r w:rsidRPr="003A0BA9">
              <w:rPr>
                <w:b/>
              </w:rPr>
              <w:t>gNB</w:t>
            </w:r>
            <w:proofErr w:type="spellEnd"/>
            <w:r w:rsidRPr="003A0BA9">
              <w:rPr>
                <w:b/>
              </w:rPr>
              <w:t xml:space="preserve">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AGC modeling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w:t>
            </w:r>
            <w:proofErr w:type="spellStart"/>
            <w:r w:rsidRPr="003A0BA9">
              <w:rPr>
                <w:b/>
              </w:rPr>
              <w:t>gNB</w:t>
            </w:r>
            <w:proofErr w:type="spellEnd"/>
            <w:r w:rsidRPr="003A0BA9">
              <w:rPr>
                <w:b/>
              </w:rPr>
              <w:t xml:space="preserve">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w:t>
            </w:r>
            <w:proofErr w:type="spellStart"/>
            <w:r w:rsidRPr="003A0BA9">
              <w:rPr>
                <w:b/>
              </w:rPr>
              <w:t>gNB</w:t>
            </w:r>
            <w:proofErr w:type="spellEnd"/>
            <w:r w:rsidRPr="003A0BA9">
              <w:rPr>
                <w:b/>
              </w:rPr>
              <w:t xml:space="preserve"> Tx and </w:t>
            </w:r>
            <w:proofErr w:type="spellStart"/>
            <w:r w:rsidRPr="003A0BA9">
              <w:rPr>
                <w:b/>
              </w:rPr>
              <w:t>gNB</w:t>
            </w:r>
            <w:proofErr w:type="spellEnd"/>
            <w:r w:rsidRPr="003A0BA9">
              <w:rPr>
                <w:b/>
              </w:rPr>
              <w:t xml:space="preserve">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modeling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modeling, RAN1 to hold on the discussion until RAN4 discussion concludes on the recommended alternative for CLI modeling.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w:t>
            </w:r>
            <w:proofErr w:type="spellStart"/>
            <w:r w:rsidRPr="003A0BA9">
              <w:rPr>
                <w:b/>
              </w:rPr>
              <w:t>gNB</w:t>
            </w:r>
            <w:proofErr w:type="spellEnd"/>
            <w:r w:rsidRPr="003A0BA9">
              <w:rPr>
                <w:b/>
              </w:rPr>
              <w:t xml:space="preserve"> CLI modelling, adopt similar model of co-channel inter-</w:t>
            </w:r>
            <w:proofErr w:type="spellStart"/>
            <w:r w:rsidRPr="003A0BA9">
              <w:rPr>
                <w:b/>
              </w:rPr>
              <w:t>gNB</w:t>
            </w:r>
            <w:proofErr w:type="spellEnd"/>
            <w:r w:rsidRPr="003A0BA9">
              <w:rPr>
                <w:b/>
              </w:rPr>
              <w:t xml:space="preserve">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t>Observation 13</w:t>
            </w:r>
            <w:r w:rsidRPr="003A0BA9">
              <w:rPr>
                <w:b/>
                <w:iCs/>
              </w:rPr>
              <w:t xml:space="preserve">: The amount of residual self-interference depends on </w:t>
            </w:r>
            <w:proofErr w:type="spellStart"/>
            <w:r w:rsidRPr="003A0BA9">
              <w:rPr>
                <w:b/>
                <w:iCs/>
              </w:rPr>
              <w:t>gNB</w:t>
            </w:r>
            <w:proofErr w:type="spellEnd"/>
            <w:r w:rsidRPr="003A0BA9">
              <w:rPr>
                <w:b/>
                <w:iCs/>
              </w:rPr>
              <w:t xml:space="preserve"> spatial isolation, </w:t>
            </w:r>
            <w:proofErr w:type="spellStart"/>
            <w:r w:rsidRPr="003A0BA9">
              <w:rPr>
                <w:b/>
                <w:iCs/>
              </w:rPr>
              <w:t>subband</w:t>
            </w:r>
            <w:proofErr w:type="spellEnd"/>
            <w:r w:rsidRPr="003A0BA9">
              <w:rPr>
                <w:b/>
                <w:iCs/>
              </w:rPr>
              <w:t xml:space="preserve">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w:t>
            </w:r>
            <w:proofErr w:type="spellStart"/>
            <w:r w:rsidRPr="003A0BA9">
              <w:rPr>
                <w:b/>
                <w:iCs/>
              </w:rPr>
              <w:t>gNB</w:t>
            </w:r>
            <w:proofErr w:type="spellEnd"/>
            <w:r w:rsidRPr="003A0BA9">
              <w:rPr>
                <w:b/>
                <w:iCs/>
              </w:rPr>
              <w:t xml:space="preserve"> receiver is modelled as fixed value across the UL </w:t>
            </w:r>
            <w:proofErr w:type="spellStart"/>
            <w:r w:rsidRPr="003A0BA9">
              <w:rPr>
                <w:b/>
                <w:iCs/>
              </w:rPr>
              <w:t>subband</w:t>
            </w:r>
            <w:proofErr w:type="spellEnd"/>
            <w:r w:rsidRPr="003A0BA9">
              <w:rPr>
                <w:b/>
                <w:iCs/>
              </w:rPr>
              <w:t xml:space="preserve">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w:t>
            </w:r>
            <w:proofErr w:type="spellStart"/>
            <w:r w:rsidRPr="003A0BA9">
              <w:rPr>
                <w:b/>
                <w:iCs/>
              </w:rPr>
              <w:t>llation</w:t>
            </w:r>
            <w:proofErr w:type="spellEnd"/>
            <w:r w:rsidRPr="003A0BA9">
              <w:rPr>
                <w:b/>
                <w:iCs/>
              </w:rPr>
              <w:t xml:space="preserve">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w:t>
            </w:r>
            <w:proofErr w:type="spellStart"/>
            <w:r w:rsidRPr="003A0BA9">
              <w:rPr>
                <w:b/>
                <w:iCs/>
              </w:rPr>
              <w:t>subband</w:t>
            </w:r>
            <w:proofErr w:type="spellEnd"/>
            <w:r w:rsidRPr="003A0BA9">
              <w:rPr>
                <w:b/>
                <w:iCs/>
              </w:rPr>
              <w:t xml:space="preserve"> can be modeled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w:t>
            </w:r>
            <w:r w:rsidRPr="003A0BA9">
              <w:rPr>
                <w:b/>
                <w:iCs/>
              </w:rPr>
              <w:lastRenderedPageBreak/>
              <w:t xml:space="preserve">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xml:space="preserve">: A statistical clutter model based on statistics of clutter strength and </w:t>
            </w:r>
            <w:proofErr w:type="spellStart"/>
            <w:r w:rsidRPr="003A0BA9">
              <w:rPr>
                <w:b/>
                <w:iCs/>
              </w:rPr>
              <w:t>AoA</w:t>
            </w:r>
            <w:proofErr w:type="spellEnd"/>
            <w:r w:rsidRPr="003A0BA9">
              <w:rPr>
                <w:b/>
                <w:iCs/>
              </w:rPr>
              <w:t xml:space="preserve">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w:t>
            </w:r>
            <w:proofErr w:type="spellStart"/>
            <w:r w:rsidRPr="003A0BA9">
              <w:rPr>
                <w:b/>
                <w:iCs/>
              </w:rPr>
              <w:t>subband</w:t>
            </w:r>
            <w:proofErr w:type="spellEnd"/>
            <w:r w:rsidRPr="003A0BA9">
              <w:rPr>
                <w:b/>
                <w:iCs/>
              </w:rPr>
              <w:t xml:space="preserve"> full duplex deployment scenario, simplified </w:t>
            </w:r>
            <w:r w:rsidRPr="003A0BA9">
              <w:rPr>
                <w:b/>
              </w:rPr>
              <w:t xml:space="preserve">statistical </w:t>
            </w:r>
            <w:r w:rsidRPr="003A0BA9">
              <w:rPr>
                <w:b/>
                <w:iCs/>
              </w:rPr>
              <w:t xml:space="preserve">clutter modelling can be considered based on statistics of cluster power and </w:t>
            </w:r>
            <w:proofErr w:type="spellStart"/>
            <w:r w:rsidRPr="003A0BA9">
              <w:rPr>
                <w:b/>
                <w:iCs/>
              </w:rPr>
              <w:t>AoA</w:t>
            </w:r>
            <w:proofErr w:type="spellEnd"/>
            <w:r w:rsidRPr="003A0BA9">
              <w:rPr>
                <w:b/>
                <w:iCs/>
              </w:rPr>
              <w:t xml:space="preserve">.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w:t>
            </w:r>
            <w:proofErr w:type="spellStart"/>
            <w:r w:rsidRPr="003A0BA9">
              <w:rPr>
                <w:b/>
                <w:iCs/>
              </w:rPr>
              <w:t>subband</w:t>
            </w:r>
            <w:proofErr w:type="spellEnd"/>
            <w:r w:rsidRPr="003A0BA9">
              <w:rPr>
                <w:b/>
                <w:iCs/>
              </w:rPr>
              <w:t xml:space="preserve"> full duplex deployment scenario, simplified </w:t>
            </w:r>
            <w:r w:rsidRPr="003A0BA9">
              <w:rPr>
                <w:b/>
              </w:rPr>
              <w:t xml:space="preserve">statistical </w:t>
            </w:r>
            <w:r w:rsidRPr="003A0BA9">
              <w:rPr>
                <w:b/>
                <w:iCs/>
              </w:rPr>
              <w:t>clutter modelling shall be intra-serving-</w:t>
            </w:r>
            <w:proofErr w:type="spellStart"/>
            <w:r w:rsidRPr="003A0BA9">
              <w:rPr>
                <w:b/>
                <w:iCs/>
              </w:rPr>
              <w:t>gNB</w:t>
            </w:r>
            <w:proofErr w:type="spellEnd"/>
            <w:r w:rsidRPr="003A0BA9">
              <w:rPr>
                <w:b/>
                <w:iCs/>
              </w:rPr>
              <w:t xml:space="preserve"> model and shall have no impact on other </w:t>
            </w:r>
            <w:proofErr w:type="spellStart"/>
            <w:r w:rsidRPr="003A0BA9">
              <w:rPr>
                <w:b/>
                <w:iCs/>
              </w:rPr>
              <w:t>gNBs</w:t>
            </w:r>
            <w:proofErr w:type="spellEnd"/>
            <w:r w:rsidRPr="003A0BA9">
              <w:rPr>
                <w:b/>
                <w:iCs/>
              </w:rPr>
              <w:t xml:space="preserve"> and UEs in the network. </w:t>
            </w:r>
          </w:p>
          <w:p w14:paraId="32DD76A1" w14:textId="120FBA1B" w:rsidR="004278D1" w:rsidRPr="003A0BA9" w:rsidRDefault="004278D1" w:rsidP="009B7BF5">
            <w:pPr>
              <w:spacing w:line="240" w:lineRule="auto"/>
              <w:rPr>
                <w:b/>
              </w:rPr>
            </w:pPr>
            <w:r w:rsidRPr="003A0BA9">
              <w:rPr>
                <w:rFonts w:eastAsia="Batang"/>
                <w:b/>
                <w:u w:val="single"/>
              </w:rPr>
              <w:t>Observation 17:</w:t>
            </w:r>
            <w:r w:rsidRPr="003A0BA9">
              <w:rPr>
                <w:rFonts w:eastAsia="Batang"/>
                <w:b/>
              </w:rPr>
              <w:t xml:space="preserve"> </w:t>
            </w:r>
            <w:r w:rsidRPr="003A0BA9">
              <w:rPr>
                <w:b/>
              </w:rPr>
              <w:t>RAN1 needs to agree on the inter-</w:t>
            </w:r>
            <w:proofErr w:type="spellStart"/>
            <w:r w:rsidRPr="003A0BA9">
              <w:rPr>
                <w:b/>
              </w:rPr>
              <w:t>subband</w:t>
            </w:r>
            <w:proofErr w:type="spellEnd"/>
            <w:r w:rsidRPr="003A0BA9">
              <w:rPr>
                <w:b/>
              </w:rPr>
              <w:t xml:space="preserve"> cross-link interference model for </w:t>
            </w:r>
            <w:proofErr w:type="spellStart"/>
            <w:r w:rsidRPr="003A0BA9">
              <w:rPr>
                <w:b/>
              </w:rPr>
              <w:t>subband</w:t>
            </w:r>
            <w:proofErr w:type="spellEnd"/>
            <w:r w:rsidRPr="003A0BA9">
              <w:rPr>
                <w:b/>
              </w:rPr>
              <w:t xml:space="preserve">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 xml:space="preserve">The leakage interference at the UL </w:t>
            </w:r>
            <w:proofErr w:type="spellStart"/>
            <w:r w:rsidRPr="003A0BA9">
              <w:rPr>
                <w:b/>
                <w:iCs/>
              </w:rPr>
              <w:t>subband</w:t>
            </w:r>
            <w:proofErr w:type="spellEnd"/>
            <w:r w:rsidRPr="003A0BA9">
              <w:rPr>
                <w:b/>
                <w:iCs/>
              </w:rPr>
              <w:t xml:space="preserve"> of the victim </w:t>
            </w:r>
            <w:proofErr w:type="spellStart"/>
            <w:r w:rsidRPr="003A0BA9">
              <w:rPr>
                <w:b/>
                <w:iCs/>
              </w:rPr>
              <w:t>gNB</w:t>
            </w:r>
            <w:proofErr w:type="spellEnd"/>
            <w:r w:rsidRPr="003A0BA9">
              <w:rPr>
                <w:b/>
                <w:iCs/>
              </w:rPr>
              <w:t xml:space="preserve"> can be obtained by applying the </w:t>
            </w:r>
            <w:proofErr w:type="spellStart"/>
            <w:r w:rsidRPr="003A0BA9">
              <w:rPr>
                <w:b/>
                <w:iCs/>
              </w:rPr>
              <w:t>gNB-gNB</w:t>
            </w:r>
            <w:proofErr w:type="spellEnd"/>
            <w:r w:rsidRPr="003A0BA9">
              <w:rPr>
                <w:b/>
                <w:iCs/>
              </w:rPr>
              <w:t xml:space="preserve"> channel model on the Tx non-linear leakage </w:t>
            </w:r>
            <w:proofErr w:type="spellStart"/>
            <w:r w:rsidRPr="003A0BA9">
              <w:rPr>
                <w:b/>
                <w:iCs/>
              </w:rPr>
              <w:t>Z</w:t>
            </w:r>
            <w:r w:rsidRPr="003A0BA9">
              <w:rPr>
                <w:b/>
                <w:iCs/>
                <w:vertAlign w:val="subscript"/>
              </w:rPr>
              <w:t>k</w:t>
            </w:r>
            <w:proofErr w:type="spellEnd"/>
            <w:r w:rsidRPr="003A0BA9">
              <w:rPr>
                <w:b/>
                <w:iCs/>
              </w:rPr>
              <w:t xml:space="preserve"> at the aggressor </w:t>
            </w:r>
            <w:proofErr w:type="spellStart"/>
            <w:r w:rsidRPr="003A0BA9">
              <w:rPr>
                <w:b/>
                <w:iCs/>
              </w:rPr>
              <w:t>gNB</w:t>
            </w:r>
            <w:proofErr w:type="spellEnd"/>
            <w:r w:rsidRPr="003A0BA9">
              <w:rPr>
                <w:b/>
                <w:iCs/>
              </w:rPr>
              <w:t xml:space="preserve"> Tx in the UL </w:t>
            </w:r>
            <w:proofErr w:type="spellStart"/>
            <w:r w:rsidRPr="003A0BA9">
              <w:rPr>
                <w:b/>
                <w:iCs/>
              </w:rPr>
              <w:t>subband</w:t>
            </w:r>
            <w:proofErr w:type="spellEnd"/>
            <w:r w:rsidRPr="003A0BA9">
              <w:rPr>
                <w:b/>
                <w:iCs/>
              </w:rPr>
              <w:t>.</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w:t>
            </w:r>
            <w:proofErr w:type="spellStart"/>
            <w:r w:rsidRPr="003A0BA9">
              <w:rPr>
                <w:b/>
                <w:iCs/>
              </w:rPr>
              <w:t>gNB</w:t>
            </w:r>
            <w:proofErr w:type="spellEnd"/>
            <w:r w:rsidRPr="003A0BA9">
              <w:rPr>
                <w:b/>
                <w:iCs/>
              </w:rPr>
              <w:t xml:space="preserve">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 xml:space="preserve">The </w:t>
            </w:r>
            <w:proofErr w:type="spellStart"/>
            <w:r w:rsidRPr="003A0BA9">
              <w:rPr>
                <w:b/>
                <w:iCs/>
              </w:rPr>
              <w:t>Z</w:t>
            </w:r>
            <w:r w:rsidRPr="003A0BA9">
              <w:rPr>
                <w:b/>
                <w:iCs/>
                <w:vertAlign w:val="subscript"/>
              </w:rPr>
              <w:t>k</w:t>
            </w:r>
            <w:proofErr w:type="spellEnd"/>
            <w:r w:rsidRPr="003A0BA9">
              <w:rPr>
                <w:b/>
                <w:iCs/>
              </w:rPr>
              <w:t xml:space="preserve"> = W </w:t>
            </w:r>
            <w:proofErr w:type="spellStart"/>
            <w:r w:rsidRPr="003A0BA9">
              <w:rPr>
                <w:b/>
                <w:iCs/>
              </w:rPr>
              <w:t>g</w:t>
            </w:r>
            <w:r w:rsidRPr="003A0BA9">
              <w:rPr>
                <w:b/>
                <w:iCs/>
                <w:vertAlign w:val="subscript"/>
              </w:rPr>
              <w:t>k</w:t>
            </w:r>
            <w:proofErr w:type="spellEnd"/>
            <w:r w:rsidRPr="003A0BA9">
              <w:rPr>
                <w:b/>
                <w:iCs/>
              </w:rPr>
              <w:t xml:space="preserve"> where </w:t>
            </w:r>
            <w:proofErr w:type="spellStart"/>
            <w:r w:rsidRPr="003A0BA9">
              <w:rPr>
                <w:b/>
                <w:iCs/>
              </w:rPr>
              <w:t>gk</w:t>
            </w:r>
            <w:proofErr w:type="spellEnd"/>
            <w:r w:rsidRPr="003A0BA9">
              <w:rPr>
                <w:b/>
                <w:iCs/>
              </w:rPr>
              <w:t xml:space="preserve">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w:t>
            </w:r>
            <w:proofErr w:type="spellStart"/>
            <w:r w:rsidRPr="003A0BA9">
              <w:rPr>
                <w:rFonts w:eastAsia="Batang"/>
                <w:b/>
              </w:rPr>
              <w:t>gNB</w:t>
            </w:r>
            <w:proofErr w:type="spellEnd"/>
            <w:r w:rsidRPr="003A0BA9">
              <w:rPr>
                <w:rFonts w:eastAsia="Batang"/>
                <w:b/>
              </w:rPr>
              <w:t xml:space="preserve">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w:t>
            </w:r>
            <w:proofErr w:type="spellStart"/>
            <w:r w:rsidRPr="003A0BA9">
              <w:rPr>
                <w:b/>
                <w:iCs/>
              </w:rPr>
              <w:t>gNB</w:t>
            </w:r>
            <w:proofErr w:type="spellEnd"/>
            <w:r w:rsidRPr="003A0BA9">
              <w:rPr>
                <w:b/>
                <w:iCs/>
              </w:rPr>
              <w:t xml:space="preserve">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The assumed spatial isolations between the sectors in one site should be better than self-interference spatial isolation as the sectors are further apart, have different direction and possibility of improved site isolation (e.g. in-between 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w:t>
            </w:r>
            <w:proofErr w:type="spellStart"/>
            <w:r w:rsidRPr="003A0BA9">
              <w:rPr>
                <w:b/>
              </w:rPr>
              <w:t>gNB</w:t>
            </w:r>
            <w:proofErr w:type="spellEnd"/>
            <w:r w:rsidRPr="003A0BA9">
              <w:rPr>
                <w:b/>
              </w:rPr>
              <w:t xml:space="preserve"> capability and trade-off for </w:t>
            </w:r>
            <w:proofErr w:type="spellStart"/>
            <w:r w:rsidRPr="003A0BA9">
              <w:rPr>
                <w:b/>
              </w:rPr>
              <w:t>gNB</w:t>
            </w:r>
            <w:proofErr w:type="spellEnd"/>
            <w:r w:rsidRPr="003A0BA9">
              <w:rPr>
                <w:b/>
              </w:rPr>
              <w:t xml:space="preserve">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 xml:space="preserve">For co-site inter-sector </w:t>
            </w:r>
            <w:proofErr w:type="spellStart"/>
            <w:r w:rsidRPr="003A0BA9">
              <w:rPr>
                <w:b/>
              </w:rPr>
              <w:t>gNB-gNB</w:t>
            </w:r>
            <w:proofErr w:type="spellEnd"/>
            <w:r w:rsidRPr="003A0BA9">
              <w:rPr>
                <w:b/>
              </w:rPr>
              <w:t xml:space="preserve"> CLI modeling, the leakage interference in victim </w:t>
            </w:r>
            <w:proofErr w:type="spellStart"/>
            <w:r w:rsidRPr="003A0BA9">
              <w:rPr>
                <w:b/>
              </w:rPr>
              <w:t>gNB</w:t>
            </w:r>
            <w:proofErr w:type="spellEnd"/>
            <w:r w:rsidRPr="003A0BA9">
              <w:rPr>
                <w:b/>
              </w:rPr>
              <w:t xml:space="preserve"> receiver is modeled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w:t>
            </w:r>
            <w:proofErr w:type="spellStart"/>
            <w:r w:rsidRPr="003A0BA9">
              <w:rPr>
                <w:b/>
              </w:rPr>
              <w:t>subband</w:t>
            </w:r>
            <w:proofErr w:type="spellEnd"/>
            <w:r w:rsidRPr="003A0BA9">
              <w:rPr>
                <w:b/>
              </w:rPr>
              <w:t xml:space="preserve"> can be modeled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FFS: digital IC capability depending on advanced </w:t>
            </w:r>
            <w:proofErr w:type="spellStart"/>
            <w:r w:rsidRPr="003A0BA9">
              <w:rPr>
                <w:b/>
              </w:rPr>
              <w:t>gNB</w:t>
            </w:r>
            <w:proofErr w:type="spellEnd"/>
            <w:r w:rsidRPr="003A0BA9">
              <w:rPr>
                <w:b/>
              </w:rPr>
              <w:t xml:space="preserve">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w:t>
            </w:r>
            <w:proofErr w:type="spellStart"/>
            <w:r w:rsidRPr="003A0BA9">
              <w:rPr>
                <w:b/>
                <w:iCs/>
              </w:rPr>
              <w:t>subband</w:t>
            </w:r>
            <w:proofErr w:type="spellEnd"/>
            <w:r w:rsidRPr="003A0BA9">
              <w:rPr>
                <w:b/>
                <w:iCs/>
              </w:rPr>
              <w:t xml:space="preserve"> CLI modeling, the leakage interference at the DL </w:t>
            </w:r>
            <w:proofErr w:type="spellStart"/>
            <w:r w:rsidRPr="003A0BA9">
              <w:rPr>
                <w:b/>
                <w:iCs/>
              </w:rPr>
              <w:t>subband</w:t>
            </w:r>
            <w:proofErr w:type="spellEnd"/>
            <w:r w:rsidRPr="003A0BA9">
              <w:rPr>
                <w:b/>
                <w:iCs/>
              </w:rPr>
              <w:t xml:space="preserve"> of the victim UE can be obtained by applying the UE-UE channel model on the Tx non-linear leakage </w:t>
            </w:r>
            <w:proofErr w:type="spellStart"/>
            <w:r w:rsidRPr="003A0BA9">
              <w:rPr>
                <w:b/>
                <w:iCs/>
              </w:rPr>
              <w:t>Z</w:t>
            </w:r>
            <w:r w:rsidRPr="003A0BA9">
              <w:rPr>
                <w:b/>
                <w:iCs/>
                <w:vertAlign w:val="subscript"/>
              </w:rPr>
              <w:t>k</w:t>
            </w:r>
            <w:proofErr w:type="spellEnd"/>
            <w:r w:rsidRPr="003A0BA9">
              <w:rPr>
                <w:b/>
                <w:iCs/>
              </w:rPr>
              <w:t xml:space="preserve"> at the aggressor UE Tx in the DL </w:t>
            </w:r>
            <w:proofErr w:type="spellStart"/>
            <w:r w:rsidRPr="003A0BA9">
              <w:rPr>
                <w:b/>
                <w:iCs/>
              </w:rPr>
              <w:t>subband</w:t>
            </w:r>
            <w:proofErr w:type="spellEnd"/>
            <w:r w:rsidRPr="003A0BA9">
              <w:rPr>
                <w:b/>
                <w:iCs/>
              </w:rPr>
              <w:t>.</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w:t>
            </w:r>
            <w:proofErr w:type="spellStart"/>
            <w:r w:rsidRPr="003A0BA9">
              <w:rPr>
                <w:b/>
                <w:iCs/>
              </w:rPr>
              <w:t>Z</w:t>
            </w:r>
            <w:r w:rsidRPr="003A0BA9">
              <w:rPr>
                <w:b/>
                <w:iCs/>
                <w:vertAlign w:val="subscript"/>
              </w:rPr>
              <w:t>k</w:t>
            </w:r>
            <w:proofErr w:type="spellEnd"/>
            <w:r w:rsidRPr="003A0BA9">
              <w:rPr>
                <w:b/>
                <w:iCs/>
              </w:rPr>
              <w:t xml:space="preserve"> = W </w:t>
            </w:r>
            <w:proofErr w:type="spellStart"/>
            <w:r w:rsidRPr="003A0BA9">
              <w:rPr>
                <w:b/>
                <w:iCs/>
              </w:rPr>
              <w:t>g</w:t>
            </w:r>
            <w:r w:rsidRPr="003A0BA9">
              <w:rPr>
                <w:b/>
                <w:iCs/>
                <w:vertAlign w:val="subscript"/>
              </w:rPr>
              <w:t>k</w:t>
            </w:r>
            <w:proofErr w:type="spellEnd"/>
            <w:r w:rsidRPr="003A0BA9">
              <w:rPr>
                <w:b/>
                <w:iCs/>
              </w:rPr>
              <w:t xml:space="preserve"> where </w:t>
            </w:r>
            <w:proofErr w:type="spellStart"/>
            <w:r w:rsidRPr="003A0BA9">
              <w:rPr>
                <w:b/>
                <w:iCs/>
              </w:rPr>
              <w:t>gk</w:t>
            </w:r>
            <w:proofErr w:type="spellEnd"/>
            <w:r w:rsidRPr="003A0BA9">
              <w:rPr>
                <w:b/>
                <w:iCs/>
              </w:rPr>
              <w:t xml:space="preserve">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w:t>
            </w:r>
            <w:proofErr w:type="spellStart"/>
            <w:r w:rsidRPr="003A0BA9">
              <w:rPr>
                <w:b/>
                <w:iCs/>
              </w:rPr>
              <w:t>subband</w:t>
            </w:r>
            <w:proofErr w:type="spellEnd"/>
            <w:r w:rsidRPr="003A0BA9">
              <w:rPr>
                <w:b/>
                <w:iCs/>
              </w:rPr>
              <w:t xml:space="preserve"> CLI modeling, the blocker interference at the UL </w:t>
            </w:r>
            <w:proofErr w:type="spellStart"/>
            <w:r w:rsidRPr="003A0BA9">
              <w:rPr>
                <w:b/>
                <w:iCs/>
              </w:rPr>
              <w:t>subband</w:t>
            </w:r>
            <w:proofErr w:type="spellEnd"/>
            <w:r w:rsidRPr="003A0BA9">
              <w:rPr>
                <w:b/>
                <w:iCs/>
              </w:rPr>
              <w:t xml:space="preserve">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w:t>
            </w:r>
            <w:proofErr w:type="spellStart"/>
            <w:r w:rsidRPr="003A0BA9">
              <w:rPr>
                <w:b/>
                <w:bCs/>
              </w:rPr>
              <w:t>gNB</w:t>
            </w:r>
            <w:proofErr w:type="spellEnd"/>
            <w:r w:rsidRPr="003A0BA9">
              <w:rPr>
                <w:b/>
                <w:bCs/>
              </w:rPr>
              <w:t xml:space="preserve"> receiver, and introduce NF increase model into SLS evaluation where the model defines NF increase as a function of </w:t>
            </w:r>
            <w:r w:rsidRPr="003A0BA9">
              <w:rPr>
                <w:b/>
                <w:bCs/>
              </w:rPr>
              <w:lastRenderedPageBreak/>
              <w:t>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lastRenderedPageBreak/>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proofErr w:type="spellStart"/>
            <w:r w:rsidRPr="003A0BA9">
              <w:rPr>
                <w:b/>
              </w:rPr>
              <w:t>gNB</w:t>
            </w:r>
            <w:proofErr w:type="spellEnd"/>
            <w:r w:rsidRPr="003A0BA9">
              <w:rPr>
                <w:b/>
              </w:rPr>
              <w:t>-UE co-channel inter-</w:t>
            </w:r>
            <w:proofErr w:type="spellStart"/>
            <w:r w:rsidRPr="003A0BA9">
              <w:rPr>
                <w:b/>
              </w:rPr>
              <w:t>subband</w:t>
            </w:r>
            <w:proofErr w:type="spellEnd"/>
            <w:r w:rsidRPr="003A0BA9">
              <w:rPr>
                <w:b/>
              </w:rPr>
              <w:t xml:space="preserve"> interference: </w:t>
            </w:r>
            <w:proofErr w:type="spellStart"/>
            <w:r w:rsidRPr="003A0BA9">
              <w:rPr>
                <w:b/>
              </w:rPr>
              <w:t>Interfernece</w:t>
            </w:r>
            <w:proofErr w:type="spellEnd"/>
            <w:r w:rsidRPr="003A0BA9">
              <w:rPr>
                <w:b/>
              </w:rPr>
              <w:t xml:space="preserve"> caused by DL transmission of the aggressor </w:t>
            </w:r>
            <w:proofErr w:type="spellStart"/>
            <w:r w:rsidRPr="003A0BA9">
              <w:rPr>
                <w:b/>
              </w:rPr>
              <w:t>gNB</w:t>
            </w:r>
            <w:proofErr w:type="spellEnd"/>
            <w:r w:rsidRPr="003A0BA9">
              <w:rPr>
                <w:b/>
              </w:rPr>
              <w:t xml:space="preserve"> on a first set of RBs in a carrier to DL reception 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t>UE-</w:t>
            </w:r>
            <w:proofErr w:type="spellStart"/>
            <w:r w:rsidRPr="003A0BA9">
              <w:rPr>
                <w:b/>
              </w:rPr>
              <w:t>gNB</w:t>
            </w:r>
            <w:proofErr w:type="spellEnd"/>
            <w:r w:rsidRPr="003A0BA9">
              <w:rPr>
                <w:b/>
              </w:rPr>
              <w:t xml:space="preserve"> co-channel inter-</w:t>
            </w:r>
            <w:proofErr w:type="spellStart"/>
            <w:r w:rsidRPr="003A0BA9">
              <w:rPr>
                <w:b/>
              </w:rPr>
              <w:t>subband</w:t>
            </w:r>
            <w:proofErr w:type="spellEnd"/>
            <w:r w:rsidRPr="003A0BA9">
              <w:rPr>
                <w:b/>
              </w:rPr>
              <w:t xml:space="preserve"> interference: </w:t>
            </w:r>
            <w:proofErr w:type="spellStart"/>
            <w:r w:rsidRPr="003A0BA9">
              <w:rPr>
                <w:b/>
              </w:rPr>
              <w:t>Interfernece</w:t>
            </w:r>
            <w:proofErr w:type="spellEnd"/>
            <w:r w:rsidRPr="003A0BA9">
              <w:rPr>
                <w:b/>
              </w:rPr>
              <w:t xml:space="preserve"> caused by UL transmission of the aggressor UE on a first set of RBs in a carrier to UL reception of the victim </w:t>
            </w:r>
            <w:proofErr w:type="spellStart"/>
            <w:r w:rsidRPr="003A0BA9">
              <w:rPr>
                <w:b/>
              </w:rPr>
              <w:t>gNB</w:t>
            </w:r>
            <w:proofErr w:type="spellEnd"/>
            <w:r w:rsidRPr="003A0BA9">
              <w:rPr>
                <w:b/>
              </w:rPr>
              <w:t xml:space="preserve">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proofErr w:type="spellStart"/>
            <w:r w:rsidRPr="003A0BA9">
              <w:t>Spreadtrum</w:t>
            </w:r>
            <w:proofErr w:type="spellEnd"/>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w:t>
            </w:r>
            <w:proofErr w:type="spellStart"/>
            <w:r w:rsidRPr="003A0BA9">
              <w:rPr>
                <w:b/>
                <w:i/>
              </w:rPr>
              <w:t>gNB</w:t>
            </w:r>
            <w:proofErr w:type="spellEnd"/>
            <w:r w:rsidRPr="003A0BA9">
              <w:rPr>
                <w:b/>
                <w:i/>
              </w:rPr>
              <w:t xml:space="preserve"> self-interference model and the granularity is sub-band. The impacts of receiver imperfections, blocking, AGC, </w:t>
            </w:r>
            <w:proofErr w:type="spellStart"/>
            <w:r w:rsidRPr="003A0BA9">
              <w:rPr>
                <w:b/>
                <w:i/>
              </w:rPr>
              <w:t>gNB</w:t>
            </w:r>
            <w:proofErr w:type="spellEnd"/>
            <w:r w:rsidRPr="003A0BA9">
              <w:rPr>
                <w:b/>
                <w:i/>
              </w:rPr>
              <w:t xml:space="preserve">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modeling </w:t>
            </w:r>
            <w:proofErr w:type="spellStart"/>
            <w:r w:rsidRPr="003A0BA9">
              <w:rPr>
                <w:b/>
                <w:i/>
              </w:rPr>
              <w:t>gNB-gNB</w:t>
            </w:r>
            <w:proofErr w:type="spellEnd"/>
            <w:r w:rsidRPr="003A0BA9">
              <w:rPr>
                <w:b/>
                <w:i/>
              </w:rPr>
              <w:t xml:space="preserve"> co-channel inter-</w:t>
            </w:r>
            <w:proofErr w:type="spellStart"/>
            <w:r w:rsidRPr="003A0BA9">
              <w:rPr>
                <w:b/>
                <w:i/>
              </w:rPr>
              <w:t>subband</w:t>
            </w:r>
            <w:proofErr w:type="spellEnd"/>
            <w:r w:rsidRPr="003A0BA9">
              <w:rPr>
                <w:b/>
                <w:i/>
              </w:rPr>
              <w:t xml:space="preserve"> CLI in the co-site scenario and inter-site scenario, respectively. The granularity of the </w:t>
            </w:r>
            <w:proofErr w:type="spellStart"/>
            <w:r w:rsidRPr="003A0BA9">
              <w:rPr>
                <w:b/>
                <w:i/>
              </w:rPr>
              <w:t>gNB-gNB</w:t>
            </w:r>
            <w:proofErr w:type="spellEnd"/>
            <w:r w:rsidRPr="003A0BA9">
              <w:rPr>
                <w:b/>
                <w:i/>
              </w:rPr>
              <w:t xml:space="preserve"> inter-</w:t>
            </w:r>
            <w:proofErr w:type="spellStart"/>
            <w:r w:rsidRPr="003A0BA9">
              <w:rPr>
                <w:b/>
                <w:i/>
              </w:rPr>
              <w:t>subband</w:t>
            </w:r>
            <w:proofErr w:type="spellEnd"/>
            <w:r w:rsidRPr="003A0BA9">
              <w:rPr>
                <w:b/>
                <w:i/>
              </w:rPr>
              <w:t xml:space="preserve">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For UE-UE co-channel inter-</w:t>
            </w:r>
            <w:proofErr w:type="spellStart"/>
            <w:r w:rsidRPr="003A0BA9">
              <w:rPr>
                <w:b/>
                <w:i/>
              </w:rPr>
              <w:t>subband</w:t>
            </w:r>
            <w:proofErr w:type="spellEnd"/>
            <w:r w:rsidRPr="003A0BA9">
              <w:rPr>
                <w:b/>
                <w:i/>
              </w:rPr>
              <w:t xml:space="preserve"> CLI, the in-band emission and the maximum input power are considered for modeling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w:t>
            </w:r>
            <w:proofErr w:type="spellStart"/>
            <w:r w:rsidRPr="003A0BA9">
              <w:rPr>
                <w:b/>
                <w:i/>
              </w:rPr>
              <w:t>gNB-gNB</w:t>
            </w:r>
            <w:proofErr w:type="spellEnd"/>
            <w:r w:rsidRPr="003A0BA9">
              <w:rPr>
                <w:b/>
                <w:i/>
              </w:rPr>
              <w:t xml:space="preserve">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proofErr w:type="spellStart"/>
      <w:r w:rsidRPr="00390FB2">
        <w:rPr>
          <w:rFonts w:hint="eastAsia"/>
          <w:b/>
          <w:u w:val="single"/>
        </w:rPr>
        <w:t>gN</w:t>
      </w:r>
      <w:r w:rsidRPr="00390FB2">
        <w:rPr>
          <w:b/>
          <w:u w:val="single"/>
        </w:rPr>
        <w:t>B</w:t>
      </w:r>
      <w:proofErr w:type="spellEnd"/>
      <w:r w:rsidRPr="00390FB2">
        <w:rPr>
          <w:b/>
          <w:u w:val="single"/>
        </w:rPr>
        <w:t xml:space="preserve">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 xml:space="preserve">the RSI between DL </w:t>
      </w:r>
      <w:proofErr w:type="spellStart"/>
      <w:r w:rsidRPr="003A0BA9">
        <w:t>subband</w:t>
      </w:r>
      <w:r w:rsidR="00ED75BF">
        <w:t>s</w:t>
      </w:r>
      <w:proofErr w:type="spellEnd"/>
      <w:r w:rsidRPr="003A0BA9">
        <w:t xml:space="preserve"> </w:t>
      </w:r>
      <w:r w:rsidR="00ED75BF">
        <w:t>and</w:t>
      </w:r>
      <w:r w:rsidRPr="003A0BA9">
        <w:t xml:space="preserve"> UL </w:t>
      </w:r>
      <w:proofErr w:type="spellStart"/>
      <w:r w:rsidRPr="003A0BA9">
        <w:t>subband</w:t>
      </w:r>
      <w:proofErr w:type="spellEnd"/>
      <w:r w:rsidR="00ED75BF">
        <w:t xml:space="preserve"> based on certain SBFD </w:t>
      </w:r>
      <w:proofErr w:type="spellStart"/>
      <w:r w:rsidR="00ED75BF">
        <w:t>subband</w:t>
      </w:r>
      <w:proofErr w:type="spellEnd"/>
      <w:r w:rsidR="00ED75BF">
        <w:t xml:space="preserve">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 xml:space="preserve">R1: baseline (140 </w:t>
      </w:r>
      <w:proofErr w:type="spellStart"/>
      <w:r w:rsidRPr="00BD11C3">
        <w:t>dBc</w:t>
      </w:r>
      <w:proofErr w:type="spellEnd"/>
      <w:r w:rsidRPr="00BD11C3">
        <w:t xml:space="preserve">) and advanced 155 </w:t>
      </w:r>
      <w:proofErr w:type="spellStart"/>
      <w:r w:rsidRPr="00BD11C3">
        <w:t>dBc</w:t>
      </w:r>
      <w:proofErr w:type="spellEnd"/>
    </w:p>
    <w:p w14:paraId="71544FDF" w14:textId="77777777" w:rsidR="008B1CBA" w:rsidRPr="008B1CBA" w:rsidRDefault="008B1CBA" w:rsidP="008B1CBA">
      <w:pPr>
        <w:pStyle w:val="ListParagraph"/>
        <w:numPr>
          <w:ilvl w:val="2"/>
          <w:numId w:val="48"/>
        </w:numPr>
        <w:spacing w:after="120"/>
        <w:ind w:firstLineChars="0"/>
      </w:pPr>
      <w:r w:rsidRPr="008B1CBA">
        <w:t>80 dB (spatial) + 45 dB (</w:t>
      </w:r>
      <w:proofErr w:type="spellStart"/>
      <w:r w:rsidRPr="008B1CBA">
        <w:t>freq</w:t>
      </w:r>
      <w:proofErr w:type="spellEnd"/>
      <w:r w:rsidRPr="008B1CBA">
        <w:t>) + 15~30 (Digital IC)</w:t>
      </w:r>
    </w:p>
    <w:p w14:paraId="3213DFA7" w14:textId="3E1761DC" w:rsidR="0083328A" w:rsidRPr="008B1CBA" w:rsidRDefault="00BD11C3" w:rsidP="008B1CBA">
      <w:pPr>
        <w:pStyle w:val="ListParagraph"/>
        <w:numPr>
          <w:ilvl w:val="1"/>
          <w:numId w:val="48"/>
        </w:numPr>
        <w:spacing w:after="120"/>
        <w:ind w:firstLineChars="0"/>
      </w:pPr>
      <w:r w:rsidRPr="00B61BCF">
        <w:lastRenderedPageBreak/>
        <w:t xml:space="preserve">FR2: baseline (125 </w:t>
      </w:r>
      <w:proofErr w:type="spellStart"/>
      <w:r w:rsidRPr="00B61BCF">
        <w:t>dBc</w:t>
      </w:r>
      <w:proofErr w:type="spellEnd"/>
      <w:r w:rsidRPr="00B61BCF">
        <w:t xml:space="preserve">) and advanced of 153 </w:t>
      </w:r>
      <w:proofErr w:type="spellStart"/>
      <w:r w:rsidRPr="00B61BCF">
        <w:t>dBc</w:t>
      </w:r>
      <w:proofErr w:type="spellEnd"/>
    </w:p>
    <w:p w14:paraId="082438BA" w14:textId="77777777" w:rsidR="008B1CBA" w:rsidRPr="008B1CBA" w:rsidRDefault="008B1CBA" w:rsidP="008B1CBA">
      <w:pPr>
        <w:pStyle w:val="ListParagraph"/>
        <w:numPr>
          <w:ilvl w:val="2"/>
          <w:numId w:val="48"/>
        </w:numPr>
        <w:spacing w:after="120"/>
        <w:ind w:firstLineChars="0"/>
      </w:pPr>
      <w:r w:rsidRPr="008B1CBA">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proofErr w:type="spellStart"/>
      <w:r w:rsidRPr="00FF5ABA">
        <w:t>Spreadtrum</w:t>
      </w:r>
      <w:proofErr w:type="spellEnd"/>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 xml:space="preserve">within the UL </w:t>
      </w:r>
      <w:proofErr w:type="spellStart"/>
      <w:r w:rsidRPr="0060687D">
        <w:t>subband</w:t>
      </w:r>
      <w:proofErr w:type="spellEnd"/>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since </w:t>
      </w:r>
      <w:r w:rsidR="00ED75BF" w:rsidRPr="00023F68">
        <w:t>in a specific SBFD slot, not all the DL RBs are always occupied for DL transmission and not all the UL RBs are always occupied for UL reception.</w:t>
      </w:r>
      <w:r w:rsidR="00ED75BF" w:rsidRPr="00ED75BF">
        <w:t xml:space="preserve"> </w:t>
      </w:r>
      <w:r w:rsidR="00ED75BF">
        <w:t xml:space="preserve">Some companies [e.g., Huawei, Ericsson, Qualcomm, Samsung, CMCC] propose the detailed </w:t>
      </w:r>
      <w:proofErr w:type="spellStart"/>
      <w:r w:rsidR="00ED75BF">
        <w:t>gNB</w:t>
      </w:r>
      <w:proofErr w:type="spellEnd"/>
      <w:r w:rsidR="00ED75BF">
        <w:t xml:space="preserve"> self-interference modeling.</w:t>
      </w:r>
      <w:r w:rsidR="00ED75BF" w:rsidRPr="00ED75BF">
        <w:t xml:space="preserve"> </w:t>
      </w:r>
      <w:r w:rsidR="00ED75BF">
        <w:t xml:space="preserve">Some of them [e.g., Huawei, Qualcomm, CMCC] suggest to model the residual </w:t>
      </w:r>
      <w:proofErr w:type="spellStart"/>
      <w:r w:rsidR="00ED75BF">
        <w:t>gNB</w:t>
      </w:r>
      <w:proofErr w:type="spellEnd"/>
      <w:r w:rsidR="00ED75BF">
        <w:t xml:space="preserve">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w:t>
      </w:r>
      <w:proofErr w:type="spellStart"/>
      <w:r w:rsidRPr="002C0B33">
        <w:rPr>
          <w:b/>
          <w:u w:val="single"/>
        </w:rPr>
        <w:t>subband</w:t>
      </w:r>
      <w:proofErr w:type="spellEnd"/>
      <w:r w:rsidRPr="002C0B33">
        <w:rPr>
          <w:b/>
          <w:u w:val="single"/>
        </w:rPr>
        <w:t xml:space="preserve">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proofErr w:type="spellStart"/>
      <w:r w:rsidR="001B37DF" w:rsidRPr="001B37DF">
        <w:t>Spreadtrum</w:t>
      </w:r>
      <w:proofErr w:type="spellEnd"/>
      <w:r w:rsidR="001B37DF">
        <w:t>,</w:t>
      </w:r>
      <w:r w:rsidR="001B37DF" w:rsidRPr="001B37DF">
        <w:t xml:space="preserve"> </w:t>
      </w:r>
      <w:r w:rsidR="00CB1718">
        <w:t xml:space="preserve">CMCC] suggest to reuse </w:t>
      </w:r>
      <w:r w:rsidR="0039779E" w:rsidRPr="004C7442">
        <w:t xml:space="preserve">the </w:t>
      </w:r>
      <w:proofErr w:type="spellStart"/>
      <w:r w:rsidR="00F33452">
        <w:t>gNB</w:t>
      </w:r>
      <w:proofErr w:type="spellEnd"/>
      <w:r w:rsidR="00F33452">
        <w:t xml:space="preserve"> </w:t>
      </w:r>
      <w:r w:rsidR="0039779E" w:rsidRPr="004C7442">
        <w:t>self-interference modeling</w:t>
      </w:r>
      <w:r w:rsidR="0039779E">
        <w:t xml:space="preserve"> </w:t>
      </w:r>
      <w:r w:rsidR="0039779E" w:rsidRPr="0060687D">
        <w:rPr>
          <w:bCs/>
        </w:rPr>
        <w:t>for co-site inter-sector</w:t>
      </w:r>
      <w:r w:rsidR="008737EB">
        <w:rPr>
          <w:bCs/>
        </w:rPr>
        <w:t xml:space="preserve"> </w:t>
      </w:r>
      <w:r w:rsidR="0039779E" w:rsidRPr="0060687D">
        <w:rPr>
          <w:bCs/>
        </w:rPr>
        <w:t>co-channel inter-</w:t>
      </w:r>
      <w:proofErr w:type="spellStart"/>
      <w:r w:rsidR="0039779E" w:rsidRPr="0060687D">
        <w:rPr>
          <w:bCs/>
        </w:rPr>
        <w:t>subband</w:t>
      </w:r>
      <w:proofErr w:type="spellEnd"/>
      <w:r w:rsidR="0039779E" w:rsidRPr="0060687D">
        <w:rPr>
          <w:bCs/>
        </w:rPr>
        <w:t xml:space="preserve">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w:t>
      </w:r>
      <w:proofErr w:type="spellStart"/>
      <w:r w:rsidR="005E0245" w:rsidRPr="00014FD0">
        <w:rPr>
          <w:bCs/>
        </w:rPr>
        <w:t>subband</w:t>
      </w:r>
      <w:proofErr w:type="spellEnd"/>
      <w:r w:rsidR="005E0245" w:rsidRPr="00014FD0">
        <w:rPr>
          <w:bCs/>
        </w:rPr>
        <w:t xml:space="preserve"> CLI is no smaller than the RSI value for self-interference.</w:t>
      </w:r>
      <w:r w:rsidR="00737B7E" w:rsidRPr="00737B7E">
        <w:t xml:space="preserve"> </w:t>
      </w:r>
      <w:r w:rsidR="00737B7E">
        <w:t>Some companies [e.g., Huawei, CMCC] suggest that t</w:t>
      </w:r>
      <w:r w:rsidR="00737B7E" w:rsidRPr="007126C5">
        <w:t>he co-site inter-sector co-channel inter-</w:t>
      </w:r>
      <w:proofErr w:type="spellStart"/>
      <w:r w:rsidR="00737B7E" w:rsidRPr="007126C5">
        <w:t>subband</w:t>
      </w:r>
      <w:proofErr w:type="spellEnd"/>
      <w:r w:rsidR="00737B7E" w:rsidRPr="007126C5">
        <w:t xml:space="preserve">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 xml:space="preserve">Inter-site </w:t>
      </w:r>
      <w:proofErr w:type="spellStart"/>
      <w:r w:rsidRPr="009A2FFE">
        <w:rPr>
          <w:b/>
          <w:u w:val="single"/>
        </w:rPr>
        <w:t>gNB-gNB</w:t>
      </w:r>
      <w:proofErr w:type="spellEnd"/>
      <w:r w:rsidRPr="009A2FFE">
        <w:rPr>
          <w:b/>
          <w:u w:val="single"/>
        </w:rPr>
        <w:t xml:space="preserve"> co-channel inter-</w:t>
      </w:r>
      <w:proofErr w:type="spellStart"/>
      <w:r w:rsidRPr="009A2FFE">
        <w:rPr>
          <w:b/>
          <w:u w:val="single"/>
        </w:rPr>
        <w:t>subband</w:t>
      </w:r>
      <w:proofErr w:type="spellEnd"/>
      <w:r w:rsidRPr="009A2FFE">
        <w:rPr>
          <w:b/>
          <w:u w:val="single"/>
        </w:rPr>
        <w:t xml:space="preserve">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proofErr w:type="spellStart"/>
      <w:r w:rsidR="008B5312" w:rsidRPr="008B5312">
        <w:t>Spreadtrum</w:t>
      </w:r>
      <w:proofErr w:type="spellEnd"/>
      <w:r w:rsidR="009741BA">
        <w:t xml:space="preserve">] suggest </w:t>
      </w:r>
      <w:r w:rsidR="008B5312" w:rsidRPr="008B5312">
        <w:t xml:space="preserve">RAN1 to consider ACLR and ACS for inter-site </w:t>
      </w:r>
      <w:proofErr w:type="spellStart"/>
      <w:r w:rsidR="008B5312">
        <w:t>gNB-gNB</w:t>
      </w:r>
      <w:proofErr w:type="spellEnd"/>
      <w:r w:rsidR="008B5312">
        <w:t xml:space="preserve"> co-channel </w:t>
      </w:r>
      <w:r w:rsidR="008B5312" w:rsidRPr="008B5312">
        <w:t>inter-</w:t>
      </w:r>
      <w:proofErr w:type="spellStart"/>
      <w:r w:rsidR="008B5312">
        <w:t>subband</w:t>
      </w:r>
      <w:proofErr w:type="spellEnd"/>
      <w:r w:rsidR="008B5312" w:rsidRPr="008B5312">
        <w:t xml:space="preserve"> CLI modelling at </w:t>
      </w:r>
      <w:proofErr w:type="spellStart"/>
      <w:r w:rsidR="008B5312" w:rsidRPr="008B5312">
        <w:t>gNB</w:t>
      </w:r>
      <w:proofErr w:type="spellEnd"/>
      <w:r w:rsidR="008B5312" w:rsidRPr="008B5312">
        <w:t xml:space="preserve"> Tx and </w:t>
      </w:r>
      <w:proofErr w:type="spellStart"/>
      <w:r w:rsidR="008B5312" w:rsidRPr="008B5312">
        <w:t>gNB</w:t>
      </w:r>
      <w:proofErr w:type="spellEnd"/>
      <w:r w:rsidR="008B5312" w:rsidRPr="008B5312">
        <w:t xml:space="preserve">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proofErr w:type="spellStart"/>
      <w:r w:rsidR="008149D0">
        <w:t>gNB-gNB</w:t>
      </w:r>
      <w:proofErr w:type="spellEnd"/>
      <w:r w:rsidR="008149D0">
        <w:t xml:space="preserve"> co-channel </w:t>
      </w:r>
      <w:r w:rsidR="008149D0" w:rsidRPr="008B5312">
        <w:t>inter-</w:t>
      </w:r>
      <w:proofErr w:type="spellStart"/>
      <w:r w:rsidR="008149D0">
        <w:t>subband</w:t>
      </w:r>
      <w:proofErr w:type="spellEnd"/>
      <w:r w:rsidR="008149D0" w:rsidRPr="008B5312">
        <w:t xml:space="preserve"> CLI</w:t>
      </w:r>
      <w:r w:rsidR="00616403">
        <w:t xml:space="preserve"> modeling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proofErr w:type="gramStart"/>
      <w:r w:rsidR="003339F4" w:rsidRPr="0060687D">
        <w:rPr>
          <w:bCs/>
        </w:rPr>
        <w:t>small scale</w:t>
      </w:r>
      <w:proofErr w:type="gramEnd"/>
      <w:r w:rsidR="003339F4" w:rsidRPr="0060687D">
        <w:rPr>
          <w:bCs/>
        </w:rPr>
        <w:t xml:space="preserve"> fading</w:t>
      </w:r>
      <w:r w:rsidR="003339F4">
        <w:rPr>
          <w:bCs/>
        </w:rPr>
        <w:t>.</w:t>
      </w:r>
      <w:r w:rsidR="005C5AA5" w:rsidRPr="005C5AA5">
        <w:t xml:space="preserve"> </w:t>
      </w:r>
      <w:r w:rsidR="005C5AA5">
        <w:t xml:space="preserve">Some companies [e.g., CMCC] also propose the detailed </w:t>
      </w:r>
      <w:r w:rsidR="005C5AA5" w:rsidRPr="008B5312">
        <w:t xml:space="preserve">inter-site </w:t>
      </w:r>
      <w:proofErr w:type="spellStart"/>
      <w:r w:rsidR="005C5AA5">
        <w:t>gNB-gNB</w:t>
      </w:r>
      <w:proofErr w:type="spellEnd"/>
      <w:r w:rsidR="005C5AA5">
        <w:t xml:space="preserve"> co-channel </w:t>
      </w:r>
      <w:r w:rsidR="005C5AA5" w:rsidRPr="008B5312">
        <w:t>inter-</w:t>
      </w:r>
      <w:proofErr w:type="spellStart"/>
      <w:r w:rsidR="005C5AA5">
        <w:t>subband</w:t>
      </w:r>
      <w:proofErr w:type="spellEnd"/>
      <w:r w:rsidR="005C5AA5" w:rsidRPr="008B5312">
        <w:t xml:space="preserve"> CLI</w:t>
      </w:r>
      <w:r w:rsidR="005C5AA5">
        <w:t xml:space="preserve"> modeling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w:t>
      </w:r>
      <w:proofErr w:type="spellStart"/>
      <w:r w:rsidRPr="00BB7A34">
        <w:rPr>
          <w:b/>
          <w:u w:val="single"/>
        </w:rPr>
        <w:t>subband</w:t>
      </w:r>
      <w:proofErr w:type="spellEnd"/>
      <w:r w:rsidRPr="00BB7A34">
        <w:rPr>
          <w:b/>
          <w:u w:val="single"/>
        </w:rPr>
        <w:t xml:space="preserve">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w:t>
      </w:r>
      <w:proofErr w:type="spellStart"/>
      <w:r w:rsidR="00EB519E" w:rsidRPr="00EB519E">
        <w:t>subband</w:t>
      </w:r>
      <w:proofErr w:type="spellEnd"/>
      <w:r w:rsidR="00EB519E" w:rsidRPr="00EB519E">
        <w:t xml:space="preserve">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 xml:space="preserve">For discussion of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 xml:space="preserve">receiver blocking at the victim, overload of the receiver dynamic range, </w:t>
            </w:r>
            <w:proofErr w:type="spellStart"/>
            <w:r w:rsidRPr="005544C4">
              <w:rPr>
                <w:bCs/>
              </w:rPr>
              <w:t>etc</w:t>
            </w:r>
            <w:proofErr w:type="spellEnd"/>
            <w:r w:rsidRPr="005544C4">
              <w:rPr>
                <w:bCs/>
              </w:rPr>
              <w:t>)</w:t>
            </w:r>
          </w:p>
        </w:tc>
      </w:tr>
    </w:tbl>
    <w:p w14:paraId="5261AA29" w14:textId="3639DB9C" w:rsidR="00EB519E" w:rsidRDefault="00526621" w:rsidP="00C039F8">
      <w:pPr>
        <w:rPr>
          <w:bCs/>
        </w:rPr>
      </w:pPr>
      <w:r>
        <w:rPr>
          <w:rFonts w:hint="eastAsia"/>
        </w:rPr>
        <w:lastRenderedPageBreak/>
        <w:t>R</w:t>
      </w:r>
      <w:r>
        <w:t xml:space="preserve">egarding the Aspect 1 for </w:t>
      </w:r>
      <w:r w:rsidRPr="0060687D">
        <w:rPr>
          <w:bCs/>
        </w:rPr>
        <w:t>UE-UE co-channel inter-</w:t>
      </w:r>
      <w:proofErr w:type="spellStart"/>
      <w:r w:rsidRPr="0060687D">
        <w:rPr>
          <w:bCs/>
        </w:rPr>
        <w:t>subband</w:t>
      </w:r>
      <w:proofErr w:type="spellEnd"/>
      <w:r w:rsidRPr="0060687D">
        <w:rPr>
          <w:bCs/>
        </w:rPr>
        <w:t xml:space="preserve">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proofErr w:type="spellStart"/>
      <w:r w:rsidR="004963DD" w:rsidRPr="004963DD">
        <w:t>Spreadtrum</w:t>
      </w:r>
      <w:proofErr w:type="spellEnd"/>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r w:rsidRPr="000E3203">
        <w:t>to consider an equivalent simpler model for UE Tx leakage modeling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w:t>
      </w:r>
      <w:proofErr w:type="spellStart"/>
      <w:r w:rsidRPr="0060687D">
        <w:rPr>
          <w:bCs/>
        </w:rPr>
        <w:t>subband</w:t>
      </w:r>
      <w:proofErr w:type="spellEnd"/>
      <w:r w:rsidRPr="0060687D">
        <w:rPr>
          <w:bCs/>
        </w:rPr>
        <w:t xml:space="preserve">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 xml:space="preserve">Qualcomm suggests to model the blocker interference at the UL </w:t>
      </w:r>
      <w:proofErr w:type="spellStart"/>
      <w:r w:rsidRPr="00D70957">
        <w:t>subband</w:t>
      </w:r>
      <w:proofErr w:type="spellEnd"/>
      <w:r w:rsidRPr="00D70957">
        <w:t xml:space="preserve">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proofErr w:type="spellStart"/>
      <w:r w:rsidRPr="00560E46">
        <w:rPr>
          <w:bCs/>
        </w:rPr>
        <w:t>Spreadtrum</w:t>
      </w:r>
      <w:proofErr w:type="spellEnd"/>
      <w:r>
        <w:rPr>
          <w:bCs/>
        </w:rPr>
        <w:t xml:space="preserve"> </w:t>
      </w:r>
      <w:r>
        <w:t>suggest</w:t>
      </w:r>
      <w:r w:rsidR="00D70957">
        <w:t>s</w:t>
      </w:r>
      <w:r>
        <w:t xml:space="preserve"> to consider the </w:t>
      </w:r>
      <w:r w:rsidRPr="00560E46">
        <w:t>maximum input power</w:t>
      </w:r>
      <w:r>
        <w:t xml:space="preserve"> </w:t>
      </w:r>
      <w:r w:rsidRPr="00560E46">
        <w:t>for modeling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proofErr w:type="spellStart"/>
      <w:r w:rsidR="00CA6662">
        <w:t>e.g</w:t>
      </w:r>
      <w:proofErr w:type="spellEnd"/>
      <w:r w:rsidR="00CA6662">
        <w:t xml:space="preserve">, </w:t>
      </w:r>
      <w:r w:rsidR="00A769AB">
        <w:t xml:space="preserve">Huawei, </w:t>
      </w:r>
      <w:r w:rsidR="00A769AB">
        <w:rPr>
          <w:rFonts w:hint="eastAsia"/>
        </w:rPr>
        <w:t>Sa</w:t>
      </w:r>
      <w:r w:rsidR="00A769AB">
        <w:t xml:space="preserve">msung] propose the detailed </w:t>
      </w:r>
      <w:r w:rsidR="00A769AB" w:rsidRPr="0060687D">
        <w:rPr>
          <w:bCs/>
        </w:rPr>
        <w:t>UE-UE co-channel inter-</w:t>
      </w:r>
      <w:proofErr w:type="spellStart"/>
      <w:r w:rsidR="00A769AB" w:rsidRPr="0060687D">
        <w:rPr>
          <w:bCs/>
        </w:rPr>
        <w:t>subband</w:t>
      </w:r>
      <w:proofErr w:type="spellEnd"/>
      <w:r w:rsidR="00A769AB" w:rsidRPr="0060687D">
        <w:rPr>
          <w:bCs/>
        </w:rPr>
        <w:t xml:space="preserve">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 xml:space="preserve">Inter-site </w:t>
      </w:r>
      <w:proofErr w:type="spellStart"/>
      <w:r w:rsidRPr="00C63456">
        <w:rPr>
          <w:b/>
          <w:u w:val="single"/>
        </w:rPr>
        <w:t>gNB-gNB</w:t>
      </w:r>
      <w:proofErr w:type="spellEnd"/>
      <w:r w:rsidRPr="00C63456">
        <w:rPr>
          <w:b/>
          <w:u w:val="single"/>
        </w:rPr>
        <w:t xml:space="preserve">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proofErr w:type="spellStart"/>
      <w:r w:rsidR="002D5C74">
        <w:t>gNB-gNB</w:t>
      </w:r>
      <w:proofErr w:type="spellEnd"/>
      <w:r w:rsidR="002D5C74">
        <w:t xml:space="preserve"> co-channel </w:t>
      </w:r>
      <w:r w:rsidR="002D5C74" w:rsidRPr="008B5312">
        <w:t>inter-</w:t>
      </w:r>
      <w:proofErr w:type="spellStart"/>
      <w:r w:rsidR="002D5C74">
        <w:t>subband</w:t>
      </w:r>
      <w:proofErr w:type="spellEnd"/>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w:t>
      </w:r>
      <w:proofErr w:type="spellStart"/>
      <w:r w:rsidR="00324D37" w:rsidRPr="00324D37">
        <w:t>gNB-gNB</w:t>
      </w:r>
      <w:proofErr w:type="spellEnd"/>
      <w:r w:rsidR="00324D37" w:rsidRPr="00324D37">
        <w:t xml:space="preserve"> adjacent-channel CLI </w:t>
      </w:r>
      <w:r w:rsidR="00D27B81" w:rsidRPr="00D27B81">
        <w:t xml:space="preserve">with </w:t>
      </w:r>
      <w:proofErr w:type="spellStart"/>
      <w:r w:rsidR="00D27B81" w:rsidRPr="00D27B81">
        <w:t>gNB</w:t>
      </w:r>
      <w:proofErr w:type="spellEnd"/>
      <w:r w:rsidR="00D27B81" w:rsidRPr="00D27B81">
        <w:t xml:space="preserve"> ACLR and </w:t>
      </w:r>
      <w:proofErr w:type="spellStart"/>
      <w:r w:rsidR="00D27B81" w:rsidRPr="00D27B81">
        <w:t>gNB</w:t>
      </w:r>
      <w:proofErr w:type="spellEnd"/>
      <w:r w:rsidR="00D27B81" w:rsidRPr="00D27B81">
        <w:t xml:space="preserve"> ACS values</w:t>
      </w:r>
      <w:r w:rsidR="00D46D94">
        <w:t>.</w:t>
      </w:r>
      <w:r>
        <w:t xml:space="preserve"> </w:t>
      </w:r>
      <w:proofErr w:type="spellStart"/>
      <w:r w:rsidR="003933D5" w:rsidRPr="003933D5">
        <w:t>Spreadtrum</w:t>
      </w:r>
      <w:proofErr w:type="spellEnd"/>
      <w:r w:rsidR="003933D5">
        <w:t xml:space="preserve"> suggests that </w:t>
      </w:r>
      <w:r w:rsidR="003933D5" w:rsidRPr="003933D5">
        <w:t xml:space="preserve">ACLR and ACS based models could be the starting point for evaluating the </w:t>
      </w:r>
      <w:r w:rsidR="00C1418A" w:rsidRPr="00C1418A">
        <w:t xml:space="preserve">Inter-site </w:t>
      </w:r>
      <w:proofErr w:type="spellStart"/>
      <w:r w:rsidR="00C1418A" w:rsidRPr="00C1418A">
        <w:t>gNB-gNB</w:t>
      </w:r>
      <w:proofErr w:type="spellEnd"/>
      <w:r w:rsidR="00C1418A" w:rsidRPr="00C1418A">
        <w:t xml:space="preserve">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proofErr w:type="spellStart"/>
      <w:r w:rsidR="003005B4" w:rsidRPr="00E02336">
        <w:rPr>
          <w:b/>
          <w:u w:val="single"/>
        </w:rPr>
        <w:t>gNB-gNB</w:t>
      </w:r>
      <w:proofErr w:type="spellEnd"/>
      <w:r w:rsidR="003005B4" w:rsidRPr="00E02336">
        <w:rPr>
          <w:b/>
          <w:u w:val="single"/>
        </w:rPr>
        <w:t xml:space="preserve">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proofErr w:type="spellStart"/>
      <w:r w:rsidR="004455EB">
        <w:t>gNB</w:t>
      </w:r>
      <w:r w:rsidR="004455EB" w:rsidRPr="00B13754">
        <w:t>-</w:t>
      </w:r>
      <w:r w:rsidR="004455EB">
        <w:t>gNB</w:t>
      </w:r>
      <w:proofErr w:type="spellEnd"/>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w:t>
      </w:r>
      <w:proofErr w:type="spellStart"/>
      <w:r w:rsidR="004455EB" w:rsidRPr="002E2DD0">
        <w:t>subband</w:t>
      </w:r>
      <w:proofErr w:type="spellEnd"/>
      <w:r w:rsidR="004455EB" w:rsidRPr="002E2DD0">
        <w:t xml:space="preserve"> CLI</w:t>
      </w:r>
      <w:r w:rsidR="004455EB" w:rsidRPr="00AD46F7">
        <w:t xml:space="preserve"> modeling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w:t>
      </w:r>
      <w:proofErr w:type="spellStart"/>
      <w:r w:rsidRPr="002E2DD0">
        <w:t>gNB-gNB</w:t>
      </w:r>
      <w:proofErr w:type="spellEnd"/>
      <w:r w:rsidRPr="002E2DD0">
        <w:t xml:space="preserve"> adjacent-channel modeling is no smaller than that for co-site inter-sector co-channel inter-</w:t>
      </w:r>
      <w:proofErr w:type="spellStart"/>
      <w:r w:rsidRPr="002E2DD0">
        <w:t>subband</w:t>
      </w:r>
      <w:proofErr w:type="spellEnd"/>
      <w:r w:rsidRPr="002E2DD0">
        <w:t xml:space="preserve"> CLI. </w:t>
      </w:r>
    </w:p>
    <w:p w14:paraId="196C35AE" w14:textId="77777777" w:rsidR="004455EB" w:rsidRDefault="004455EB" w:rsidP="004455EB">
      <w:pPr>
        <w:pStyle w:val="ListParagraph"/>
        <w:numPr>
          <w:ilvl w:val="0"/>
          <w:numId w:val="48"/>
        </w:numPr>
        <w:spacing w:after="120"/>
        <w:ind w:firstLineChars="0"/>
      </w:pPr>
      <w:r w:rsidRPr="006A5ECC">
        <w:t>No digital SIC value for co-site</w:t>
      </w:r>
      <w:r w:rsidRPr="00B13754">
        <w:t xml:space="preserve"> </w:t>
      </w:r>
      <w:proofErr w:type="spellStart"/>
      <w:r w:rsidRPr="006A5ECC">
        <w:t>gNB-gNB</w:t>
      </w:r>
      <w:proofErr w:type="spellEnd"/>
      <w:r w:rsidRPr="006A5ECC">
        <w:t xml:space="preserve"> adjacent-channel </w:t>
      </w:r>
      <w:r>
        <w:t xml:space="preserve">CLI </w:t>
      </w:r>
      <w:r w:rsidRPr="006A5ECC">
        <w:t>modeling.</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proofErr w:type="spellStart"/>
      <w:r w:rsidR="00FC44B0">
        <w:t>gNB-gNB</w:t>
      </w:r>
      <w:proofErr w:type="spellEnd"/>
      <w:r w:rsidR="00FC44B0">
        <w:t xml:space="preserve"> </w:t>
      </w:r>
      <w:r w:rsidR="003128CC" w:rsidRPr="003128CC">
        <w:t>adjacent-channel CLI until RAN4 discussion concludes on the recommended alternative for CLI modeling.</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w:t>
      </w:r>
      <w:proofErr w:type="spellStart"/>
      <w:r w:rsidR="00911487" w:rsidRPr="00EB519E">
        <w:t>subband</w:t>
      </w:r>
      <w:proofErr w:type="spellEnd"/>
      <w:r w:rsidR="00911487" w:rsidRPr="00EB519E">
        <w:t xml:space="preserve">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proofErr w:type="spellStart"/>
      <w:r w:rsidR="006765B1" w:rsidRPr="006765B1">
        <w:t>Spreadtrum</w:t>
      </w:r>
      <w:proofErr w:type="spellEnd"/>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lastRenderedPageBreak/>
        <w:t>Other</w:t>
      </w:r>
    </w:p>
    <w:p w14:paraId="17C79E5B" w14:textId="77777777" w:rsidR="007570ED" w:rsidRDefault="00D85738" w:rsidP="007570ED">
      <w:pPr>
        <w:spacing w:after="120"/>
      </w:pPr>
      <w:r>
        <w:rPr>
          <w:rFonts w:hint="eastAsia"/>
        </w:rPr>
        <w:t>Q</w:t>
      </w:r>
      <w:r>
        <w:t>ualcomm suggests</w:t>
      </w:r>
      <w:r w:rsidR="007570ED">
        <w:t>, a</w:t>
      </w:r>
      <w:r>
        <w:t xml:space="preserve">t least for FR2, for </w:t>
      </w:r>
      <w:proofErr w:type="spellStart"/>
      <w:r>
        <w:t>subband</w:t>
      </w:r>
      <w:proofErr w:type="spellEnd"/>
      <w:r>
        <w:t xml:space="preserve"> full duplex deployment scenario, simplified statistical clutter modelling can be considered based on statistics of cluster power and </w:t>
      </w:r>
      <w:proofErr w:type="spellStart"/>
      <w:r>
        <w:t>AoA</w:t>
      </w:r>
      <w:proofErr w:type="spellEnd"/>
      <w:r>
        <w:t xml:space="preserve">. </w:t>
      </w:r>
    </w:p>
    <w:p w14:paraId="39167EEC" w14:textId="2192CCCD" w:rsidR="00D91ED7" w:rsidRPr="00D91ED7" w:rsidRDefault="00F727A5" w:rsidP="007570ED">
      <w:pPr>
        <w:spacing w:after="120"/>
      </w:pPr>
      <w:r>
        <w:rPr>
          <w:rFonts w:hint="eastAsia"/>
        </w:rPr>
        <w:t>N</w:t>
      </w:r>
      <w:r>
        <w:t>okia suggests to s</w:t>
      </w:r>
      <w:r w:rsidRPr="00F727A5">
        <w:t xml:space="preserve">tudy the effect of non-linearities at the </w:t>
      </w:r>
      <w:proofErr w:type="spellStart"/>
      <w:r w:rsidRPr="00F727A5">
        <w:t>gNB</w:t>
      </w:r>
      <w:proofErr w:type="spellEnd"/>
      <w:r w:rsidRPr="00F727A5">
        <w:t xml:space="preserve">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77777777" w:rsidR="00DE03CB" w:rsidRDefault="00DE03CB" w:rsidP="00DE03CB">
      <w:pPr>
        <w:pStyle w:val="Heading3"/>
      </w:pPr>
      <w:r>
        <w:t>1st Round Proposals</w:t>
      </w:r>
    </w:p>
    <w:p w14:paraId="744D9B73" w14:textId="255F3433"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proofErr w:type="spellStart"/>
      <w:r>
        <w:t>s</w:t>
      </w:r>
      <w:r w:rsidRPr="00793AC5">
        <w:t>ubband</w:t>
      </w:r>
      <w:proofErr w:type="spellEnd"/>
      <w:r w:rsidRPr="00793AC5">
        <w:t xml:space="preserve"> configuration with {DUD</w:t>
      </w:r>
      <w:r>
        <w:t>=40MHz:20MHz:40MHz</w:t>
      </w:r>
      <w:r w:rsidRPr="00793AC5">
        <w:t>}</w:t>
      </w:r>
      <w:r>
        <w:t xml:space="preserve"> for FR1 and </w:t>
      </w:r>
      <w:r w:rsidRPr="00793AC5">
        <w:t xml:space="preserve">SBFD </w:t>
      </w:r>
      <w:proofErr w:type="spellStart"/>
      <w:r>
        <w:t>s</w:t>
      </w:r>
      <w:r w:rsidRPr="00793AC5">
        <w:t>ubband</w:t>
      </w:r>
      <w:proofErr w:type="spellEnd"/>
      <w:r w:rsidRPr="00793AC5">
        <w:t xml:space="preserve">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w:t>
      </w:r>
      <w:proofErr w:type="spellStart"/>
      <w:r>
        <w:t>gNB</w:t>
      </w:r>
      <w:proofErr w:type="spellEnd"/>
      <w:r>
        <w:t xml:space="preserve"> across all transmit chains on </w:t>
      </w:r>
      <w:r w:rsidR="009F6BC5">
        <w:t xml:space="preserve">the </w:t>
      </w:r>
      <w:r w:rsidR="005E6146">
        <w:t xml:space="preserve">two </w:t>
      </w:r>
      <w:r>
        <w:t xml:space="preserve">DL </w:t>
      </w:r>
      <w:proofErr w:type="spellStart"/>
      <w:r>
        <w:t>subbands</w:t>
      </w:r>
      <w:proofErr w:type="spellEnd"/>
      <w:r>
        <w:t xml:space="preserve"> in a SBFD carrier to the residual self-interference received by the same </w:t>
      </w:r>
      <w:proofErr w:type="spellStart"/>
      <w:r>
        <w:t>gNB</w:t>
      </w:r>
      <w:proofErr w:type="spellEnd"/>
      <w:r>
        <w:t xml:space="preserve"> on a single receiver chain on the UL </w:t>
      </w:r>
      <w:proofErr w:type="spellStart"/>
      <w:r>
        <w:t>subband</w:t>
      </w:r>
      <w:proofErr w:type="spellEnd"/>
      <w:r>
        <w:t xml:space="preserve">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lang w:val="en-GB"/>
              </w:rPr>
              <w:t xml:space="preserve">Ericsson </w:t>
            </w:r>
          </w:p>
        </w:tc>
        <w:tc>
          <w:tcPr>
            <w:tcW w:w="8407" w:type="dxa"/>
          </w:tcPr>
          <w:p w14:paraId="14764106" w14:textId="77777777" w:rsidR="00772A64" w:rsidRDefault="00772A64" w:rsidP="001E2249">
            <w:pPr>
              <w:spacing w:line="240" w:lineRule="auto"/>
              <w:rPr>
                <w:rFonts w:ascii="Calibri" w:hAnsi="Calibri" w:cs="Calibri"/>
                <w:lang w:val="en-GB"/>
              </w:rPr>
            </w:pPr>
            <w:r>
              <w:rPr>
                <w:bCs/>
                <w:lang w:val="en-GB"/>
              </w:rPr>
              <w:t xml:space="preserve">We support the proposal with following modifications. </w:t>
            </w:r>
            <m:oMath>
              <m:sSub>
                <m:sSubPr>
                  <m:ctrlPr>
                    <w:rPr>
                      <w:rFonts w:ascii="Cambria Math" w:hAnsi="Cambria Math"/>
                      <w:szCs w:val="21"/>
                    </w:rPr>
                  </m:ctrlPr>
                </m:sSubPr>
                <m:e>
                  <m:r>
                    <m:rPr>
                      <m:sty m:val="p"/>
                    </m:rPr>
                    <w:rPr>
                      <w:rFonts w:ascii="Cambria Math" w:hAnsi="Cambria Math"/>
                      <w:szCs w:val="21"/>
                    </w:rPr>
                    <m:t>α</m:t>
                  </m:r>
                  <m:ctrlPr>
                    <w:rPr>
                      <w:rFonts w:ascii="Cambria Math" w:hAnsi="Cambria Math"/>
                      <w:i/>
                      <w:iCs/>
                      <w:szCs w:val="21"/>
                    </w:rPr>
                  </m:ctrlPr>
                </m:e>
                <m:sub>
                  <m:r>
                    <m:rPr>
                      <m:sty m:val="p"/>
                    </m:rPr>
                    <w:rPr>
                      <w:rFonts w:ascii="Cambria Math" w:hAnsi="Cambria Math"/>
                      <w:szCs w:val="21"/>
                    </w:rPr>
                    <m:t>SI</m:t>
                  </m:r>
                  <m:ctrlPr>
                    <w:rPr>
                      <w:rFonts w:ascii="Cambria Math" w:hAnsi="Cambria Math"/>
                      <w:i/>
                      <w:iCs/>
                      <w:szCs w:val="21"/>
                    </w:rPr>
                  </m:ctrlPr>
                </m:sub>
              </m:sSub>
              <m:r>
                <w:rPr>
                  <w:rFonts w:ascii="Cambria Math" w:hAnsi="Cambria Math"/>
                  <w:szCs w:val="21"/>
                </w:rPr>
                <m:t xml:space="preserve"> </m:t>
              </m:r>
            </m:oMath>
            <w:r>
              <w:rPr>
                <w:szCs w:val="21"/>
                <w:lang w:val="en-GB"/>
              </w:rPr>
              <w:t xml:space="preserve">- RSI has many components, out of which only the frequency isolation is frequency/BW configuration dependent. Therefore, it might be better to isolate the discussion only to that component: Frequency isolation. </w:t>
            </w:r>
            <w:r>
              <w:rPr>
                <w:lang w:val="en-GB"/>
              </w:rPr>
              <w:t>For instance, we</w:t>
            </w:r>
            <w:r>
              <w:rPr>
                <w:bCs/>
                <w:lang w:val="en-GB"/>
              </w:rPr>
              <w:t xml:space="preserve"> think that the 45 </w:t>
            </w:r>
            <w:proofErr w:type="spellStart"/>
            <w:r>
              <w:rPr>
                <w:bCs/>
                <w:lang w:val="en-GB"/>
              </w:rPr>
              <w:t>dBc</w:t>
            </w:r>
            <w:proofErr w:type="spellEnd"/>
            <w:r>
              <w:rPr>
                <w:bCs/>
                <w:lang w:val="en-GB"/>
              </w:rPr>
              <w:t xml:space="preserve">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lang w:val="en-GB"/>
              </w:rPr>
            </w:pPr>
            <w:r>
              <w:rPr>
                <w:bCs/>
                <w:lang w:val="en-GB"/>
              </w:rPr>
              <w:t xml:space="preserve">It is not clear to us if for FR2 the same configuration 40-20-40 was used, because the frequency isolation values for FR2 is a range 22.5 </w:t>
            </w:r>
            <w:proofErr w:type="spellStart"/>
            <w:r>
              <w:rPr>
                <w:bCs/>
                <w:lang w:val="en-GB"/>
              </w:rPr>
              <w:t>dBc</w:t>
            </w:r>
            <w:proofErr w:type="spellEnd"/>
            <w:r>
              <w:rPr>
                <w:bCs/>
                <w:lang w:val="en-GB"/>
              </w:rPr>
              <w:t xml:space="preserve"> ~30 </w:t>
            </w:r>
            <w:proofErr w:type="spellStart"/>
            <w:r>
              <w:rPr>
                <w:bCs/>
                <w:lang w:val="en-GB"/>
              </w:rPr>
              <w:t>dBc</w:t>
            </w:r>
            <w:proofErr w:type="spellEnd"/>
            <w:r>
              <w:rPr>
                <w:bCs/>
                <w:lang w:val="en-GB"/>
              </w:rPr>
              <w:t xml:space="preserve"> while it is a fixed value of 45 </w:t>
            </w:r>
            <w:proofErr w:type="spellStart"/>
            <w:r>
              <w:rPr>
                <w:bCs/>
                <w:lang w:val="en-GB"/>
              </w:rPr>
              <w:t>dBc</w:t>
            </w:r>
            <w:proofErr w:type="spellEnd"/>
            <w:r>
              <w:rPr>
                <w:bCs/>
                <w:lang w:val="en-GB"/>
              </w:rPr>
              <w:t xml:space="preserve">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RAN1 assume</w:t>
            </w:r>
            <w:r>
              <w:rPr>
                <w:lang w:val="en-GB"/>
              </w:rPr>
              <w:t>s</w:t>
            </w:r>
            <w:r>
              <w:t xml:space="preserve"> the </w:t>
            </w:r>
            <w:r w:rsidRPr="00FD721E">
              <w:rPr>
                <w:color w:val="FF0000"/>
                <w:lang w:val="en-GB"/>
              </w:rPr>
              <w:t xml:space="preserve">frequency isolation values </w:t>
            </w:r>
            <w:r>
              <w:rPr>
                <w:lang w:val="en-GB"/>
              </w:rPr>
              <w:t xml:space="preserve">in the </w:t>
            </w:r>
            <w:r>
              <w:t xml:space="preserve">overall RSI value ranges provided by RAN4 are based on the assumption of </w:t>
            </w:r>
            <w:r w:rsidRPr="00793AC5">
              <w:t xml:space="preserve">SBFD </w:t>
            </w:r>
            <w:proofErr w:type="spellStart"/>
            <w:r>
              <w:t>s</w:t>
            </w:r>
            <w:r w:rsidRPr="00793AC5">
              <w:t>ubband</w:t>
            </w:r>
            <w:proofErr w:type="spellEnd"/>
            <w:r w:rsidRPr="00793AC5">
              <w:t xml:space="preserve"> configuration with {DUD</w:t>
            </w:r>
            <w:r>
              <w:t>=40MHz:20MHz:40MHz</w:t>
            </w:r>
            <w:r w:rsidRPr="00793AC5">
              <w:t>}</w:t>
            </w:r>
            <w:r>
              <w:t xml:space="preserve"> </w:t>
            </w:r>
            <w:r w:rsidRPr="00A76C72">
              <w:rPr>
                <w:color w:val="C00000"/>
              </w:rPr>
              <w:t xml:space="preserve">at least </w:t>
            </w:r>
            <w:r>
              <w:t xml:space="preserve">for FR1. </w:t>
            </w:r>
            <w:r w:rsidRPr="00A76C72">
              <w:rPr>
                <w:strike/>
              </w:rPr>
              <w:t xml:space="preserve">and SBFD </w:t>
            </w:r>
            <w:proofErr w:type="spellStart"/>
            <w:r w:rsidRPr="00A76C72">
              <w:rPr>
                <w:strike/>
              </w:rPr>
              <w:t>subband</w:t>
            </w:r>
            <w:proofErr w:type="spellEnd"/>
            <w:r w:rsidRPr="00A76C72">
              <w:rPr>
                <w:strike/>
              </w:rPr>
              <w:t xml:space="preserve">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szCs w:val="21"/>
                    </w:rPr>
                  </m:ctrlPr>
                </m:sSubPr>
                <m:e>
                  <m:r>
                    <m:rPr>
                      <m:sty m:val="p"/>
                    </m:rPr>
                    <w:rPr>
                      <w:rFonts w:ascii="Cambria Math" w:hAnsi="Cambria Math"/>
                      <w:szCs w:val="21"/>
                    </w:rPr>
                    <m:t>α</m:t>
                  </m:r>
                  <m:ctrlPr>
                    <w:rPr>
                      <w:rFonts w:ascii="Cambria Math" w:hAnsi="Cambria Math"/>
                      <w:i/>
                      <w:iCs/>
                      <w:szCs w:val="21"/>
                    </w:rPr>
                  </m:ctrlPr>
                </m:e>
                <m:sub>
                  <m:r>
                    <m:rPr>
                      <m:sty m:val="p"/>
                    </m:rPr>
                    <w:rPr>
                      <w:rFonts w:ascii="Cambria Math" w:hAnsi="Cambria Math"/>
                      <w:szCs w:val="21"/>
                    </w:rPr>
                    <m:t>SI</m:t>
                  </m:r>
                  <m:ctrlPr>
                    <w:rPr>
                      <w:rFonts w:ascii="Cambria Math" w:hAnsi="Cambria Math"/>
                      <w:i/>
                      <w:iCs/>
                      <w:szCs w:val="21"/>
                    </w:rPr>
                  </m:ctrlPr>
                </m:sub>
              </m:sSub>
              <m:r>
                <w:rPr>
                  <w:rFonts w:ascii="Cambria Math" w:hAnsi="Cambria Math"/>
                  <w:szCs w:val="21"/>
                </w:rPr>
                <m:t xml:space="preserve"> </m:t>
              </m:r>
            </m:oMath>
            <w:r>
              <w:rPr>
                <w:rFonts w:hint="eastAsia"/>
                <w:iCs/>
                <w:szCs w:val="21"/>
              </w:rPr>
              <w:t>t</w:t>
            </w:r>
            <w:r>
              <w:rPr>
                <w:iCs/>
                <w:szCs w:val="21"/>
              </w:rPr>
              <w:t xml:space="preserve">o denote the overall RSI value </w:t>
            </w:r>
            <w:r>
              <w:t>provided by RAN4</w:t>
            </w:r>
            <w:r>
              <w:rPr>
                <w:iCs/>
                <w:szCs w:val="21"/>
              </w:rPr>
              <w:t xml:space="preserve">, which </w:t>
            </w:r>
            <w:r>
              <w:lastRenderedPageBreak/>
              <w:t xml:space="preserve">can be understood as the ratio of the total power transmitted by </w:t>
            </w:r>
            <w:proofErr w:type="spellStart"/>
            <w:r w:rsidRPr="00C75524">
              <w:rPr>
                <w:color w:val="FF0000"/>
              </w:rPr>
              <w:t>gNB</w:t>
            </w:r>
            <w:proofErr w:type="spellEnd"/>
            <w:r w:rsidRPr="00C75524">
              <w:rPr>
                <w:strike/>
                <w:color w:val="FF0000"/>
              </w:rPr>
              <w:t xml:space="preserve"> across all transmit chains </w:t>
            </w:r>
            <w:r>
              <w:t xml:space="preserve">on the two DL </w:t>
            </w:r>
            <w:proofErr w:type="spellStart"/>
            <w:r>
              <w:t>subbands</w:t>
            </w:r>
            <w:proofErr w:type="spellEnd"/>
            <w:r>
              <w:t xml:space="preserve"> in a SBFD carrier to the </w:t>
            </w:r>
            <w:r w:rsidRPr="00FD721E">
              <w:t xml:space="preserve">residual </w:t>
            </w:r>
            <w:r>
              <w:t xml:space="preserve">self-interference received by the same </w:t>
            </w:r>
            <w:proofErr w:type="spellStart"/>
            <w:r>
              <w:t>gNB</w:t>
            </w:r>
            <w:proofErr w:type="spellEnd"/>
            <w:r>
              <w:t xml:space="preserve"> </w:t>
            </w:r>
            <w:r w:rsidRPr="00C75524">
              <w:rPr>
                <w:strike/>
                <w:color w:val="FF0000"/>
              </w:rPr>
              <w:t>on a single receiver chain</w:t>
            </w:r>
            <w:r w:rsidRPr="00C75524">
              <w:rPr>
                <w:color w:val="FF0000"/>
              </w:rPr>
              <w:t xml:space="preserve"> </w:t>
            </w:r>
            <w:r>
              <w:t xml:space="preserve">on the UL </w:t>
            </w:r>
            <w:proofErr w:type="spellStart"/>
            <w:r>
              <w:t>subband</w:t>
            </w:r>
            <w:proofErr w:type="spellEnd"/>
            <w:r>
              <w:t xml:space="preserve">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 xml:space="preserve">on the frequency isolation values for FR1 and the </w:t>
            </w:r>
            <w:proofErr w:type="spellStart"/>
            <w:r w:rsidRPr="00821F87">
              <w:rPr>
                <w:color w:val="C00000"/>
              </w:rPr>
              <w:t>subband</w:t>
            </w:r>
            <w:proofErr w:type="spellEnd"/>
            <w:r w:rsidRPr="00821F87">
              <w:rPr>
                <w:color w:val="C00000"/>
              </w:rPr>
              <w:t xml:space="preserve">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lang w:val="en-GB"/>
              </w:rPr>
            </w:pPr>
            <w:r>
              <w:rPr>
                <w:bCs/>
                <w:lang w:val="en-GB"/>
              </w:rPr>
              <w:lastRenderedPageBreak/>
              <w:t>New H3C</w:t>
            </w:r>
          </w:p>
        </w:tc>
        <w:tc>
          <w:tcPr>
            <w:tcW w:w="8407" w:type="dxa"/>
          </w:tcPr>
          <w:p w14:paraId="49283764" w14:textId="22F488B2" w:rsidR="001E2249" w:rsidRDefault="001E2249" w:rsidP="001E2249">
            <w:pPr>
              <w:spacing w:line="240" w:lineRule="auto"/>
              <w:rPr>
                <w:bCs/>
                <w:lang w:val="en-GB"/>
              </w:rPr>
            </w:pPr>
            <w:r>
              <w:rPr>
                <w:bCs/>
                <w:lang w:val="en-GB"/>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lang w:val="en-GB"/>
              </w:rPr>
            </w:pPr>
            <w:r>
              <w:rPr>
                <w:bCs/>
              </w:rPr>
              <w:t>QC</w:t>
            </w:r>
          </w:p>
        </w:tc>
        <w:tc>
          <w:tcPr>
            <w:tcW w:w="8407" w:type="dxa"/>
            <w:vAlign w:val="center"/>
          </w:tcPr>
          <w:p w14:paraId="6E2FB515" w14:textId="3FEAD2CD" w:rsidR="00595D24" w:rsidRDefault="00595D24" w:rsidP="00595D24">
            <w:pPr>
              <w:spacing w:line="240" w:lineRule="auto"/>
              <w:rPr>
                <w:bCs/>
                <w:lang w:val="en-GB"/>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lang w:val="en-GB"/>
              </w:rPr>
              <w:t>Samsung</w:t>
            </w:r>
          </w:p>
        </w:tc>
        <w:tc>
          <w:tcPr>
            <w:tcW w:w="8407" w:type="dxa"/>
          </w:tcPr>
          <w:p w14:paraId="4E9FF389" w14:textId="594416AB" w:rsidR="00361CDC" w:rsidRDefault="00361CDC" w:rsidP="00361CDC">
            <w:pPr>
              <w:spacing w:line="240" w:lineRule="auto"/>
              <w:rPr>
                <w:bCs/>
              </w:rPr>
            </w:pPr>
            <w:r>
              <w:rPr>
                <w:rFonts w:eastAsia="Malgun Gothic" w:hint="eastAsia"/>
                <w:bCs/>
                <w:lang w:val="en-GB"/>
              </w:rPr>
              <w:t xml:space="preserve">Generally fine. FR2 channel </w:t>
            </w:r>
            <w:r>
              <w:rPr>
                <w:rFonts w:eastAsia="Malgun Gothic"/>
                <w:bCs/>
                <w:lang w:val="en-GB"/>
              </w:rPr>
              <w:t>bandwidth (either 100</w:t>
            </w:r>
            <w:r>
              <w:rPr>
                <w:rFonts w:eastAsia="Malgun Gothic" w:hint="eastAsia"/>
                <w:bCs/>
                <w:lang w:val="en-GB"/>
              </w:rPr>
              <w:t xml:space="preserve">MHz or 200Mhz) is </w:t>
            </w:r>
            <w:r>
              <w:rPr>
                <w:rFonts w:eastAsia="Malgun Gothic"/>
                <w:bCs/>
                <w:lang w:val="en-GB"/>
              </w:rPr>
              <w:t xml:space="preserve">still </w:t>
            </w:r>
            <w:r>
              <w:rPr>
                <w:rFonts w:eastAsia="Malgun Gothic" w:hint="eastAsia"/>
                <w:bCs/>
                <w:lang w:val="en-GB"/>
              </w:rPr>
              <w:t>pending</w:t>
            </w:r>
            <w:r>
              <w:rPr>
                <w:rFonts w:eastAsia="Malgun Gothic"/>
                <w:bCs/>
                <w:lang w:val="en-GB"/>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lang w:val="en-GB"/>
              </w:rPr>
            </w:pPr>
            <w:r>
              <w:rPr>
                <w:rFonts w:hint="eastAsia"/>
                <w:bCs/>
              </w:rPr>
              <w:t>CATT</w:t>
            </w:r>
          </w:p>
        </w:tc>
        <w:tc>
          <w:tcPr>
            <w:tcW w:w="8407" w:type="dxa"/>
            <w:vAlign w:val="center"/>
          </w:tcPr>
          <w:p w14:paraId="0A500884" w14:textId="7AD0E277" w:rsidR="00A47C47" w:rsidRDefault="00A47C47" w:rsidP="00361CDC">
            <w:pPr>
              <w:rPr>
                <w:rFonts w:eastAsia="Malgun Gothic"/>
                <w:bCs/>
                <w:lang w:val="en-GB"/>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lang w:val="en-GB"/>
              </w:rPr>
              <w:t>NTT DOCOMO</w:t>
            </w:r>
          </w:p>
        </w:tc>
        <w:tc>
          <w:tcPr>
            <w:tcW w:w="8407" w:type="dxa"/>
          </w:tcPr>
          <w:p w14:paraId="45F231B6" w14:textId="195EF881" w:rsidR="00E2174F" w:rsidRDefault="00E2174F" w:rsidP="00E2174F">
            <w:pPr>
              <w:rPr>
                <w:bCs/>
              </w:rPr>
            </w:pPr>
            <w:r>
              <w:rPr>
                <w:rFonts w:eastAsia="MS Mincho" w:hint="eastAsia"/>
                <w:bCs/>
                <w:lang w:val="en-GB"/>
              </w:rPr>
              <w:t>W</w:t>
            </w:r>
            <w:r>
              <w:rPr>
                <w:rFonts w:eastAsia="MS Mincho"/>
                <w:bCs/>
                <w:lang w:val="en-GB"/>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 xml:space="preserve">Fine with the proposal. Besides, we don’t think SBFD </w:t>
            </w:r>
            <w:proofErr w:type="spellStart"/>
            <w:r>
              <w:rPr>
                <w:bCs/>
              </w:rPr>
              <w:t>subband</w:t>
            </w:r>
            <w:proofErr w:type="spellEnd"/>
            <w:r>
              <w:rPr>
                <w:bCs/>
              </w:rPr>
              <w:t xml:space="preserve">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Pr>
                <w:iCs/>
                <w:szCs w:val="21"/>
              </w:rPr>
              <w:t xml:space="preserve"> could be scaled (from full channel or band 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 xml:space="preserve">Besides, we also disagree with the statement that the RSI value ranges provided by RAN4 are based on the assumption of DUD </w:t>
            </w:r>
            <w:proofErr w:type="spellStart"/>
            <w:r>
              <w:t>s</w:t>
            </w:r>
            <w:r w:rsidRPr="00793AC5">
              <w:t>ubband</w:t>
            </w:r>
            <w:proofErr w:type="spellEnd"/>
            <w:r>
              <w:t xml:space="preserve"> configuration. This could be asked to RAN4 in a separate question, e.g. whether </w:t>
            </w:r>
            <m:oMath>
              <m:sSubSup>
                <m:sSubSupPr>
                  <m:ctrlPr>
                    <w:rPr>
                      <w:rFonts w:ascii="Cambria Math" w:hAnsi="Cambria Math"/>
                      <w:i/>
                      <w:iCs/>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Pr>
                <w:iCs/>
                <w:szCs w:val="21"/>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proofErr w:type="spellStart"/>
            <w:r>
              <w:rPr>
                <w:rFonts w:hint="eastAsia"/>
                <w:bCs/>
                <w:lang w:val="en-GB"/>
              </w:rPr>
              <w:t>S</w:t>
            </w:r>
            <w:r>
              <w:rPr>
                <w:bCs/>
                <w:lang w:val="en-GB"/>
              </w:rPr>
              <w:t>preadtrum</w:t>
            </w:r>
            <w:proofErr w:type="spellEnd"/>
          </w:p>
        </w:tc>
        <w:tc>
          <w:tcPr>
            <w:tcW w:w="8407" w:type="dxa"/>
          </w:tcPr>
          <w:p w14:paraId="6B7DB3BD" w14:textId="76659BCE" w:rsidR="00F27B87" w:rsidRDefault="00F27B87" w:rsidP="00F27B87">
            <w:pPr>
              <w:rPr>
                <w:bCs/>
              </w:rPr>
            </w:pPr>
            <w:r>
              <w:rPr>
                <w:rFonts w:hint="eastAsia"/>
                <w:bCs/>
                <w:lang w:val="en-GB"/>
              </w:rPr>
              <w:t>S</w:t>
            </w:r>
            <w:r>
              <w:rPr>
                <w:bCs/>
                <w:lang w:val="en-GB"/>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 xml:space="preserve">or FR2, the channel bandwidth can be 200 </w:t>
            </w:r>
            <w:proofErr w:type="spellStart"/>
            <w:r>
              <w:rPr>
                <w:bCs/>
              </w:rPr>
              <w:t>MHz.</w:t>
            </w:r>
            <w:proofErr w:type="spellEnd"/>
            <w:r>
              <w:rPr>
                <w:bCs/>
              </w:rPr>
              <w:t xml:space="preserve"> </w:t>
            </w:r>
            <w:proofErr w:type="gramStart"/>
            <w:r>
              <w:rPr>
                <w:bCs/>
              </w:rPr>
              <w:t>So</w:t>
            </w:r>
            <w:proofErr w:type="gramEnd"/>
            <w:r>
              <w:rPr>
                <w:bCs/>
              </w:rPr>
              <w:t xml:space="preserve"> the SBFD </w:t>
            </w:r>
            <w:proofErr w:type="spellStart"/>
            <w:r>
              <w:rPr>
                <w:bCs/>
              </w:rPr>
              <w:t>subband</w:t>
            </w:r>
            <w:proofErr w:type="spellEnd"/>
            <w:r>
              <w:rPr>
                <w:bCs/>
              </w:rPr>
              <w:t xml:space="preserve">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bl>
    <w:p w14:paraId="1936261E" w14:textId="77777777" w:rsidR="00F679B8" w:rsidRPr="00A76792" w:rsidRDefault="00F679B8" w:rsidP="001D2316">
      <w:pPr>
        <w:spacing w:after="120"/>
      </w:pPr>
    </w:p>
    <w:p w14:paraId="013A1A29" w14:textId="7F948784"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xml:space="preserve">. However, currently, based on the following bullets from RAN4 LS, RAN4 only agrees using 1dB sensitivity degradation as the starting point and other </w:t>
            </w:r>
            <w:r>
              <w:lastRenderedPageBreak/>
              <w:t>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lang w:val="en-GB"/>
              </w:rPr>
            </w:pPr>
            <w:r>
              <w:rPr>
                <w:bCs/>
                <w:lang w:val="en-GB"/>
              </w:rPr>
              <w:t>Ericsson</w:t>
            </w:r>
          </w:p>
        </w:tc>
        <w:tc>
          <w:tcPr>
            <w:tcW w:w="8407" w:type="dxa"/>
          </w:tcPr>
          <w:p w14:paraId="23282384" w14:textId="77777777" w:rsidR="0059279C" w:rsidRDefault="0059279C" w:rsidP="001E2249">
            <w:pPr>
              <w:spacing w:line="240" w:lineRule="auto"/>
              <w:rPr>
                <w:bCs/>
                <w:lang w:val="en-GB"/>
              </w:rPr>
            </w:pPr>
            <w:r>
              <w:rPr>
                <w:bCs/>
                <w:lang w:val="en-GB"/>
              </w:rPr>
              <w:t xml:space="preserve">We unfortunately cannot support this proposal. </w:t>
            </w:r>
          </w:p>
          <w:p w14:paraId="55E74409" w14:textId="77777777" w:rsidR="0059279C" w:rsidRPr="00E96FEC" w:rsidRDefault="0059279C" w:rsidP="001E2249">
            <w:pPr>
              <w:spacing w:line="240" w:lineRule="auto"/>
              <w:rPr>
                <w:bCs/>
                <w:lang w:val="en-GB"/>
              </w:rPr>
            </w:pPr>
            <w:r>
              <w:rPr>
                <w:bCs/>
                <w:lang w:val="en-GB"/>
              </w:rPr>
              <w:t xml:space="preserve">We can estimate the receiver sensitivity degradation due to self-interference based on the realistic and feasible values assumed for various isolation and interference cancellation values (Antenna isolation, frequency isolation, self-interference cancellation </w:t>
            </w:r>
            <w:proofErr w:type="gramStart"/>
            <w:r>
              <w:rPr>
                <w:bCs/>
                <w:lang w:val="en-GB"/>
              </w:rPr>
              <w:t>etc. )</w:t>
            </w:r>
            <w:proofErr w:type="gramEnd"/>
            <w:r>
              <w:rPr>
                <w:bCs/>
                <w:lang w:val="en-GB"/>
              </w:rPr>
              <w:t>.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lang w:val="en-GB"/>
              </w:rPr>
            </w:pPr>
            <w:r>
              <w:rPr>
                <w:bCs/>
                <w:lang w:val="en-GB"/>
              </w:rPr>
              <w:t>New H3C</w:t>
            </w:r>
          </w:p>
        </w:tc>
        <w:tc>
          <w:tcPr>
            <w:tcW w:w="8407" w:type="dxa"/>
          </w:tcPr>
          <w:p w14:paraId="7CCAB35C" w14:textId="51CFAA17" w:rsidR="001E2249" w:rsidRDefault="001E2249" w:rsidP="001E2249">
            <w:pPr>
              <w:spacing w:line="240" w:lineRule="auto"/>
              <w:rPr>
                <w:bCs/>
                <w:lang w:val="en-GB"/>
              </w:rPr>
            </w:pPr>
            <w:r>
              <w:rPr>
                <w:bCs/>
                <w:lang w:val="en-GB"/>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lang w:val="en-GB"/>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rPr>
                <w:szCs w:val="21"/>
              </w:rPr>
            </w:pPr>
            <w:r>
              <w:rPr>
                <w:bCs/>
              </w:rPr>
              <w:t xml:space="preserve">However, it will be good to provide the framework how to compute either the value of </w:t>
            </w:r>
            <m:oMath>
              <m:sSubSup>
                <m:sSubSupPr>
                  <m:ctrlPr>
                    <w:rPr>
                      <w:rFonts w:ascii="Cambria Math" w:hAnsi="Cambria Math"/>
                      <w:i/>
                      <w:iCs/>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Pr>
                <w:szCs w:val="21"/>
              </w:rPr>
              <w:t xml:space="preserve"> or how to com</w:t>
            </w:r>
            <w:proofErr w:type="spellStart"/>
            <w:r>
              <w:rPr>
                <w:szCs w:val="21"/>
              </w:rPr>
              <w:t>pute</w:t>
            </w:r>
            <w:proofErr w:type="spellEnd"/>
            <w:r>
              <w:rPr>
                <w:szCs w:val="21"/>
              </w:rPr>
              <w:t xml:space="preserve"> the value of the residual self-interference in dBm based on </w:t>
            </w:r>
            <w:r>
              <w:rPr>
                <w:bCs/>
              </w:rPr>
              <w:t xml:space="preserve">the target UL receiver sensitivity, </w:t>
            </w:r>
            <w:r>
              <w:rPr>
                <w:szCs w:val="21"/>
              </w:rP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rPr>
                <w:szCs w:val="21"/>
              </w:rPr>
            </w:pPr>
            <w:r w:rsidRPr="003A4B03">
              <w:rPr>
                <w:szCs w:val="21"/>
              </w:rPr>
              <w:t xml:space="preserve">For example, for sensitivity of 0.1 dB, the residual self-interference should be 10 dB below the noise floor. Then assuming 20MHz UL-SB and 5dB NF, the </w:t>
            </w:r>
            <w:r>
              <w:rPr>
                <w:szCs w:val="21"/>
              </w:rPr>
              <w:t xml:space="preserve">thermal </w:t>
            </w:r>
            <w:r w:rsidRPr="003A4B03">
              <w:rPr>
                <w:szCs w:val="21"/>
              </w:rPr>
              <w:t>noise floor is given by = -</w:t>
            </w:r>
            <w:r>
              <w:rPr>
                <w:szCs w:val="21"/>
              </w:rPr>
              <w:t xml:space="preserve">174 + 10*log10 (20e6) + 5 = -96 dBm. Then, the residual self-interference is -106 dBm. The value of </w:t>
            </w:r>
            <m:oMath>
              <m:sSubSup>
                <m:sSubSupPr>
                  <m:ctrlPr>
                    <w:rPr>
                      <w:rFonts w:ascii="Cambria Math" w:hAnsi="Cambria Math"/>
                      <w:i/>
                      <w:iCs/>
                      <w:szCs w:val="21"/>
                    </w:rPr>
                  </m:ctrlPr>
                </m:sSubSupPr>
                <m:e>
                  <m:r>
                    <m:rPr>
                      <m:sty m:val="p"/>
                    </m:rPr>
                    <w:rPr>
                      <w:rFonts w:ascii="Cambria Math" w:hAnsi="Cambria Math"/>
                      <w:szCs w:val="21"/>
                    </w:rPr>
                    <m:t>α</m:t>
                  </m:r>
                </m:e>
                <m:sub>
                  <m:r>
                    <m:rPr>
                      <m:sty m:val="p"/>
                    </m:rPr>
                    <w:rPr>
                      <w:rFonts w:ascii="Cambria Math" w:hAnsi="Cambria Math"/>
                      <w:szCs w:val="21"/>
                    </w:rPr>
                    <m:t>SI</m:t>
                  </m:r>
                </m:sub>
                <m:sup/>
              </m:sSubSup>
              <m:r>
                <w:rPr>
                  <w:rFonts w:ascii="Cambria Math" w:hAnsi="Cambria Math"/>
                  <w:szCs w:val="21"/>
                </w:rPr>
                <m:t>=T</m:t>
              </m:r>
              <m:sSub>
                <m:sSubPr>
                  <m:ctrlPr>
                    <w:rPr>
                      <w:rFonts w:ascii="Cambria Math" w:hAnsi="Cambria Math"/>
                      <w:i/>
                      <w:iCs/>
                      <w:szCs w:val="21"/>
                    </w:rPr>
                  </m:ctrlPr>
                </m:sSubPr>
                <m:e>
                  <m:r>
                    <w:rPr>
                      <w:rFonts w:ascii="Cambria Math" w:hAnsi="Cambria Math"/>
                      <w:szCs w:val="21"/>
                    </w:rPr>
                    <m:t>x</m:t>
                  </m:r>
                </m:e>
                <m:sub>
                  <m:r>
                    <w:rPr>
                      <w:rFonts w:ascii="Cambria Math" w:hAnsi="Cambria Math"/>
                      <w:szCs w:val="21"/>
                    </w:rPr>
                    <m:t>Power</m:t>
                  </m:r>
                </m:sub>
              </m:sSub>
              <m:r>
                <w:rPr>
                  <w:rFonts w:ascii="Cambria Math" w:hAnsi="Cambria Math"/>
                  <w:szCs w:val="21"/>
                </w:rPr>
                <m:t>-</m:t>
              </m:r>
              <m:sSub>
                <m:sSubPr>
                  <m:ctrlPr>
                    <w:rPr>
                      <w:rFonts w:ascii="Cambria Math" w:hAnsi="Cambria Math"/>
                      <w:i/>
                      <w:iCs/>
                      <w:szCs w:val="21"/>
                    </w:rPr>
                  </m:ctrlPr>
                </m:sSubPr>
                <m:e>
                  <m:r>
                    <w:rPr>
                      <w:rFonts w:ascii="Cambria Math" w:hAnsi="Cambria Math"/>
                      <w:szCs w:val="21"/>
                    </w:rPr>
                    <m:t>I</m:t>
                  </m:r>
                </m:e>
                <m:sub>
                  <m:r>
                    <w:rPr>
                      <w:rFonts w:ascii="Cambria Math" w:hAnsi="Cambria Math"/>
                      <w:szCs w:val="21"/>
                    </w:rPr>
                    <m:t>residual</m:t>
                  </m:r>
                </m:sub>
              </m:sSub>
            </m:oMath>
          </w:p>
          <w:p w14:paraId="0AA74E51" w14:textId="77777777" w:rsidR="00595D24" w:rsidRDefault="00595D24" w:rsidP="00595D24">
            <w:pPr>
              <w:spacing w:line="240" w:lineRule="auto"/>
              <w:rPr>
                <w:bCs/>
                <w:lang w:val="en-GB"/>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lang w:val="en-GB"/>
              </w:rPr>
              <w:t>Samsung</w:t>
            </w:r>
          </w:p>
        </w:tc>
        <w:tc>
          <w:tcPr>
            <w:tcW w:w="8407" w:type="dxa"/>
          </w:tcPr>
          <w:p w14:paraId="0D0013E2" w14:textId="17E8BA39" w:rsidR="00361CDC" w:rsidRDefault="00361CDC" w:rsidP="00361CDC">
            <w:pPr>
              <w:spacing w:line="240" w:lineRule="auto"/>
              <w:rPr>
                <w:bCs/>
              </w:rPr>
            </w:pPr>
            <w:r>
              <w:rPr>
                <w:rFonts w:eastAsia="Malgun Gothic" w:hint="eastAsia"/>
                <w:bCs/>
                <w:lang w:val="en-GB"/>
              </w:rPr>
              <w:t>W</w:t>
            </w:r>
            <w:r>
              <w:rPr>
                <w:rFonts w:eastAsia="Malgun Gothic"/>
                <w:bCs/>
                <w:lang w:val="en-GB"/>
              </w:rPr>
              <w:t xml:space="preserve">e are ok with ZTE’s modification. For SLS, 1dB UL receiver sensitivity degradation can be used. The required SI capability can be derived by </w:t>
            </w:r>
            <w:proofErr w:type="spellStart"/>
            <w:r>
              <w:rPr>
                <w:rFonts w:eastAsia="Malgun Gothic"/>
                <w:bCs/>
                <w:lang w:val="en-GB"/>
              </w:rPr>
              <w:t>gNB</w:t>
            </w:r>
            <w:proofErr w:type="spellEnd"/>
            <w:r>
              <w:rPr>
                <w:rFonts w:eastAsia="Malgun Gothic"/>
                <w:bCs/>
                <w:lang w:val="en-GB"/>
              </w:rPr>
              <w:t xml:space="preserve"> </w:t>
            </w:r>
            <w:proofErr w:type="spellStart"/>
            <w:r>
              <w:rPr>
                <w:rFonts w:eastAsia="Malgun Gothic"/>
                <w:bCs/>
                <w:lang w:val="en-GB"/>
              </w:rPr>
              <w:t>tx</w:t>
            </w:r>
            <w:proofErr w:type="spellEnd"/>
            <w:r>
              <w:rPr>
                <w:rFonts w:eastAsia="Malgun Gothic"/>
                <w:bCs/>
                <w:lang w:val="en-GB"/>
              </w:rPr>
              <w:t xml:space="preserve">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lang w:val="en-GB"/>
              </w:rPr>
            </w:pPr>
            <w:r>
              <w:rPr>
                <w:rFonts w:hint="eastAsia"/>
                <w:bCs/>
              </w:rPr>
              <w:t>CATT</w:t>
            </w:r>
          </w:p>
        </w:tc>
        <w:tc>
          <w:tcPr>
            <w:tcW w:w="8407" w:type="dxa"/>
            <w:vAlign w:val="center"/>
          </w:tcPr>
          <w:p w14:paraId="2EE2765A" w14:textId="00698247" w:rsidR="00A47C47" w:rsidRDefault="00A47C47" w:rsidP="00361CDC">
            <w:pPr>
              <w:rPr>
                <w:rFonts w:eastAsia="Malgun Gothic"/>
                <w:bCs/>
                <w:lang w:val="en-GB"/>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2C7226D8" w14:textId="32E9F15B" w:rsidR="00E2174F" w:rsidRDefault="00E2174F" w:rsidP="00E2174F">
            <w:pPr>
              <w:rPr>
                <w:bCs/>
              </w:rPr>
            </w:pPr>
            <w:r>
              <w:rPr>
                <w:rFonts w:eastAsia="MS Mincho" w:hint="eastAsia"/>
                <w:bCs/>
                <w:lang w:val="en-GB"/>
              </w:rPr>
              <w:t>W</w:t>
            </w:r>
            <w:r>
              <w:rPr>
                <w:rFonts w:eastAsia="MS Mincho"/>
                <w:bCs/>
                <w:lang w:val="en-GB"/>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Pr>
                <w:iCs/>
                <w:szCs w:val="21"/>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proofErr w:type="spellStart"/>
            <w:r>
              <w:rPr>
                <w:rFonts w:hint="eastAsia"/>
                <w:bCs/>
                <w:lang w:val="en-GB"/>
              </w:rPr>
              <w:lastRenderedPageBreak/>
              <w:t>S</w:t>
            </w:r>
            <w:r>
              <w:rPr>
                <w:bCs/>
                <w:lang w:val="en-GB"/>
              </w:rPr>
              <w:t>preadtrum</w:t>
            </w:r>
            <w:proofErr w:type="spellEnd"/>
          </w:p>
        </w:tc>
        <w:tc>
          <w:tcPr>
            <w:tcW w:w="8407" w:type="dxa"/>
          </w:tcPr>
          <w:p w14:paraId="5DACF6F9" w14:textId="77777777" w:rsidR="00F27B87" w:rsidRPr="00BC23A3" w:rsidRDefault="00F27B87" w:rsidP="00F27B87">
            <w:pPr>
              <w:spacing w:line="240" w:lineRule="auto"/>
              <w:rPr>
                <w:bCs/>
                <w:lang w:val="en-GB"/>
              </w:rPr>
            </w:pPr>
            <w:r>
              <w:rPr>
                <w:rFonts w:hint="eastAsia"/>
                <w:bCs/>
                <w:lang w:val="en-GB"/>
              </w:rPr>
              <w:t>S</w:t>
            </w:r>
            <w:r>
              <w:rPr>
                <w:bCs/>
                <w:lang w:val="en-GB"/>
              </w:rPr>
              <w:t xml:space="preserve">ince the required </w:t>
            </w:r>
            <w:proofErr w:type="spellStart"/>
            <w:r>
              <w:rPr>
                <w:bCs/>
                <w:lang w:val="en-GB"/>
              </w:rPr>
              <w:t>gNB</w:t>
            </w:r>
            <w:proofErr w:type="spellEnd"/>
            <w:r>
              <w:rPr>
                <w:bCs/>
                <w:lang w:val="en-GB"/>
              </w:rPr>
              <w:t xml:space="preserve"> self-interference capability (155dB in FR1 Urban Macro with 20MHz UL </w:t>
            </w:r>
            <w:proofErr w:type="spellStart"/>
            <w:r>
              <w:rPr>
                <w:bCs/>
                <w:lang w:val="en-GB"/>
              </w:rPr>
              <w:t>subband</w:t>
            </w:r>
            <w:proofErr w:type="spellEnd"/>
            <w:r>
              <w:rPr>
                <w:bCs/>
                <w:lang w:val="en-GB"/>
              </w:rPr>
              <w:t xml:space="preserve">) calculated by sensitivity degradation is within the range </w:t>
            </w:r>
            <w:r w:rsidRPr="008560B0">
              <w:rPr>
                <w:bCs/>
                <w:lang w:val="en-GB"/>
              </w:rPr>
              <w:t xml:space="preserve">for value of Ratio of </w:t>
            </w:r>
            <w:proofErr w:type="spellStart"/>
            <w:r w:rsidRPr="008560B0">
              <w:rPr>
                <w:bCs/>
                <w:lang w:val="en-GB"/>
              </w:rPr>
              <w:t>gNB</w:t>
            </w:r>
            <w:proofErr w:type="spellEnd"/>
            <w:r w:rsidRPr="008560B0">
              <w:rPr>
                <w:bCs/>
                <w:lang w:val="en-GB"/>
              </w:rPr>
              <w:t xml:space="preserve"> self-interference cancellation</w:t>
            </w:r>
            <w:r>
              <w:rPr>
                <w:bCs/>
                <w:lang w:val="en-GB"/>
              </w:rPr>
              <w:t xml:space="preserve"> (95-185dBc) given in RAN4’s LS. We agree to take 1 dB sensitivity degradation to determine candidate values for </w:t>
            </w:r>
            <m:oMath>
              <m:sSubSup>
                <m:sSubSupPr>
                  <m:ctrlPr>
                    <w:rPr>
                      <w:rFonts w:ascii="Cambria Math" w:hAnsi="Cambria Math"/>
                      <w:bCs/>
                      <w:lang w:val="en-GB"/>
                    </w:rPr>
                  </m:ctrlPr>
                </m:sSubSupPr>
                <m:e>
                  <m:r>
                    <w:rPr>
                      <w:rFonts w:ascii="Cambria Math" w:hAnsi="Cambria Math"/>
                      <w:lang w:val="en-GB"/>
                    </w:rPr>
                    <m:t>α</m:t>
                  </m:r>
                </m:e>
                <m:sub>
                  <m:r>
                    <w:rPr>
                      <w:rFonts w:ascii="Cambria Math" w:hAnsi="Cambria Math"/>
                      <w:lang w:val="en-GB"/>
                    </w:rPr>
                    <m:t>SI</m:t>
                  </m:r>
                </m:sub>
                <m:sup/>
              </m:sSubSup>
            </m:oMath>
            <w:r w:rsidRPr="00BC23A3">
              <w:rPr>
                <w:bCs/>
                <w:lang w:val="en-GB"/>
              </w:rPr>
              <w:t xml:space="preserve"> as start point.</w:t>
            </w:r>
          </w:p>
          <w:p w14:paraId="383D69A6" w14:textId="4F8B94E2" w:rsidR="00F27B87" w:rsidRDefault="00F27B87" w:rsidP="00F27B87">
            <w:pPr>
              <w:spacing w:line="240" w:lineRule="auto"/>
              <w:rPr>
                <w:bCs/>
              </w:rPr>
            </w:pPr>
            <w:r w:rsidRPr="00BC23A3">
              <w:rPr>
                <w:bCs/>
                <w:lang w:val="en-GB"/>
              </w:rPr>
              <w:t>We agree with QC to clarify how to compute the value of the residual self-interference. But in QC’s comments, when 0.1dB sensitivity is taken into account, we think the residual self-interference should be 16.3 dB below the noise floor rather than 10dB.</w:t>
            </w:r>
          </w:p>
        </w:tc>
      </w:tr>
      <w:tr w:rsidR="009C6640" w14:paraId="1C1C840C" w14:textId="77777777" w:rsidTr="009C6640">
        <w:tc>
          <w:tcPr>
            <w:tcW w:w="1555" w:type="dxa"/>
          </w:tcPr>
          <w:p w14:paraId="64E67095" w14:textId="77777777" w:rsidR="009C6640" w:rsidRDefault="009C6640" w:rsidP="008D0CCA">
            <w:pPr>
              <w:spacing w:line="240" w:lineRule="auto"/>
              <w:rPr>
                <w:bCs/>
              </w:rPr>
            </w:pPr>
            <w:r>
              <w:rPr>
                <w:rFonts w:hint="eastAsia"/>
                <w:bCs/>
              </w:rPr>
              <w:t>v</w:t>
            </w:r>
            <w:r>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1CE2BB13"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 xml:space="preserve">he </w:t>
      </w:r>
      <w:proofErr w:type="spellStart"/>
      <w:r w:rsidR="009D2318" w:rsidRPr="00ED76D0">
        <w:t>gNB</w:t>
      </w:r>
      <w:proofErr w:type="spellEnd"/>
      <w:r w:rsidR="009D2318" w:rsidRPr="00ED76D0">
        <w:t xml:space="preserve">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w:t>
      </w:r>
      <w:proofErr w:type="spellStart"/>
      <w:r w:rsidR="00222300">
        <w:t>subband</w:t>
      </w:r>
      <w:proofErr w:type="spellEnd"/>
      <w:r w:rsidR="002A2251">
        <w:t>.</w:t>
      </w:r>
      <w:r w:rsidR="009D2318" w:rsidRPr="009D2318">
        <w:t xml:space="preserve"> </w:t>
      </w:r>
    </w:p>
    <w:p w14:paraId="38E0468A" w14:textId="365E4C61" w:rsidR="00F37DCB" w:rsidRPr="00222300" w:rsidRDefault="00F37DCB" w:rsidP="00ED76D0">
      <w:pPr>
        <w:numPr>
          <w:ilvl w:val="0"/>
          <w:numId w:val="81"/>
        </w:numPr>
      </w:pPr>
      <w:r w:rsidRPr="00ED76D0">
        <w:t xml:space="preserve">The </w:t>
      </w:r>
      <w:proofErr w:type="spellStart"/>
      <w:r w:rsidRPr="00ED76D0">
        <w:t>gNB</w:t>
      </w:r>
      <w:proofErr w:type="spellEnd"/>
      <w:r w:rsidRPr="00ED76D0">
        <w:t xml:space="preserve"> residual self-interference power on each receiver chain at one UL RB can be modelled as</w:t>
      </w:r>
    </w:p>
    <w:p w14:paraId="0EFEFA05" w14:textId="77777777" w:rsidR="00F37DCB" w:rsidRPr="003A0BA9" w:rsidRDefault="00000000"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 xml:space="preserve">rom our perspective, the main information of this proposal is to confirm “frequency flat within the UL </w:t>
            </w:r>
            <w:proofErr w:type="spellStart"/>
            <w:r>
              <w:rPr>
                <w:bCs/>
              </w:rPr>
              <w:t>subband</w:t>
            </w:r>
            <w:proofErr w:type="spellEnd"/>
            <w:r>
              <w:rPr>
                <w:bCs/>
              </w:rPr>
              <w:t>” and calculate residual self-interference power at each UL RB. It seems “</w:t>
            </w:r>
            <w:r w:rsidRPr="001235AB">
              <w:rPr>
                <w:i/>
              </w:rPr>
              <w:t xml:space="preserve">the </w:t>
            </w:r>
            <w:proofErr w:type="spellStart"/>
            <w:r w:rsidRPr="001235AB">
              <w:rPr>
                <w:i/>
              </w:rPr>
              <w:t>gNB</w:t>
            </w:r>
            <w:proofErr w:type="spellEnd"/>
            <w:r w:rsidRPr="001235AB">
              <w:rPr>
                <w:i/>
              </w:rPr>
              <w:t xml:space="preserve">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lang w:val="en-GB"/>
              </w:rPr>
            </w:pPr>
            <w:r>
              <w:rPr>
                <w:bCs/>
                <w:lang w:val="en-GB"/>
              </w:rPr>
              <w:t>Ericsson</w:t>
            </w:r>
          </w:p>
        </w:tc>
        <w:tc>
          <w:tcPr>
            <w:tcW w:w="8407" w:type="dxa"/>
          </w:tcPr>
          <w:p w14:paraId="62F3B4F7" w14:textId="77777777" w:rsidR="00853720" w:rsidRDefault="00853720" w:rsidP="001E2249">
            <w:pPr>
              <w:spacing w:line="240" w:lineRule="auto"/>
              <w:rPr>
                <w:bCs/>
                <w:lang w:val="en-GB"/>
              </w:rPr>
            </w:pPr>
            <w:r>
              <w:rPr>
                <w:bCs/>
                <w:lang w:val="en-GB"/>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lang w:val="en-GB"/>
              </w:rPr>
            </w:pPr>
            <w:r>
              <w:rPr>
                <w:bCs/>
                <w:lang w:val="en-GB"/>
              </w:rPr>
              <w:t xml:space="preserve">We also think that </w:t>
            </w:r>
            <w:proofErr w:type="spellStart"/>
            <w:r>
              <w:rPr>
                <w:bCs/>
                <w:lang w:val="en-GB"/>
              </w:rPr>
              <w:t>gNB</w:t>
            </w:r>
            <w:proofErr w:type="spellEnd"/>
            <w:r>
              <w:rPr>
                <w:bCs/>
                <w:lang w:val="en-GB"/>
              </w:rPr>
              <w:t xml:space="preserve">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szCs w:val="21"/>
                <w:lang w:val="en-GB"/>
              </w:rPr>
            </w:pPr>
            <w:r w:rsidRPr="008C2204">
              <w:rPr>
                <w:bCs/>
                <w:lang w:val="en-GB"/>
              </w:rPr>
              <w:t xml:space="preserve">According to our understanding and as mentioned in 2.1.1, in our opinion the ACLR (frequency isolation component) is calculated based on the assumption that </w:t>
            </w:r>
            <m:oMath>
              <m:sSub>
                <m:sSubPr>
                  <m:ctrlPr>
                    <w:rPr>
                      <w:rFonts w:ascii="Cambria Math" w:hAnsi="Cambria Math"/>
                      <w:szCs w:val="21"/>
                    </w:rPr>
                  </m:ctrlPr>
                </m:sSubPr>
                <m:e>
                  <m:r>
                    <m:rPr>
                      <m:sty m:val="p"/>
                    </m:rPr>
                    <w:rPr>
                      <w:rFonts w:ascii="Cambria Math" w:hAnsi="Cambria Math"/>
                      <w:szCs w:val="21"/>
                    </w:rPr>
                    <m:t>N</m:t>
                  </m:r>
                  <m:ctrlPr>
                    <w:rPr>
                      <w:rFonts w:ascii="Cambria Math" w:hAnsi="Cambria Math"/>
                      <w:i/>
                      <w:iCs/>
                      <w:szCs w:val="21"/>
                    </w:rPr>
                  </m:ctrlPr>
                </m:e>
                <m:sub>
                  <m:r>
                    <m:rPr>
                      <m:sty m:val="p"/>
                    </m:rPr>
                    <w:rPr>
                      <w:rFonts w:ascii="Cambria Math" w:hAnsi="Cambria Math"/>
                      <w:szCs w:val="21"/>
                    </w:rPr>
                    <m:t>ULRB</m:t>
                  </m:r>
                  <m:ctrlPr>
                    <w:rPr>
                      <w:rFonts w:ascii="Cambria Math" w:hAnsi="Cambria Math"/>
                      <w:i/>
                      <w:iCs/>
                      <w:szCs w:val="21"/>
                    </w:rPr>
                  </m:ctrlPr>
                </m:sub>
              </m:sSub>
              <m: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N</m:t>
                  </m:r>
                  <m:ctrlPr>
                    <w:rPr>
                      <w:rFonts w:ascii="Cambria Math" w:hAnsi="Cambria Math"/>
                      <w:i/>
                      <w:iCs/>
                      <w:szCs w:val="21"/>
                    </w:rPr>
                  </m:ctrlPr>
                </m:e>
                <m:sub>
                  <m:r>
                    <m:rPr>
                      <m:sty m:val="p"/>
                    </m:rPr>
                    <w:rPr>
                      <w:rFonts w:ascii="Cambria Math" w:hAnsi="Cambria Math"/>
                      <w:szCs w:val="21"/>
                    </w:rPr>
                    <m:t>DLRB</m:t>
                  </m:r>
                  <m:ctrlPr>
                    <w:rPr>
                      <w:rFonts w:ascii="Cambria Math" w:hAnsi="Cambria Math"/>
                      <w:i/>
                      <w:iCs/>
                      <w:szCs w:val="21"/>
                    </w:rPr>
                  </m:ctrlPr>
                </m:sub>
              </m:sSub>
            </m:oMath>
            <w:r w:rsidRPr="008C2204">
              <w:rPr>
                <w:iCs/>
                <w:szCs w:val="21"/>
                <w:lang w:val="en-GB"/>
              </w:rPr>
              <w:t xml:space="preserve">. Therefore, we could also do this based on our proposal 25 </w:t>
            </w:r>
            <w:r>
              <w:rPr>
                <w:iCs/>
                <w:szCs w:val="21"/>
                <w:lang w:val="en-GB"/>
              </w:rPr>
              <w:t>by</w:t>
            </w:r>
            <w:r w:rsidRPr="008C2204">
              <w:rPr>
                <w:iCs/>
                <w:szCs w:val="21"/>
                <w:lang w:val="en-GB"/>
              </w:rPr>
              <w:t xml:space="preserve"> replac</w:t>
            </w:r>
            <w:r>
              <w:rPr>
                <w:iCs/>
                <w:szCs w:val="21"/>
                <w:lang w:val="en-GB"/>
              </w:rPr>
              <w:t>ing</w:t>
            </w:r>
            <w:r w:rsidRPr="008C2204">
              <w:rPr>
                <w:iCs/>
                <w:szCs w:val="21"/>
                <w:lang w:val="en-GB"/>
              </w:rPr>
              <w:t xml:space="preserve"> </w:t>
            </w:r>
            <m:oMath>
              <m:sSub>
                <m:sSubPr>
                  <m:ctrlPr>
                    <w:rPr>
                      <w:rFonts w:ascii="Cambria Math" w:hAnsi="Cambria Math"/>
                      <w:szCs w:val="21"/>
                    </w:rPr>
                  </m:ctrlPr>
                </m:sSubPr>
                <m:e>
                  <m:r>
                    <m:rPr>
                      <m:sty m:val="p"/>
                    </m:rPr>
                    <w:rPr>
                      <w:rFonts w:ascii="Cambria Math" w:hAnsi="Cambria Math"/>
                      <w:szCs w:val="21"/>
                    </w:rPr>
                    <m:t>N</m:t>
                  </m:r>
                  <m:ctrlPr>
                    <w:rPr>
                      <w:rFonts w:ascii="Cambria Math" w:hAnsi="Cambria Math"/>
                      <w:i/>
                      <w:iCs/>
                      <w:szCs w:val="21"/>
                    </w:rPr>
                  </m:ctrlPr>
                </m:e>
                <m:sub>
                  <m:r>
                    <m:rPr>
                      <m:sty m:val="p"/>
                    </m:rPr>
                    <w:rPr>
                      <w:rFonts w:ascii="Cambria Math" w:hAnsi="Cambria Math"/>
                      <w:szCs w:val="21"/>
                    </w:rPr>
                    <m:t>ULRB</m:t>
                  </m:r>
                  <m:ctrlPr>
                    <w:rPr>
                      <w:rFonts w:ascii="Cambria Math" w:hAnsi="Cambria Math"/>
                      <w:i/>
                      <w:iCs/>
                      <w:szCs w:val="21"/>
                    </w:rPr>
                  </m:ctrlPr>
                </m:sub>
              </m:sSub>
            </m:oMath>
            <w:r w:rsidRPr="008C2204">
              <w:rPr>
                <w:iCs/>
                <w:szCs w:val="21"/>
                <w:lang w:val="en-GB"/>
              </w:rPr>
              <w:t xml:space="preserve"> with </w:t>
            </w:r>
            <m:oMath>
              <m:sSub>
                <m:sSubPr>
                  <m:ctrlPr>
                    <w:rPr>
                      <w:rFonts w:ascii="Cambria Math" w:hAnsi="Cambria Math"/>
                      <w:szCs w:val="21"/>
                    </w:rPr>
                  </m:ctrlPr>
                </m:sSubPr>
                <m:e>
                  <m:r>
                    <m:rPr>
                      <m:sty m:val="p"/>
                    </m:rPr>
                    <w:rPr>
                      <w:rFonts w:ascii="Cambria Math" w:hAnsi="Cambria Math"/>
                      <w:szCs w:val="21"/>
                    </w:rPr>
                    <m:t>N</m:t>
                  </m:r>
                  <m:ctrlPr>
                    <w:rPr>
                      <w:rFonts w:ascii="Cambria Math" w:hAnsi="Cambria Math"/>
                      <w:i/>
                      <w:iCs/>
                      <w:szCs w:val="21"/>
                    </w:rPr>
                  </m:ctrlPr>
                </m:e>
                <m:sub>
                  <m:r>
                    <m:rPr>
                      <m:sty m:val="p"/>
                    </m:rPr>
                    <w:rPr>
                      <w:rFonts w:ascii="Cambria Math" w:hAnsi="Cambria Math"/>
                      <w:szCs w:val="21"/>
                    </w:rPr>
                    <m:t>DLRB</m:t>
                  </m:r>
                  <m:ctrlPr>
                    <w:rPr>
                      <w:rFonts w:ascii="Cambria Math" w:hAnsi="Cambria Math"/>
                      <w:i/>
                      <w:iCs/>
                      <w:szCs w:val="21"/>
                    </w:rPr>
                  </m:ctrlPr>
                </m:sub>
              </m:sSub>
            </m:oMath>
            <w:r w:rsidRPr="008C2204">
              <w:rPr>
                <w:iCs/>
                <w:szCs w:val="21"/>
                <w:lang w:val="en-GB"/>
              </w:rPr>
              <w:t>.</w:t>
            </w:r>
          </w:p>
          <w:p w14:paraId="12DB5CF7" w14:textId="77777777" w:rsidR="00853720" w:rsidRDefault="00000000" w:rsidP="00853720">
            <w:pPr>
              <w:widowControl/>
              <w:numPr>
                <w:ilvl w:val="1"/>
                <w:numId w:val="81"/>
              </w:numPr>
              <w:rPr>
                <w:szCs w:val="21"/>
              </w:rPr>
            </w:pPr>
            <m:oMath>
              <m:sSubSup>
                <m:sSubSupPr>
                  <m:ctrlPr>
                    <w:rPr>
                      <w:rFonts w:ascii="Cambria Math" w:hAnsi="Cambria Math"/>
                      <w:i/>
                      <w:iCs/>
                      <w:szCs w:val="21"/>
                    </w:rPr>
                  </m:ctrlPr>
                </m:sSubSupPr>
                <m:e>
                  <m:r>
                    <m:rPr>
                      <m:sty m:val="p"/>
                    </m:rPr>
                    <w:rPr>
                      <w:rFonts w:ascii="Cambria Math" w:hAnsi="Cambria Math"/>
                      <w:szCs w:val="21"/>
                    </w:rPr>
                    <m:t>I</m:t>
                  </m:r>
                </m:e>
                <m:sub>
                  <m:r>
                    <m:rPr>
                      <m:sty m:val="p"/>
                    </m:rPr>
                    <w:rPr>
                      <w:rFonts w:ascii="Cambria Math" w:hAnsi="Cambria Math"/>
                      <w:szCs w:val="21"/>
                    </w:rPr>
                    <m:t>SI</m:t>
                  </m:r>
                </m:sub>
                <m:sup>
                  <m:r>
                    <m:rPr>
                      <m:sty m:val="p"/>
                    </m:rPr>
                    <w:rPr>
                      <w:rFonts w:ascii="Cambria Math" w:hAnsi="Cambria Math"/>
                      <w:szCs w:val="21"/>
                    </w:rPr>
                    <m:t>per-RB</m:t>
                  </m:r>
                </m:sup>
              </m:sSubSup>
              <m:r>
                <m:rPr>
                  <m:sty m:val="p"/>
                </m:rPr>
                <w:rPr>
                  <w:rFonts w:ascii="Cambria Math" w:hAnsi="Cambria Math"/>
                  <w:szCs w:val="21"/>
                  <w:lang w:val="de-DE"/>
                </w:rPr>
                <m:t>=</m:t>
              </m:r>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ctrlPr>
                    <w:rPr>
                      <w:rFonts w:ascii="Cambria Math" w:hAnsi="Cambria Math"/>
                      <w:i/>
                      <w:iCs/>
                      <w:szCs w:val="21"/>
                    </w:rPr>
                  </m:ctrlPr>
                </m:e>
                <m:sub>
                  <m:r>
                    <m:rPr>
                      <m:sty m:val="p"/>
                    </m:rPr>
                    <w:rPr>
                      <w:rFonts w:ascii="Cambria Math" w:hAnsi="Cambria Math"/>
                      <w:szCs w:val="21"/>
                    </w:rPr>
                    <m:t>used-DL-RB</m:t>
                  </m:r>
                  <m:ctrlPr>
                    <w:rPr>
                      <w:rFonts w:ascii="Cambria Math" w:hAnsi="Cambria Math"/>
                      <w:i/>
                      <w:iCs/>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α</m:t>
                  </m:r>
                  <m:ctrlPr>
                    <w:rPr>
                      <w:rFonts w:ascii="Cambria Math" w:hAnsi="Cambria Math"/>
                      <w:i/>
                      <w:iCs/>
                      <w:szCs w:val="21"/>
                    </w:rPr>
                  </m:ctrlPr>
                </m:e>
                <m:sub>
                  <m:r>
                    <m:rPr>
                      <m:sty m:val="p"/>
                    </m:rPr>
                    <w:rPr>
                      <w:rFonts w:ascii="Cambria Math" w:hAnsi="Cambria Math"/>
                      <w:szCs w:val="21"/>
                    </w:rPr>
                    <m:t>SI</m:t>
                  </m:r>
                  <m:ctrlPr>
                    <w:rPr>
                      <w:rFonts w:ascii="Cambria Math" w:hAnsi="Cambria Math"/>
                      <w:i/>
                      <w:iCs/>
                      <w:szCs w:val="21"/>
                    </w:rPr>
                  </m:ctrlPr>
                </m:sub>
              </m:sSub>
              <m:r>
                <w:rPr>
                  <w:rFonts w:ascii="Cambria Math" w:hAnsi="Cambria Math"/>
                  <w:szCs w:val="21"/>
                </w:rPr>
                <m:t>*</m:t>
              </m:r>
              <m:sSub>
                <m:sSubPr>
                  <m:ctrlPr>
                    <w:rPr>
                      <w:rFonts w:ascii="Cambria Math" w:hAnsi="Cambria Math"/>
                      <w:color w:val="FF0000"/>
                      <w:szCs w:val="21"/>
                    </w:rPr>
                  </m:ctrlPr>
                </m:sSubPr>
                <m:e>
                  <m:r>
                    <m:rPr>
                      <m:sty m:val="p"/>
                    </m:rPr>
                    <w:rPr>
                      <w:rFonts w:ascii="Cambria Math" w:hAnsi="Cambria Math"/>
                      <w:color w:val="FF0000"/>
                      <w:szCs w:val="21"/>
                    </w:rPr>
                    <m:t>N</m:t>
                  </m:r>
                  <m:ctrlPr>
                    <w:rPr>
                      <w:rFonts w:ascii="Cambria Math" w:hAnsi="Cambria Math"/>
                      <w:i/>
                      <w:color w:val="FF0000"/>
                      <w:szCs w:val="21"/>
                    </w:rPr>
                  </m:ctrlPr>
                </m:e>
                <m:sub>
                  <m:r>
                    <m:rPr>
                      <m:sty m:val="p"/>
                    </m:rPr>
                    <w:rPr>
                      <w:rFonts w:ascii="Cambria Math" w:hAnsi="Cambria Math"/>
                      <w:color w:val="FF0000"/>
                      <w:szCs w:val="21"/>
                    </w:rPr>
                    <m:t>DLRB</m:t>
                  </m:r>
                  <m:ctrlPr>
                    <w:rPr>
                      <w:rFonts w:ascii="Cambria Math" w:hAnsi="Cambria Math"/>
                      <w:i/>
                      <w:color w:val="FF0000"/>
                      <w:szCs w:val="21"/>
                    </w:rPr>
                  </m:ctrlPr>
                </m:sub>
              </m:sSub>
              <m:r>
                <w:rPr>
                  <w:rFonts w:ascii="Cambria Math" w:hAnsi="Cambria Math"/>
                  <w:szCs w:val="21"/>
                </w:rPr>
                <m:t>)</m:t>
              </m:r>
            </m:oMath>
          </w:p>
          <w:p w14:paraId="4497A15B" w14:textId="31E9BA97" w:rsidR="00853720" w:rsidRPr="00853720" w:rsidRDefault="00853720" w:rsidP="00853720">
            <w:pPr>
              <w:widowControl/>
              <w:numPr>
                <w:ilvl w:val="1"/>
                <w:numId w:val="81"/>
              </w:numPr>
              <w:rPr>
                <w:szCs w:val="21"/>
              </w:rPr>
            </w:pPr>
            <w:r>
              <w:rPr>
                <w:szCs w:val="21"/>
              </w:rPr>
              <w:t>In our implementation</w:t>
            </w:r>
            <w:r w:rsidRPr="00CC525A">
              <w:rPr>
                <w:szCs w:val="21"/>
              </w:rPr>
              <w:t xml:space="preserve">, it would be the interference if there would be a DL on one side with 20MHz BW and counting the power in that 20MHz only. </w:t>
            </w:r>
            <w:r>
              <w:rPr>
                <w:szCs w:val="21"/>
              </w:rPr>
              <w:t>Therefore, for</w:t>
            </w:r>
            <w:r w:rsidRPr="00CC525A">
              <w:rPr>
                <w:szCs w:val="21"/>
              </w:rPr>
              <w:t xml:space="preserve"> this case</w:t>
            </w:r>
            <w:r>
              <w:rPr>
                <w:szCs w:val="21"/>
              </w:rPr>
              <w:t xml:space="preserve"> </w:t>
            </w:r>
            <w:r w:rsidRPr="00CC525A">
              <w:rPr>
                <w:szCs w:val="21"/>
              </w:rPr>
              <w:t xml:space="preserve">it is assuming that power shared across </w:t>
            </w:r>
            <w:r>
              <w:rPr>
                <w:szCs w:val="21"/>
              </w:rPr>
              <w:t>2</w:t>
            </w:r>
            <w:r w:rsidRPr="00CC525A">
              <w:rPr>
                <w:szCs w:val="21"/>
              </w:rPr>
              <w:t>*</w:t>
            </w:r>
            <w:r>
              <w:rPr>
                <w:szCs w:val="21"/>
              </w:rPr>
              <w:t>4</w:t>
            </w:r>
            <w:r w:rsidRPr="00CC525A">
              <w:rPr>
                <w:szCs w:val="21"/>
              </w:rPr>
              <w:t xml:space="preserve">0 MHz DL </w:t>
            </w:r>
            <w:proofErr w:type="spellStart"/>
            <w:r w:rsidRPr="00CC525A">
              <w:rPr>
                <w:szCs w:val="21"/>
              </w:rPr>
              <w:t>subbands</w:t>
            </w:r>
            <w:proofErr w:type="spellEnd"/>
            <w:r w:rsidRPr="00CC525A">
              <w:rPr>
                <w:szCs w:val="21"/>
              </w:rPr>
              <w:t xml:space="preserve"> has the same impact as if the full power is put into an adjacent 20 MHz channel</w:t>
            </w:r>
            <w:r>
              <w:rPr>
                <w:szCs w:val="21"/>
              </w:rP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lang w:val="en-GB"/>
              </w:rPr>
            </w:pPr>
            <w:r>
              <w:rPr>
                <w:bCs/>
                <w:lang w:val="en-GB"/>
              </w:rPr>
              <w:t>New H3C</w:t>
            </w:r>
          </w:p>
        </w:tc>
        <w:tc>
          <w:tcPr>
            <w:tcW w:w="8407" w:type="dxa"/>
          </w:tcPr>
          <w:p w14:paraId="3E49F096" w14:textId="3ADCFF7B" w:rsidR="001E2249" w:rsidRDefault="001E2249" w:rsidP="001E2249">
            <w:pPr>
              <w:spacing w:line="240" w:lineRule="auto"/>
              <w:rPr>
                <w:bCs/>
                <w:lang w:val="en-GB"/>
              </w:rPr>
            </w:pPr>
            <w:r>
              <w:rPr>
                <w:bCs/>
                <w:lang w:val="en-GB"/>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lang w:val="en-GB"/>
              </w:rPr>
            </w:pPr>
            <w:r>
              <w:rPr>
                <w:bCs/>
              </w:rPr>
              <w:lastRenderedPageBreak/>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t>The assumption is DL transmission should be constant EPRE (</w:t>
            </w:r>
            <w:proofErr w:type="spellStart"/>
            <w:r>
              <w:t>i.e</w:t>
            </w:r>
            <w:proofErr w:type="spellEnd"/>
            <w:r>
              <w:t xml:space="preserv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7777777" w:rsidR="00595D24" w:rsidRPr="00A71C89" w:rsidRDefault="00000000"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w:t>
            </w:r>
            <w:proofErr w:type="spellStart"/>
            <w:r w:rsidR="00595D24">
              <w:rPr>
                <w:iCs/>
                <w:szCs w:val="21"/>
              </w:rPr>
              <w:t>TxPower</w:t>
            </w:r>
            <w:proofErr w:type="spellEnd"/>
            <w:r w:rsidR="00595D24">
              <w:rPr>
                <w:iCs/>
                <w:szCs w:val="21"/>
              </w:rPr>
              <w:t xml:space="preserve"> (e.g. 49 dBm for </w:t>
            </w:r>
            <w:proofErr w:type="spellStart"/>
            <w:r w:rsidR="00595D24">
              <w:rPr>
                <w:iCs/>
                <w:szCs w:val="21"/>
              </w:rPr>
              <w:t>UMa</w:t>
            </w:r>
            <w:proofErr w:type="spellEnd"/>
            <w:r w:rsidR="00595D24">
              <w:rPr>
                <w:iCs/>
                <w:szCs w:val="21"/>
              </w:rPr>
              <w:t>)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w:t>
            </w:r>
            <w:proofErr w:type="spellStart"/>
            <w:r>
              <w:t>subband</w:t>
            </w:r>
            <w:proofErr w:type="spellEnd"/>
            <w:r>
              <w:t xml:space="preserve">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lang w:val="en-GB"/>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lang w:val="en-GB"/>
              </w:rPr>
              <w:t>Samsung</w:t>
            </w:r>
          </w:p>
        </w:tc>
        <w:tc>
          <w:tcPr>
            <w:tcW w:w="8407" w:type="dxa"/>
          </w:tcPr>
          <w:p w14:paraId="3A64C15D" w14:textId="77777777" w:rsidR="00361CDC" w:rsidRDefault="00361CDC" w:rsidP="00361CDC">
            <w:pPr>
              <w:spacing w:line="240" w:lineRule="auto"/>
              <w:rPr>
                <w:rFonts w:eastAsia="Malgun Gothic"/>
                <w:bCs/>
                <w:lang w:val="en-GB"/>
              </w:rPr>
            </w:pPr>
            <w:r>
              <w:rPr>
                <w:rFonts w:eastAsia="Malgun Gothic" w:hint="eastAsia"/>
                <w:bCs/>
                <w:lang w:val="en-GB"/>
              </w:rPr>
              <w:t>We have no strong motivation to introduce Gaussian</w:t>
            </w:r>
            <w:r>
              <w:rPr>
                <w:rFonts w:eastAsia="Malgun Gothic"/>
                <w:bCs/>
                <w:lang w:val="en-GB"/>
              </w:rPr>
              <w:t xml:space="preserve"> noise</w:t>
            </w:r>
            <w:r>
              <w:rPr>
                <w:rFonts w:eastAsia="Malgun Gothic" w:hint="eastAsia"/>
                <w:bCs/>
                <w:lang w:val="en-GB"/>
              </w:rPr>
              <w:t xml:space="preserve"> </w:t>
            </w:r>
            <w:r>
              <w:rPr>
                <w:rFonts w:eastAsia="Malgun Gothic"/>
                <w:bCs/>
                <w:lang w:val="en-GB"/>
              </w:rPr>
              <w:t xml:space="preserve">modelling, but live with it. </w:t>
            </w:r>
          </w:p>
          <w:p w14:paraId="68795571" w14:textId="465AD744" w:rsidR="00361CDC" w:rsidRDefault="00361CDC" w:rsidP="00361CDC">
            <w:pPr>
              <w:spacing w:line="240" w:lineRule="auto"/>
              <w:rPr>
                <w:bCs/>
              </w:rPr>
            </w:pPr>
            <w:r>
              <w:rPr>
                <w:rFonts w:eastAsia="Malgun Gothic"/>
                <w:bCs/>
                <w:lang w:val="en-GB"/>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lang w:val="en-GB"/>
              </w:rPr>
            </w:pPr>
            <w:r>
              <w:rPr>
                <w:rFonts w:hint="eastAsia"/>
                <w:bCs/>
              </w:rPr>
              <w:t>CATT</w:t>
            </w:r>
          </w:p>
        </w:tc>
        <w:tc>
          <w:tcPr>
            <w:tcW w:w="8407" w:type="dxa"/>
            <w:vAlign w:val="center"/>
          </w:tcPr>
          <w:p w14:paraId="7CFB47DF" w14:textId="759FAEC3" w:rsidR="00A47C47" w:rsidRDefault="00A47C47" w:rsidP="00361CDC">
            <w:pPr>
              <w:rPr>
                <w:rFonts w:eastAsia="Malgun Gothic"/>
                <w:bCs/>
                <w:lang w:val="en-GB"/>
              </w:rPr>
            </w:pPr>
            <w:r>
              <w:rPr>
                <w:rFonts w:hint="eastAsia"/>
                <w:bCs/>
              </w:rPr>
              <w:t xml:space="preserve">We agree with the proposal in general and agree with ZTE and Ericsson to assume </w:t>
            </w:r>
            <w:r>
              <w:rPr>
                <w:bCs/>
                <w:lang w:val="en-GB"/>
              </w:rPr>
              <w:t>same interference over all the Rx chains</w:t>
            </w:r>
            <w:r>
              <w:rPr>
                <w:rFonts w:hint="eastAsia"/>
                <w:bCs/>
                <w:lang w:val="en-GB"/>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szCs w:val="21"/>
                    </w:rPr>
                  </m:ctrlPr>
                </m:sSubSupPr>
                <m:e>
                  <m:r>
                    <m:rPr>
                      <m:sty m:val="p"/>
                    </m:rPr>
                    <w:rPr>
                      <w:rFonts w:ascii="Cambria Math" w:hAnsi="Cambria Math"/>
                      <w:szCs w:val="21"/>
                    </w:rPr>
                    <m:t>I</m:t>
                  </m:r>
                </m:e>
                <m:sub>
                  <m:r>
                    <m:rPr>
                      <m:sty m:val="p"/>
                    </m:rPr>
                    <w:rPr>
                      <w:rFonts w:ascii="Cambria Math" w:hAnsi="Cambria Math"/>
                      <w:szCs w:val="21"/>
                    </w:rPr>
                    <m:t>SI</m:t>
                  </m:r>
                </m:sub>
                <m:sup>
                  <m:r>
                    <m:rPr>
                      <m:sty m:val="p"/>
                    </m:rPr>
                    <w:rPr>
                      <w:rFonts w:ascii="Cambria Math" w:hAnsi="Cambria Math"/>
                      <w:szCs w:val="21"/>
                    </w:rPr>
                    <m:t>per-RB</m:t>
                  </m:r>
                </m:sup>
              </m:sSubSup>
              <m:r>
                <m:rPr>
                  <m:sty m:val="p"/>
                </m:rPr>
                <w:rPr>
                  <w:rFonts w:ascii="Cambria Math" w:hAnsi="Cambria Math"/>
                  <w:szCs w:val="21"/>
                  <w:lang w:val="de-DE"/>
                </w:rPr>
                <m:t>=</m:t>
              </m:r>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m:rPr>
                  <m:sty m:val="p"/>
                </m:rPr>
                <w:rPr>
                  <w:rFonts w:ascii="Cambria Math" w:hAnsi="Cambria Math"/>
                  <w:szCs w:val="21"/>
                </w:rPr>
                <m:t>*</m:t>
              </m:r>
              <m:sSubSup>
                <m:sSubSupPr>
                  <m:ctrlPr>
                    <w:rPr>
                      <w:rFonts w:ascii="Cambria Math" w:hAnsi="Cambria Math"/>
                      <w:i/>
                      <w:iCs/>
                      <w:szCs w:val="21"/>
                    </w:rPr>
                  </m:ctrlPr>
                </m:sSubSupPr>
                <m:e>
                  <m:r>
                    <m:rPr>
                      <m:sty m:val="p"/>
                    </m:rPr>
                    <w:rPr>
                      <w:rFonts w:ascii="Cambria Math" w:hAnsi="Cambria Math"/>
                      <w:szCs w:val="21"/>
                    </w:rPr>
                    <m:t>N</m:t>
                  </m:r>
                </m:e>
                <m:sub>
                  <m:r>
                    <m:rPr>
                      <m:sty m:val="p"/>
                    </m:rPr>
                    <w:rPr>
                      <w:rFonts w:ascii="Cambria Math" w:hAnsi="Cambria Math"/>
                      <w:szCs w:val="21"/>
                    </w:rPr>
                    <m:t>used-DL-RB</m:t>
                  </m:r>
                </m:sub>
                <m:sup/>
              </m:sSubSup>
              <m:r>
                <m:rPr>
                  <m:sty m:val="p"/>
                </m:rPr>
                <w:rPr>
                  <w:rFonts w:ascii="Cambria Math" w:hAnsi="Cambria Math"/>
                  <w:szCs w:val="21"/>
                </w:rPr>
                <m:t>/(</m:t>
              </m:r>
              <m:sSubSup>
                <m:sSubSupPr>
                  <m:ctrlPr>
                    <w:rPr>
                      <w:rFonts w:ascii="Cambria Math" w:hAnsi="Cambria Math"/>
                      <w:i/>
                      <w:iCs/>
                      <w:szCs w:val="21"/>
                    </w:rPr>
                  </m:ctrlPr>
                </m:sSubSupPr>
                <m:e>
                  <m:r>
                    <m:rPr>
                      <m:sty m:val="p"/>
                    </m:rPr>
                    <w:rPr>
                      <w:rFonts w:ascii="Cambria Math" w:hAnsi="Cambria Math"/>
                      <w:szCs w:val="21"/>
                    </w:rPr>
                    <m:t>α</m:t>
                  </m:r>
                </m:e>
                <m:sub>
                  <m:r>
                    <m:rPr>
                      <m:sty m:val="p"/>
                    </m:rPr>
                    <w:rPr>
                      <w:rFonts w:ascii="Cambria Math" w:hAnsi="Cambria Math"/>
                      <w:szCs w:val="21"/>
                    </w:rPr>
                    <m:t>SI</m:t>
                  </m:r>
                </m:sub>
                <m:sup/>
              </m:sSubSup>
              <m:r>
                <w:rPr>
                  <w:rFonts w:ascii="Cambria Math" w:hAnsi="Cambria Math"/>
                  <w:szCs w:val="21"/>
                </w:rPr>
                <m:t>*</m:t>
              </m:r>
              <m:sSubSup>
                <m:sSubSupPr>
                  <m:ctrlPr>
                    <w:rPr>
                      <w:rFonts w:ascii="Cambria Math" w:hAnsi="Cambria Math"/>
                      <w:i/>
                      <w:iCs/>
                      <w:szCs w:val="21"/>
                    </w:rPr>
                  </m:ctrlPr>
                </m:sSubSupPr>
                <m:e>
                  <m:r>
                    <m:rPr>
                      <m:sty m:val="p"/>
                    </m:rPr>
                    <w:rPr>
                      <w:rFonts w:ascii="Cambria Math" w:hAnsi="Cambria Math"/>
                      <w:szCs w:val="21"/>
                    </w:rPr>
                    <m:t>N</m:t>
                  </m:r>
                </m:e>
                <m:sub>
                  <m:r>
                    <m:rPr>
                      <m:sty m:val="p"/>
                    </m:rPr>
                    <w:rPr>
                      <w:rFonts w:ascii="Cambria Math" w:hAnsi="Cambria Math"/>
                      <w:color w:val="FF0000"/>
                      <w:szCs w:val="21"/>
                    </w:rPr>
                    <m:t>DLRB</m:t>
                  </m:r>
                </m:sub>
                <m:sup/>
              </m:sSubSup>
              <m:r>
                <w:rPr>
                  <w:rFonts w:ascii="Cambria Math" w:hAnsi="Cambria Math"/>
                  <w:szCs w:val="21"/>
                </w:rPr>
                <m:t>)</m:t>
              </m:r>
            </m:oMath>
            <w:r>
              <w:rPr>
                <w:szCs w:val="21"/>
              </w:rPr>
              <w:t xml:space="preserve">. In this way, when all DL RBs are used by gNB, the self-interference per UL RB corresponds to simply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m:rPr>
                  <m:sty m:val="p"/>
                </m:rPr>
                <w:rPr>
                  <w:rFonts w:ascii="Cambria Math" w:hAnsi="Cambria Math"/>
                  <w:szCs w:val="21"/>
                </w:rPr>
                <m:t>*/</m:t>
              </m:r>
              <m:sSubSup>
                <m:sSubSupPr>
                  <m:ctrlPr>
                    <w:rPr>
                      <w:rFonts w:ascii="Cambria Math" w:hAnsi="Cambria Math"/>
                      <w:i/>
                      <w:iCs/>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 xml:space="preserve">the </w:t>
            </w:r>
            <w:proofErr w:type="spellStart"/>
            <w:r w:rsidRPr="001235AB">
              <w:rPr>
                <w:i/>
              </w:rPr>
              <w:t>gNB</w:t>
            </w:r>
            <w:proofErr w:type="spellEnd"/>
            <w:r w:rsidRPr="001235AB">
              <w:rPr>
                <w:i/>
              </w:rPr>
              <w:t xml:space="preserve"> residual self-interference can be modelled as white Gaussian noise</w:t>
            </w:r>
            <w:r>
              <w:rPr>
                <w:bCs/>
              </w:rPr>
              <w:t>” is not necessary.</w:t>
            </w:r>
          </w:p>
        </w:tc>
      </w:tr>
      <w:tr w:rsidR="000D5682" w14:paraId="76BAEF49" w14:textId="77777777" w:rsidTr="000D5682">
        <w:tc>
          <w:tcPr>
            <w:tcW w:w="1555" w:type="dxa"/>
          </w:tcPr>
          <w:p w14:paraId="430C8B86" w14:textId="77777777" w:rsidR="000D5682" w:rsidRDefault="000D5682" w:rsidP="008D0CCA">
            <w:pPr>
              <w:spacing w:line="240" w:lineRule="auto"/>
              <w:rPr>
                <w:bCs/>
              </w:rPr>
            </w:pPr>
            <w:r>
              <w:rPr>
                <w:rFonts w:hint="eastAsia"/>
                <w:bCs/>
              </w:rPr>
              <w:t>v</w:t>
            </w:r>
            <w:r>
              <w:rPr>
                <w:bCs/>
              </w:rPr>
              <w:t>ivo</w:t>
            </w:r>
          </w:p>
        </w:tc>
        <w:tc>
          <w:tcPr>
            <w:tcW w:w="8407" w:type="dxa"/>
          </w:tcPr>
          <w:p w14:paraId="53517323" w14:textId="3A9D2744" w:rsidR="000D5682" w:rsidRDefault="000D5682" w:rsidP="008D0CCA">
            <w:pPr>
              <w:spacing w:line="240" w:lineRule="auto"/>
              <w:rPr>
                <w:bCs/>
              </w:rPr>
            </w:pPr>
            <w:r>
              <w:rPr>
                <w:bCs/>
              </w:rPr>
              <w:t>We are generally fine with FL’s proposal and share the similar view as other companies that Gaussian Noise is not needed for the residual self-interference modeling.</w:t>
            </w:r>
          </w:p>
        </w:tc>
      </w:tr>
    </w:tbl>
    <w:p w14:paraId="2398A356" w14:textId="77777777" w:rsidR="00F679B8" w:rsidRPr="000D5682" w:rsidRDefault="00F679B8" w:rsidP="001D2316">
      <w:pPr>
        <w:spacing w:after="120"/>
      </w:pPr>
    </w:p>
    <w:p w14:paraId="1821A96E" w14:textId="2E15DBA9"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w:t>
      </w:r>
      <w:proofErr w:type="spellStart"/>
      <w:r w:rsidRPr="0060687D">
        <w:rPr>
          <w:bCs/>
        </w:rPr>
        <w:t>subband</w:t>
      </w:r>
      <w:proofErr w:type="spellEnd"/>
      <w:r w:rsidRPr="0060687D">
        <w:rPr>
          <w:bCs/>
        </w:rPr>
        <w:t xml:space="preserve">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w:t>
      </w:r>
      <w:proofErr w:type="spellStart"/>
      <w:r w:rsidR="00AC10AB" w:rsidRPr="0060687D">
        <w:rPr>
          <w:bCs/>
        </w:rPr>
        <w:t>gNB</w:t>
      </w:r>
      <w:proofErr w:type="spellEnd"/>
      <w:r w:rsidR="00AC10AB" w:rsidRPr="0060687D">
        <w:rPr>
          <w:bCs/>
        </w:rPr>
        <w:t xml:space="preserve">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w:t>
      </w:r>
      <w:proofErr w:type="spellStart"/>
      <w:r w:rsidRPr="0060687D">
        <w:rPr>
          <w:bCs/>
        </w:rPr>
        <w:t>subband</w:t>
      </w:r>
      <w:proofErr w:type="spellEnd"/>
      <w:r w:rsidRPr="0060687D">
        <w:rPr>
          <w:bCs/>
        </w:rPr>
        <w:t xml:space="preserve">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e are generally fine with this proposal. However, from our perspective, the starting point is to 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The starting point is that the interference suppression capability for co-site inter-sector co-channel inter-</w:t>
            </w:r>
            <w:proofErr w:type="spellStart"/>
            <w:r w:rsidRPr="001235AB">
              <w:rPr>
                <w:bCs/>
                <w:i/>
              </w:rPr>
              <w:t>subband</w:t>
            </w:r>
            <w:proofErr w:type="spellEnd"/>
            <w:r w:rsidRPr="001235AB">
              <w:rPr>
                <w:bCs/>
                <w:i/>
              </w:rPr>
              <w:t xml:space="preserve">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lang w:val="en-GB"/>
              </w:rPr>
            </w:pPr>
            <w:r>
              <w:rPr>
                <w:bCs/>
                <w:lang w:val="en-GB"/>
              </w:rPr>
              <w:t>Ericsson</w:t>
            </w:r>
          </w:p>
        </w:tc>
        <w:tc>
          <w:tcPr>
            <w:tcW w:w="8407" w:type="dxa"/>
          </w:tcPr>
          <w:p w14:paraId="792F6E3B" w14:textId="77777777" w:rsidR="009C12FA" w:rsidRDefault="009C12FA" w:rsidP="001E2249">
            <w:pPr>
              <w:spacing w:line="240" w:lineRule="auto"/>
              <w:rPr>
                <w:bCs/>
                <w:lang w:val="en-GB"/>
              </w:rPr>
            </w:pPr>
            <w:r>
              <w:rPr>
                <w:bCs/>
                <w:lang w:val="en-GB"/>
              </w:rPr>
              <w:t xml:space="preserve">We do not support the proposal in its current form. </w:t>
            </w:r>
          </w:p>
          <w:p w14:paraId="2BA4D714" w14:textId="77777777" w:rsidR="009C12FA" w:rsidRDefault="009C12FA" w:rsidP="001E2249">
            <w:pPr>
              <w:spacing w:line="240" w:lineRule="auto"/>
              <w:rPr>
                <w:bCs/>
                <w:lang w:val="en-GB"/>
              </w:rPr>
            </w:pPr>
            <w:r>
              <w:rPr>
                <w:bCs/>
                <w:lang w:val="en-GB"/>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w:t>
            </w:r>
            <w:proofErr w:type="spellStart"/>
            <w:r w:rsidRPr="0060687D">
              <w:rPr>
                <w:bCs/>
              </w:rPr>
              <w:t>subband</w:t>
            </w:r>
            <w:proofErr w:type="spellEnd"/>
            <w:r w:rsidRPr="0060687D">
              <w:rPr>
                <w:bCs/>
              </w:rPr>
              <w:t xml:space="preserve">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w:t>
            </w:r>
            <w:proofErr w:type="spellStart"/>
            <w:r w:rsidRPr="0060687D">
              <w:rPr>
                <w:bCs/>
              </w:rPr>
              <w:t>gNB</w:t>
            </w:r>
            <w:proofErr w:type="spellEnd"/>
            <w:r w:rsidRPr="0060687D">
              <w:rPr>
                <w:bCs/>
              </w:rPr>
              <w:t xml:space="preserve">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w:t>
            </w:r>
            <w:proofErr w:type="spellStart"/>
            <w:r w:rsidRPr="00BE6E37">
              <w:rPr>
                <w:bCs/>
                <w:strike/>
                <w:color w:val="C00000"/>
              </w:rPr>
              <w:t>subband</w:t>
            </w:r>
            <w:proofErr w:type="spellEnd"/>
            <w:r w:rsidRPr="00BE6E37">
              <w:rPr>
                <w:bCs/>
                <w:strike/>
                <w:color w:val="C00000"/>
              </w:rPr>
              <w:t xml:space="preserve">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lang w:val="en-GB"/>
              </w:rPr>
            </w:pPr>
            <w:r>
              <w:rPr>
                <w:bCs/>
                <w:lang w:val="en-GB"/>
              </w:rPr>
              <w:t>New H3C</w:t>
            </w:r>
          </w:p>
        </w:tc>
        <w:tc>
          <w:tcPr>
            <w:tcW w:w="8407" w:type="dxa"/>
          </w:tcPr>
          <w:p w14:paraId="6A046ECE" w14:textId="3830C745" w:rsidR="001E2249" w:rsidRDefault="001E2249" w:rsidP="001E2249">
            <w:pPr>
              <w:spacing w:line="240" w:lineRule="auto"/>
              <w:rPr>
                <w:bCs/>
                <w:lang w:val="en-GB"/>
              </w:rPr>
            </w:pPr>
            <w:r>
              <w:rPr>
                <w:bCs/>
                <w:lang w:val="en-GB"/>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lang w:val="en-GB"/>
              </w:rPr>
            </w:pPr>
            <w:r>
              <w:rPr>
                <w:bCs/>
              </w:rPr>
              <w:t>QC</w:t>
            </w:r>
          </w:p>
        </w:tc>
        <w:tc>
          <w:tcPr>
            <w:tcW w:w="8407" w:type="dxa"/>
            <w:vAlign w:val="center"/>
          </w:tcPr>
          <w:p w14:paraId="57C2C11C" w14:textId="270374CD" w:rsidR="00595D24" w:rsidRDefault="00595D24" w:rsidP="00595D24">
            <w:pPr>
              <w:spacing w:line="240" w:lineRule="auto"/>
              <w:rPr>
                <w:bCs/>
                <w:lang w:val="en-GB"/>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lang w:val="en-GB"/>
              </w:rPr>
              <w:t>Samsung</w:t>
            </w:r>
          </w:p>
        </w:tc>
        <w:tc>
          <w:tcPr>
            <w:tcW w:w="8407" w:type="dxa"/>
          </w:tcPr>
          <w:p w14:paraId="392F6673" w14:textId="77777777" w:rsidR="00361CDC" w:rsidRDefault="00361CDC" w:rsidP="00361CDC">
            <w:pPr>
              <w:spacing w:line="240" w:lineRule="auto"/>
              <w:rPr>
                <w:rFonts w:eastAsia="Malgun Gothic"/>
                <w:bCs/>
                <w:lang w:val="en-GB"/>
              </w:rPr>
            </w:pPr>
            <w:r>
              <w:rPr>
                <w:rFonts w:eastAsia="Malgun Gothic" w:hint="eastAsia"/>
                <w:bCs/>
                <w:lang w:val="en-GB"/>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may be larger than that of self-interference (where two antenna panels are isolated by few centimeters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lang w:val="en-GB"/>
              </w:rPr>
            </w:pPr>
            <w:r>
              <w:rPr>
                <w:rFonts w:hint="eastAsia"/>
                <w:bCs/>
              </w:rPr>
              <w:t>CATT</w:t>
            </w:r>
          </w:p>
        </w:tc>
        <w:tc>
          <w:tcPr>
            <w:tcW w:w="8407" w:type="dxa"/>
            <w:vAlign w:val="center"/>
          </w:tcPr>
          <w:p w14:paraId="2E733675" w14:textId="363CADC9" w:rsidR="00A47C47" w:rsidRDefault="00A47C47" w:rsidP="00361CDC">
            <w:pPr>
              <w:rPr>
                <w:rFonts w:eastAsia="Malgun Gothic"/>
                <w:bCs/>
                <w:lang w:val="en-GB"/>
              </w:rPr>
            </w:pPr>
            <w:r>
              <w:rPr>
                <w:rFonts w:hint="eastAsia"/>
                <w:bCs/>
              </w:rPr>
              <w:t xml:space="preserve">We agree with the main bullet. For the sub-bullet, we think we can directly </w:t>
            </w:r>
            <w:proofErr w:type="spellStart"/>
            <w:r>
              <w:rPr>
                <w:rFonts w:hint="eastAsia"/>
                <w:bCs/>
              </w:rPr>
              <w:t>disucss</w:t>
            </w:r>
            <w:proofErr w:type="spellEnd"/>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46DBC46D" w14:textId="1A0BA535" w:rsidR="00E2174F" w:rsidRDefault="00E2174F" w:rsidP="00E2174F">
            <w:pPr>
              <w:rPr>
                <w:bCs/>
              </w:rPr>
            </w:pPr>
            <w:r>
              <w:rPr>
                <w:rFonts w:eastAsia="MS Mincho" w:hint="eastAsia"/>
                <w:bCs/>
                <w:lang w:val="en-GB"/>
              </w:rPr>
              <w:t>W</w:t>
            </w:r>
            <w:r>
              <w:rPr>
                <w:rFonts w:eastAsia="MS Mincho"/>
                <w:bCs/>
                <w:lang w:val="en-GB"/>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szCs w:val="21"/>
              </w:rPr>
              <w:t>S</w:t>
            </w:r>
            <w:r w:rsidRPr="00D835CE">
              <w:rPr>
                <w:rFonts w:eastAsia="Batang" w:cstheme="minorHAnsi"/>
                <w:bCs/>
                <w:szCs w:val="21"/>
              </w:rPr>
              <w:t>upport proposal</w:t>
            </w:r>
            <w:r>
              <w:rPr>
                <w:rFonts w:eastAsia="Batang" w:cstheme="minorHAnsi"/>
                <w:bCs/>
                <w:szCs w:val="21"/>
              </w:rPr>
              <w:t xml:space="preserve"> 2-1-4</w:t>
            </w:r>
            <w:r w:rsidRPr="00D835CE">
              <w:rPr>
                <w:rFonts w:eastAsia="Batang" w:cstheme="minorHAnsi"/>
                <w:bCs/>
                <w:szCs w:val="21"/>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szCs w:val="21"/>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proofErr w:type="spellStart"/>
            <w:r>
              <w:rPr>
                <w:bCs/>
              </w:rPr>
              <w:t>Spreadtrum</w:t>
            </w:r>
            <w:proofErr w:type="spellEnd"/>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bl>
    <w:p w14:paraId="5462B68F" w14:textId="77777777" w:rsidR="00F679B8" w:rsidRPr="008D0CCA" w:rsidRDefault="00F679B8" w:rsidP="001D2316">
      <w:pPr>
        <w:spacing w:after="120"/>
      </w:pPr>
    </w:p>
    <w:p w14:paraId="56ABE224" w14:textId="21CEC374" w:rsidR="001D2316" w:rsidRPr="00394EBD" w:rsidRDefault="001D2316" w:rsidP="001D231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w:t>
      </w:r>
      <w:proofErr w:type="spellStart"/>
      <w:r w:rsidRPr="003A0BA9">
        <w:rPr>
          <w:bCs/>
        </w:rPr>
        <w:t>gNB</w:t>
      </w:r>
      <w:proofErr w:type="spellEnd"/>
      <w:r w:rsidRPr="003A0BA9">
        <w:rPr>
          <w:bCs/>
        </w:rPr>
        <w:t xml:space="preserve"> on each receiver chain at one UL RB can be modelled as</w:t>
      </w:r>
    </w:p>
    <w:p w14:paraId="7228532F" w14:textId="77777777" w:rsidR="003A0BA9" w:rsidRPr="003A0BA9" w:rsidRDefault="00000000"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w:t>
      </w:r>
      <w:proofErr w:type="spellStart"/>
      <w:r w:rsidR="003A0BA9" w:rsidRPr="003A0BA9">
        <w:rPr>
          <w:bCs/>
        </w:rPr>
        <w:t>gNB</w:t>
      </w:r>
      <w:proofErr w:type="spellEnd"/>
      <w:r w:rsidR="003A0BA9" w:rsidRPr="003A0BA9">
        <w:rPr>
          <w:bCs/>
        </w:rPr>
        <w:t xml:space="preserve">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w:t>
      </w:r>
      <w:proofErr w:type="spellStart"/>
      <w:r w:rsidR="003A0BA9" w:rsidRPr="003A0BA9">
        <w:rPr>
          <w:bCs/>
        </w:rPr>
        <w:t>gNB</w:t>
      </w:r>
      <w:proofErr w:type="spellEnd"/>
      <w:r w:rsidR="003A0BA9" w:rsidRPr="003A0BA9">
        <w:rPr>
          <w:bCs/>
        </w:rPr>
        <w:t xml:space="preserve">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000000"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w:t>
      </w:r>
      <w:proofErr w:type="spellStart"/>
      <w:r w:rsidRPr="003A0BA9">
        <w:rPr>
          <w:bCs/>
        </w:rPr>
        <w:t>gNB</w:t>
      </w:r>
      <w:proofErr w:type="spellEnd"/>
      <w:r w:rsidRPr="003A0BA9">
        <w:rPr>
          <w:bCs/>
        </w:rPr>
        <w:t xml:space="preserve">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proofErr w:type="spellStart"/>
            <w:r w:rsidR="00F0249A">
              <w:rPr>
                <w:bCs/>
              </w:rPr>
              <w:t>ur</w:t>
            </w:r>
            <w:proofErr w:type="spellEnd"/>
            <w:r w:rsidR="00F0249A">
              <w:rPr>
                <w:bCs/>
              </w:rPr>
              <w:t xml:space="preserve"> view</w:t>
            </w:r>
            <w:r>
              <w:rPr>
                <w:bCs/>
              </w:rPr>
              <w:t xml:space="preserve"> is that </w:t>
            </w:r>
            <w:r w:rsidR="00F0249A">
              <w:rPr>
                <w:bCs/>
              </w:rPr>
              <w:t xml:space="preserve">only considering large scale fading in the inter-site </w:t>
            </w:r>
            <w:proofErr w:type="spellStart"/>
            <w:r w:rsidR="00F0249A">
              <w:rPr>
                <w:bCs/>
              </w:rPr>
              <w:t>gNB-gNB</w:t>
            </w:r>
            <w:proofErr w:type="spellEnd"/>
            <w:r w:rsidR="00F0249A">
              <w:rPr>
                <w:bCs/>
              </w:rPr>
              <w:t xml:space="preserve"> co-channel inter-</w:t>
            </w:r>
            <w:proofErr w:type="spellStart"/>
            <w:r w:rsidR="00F0249A">
              <w:rPr>
                <w:bCs/>
              </w:rPr>
              <w:t>subband</w:t>
            </w:r>
            <w:proofErr w:type="spellEnd"/>
            <w:r w:rsidR="00F0249A">
              <w:rPr>
                <w:bCs/>
              </w:rPr>
              <w:t xml:space="preserve"> CLI modeling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 xml:space="preserve">scale fading, the </w:t>
            </w:r>
            <w:proofErr w:type="spellStart"/>
            <w:r w:rsidR="00F0249A" w:rsidRPr="00CB37FF">
              <w:rPr>
                <w:bCs/>
              </w:rPr>
              <w:t>gNB-gNB</w:t>
            </w:r>
            <w:proofErr w:type="spellEnd"/>
            <w:r w:rsidR="00F0249A" w:rsidRPr="00CB37FF">
              <w:rPr>
                <w:bCs/>
              </w:rPr>
              <w:t xml:space="preserve"> non</w:t>
            </w:r>
            <w:r>
              <w:rPr>
                <w:bCs/>
              </w:rPr>
              <w:t>-</w:t>
            </w:r>
            <w:r w:rsidR="00F0249A" w:rsidRPr="00CB37FF">
              <w:rPr>
                <w:bCs/>
              </w:rPr>
              <w:t xml:space="preserve">linear interference and the </w:t>
            </w:r>
            <w:proofErr w:type="spellStart"/>
            <w:r w:rsidR="00F0249A" w:rsidRPr="00CB37FF">
              <w:rPr>
                <w:bCs/>
              </w:rPr>
              <w:t>gNB</w:t>
            </w:r>
            <w:proofErr w:type="spellEnd"/>
            <w:r w:rsidR="00F0249A" w:rsidRPr="00CB37FF">
              <w:rPr>
                <w:bCs/>
              </w:rPr>
              <w:t xml:space="preserve">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w:t>
            </w:r>
            <w:proofErr w:type="spellStart"/>
            <w:r>
              <w:t>gNB-gNB</w:t>
            </w:r>
            <w:proofErr w:type="spellEnd"/>
            <w:r>
              <w:t xml:space="preserve"> channel for the CLI modeling,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 xml:space="preserve">both mean UL Average-UPT and 5% UL Average-UPT of the simulation cases only considering the large scale fading of </w:t>
            </w:r>
            <w:proofErr w:type="spellStart"/>
            <w:r w:rsidRPr="00676F80">
              <w:t>gNB-gNB</w:t>
            </w:r>
            <w:proofErr w:type="spellEnd"/>
            <w:r w:rsidRPr="00676F80">
              <w:t xml:space="preserve"> channel are much lower than that of the simulation cases considering both large scale fading and</w:t>
            </w:r>
            <w:r>
              <w:t xml:space="preserve"> fast fading of </w:t>
            </w:r>
            <w:proofErr w:type="spellStart"/>
            <w:r>
              <w:t>gNB-gNB</w:t>
            </w:r>
            <w:proofErr w:type="spellEnd"/>
            <w:r>
              <w:t xml:space="preserve">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t xml:space="preserve">Therefore, wo do not </w:t>
            </w:r>
            <w:r w:rsidR="001B1E1E">
              <w:t xml:space="preserve">support to only consider large scale fading </w:t>
            </w:r>
            <w:r>
              <w:t xml:space="preserve">to model the inter-site </w:t>
            </w:r>
            <w:proofErr w:type="spellStart"/>
            <w:r>
              <w:t>gNB-gNB</w:t>
            </w:r>
            <w:proofErr w:type="spellEnd"/>
            <w:r>
              <w:t xml:space="preserve"> co-channel inter-</w:t>
            </w:r>
            <w:proofErr w:type="spellStart"/>
            <w:r>
              <w:t>subband</w:t>
            </w:r>
            <w:proofErr w:type="spellEnd"/>
            <w:r>
              <w:t xml:space="preserve">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lastRenderedPageBreak/>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w:t>
            </w:r>
            <w:proofErr w:type="spellStart"/>
            <w:r>
              <w:rPr>
                <w:bCs/>
              </w:rPr>
              <w:t>guardband</w:t>
            </w:r>
            <w:proofErr w:type="spellEnd"/>
            <w:r>
              <w:rPr>
                <w:bCs/>
              </w:rPr>
              <w:t xml:space="preserve"> (i.e., it is not applicable to the RBs in the </w:t>
            </w:r>
            <w:proofErr w:type="spellStart"/>
            <w:r>
              <w:rPr>
                <w:bCs/>
              </w:rPr>
              <w:t>guardband</w:t>
            </w:r>
            <w:proofErr w:type="spellEnd"/>
            <w:r>
              <w:rPr>
                <w:bCs/>
              </w:rPr>
              <w:t>).</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lang w:val="en-GB"/>
              </w:rPr>
              <w:t>New H3C</w:t>
            </w:r>
          </w:p>
        </w:tc>
        <w:tc>
          <w:tcPr>
            <w:tcW w:w="8407" w:type="dxa"/>
          </w:tcPr>
          <w:p w14:paraId="0C88C85A" w14:textId="2DD152A9" w:rsidR="001E2249" w:rsidRDefault="001E2249" w:rsidP="00595D24">
            <w:pPr>
              <w:tabs>
                <w:tab w:val="left" w:pos="1225"/>
              </w:tabs>
              <w:spacing w:line="240" w:lineRule="auto"/>
              <w:rPr>
                <w:bCs/>
              </w:rPr>
            </w:pPr>
            <w:r>
              <w:rPr>
                <w:bCs/>
                <w:lang w:val="en-GB"/>
              </w:rPr>
              <w:t>Support</w:t>
            </w:r>
            <w:r w:rsidR="00595D24">
              <w:rPr>
                <w:bCs/>
                <w:lang w:val="en-GB"/>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lang w:val="en-GB"/>
              </w:rPr>
            </w:pPr>
            <w:r>
              <w:rPr>
                <w:bCs/>
              </w:rPr>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rPr>
                <w:szCs w:val="21"/>
              </w:rPr>
              <w:t xml:space="preserve">Clarify how </w:t>
            </w:r>
            <m:oMath>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BS </m:t>
                  </m:r>
                  <m:sSup>
                    <m:sSupPr>
                      <m:ctrlPr>
                        <w:rPr>
                          <w:rFonts w:ascii="Cambria Math" w:hAnsi="Cambria Math"/>
                          <w:bCs/>
                          <w:i/>
                          <w:iCs/>
                          <w:szCs w:val="21"/>
                        </w:rPr>
                      </m:ctrlPr>
                    </m:sSupPr>
                    <m:e>
                      <m:r>
                        <m:rPr>
                          <m:sty m:val="p"/>
                        </m:rPr>
                        <w:rPr>
                          <w:rFonts w:ascii="Cambria Math" w:hAnsi="Cambria Math"/>
                          <w:szCs w:val="21"/>
                        </w:rPr>
                        <m:t>A</m:t>
                      </m:r>
                    </m:e>
                    <m:sup>
                      <m:r>
                        <m:rPr>
                          <m:sty m:val="p"/>
                        </m:rPr>
                        <w:rPr>
                          <w:rFonts w:ascii="Cambria Math" w:hAnsi="Cambria Math"/>
                          <w:szCs w:val="21"/>
                        </w:rPr>
                        <m:t>'</m:t>
                      </m:r>
                    </m:sup>
                  </m:sSup>
                  <m:r>
                    <m:rPr>
                      <m:sty m:val="p"/>
                    </m:rPr>
                    <w:rPr>
                      <w:rFonts w:ascii="Cambria Math" w:hAnsi="Cambria Math"/>
                      <w:szCs w:val="21"/>
                    </w:rPr>
                    <m:t>,per-RB</m:t>
                  </m:r>
                </m:sup>
              </m:sSubSup>
            </m:oMath>
            <w:r>
              <w:rPr>
                <w:szCs w:val="21"/>
              </w:rP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w:t>
            </w:r>
            <w:proofErr w:type="spellStart"/>
            <w:r>
              <w:rPr>
                <w:rFonts w:eastAsia="Malgun Gothic"/>
                <w:bCs/>
              </w:rPr>
              <w:t>gNB</w:t>
            </w:r>
            <w:proofErr w:type="spellEnd"/>
            <w:r>
              <w:rPr>
                <w:rFonts w:eastAsia="Malgun Gothic"/>
                <w:bCs/>
              </w:rPr>
              <w:t xml:space="preserve"> and the victim </w:t>
            </w:r>
            <w:proofErr w:type="spellStart"/>
            <w:r>
              <w:rPr>
                <w:rFonts w:eastAsia="Malgun Gothic"/>
                <w:bCs/>
              </w:rPr>
              <w:t>gNB</w:t>
            </w:r>
            <w:proofErr w:type="spellEnd"/>
            <w:r>
              <w:rPr>
                <w:rFonts w:eastAsia="Malgun Gothic"/>
                <w:bCs/>
              </w:rPr>
              <w:t xml:space="preserve">),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szCs w:val="21"/>
                    </w:rPr>
                  </m:ctrlPr>
                </m:fPr>
                <m:num>
                  <m:r>
                    <m:rPr>
                      <m:sty m:val="p"/>
                    </m:rPr>
                    <w:rPr>
                      <w:rFonts w:ascii="Cambria Math" w:hAnsi="Cambria Math"/>
                      <w:szCs w:val="21"/>
                    </w:rPr>
                    <m:t>1</m:t>
                  </m:r>
                </m:num>
                <m:den>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ULRB</m:t>
                      </m:r>
                    </m:sub>
                    <m:sup/>
                  </m:sSubSup>
                </m:den>
              </m:f>
            </m:oMath>
            <w:r>
              <w:rPr>
                <w:bCs/>
                <w:iCs/>
                <w:szCs w:val="21"/>
              </w:rPr>
              <w:t>.</w:t>
            </w:r>
          </w:p>
        </w:tc>
      </w:tr>
      <w:tr w:rsidR="00F27B87" w14:paraId="2205F02F" w14:textId="77777777" w:rsidTr="008D0CCA">
        <w:tc>
          <w:tcPr>
            <w:tcW w:w="1555" w:type="dxa"/>
            <w:vAlign w:val="center"/>
          </w:tcPr>
          <w:p w14:paraId="385D697A" w14:textId="30E9252C" w:rsidR="00F27B87" w:rsidRDefault="00F27B87" w:rsidP="00F27B87">
            <w:pPr>
              <w:rPr>
                <w:bCs/>
              </w:rPr>
            </w:pPr>
            <w:proofErr w:type="spellStart"/>
            <w:r>
              <w:rPr>
                <w:rFonts w:hint="eastAsia"/>
                <w:bCs/>
              </w:rPr>
              <w:t>S</w:t>
            </w:r>
            <w:r>
              <w:rPr>
                <w:bCs/>
              </w:rPr>
              <w:t>preadtrum</w:t>
            </w:r>
            <w:proofErr w:type="spellEnd"/>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4EC70D6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Pr="00394EBD">
        <w:rPr>
          <w:b/>
          <w:i/>
          <w:u w:val="single"/>
        </w:rPr>
        <w:t>:</w:t>
      </w:r>
    </w:p>
    <w:p w14:paraId="62FEBCC0" w14:textId="042F5BAC" w:rsidR="001F0FB1" w:rsidRPr="003A0BA9" w:rsidRDefault="001F0FB1" w:rsidP="001F0FB1">
      <w:pPr>
        <w:rPr>
          <w:bCs/>
        </w:rPr>
      </w:pPr>
      <w:r w:rsidRPr="003A0BA9">
        <w:rPr>
          <w:bCs/>
        </w:rPr>
        <w:t xml:space="preserve">For SLS in RAN1, if both large scale fading and small scale fading are modelled for </w:t>
      </w:r>
      <w:proofErr w:type="spellStart"/>
      <w:r w:rsidRPr="003A0BA9">
        <w:rPr>
          <w:bCs/>
        </w:rPr>
        <w:t>gNB-gNB</w:t>
      </w:r>
      <w:proofErr w:type="spellEnd"/>
      <w:r w:rsidRPr="003A0BA9">
        <w:rPr>
          <w:bCs/>
        </w:rPr>
        <w:t xml:space="preserve"> co-channel channel model,</w:t>
      </w:r>
      <w:r w:rsidR="00F436AC">
        <w:rPr>
          <w:bCs/>
        </w:rPr>
        <w:t xml:space="preserve"> </w:t>
      </w:r>
      <w:r w:rsidRPr="003A0BA9">
        <w:rPr>
          <w:bCs/>
        </w:rPr>
        <w:t xml:space="preserve">the inter-site </w:t>
      </w:r>
      <w:proofErr w:type="spellStart"/>
      <w:r w:rsidRPr="003A0BA9">
        <w:rPr>
          <w:bCs/>
        </w:rPr>
        <w:t>gNB-gNB</w:t>
      </w:r>
      <w:proofErr w:type="spellEnd"/>
      <w:r w:rsidRPr="003A0BA9">
        <w:rPr>
          <w:bCs/>
        </w:rPr>
        <w:t xml:space="preserve"> co-channel inter-</w:t>
      </w:r>
      <w:proofErr w:type="spellStart"/>
      <w:r w:rsidRPr="003A0BA9">
        <w:rPr>
          <w:bCs/>
        </w:rPr>
        <w:t>subband</w:t>
      </w:r>
      <w:proofErr w:type="spellEnd"/>
      <w:r w:rsidRPr="003A0BA9">
        <w:rPr>
          <w:bCs/>
        </w:rPr>
        <w:t xml:space="preserve">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000000"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000000"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000000"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w:t>
      </w:r>
      <w:proofErr w:type="spellStart"/>
      <w:r w:rsidR="001F0FB1" w:rsidRPr="003A0BA9">
        <w:rPr>
          <w:bCs/>
        </w:rPr>
        <w:t>gNB</w:t>
      </w:r>
      <w:proofErr w:type="spellEnd"/>
      <w:r w:rsidR="001F0FB1" w:rsidRPr="003A0BA9">
        <w:rPr>
          <w:bCs/>
        </w:rPr>
        <w:t>,</w:t>
      </w:r>
    </w:p>
    <w:p w14:paraId="0B77E88D"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lastRenderedPageBreak/>
        <w:t xml:space="preserve">Note: In RAN4 reply LS, </w:t>
      </w:r>
      <w:proofErr w:type="spellStart"/>
      <w:r w:rsidRPr="003A0BA9">
        <w:rPr>
          <w:bCs/>
        </w:rPr>
        <w:t>gNB</w:t>
      </w:r>
      <w:proofErr w:type="spellEnd"/>
      <w:r w:rsidRPr="003A0BA9">
        <w:rPr>
          <w:bCs/>
        </w:rPr>
        <w:t xml:space="preserve">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000000"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w:t>
            </w:r>
            <w:proofErr w:type="spellStart"/>
            <w:r w:rsidR="001235AB" w:rsidRPr="003A0BA9">
              <w:rPr>
                <w:bCs/>
              </w:rPr>
              <w:t>subband</w:t>
            </w:r>
            <w:proofErr w:type="spellEnd"/>
            <w:r w:rsidR="001235AB" w:rsidRPr="003A0BA9">
              <w:rPr>
                <w:bCs/>
              </w:rPr>
              <w:t xml:space="preserve">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000000"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000000"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 xml:space="preserve">For SLS in RAN1, if both large scale fading and small scale fading are modelled for </w:t>
            </w:r>
            <w:proofErr w:type="spellStart"/>
            <w:r w:rsidRPr="003A0BA9">
              <w:rPr>
                <w:bCs/>
              </w:rPr>
              <w:t>gNB-gNB</w:t>
            </w:r>
            <w:proofErr w:type="spellEnd"/>
            <w:r w:rsidRPr="003A0BA9">
              <w:rPr>
                <w:bCs/>
              </w:rPr>
              <w:t xml:space="preserve"> co-channel channel model,</w:t>
            </w:r>
            <w:r>
              <w:rPr>
                <w:bCs/>
              </w:rPr>
              <w:t xml:space="preserve"> </w:t>
            </w:r>
            <w:r w:rsidRPr="003A0BA9">
              <w:rPr>
                <w:bCs/>
              </w:rPr>
              <w:t xml:space="preserve">the inter-site </w:t>
            </w:r>
            <w:proofErr w:type="spellStart"/>
            <w:r w:rsidRPr="003A0BA9">
              <w:rPr>
                <w:bCs/>
              </w:rPr>
              <w:t>gNB-gNB</w:t>
            </w:r>
            <w:proofErr w:type="spellEnd"/>
            <w:r w:rsidRPr="003A0BA9">
              <w:rPr>
                <w:bCs/>
              </w:rPr>
              <w:t xml:space="preserve"> co-channel inter-</w:t>
            </w:r>
            <w:proofErr w:type="spellStart"/>
            <w:r w:rsidRPr="003A0BA9">
              <w:rPr>
                <w:bCs/>
              </w:rPr>
              <w:t>subband</w:t>
            </w:r>
            <w:proofErr w:type="spellEnd"/>
            <w:r w:rsidRPr="003A0BA9">
              <w:rPr>
                <w:bCs/>
              </w:rPr>
              <w:t xml:space="preserve">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000000"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000000"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000000"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the analog beams of the a</w:t>
            </w:r>
            <w:proofErr w:type="spellStart"/>
            <w:r w:rsidR="00F0249A" w:rsidRPr="003A0BA9">
              <w:rPr>
                <w:bCs/>
              </w:rPr>
              <w:t>ggressor</w:t>
            </w:r>
            <w:proofErr w:type="spellEnd"/>
            <w:r w:rsidR="00F0249A" w:rsidRPr="003A0BA9">
              <w:rPr>
                <w:bCs/>
              </w:rPr>
              <w:t xml:space="preserve"> </w:t>
            </w:r>
            <w:proofErr w:type="spellStart"/>
            <w:r w:rsidR="00F0249A" w:rsidRPr="003A0BA9">
              <w:rPr>
                <w:bCs/>
              </w:rPr>
              <w:t>gNB</w:t>
            </w:r>
            <w:proofErr w:type="spellEnd"/>
            <w:r w:rsidR="00F0249A" w:rsidRPr="003A0BA9">
              <w:rPr>
                <w:bCs/>
              </w:rPr>
              <w:t xml:space="preserve"> and the victim </w:t>
            </w:r>
            <w:proofErr w:type="spellStart"/>
            <w:r w:rsidR="00F0249A" w:rsidRPr="003A0BA9">
              <w:rPr>
                <w:bCs/>
              </w:rPr>
              <w:t>gNB</w:t>
            </w:r>
            <w:proofErr w:type="spellEnd"/>
            <w:r w:rsidR="00F0249A" w:rsidRPr="003A0BA9">
              <w:rPr>
                <w:bCs/>
              </w:rPr>
              <w:t xml:space="preserve">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000000"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000000"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000000"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lang w:val="en-GB"/>
              </w:rPr>
              <w:t>New H3C</w:t>
            </w:r>
          </w:p>
        </w:tc>
        <w:tc>
          <w:tcPr>
            <w:tcW w:w="8407" w:type="dxa"/>
          </w:tcPr>
          <w:p w14:paraId="6F140B5D" w14:textId="7C2895AF" w:rsidR="001E2249" w:rsidRDefault="001E2249" w:rsidP="001E2249">
            <w:pPr>
              <w:spacing w:line="240" w:lineRule="auto"/>
              <w:rPr>
                <w:bCs/>
              </w:rPr>
            </w:pPr>
            <w:r>
              <w:rPr>
                <w:bCs/>
                <w:lang w:val="en-GB"/>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lang w:val="en-GB"/>
              </w:rPr>
            </w:pPr>
            <w:r>
              <w:rPr>
                <w:bCs/>
              </w:rPr>
              <w:t>QC</w:t>
            </w:r>
          </w:p>
        </w:tc>
        <w:tc>
          <w:tcPr>
            <w:tcW w:w="8407" w:type="dxa"/>
            <w:vAlign w:val="center"/>
          </w:tcPr>
          <w:p w14:paraId="5ED4CFD7" w14:textId="77777777" w:rsidR="00595D24" w:rsidRDefault="00595D24" w:rsidP="00595D24">
            <w:pPr>
              <w:spacing w:line="240" w:lineRule="auto"/>
              <w:rPr>
                <w:bCs/>
              </w:rPr>
            </w:pPr>
            <w:r>
              <w:rPr>
                <w:bCs/>
              </w:rPr>
              <w:t xml:space="preserve">Similar comment on how to compute the leakage power at Tx </w:t>
            </w:r>
            <w:proofErr w:type="spellStart"/>
            <w:r>
              <w:rPr>
                <w:bCs/>
              </w:rPr>
              <w:t>gNB</w:t>
            </w:r>
            <w:proofErr w:type="spellEnd"/>
            <w:r>
              <w:rPr>
                <w:bCs/>
              </w:rPr>
              <w:t xml:space="preserve"> based on #RB in DL SB.  For the interference in the DL-SB, it is sufficient to model it per RB</w:t>
            </w:r>
          </w:p>
          <w:p w14:paraId="0EA50728" w14:textId="25364505" w:rsidR="00595D24" w:rsidRDefault="00000000" w:rsidP="00595D24">
            <w:pPr>
              <w:spacing w:line="240" w:lineRule="auto"/>
              <w:rPr>
                <w:bCs/>
                <w:lang w:val="en-GB"/>
              </w:rPr>
            </w:pPr>
            <m:oMathPara>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r>
                      <w:rPr>
                        <w:rFonts w:ascii="Cambria Math" w:hAnsi="Cambria Math"/>
                        <w:szCs w:val="21"/>
                      </w:rPr>
                      <m:t>m</m:t>
                    </m:r>
                  </m:sup>
                </m:sSubSup>
                <m:r>
                  <m:rPr>
                    <m:sty m:val="p"/>
                  </m:rPr>
                  <w:rPr>
                    <w:rFonts w:ascii="Cambria Math" w:hAnsi="Cambria Math"/>
                    <w:szCs w:val="21"/>
                  </w:rPr>
                  <m:t>=</m:t>
                </m:r>
                <m:f>
                  <m:fPr>
                    <m:type m:val="lin"/>
                    <m:ctrlPr>
                      <w:rPr>
                        <w:rFonts w:ascii="Cambria Math" w:hAnsi="Cambria Math"/>
                        <w:bCs/>
                        <w:i/>
                        <w:iCs/>
                        <w:szCs w:val="21"/>
                      </w:rPr>
                    </m:ctrlPr>
                  </m:fPr>
                  <m:num>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m</m:t>
                            </m:r>
                          </m:e>
                        </m:d>
                      </m:sup>
                    </m:sSubSup>
                    <m:sSup>
                      <m:sSupPr>
                        <m:ctrlPr>
                          <w:rPr>
                            <w:rFonts w:ascii="Cambria Math" w:hAnsi="Cambria Math"/>
                            <w:b/>
                            <w:bCs/>
                            <w:i/>
                            <w:iCs/>
                            <w:szCs w:val="21"/>
                          </w:rPr>
                        </m:ctrlPr>
                      </m:sSupPr>
                      <m:e>
                        <m:r>
                          <m:rPr>
                            <m:sty m:val="b"/>
                          </m:rPr>
                          <w:rPr>
                            <w:rFonts w:ascii="Cambria Math" w:hAnsi="Cambria Math"/>
                            <w:szCs w:val="21"/>
                          </w:rPr>
                          <m:t>W</m:t>
                        </m:r>
                      </m:e>
                      <m:sup>
                        <m:d>
                          <m:dPr>
                            <m:ctrlPr>
                              <w:rPr>
                                <w:rFonts w:ascii="Cambria Math" w:hAnsi="Cambria Math"/>
                                <w:bCs/>
                                <w:i/>
                                <w:iCs/>
                                <w:szCs w:val="21"/>
                              </w:rPr>
                            </m:ctrlPr>
                          </m:dPr>
                          <m:e>
                            <m:r>
                              <m:rPr>
                                <m:sty m:val="p"/>
                              </m:rPr>
                              <w:rPr>
                                <w:rFonts w:ascii="Cambria Math" w:hAnsi="Cambria Math"/>
                                <w:szCs w:val="21"/>
                              </w:rPr>
                              <m:t>m</m:t>
                            </m:r>
                          </m:e>
                        </m:d>
                      </m:sup>
                    </m:sSup>
                    <m:sSup>
                      <m:sSupPr>
                        <m:ctrlPr>
                          <w:rPr>
                            <w:rFonts w:ascii="Cambria Math" w:hAnsi="Cambria Math"/>
                            <w:b/>
                            <w:bCs/>
                            <w:i/>
                            <w:iCs/>
                            <w:szCs w:val="21"/>
                          </w:rPr>
                        </m:ctrlPr>
                      </m:sSupPr>
                      <m:e>
                        <m:r>
                          <m:rPr>
                            <m:sty m:val="b"/>
                          </m:rPr>
                          <w:rPr>
                            <w:rFonts w:ascii="Cambria Math" w:hAnsi="Cambria Math"/>
                            <w:szCs w:val="21"/>
                          </w:rPr>
                          <m:t>s</m:t>
                        </m:r>
                      </m:e>
                      <m:sup>
                        <m:d>
                          <m:dPr>
                            <m:ctrlPr>
                              <w:rPr>
                                <w:rFonts w:ascii="Cambria Math" w:hAnsi="Cambria Math"/>
                                <w:bCs/>
                                <w:i/>
                                <w:iCs/>
                                <w:szCs w:val="21"/>
                              </w:rPr>
                            </m:ctrlPr>
                          </m:dPr>
                          <m:e>
                            <m:r>
                              <m:rPr>
                                <m:sty m:val="p"/>
                              </m:rPr>
                              <w:rPr>
                                <w:rFonts w:ascii="Cambria Math" w:hAnsi="Cambria Math"/>
                                <w:szCs w:val="21"/>
                              </w:rPr>
                              <m:t>m</m:t>
                            </m:r>
                          </m:e>
                        </m:d>
                      </m:sup>
                    </m:sSup>
                  </m:num>
                  <m:den>
                    <m:sSup>
                      <m:sSupPr>
                        <m:ctrlPr>
                          <w:rPr>
                            <w:rFonts w:ascii="Cambria Math" w:hAnsi="Cambria Math"/>
                            <w:bCs/>
                            <w:i/>
                            <w:iCs/>
                            <w:szCs w:val="21"/>
                          </w:rPr>
                        </m:ctrlPr>
                      </m:sSupPr>
                      <m:e>
                        <m:r>
                          <m:rPr>
                            <m:sty m:val="p"/>
                          </m:rPr>
                          <w:rPr>
                            <w:rFonts w:ascii="Cambria Math" w:hAnsi="Cambria Math"/>
                            <w:szCs w:val="21"/>
                          </w:rPr>
                          <m:t>(</m:t>
                        </m:r>
                        <m:sSubSup>
                          <m:sSubSupPr>
                            <m:ctrlPr>
                              <w:rPr>
                                <w:rFonts w:ascii="Cambria Math" w:hAnsi="Cambria Math"/>
                                <w:bCs/>
                                <w:i/>
                                <w:iCs/>
                                <w:szCs w:val="21"/>
                              </w:rPr>
                            </m:ctrlPr>
                          </m:sSubSupPr>
                          <m:e>
                            <m:r>
                              <m:rPr>
                                <m:sty m:val="p"/>
                              </m:rPr>
                              <w:rPr>
                                <w:rFonts w:ascii="Cambria Math" w:hAnsi="Cambria Math"/>
                                <w:szCs w:val="21"/>
                              </w:rPr>
                              <m:t>ACS</m:t>
                            </m:r>
                          </m:e>
                          <m:sub>
                            <m:r>
                              <m:rPr>
                                <m:sty m:val="p"/>
                              </m:rPr>
                              <w:rPr>
                                <w:rFonts w:ascii="Cambria Math" w:hAnsi="Cambria Math"/>
                                <w:szCs w:val="21"/>
                              </w:rPr>
                              <m:t>BS</m:t>
                            </m:r>
                          </m:sub>
                          <m:sup/>
                        </m:sSubSup>
                        <m:r>
                          <m:rPr>
                            <m:sty m:val="p"/>
                          </m:rPr>
                          <w:rPr>
                            <w:rFonts w:ascii="Cambria Math" w:hAnsi="Cambria Math"/>
                            <w:szCs w:val="21"/>
                          </w:rPr>
                          <m:t>*</m:t>
                        </m:r>
                        <m:sSub>
                          <m:sSubPr>
                            <m:ctrlPr>
                              <w:rPr>
                                <w:rFonts w:ascii="Cambria Math" w:hAnsi="Cambria Math"/>
                                <w:bCs/>
                                <w:szCs w:val="21"/>
                              </w:rPr>
                            </m:ctrlPr>
                          </m:sSubPr>
                          <m:e>
                            <m:r>
                              <m:rPr>
                                <m:sty m:val="p"/>
                              </m:rPr>
                              <w:rPr>
                                <w:rFonts w:ascii="Cambria Math" w:hAnsi="Cambria Math"/>
                                <w:szCs w:val="21"/>
                              </w:rPr>
                              <m:t>N</m:t>
                            </m:r>
                          </m:e>
                          <m:sub>
                            <m:r>
                              <m:rPr>
                                <m:sty m:val="p"/>
                              </m:rPr>
                              <w:rPr>
                                <w:rFonts w:ascii="Cambria Math" w:hAnsi="Cambria Math"/>
                                <w:szCs w:val="21"/>
                              </w:rPr>
                              <m:t>ULRB</m:t>
                            </m:r>
                          </m:sub>
                        </m:sSub>
                        <m:r>
                          <m:rPr>
                            <m:sty m:val="p"/>
                          </m:rPr>
                          <w:rPr>
                            <w:rFonts w:ascii="Cambria Math" w:hAnsi="Cambria Math"/>
                            <w:szCs w:val="21"/>
                          </w:rPr>
                          <m:t>)</m:t>
                        </m:r>
                      </m:e>
                      <m:sup>
                        <m:f>
                          <m:fPr>
                            <m:type m:val="lin"/>
                            <m:ctrlPr>
                              <w:rPr>
                                <w:rFonts w:ascii="Cambria Math" w:hAnsi="Cambria Math"/>
                                <w:bCs/>
                                <w:i/>
                                <w:iCs/>
                                <w:szCs w:val="21"/>
                              </w:rPr>
                            </m:ctrlPr>
                          </m:fPr>
                          <m:num>
                            <m:r>
                              <m:rPr>
                                <m:sty m:val="p"/>
                              </m:rPr>
                              <w:rPr>
                                <w:rFonts w:ascii="Cambria Math" w:hAnsi="Cambria Math"/>
                                <w:szCs w:val="21"/>
                              </w:rPr>
                              <m:t>1</m:t>
                            </m:r>
                          </m:num>
                          <m:den>
                            <m:r>
                              <m:rPr>
                                <m:sty m:val="p"/>
                              </m:rPr>
                              <w:rPr>
                                <w:rFonts w:ascii="Cambria Math" w:hAnsi="Cambria Math"/>
                                <w:szCs w:val="21"/>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modeling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szCs w:val="21"/>
                    </w:rPr>
                  </m:ctrlPr>
                </m:sSubPr>
                <m:e>
                  <m:r>
                    <m:rPr>
                      <m:sty m:val="p"/>
                    </m:rPr>
                    <w:rPr>
                      <w:rFonts w:ascii="Cambria Math" w:hAnsi="Cambria Math"/>
                      <w:szCs w:val="21"/>
                    </w:rPr>
                    <m:t>N</m:t>
                  </m:r>
                </m:e>
                <m:sub>
                  <m:r>
                    <m:rPr>
                      <m:sty m:val="p"/>
                    </m:rPr>
                    <w:rPr>
                      <w:rFonts w:ascii="Cambria Math" w:hAnsi="Cambria Math"/>
                      <w:szCs w:val="21"/>
                    </w:rPr>
                    <m:t>ULRB</m:t>
                  </m:r>
                </m:sub>
              </m:sSub>
            </m:oMath>
            <w:r>
              <w:rPr>
                <w:bCs/>
                <w:szCs w:val="21"/>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0C40AB6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Pr="00394EBD">
        <w:rPr>
          <w:b/>
          <w:i/>
          <w:u w:val="single"/>
        </w:rPr>
        <w:t>:</w:t>
      </w:r>
    </w:p>
    <w:p w14:paraId="7EBA42EF" w14:textId="627C12E7" w:rsidR="006C45F8" w:rsidRPr="0060687D" w:rsidRDefault="006C45F8" w:rsidP="006C45F8">
      <w:pPr>
        <w:rPr>
          <w:bCs/>
        </w:rPr>
      </w:pPr>
      <w:r w:rsidRPr="0060687D">
        <w:rPr>
          <w:bCs/>
        </w:rPr>
        <w:t>For SLS in RAN1, regarding UE-UE co-channel inter-</w:t>
      </w:r>
      <w:proofErr w:type="spellStart"/>
      <w:r w:rsidRPr="0060687D">
        <w:rPr>
          <w:bCs/>
        </w:rPr>
        <w:t>subband</w:t>
      </w:r>
      <w:proofErr w:type="spellEnd"/>
      <w:r w:rsidRPr="0060687D">
        <w:rPr>
          <w:bCs/>
        </w:rPr>
        <w:t xml:space="preserve">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n order to simulate UE-UE co-channel inter-</w:t>
            </w:r>
            <w:proofErr w:type="spellStart"/>
            <w:r>
              <w:rPr>
                <w:bCs/>
              </w:rPr>
              <w:t>subband</w:t>
            </w:r>
            <w:proofErr w:type="spellEnd"/>
            <w:r>
              <w:rPr>
                <w:bCs/>
              </w:rPr>
              <w:t xml:space="preserve"> CLI, both Tx model and Rx model. Currently, 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w:t>
            </w:r>
            <w:proofErr w:type="spellStart"/>
            <w:r w:rsidR="005956CF" w:rsidRPr="0060687D">
              <w:rPr>
                <w:bCs/>
              </w:rPr>
              <w:t>subband</w:t>
            </w:r>
            <w:proofErr w:type="spellEnd"/>
            <w:r w:rsidR="005956CF" w:rsidRPr="0060687D">
              <w:rPr>
                <w:bCs/>
              </w:rPr>
              <w:t xml:space="preserve">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t>Huawei</w:t>
            </w:r>
            <w:r>
              <w:rPr>
                <w:rFonts w:hint="eastAsia"/>
                <w:bCs/>
              </w:rPr>
              <w:t>,</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lang w:val="en-GB"/>
              </w:rPr>
            </w:pPr>
            <w:r>
              <w:rPr>
                <w:bCs/>
                <w:lang w:val="en-GB"/>
              </w:rPr>
              <w:t>Ericsson</w:t>
            </w:r>
          </w:p>
        </w:tc>
        <w:tc>
          <w:tcPr>
            <w:tcW w:w="8407" w:type="dxa"/>
          </w:tcPr>
          <w:p w14:paraId="4E045FF9" w14:textId="77777777" w:rsidR="006E1A06" w:rsidRPr="00F25ABF" w:rsidRDefault="006E1A06" w:rsidP="001E2249">
            <w:pPr>
              <w:spacing w:line="240" w:lineRule="auto"/>
              <w:rPr>
                <w:bCs/>
                <w:lang w:val="en-GB"/>
              </w:rPr>
            </w:pPr>
            <w:r>
              <w:rPr>
                <w:bCs/>
                <w:lang w:val="en-GB"/>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lang w:val="en-GB"/>
              </w:rPr>
            </w:pPr>
            <w:r>
              <w:rPr>
                <w:bCs/>
                <w:lang w:val="en-GB"/>
              </w:rPr>
              <w:t>New H3C</w:t>
            </w:r>
          </w:p>
        </w:tc>
        <w:tc>
          <w:tcPr>
            <w:tcW w:w="8407" w:type="dxa"/>
          </w:tcPr>
          <w:p w14:paraId="64E620C0" w14:textId="5F3C9CA3" w:rsidR="001E2249" w:rsidRPr="001E2249" w:rsidRDefault="001E2249" w:rsidP="001E2249">
            <w:pPr>
              <w:spacing w:line="240" w:lineRule="auto"/>
              <w:rPr>
                <w:b/>
                <w:bCs/>
                <w:lang w:val="en-GB"/>
              </w:rPr>
            </w:pPr>
            <w:r>
              <w:rPr>
                <w:bCs/>
                <w:lang w:val="en-GB"/>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lang w:val="en-GB"/>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w:t>
            </w:r>
            <w:proofErr w:type="spellStart"/>
            <w:r>
              <w:rPr>
                <w:bCs/>
              </w:rPr>
              <w:t>tdoc</w:t>
            </w:r>
            <w:proofErr w:type="spellEnd"/>
            <w:r>
              <w:rPr>
                <w:bCs/>
              </w:rPr>
              <w:t xml:space="preserve">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rFonts w:ascii="Times New Roman" w:eastAsia="宋体" w:hAnsi="Times New Roman"/>
                <w:b/>
                <w:iCs/>
                <w:szCs w:val="16"/>
                <w:lang w:val="en-GB"/>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rFonts w:ascii="Times New Roman" w:eastAsia="宋体" w:hAnsi="Times New Roman"/>
                <w:b/>
                <w:iCs/>
                <w:szCs w:val="16"/>
                <w:lang w:val="en-GB"/>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lang w:val="en-GB"/>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lang w:val="en-GB"/>
              </w:rPr>
              <w:t>Samsung</w:t>
            </w:r>
          </w:p>
        </w:tc>
        <w:tc>
          <w:tcPr>
            <w:tcW w:w="8407" w:type="dxa"/>
          </w:tcPr>
          <w:p w14:paraId="34C88B44" w14:textId="69B41B6F" w:rsidR="00361CDC" w:rsidRDefault="00361CDC" w:rsidP="00361CDC">
            <w:pPr>
              <w:spacing w:line="240" w:lineRule="auto"/>
              <w:rPr>
                <w:bCs/>
              </w:rPr>
            </w:pPr>
            <w:r>
              <w:rPr>
                <w:rFonts w:eastAsia="Malgun Gothic" w:hint="eastAsia"/>
                <w:bCs/>
                <w:lang w:val="en-GB"/>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lang w:val="en-GB"/>
              </w:rPr>
            </w:pPr>
            <w:r>
              <w:rPr>
                <w:rFonts w:hint="eastAsia"/>
                <w:bCs/>
              </w:rPr>
              <w:t>CATT</w:t>
            </w:r>
          </w:p>
        </w:tc>
        <w:tc>
          <w:tcPr>
            <w:tcW w:w="8407" w:type="dxa"/>
            <w:vAlign w:val="center"/>
          </w:tcPr>
          <w:p w14:paraId="71958C44" w14:textId="4FB1F798" w:rsidR="00A47C47" w:rsidRDefault="00A47C47" w:rsidP="00361CDC">
            <w:pPr>
              <w:rPr>
                <w:rFonts w:eastAsia="Malgun Gothic"/>
                <w:bCs/>
                <w:lang w:val="en-GB"/>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6CF6A500" w14:textId="4A2004D7" w:rsidR="00E2174F" w:rsidRDefault="00E2174F" w:rsidP="00E2174F">
            <w:pPr>
              <w:rPr>
                <w:bCs/>
              </w:rPr>
            </w:pPr>
            <w:r>
              <w:rPr>
                <w:rFonts w:eastAsia="MS Mincho" w:hint="eastAsia"/>
                <w:bCs/>
                <w:lang w:val="en-GB"/>
              </w:rPr>
              <w:t>W</w:t>
            </w:r>
            <w:r>
              <w:rPr>
                <w:rFonts w:eastAsia="MS Mincho"/>
                <w:bCs/>
                <w:lang w:val="en-GB"/>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B8B5B2C"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Pr="00394EBD">
        <w:rPr>
          <w:b/>
          <w:i/>
          <w:u w:val="single"/>
        </w:rPr>
        <w:t>:</w:t>
      </w:r>
    </w:p>
    <w:p w14:paraId="11569A0D" w14:textId="3CB613FD" w:rsidR="001D2316" w:rsidRDefault="00586FEE" w:rsidP="001D2316">
      <w:r w:rsidRPr="00586FEE">
        <w:t xml:space="preserve">For inter-site </w:t>
      </w:r>
      <w:proofErr w:type="spellStart"/>
      <w:r w:rsidRPr="00586FEE">
        <w:t>gNB-gNB</w:t>
      </w:r>
      <w:proofErr w:type="spellEnd"/>
      <w:r w:rsidRPr="00586FEE">
        <w:t xml:space="preserve"> adjacent-channel CLI modeling, reuse </w:t>
      </w:r>
      <w:r w:rsidR="00576E31">
        <w:t xml:space="preserve">similar method as </w:t>
      </w:r>
      <w:r w:rsidRPr="00586FEE">
        <w:t xml:space="preserve">inter-site </w:t>
      </w:r>
      <w:proofErr w:type="spellStart"/>
      <w:r w:rsidRPr="00586FEE">
        <w:t>gNB-gNB</w:t>
      </w:r>
      <w:proofErr w:type="spellEnd"/>
      <w:r w:rsidRPr="00586FEE">
        <w:t xml:space="preserve"> co-channel inter-</w:t>
      </w:r>
      <w:proofErr w:type="spellStart"/>
      <w:r w:rsidRPr="00586FEE">
        <w:t>subband</w:t>
      </w:r>
      <w:proofErr w:type="spellEnd"/>
      <w:r w:rsidRPr="00586FEE">
        <w:t xml:space="preserve"> CLI </w:t>
      </w:r>
      <w:r w:rsidR="00576E31">
        <w:t xml:space="preserve">modeling </w:t>
      </w:r>
      <w:r w:rsidRPr="00586FEE">
        <w:t xml:space="preserve">with </w:t>
      </w:r>
      <w:proofErr w:type="spellStart"/>
      <w:r w:rsidRPr="00586FEE">
        <w:t>gNB</w:t>
      </w:r>
      <w:proofErr w:type="spellEnd"/>
      <w:r w:rsidRPr="00586FEE">
        <w:t xml:space="preserve"> ACLR </w:t>
      </w:r>
      <w:r w:rsidR="00576E31" w:rsidRPr="003A0BA9">
        <w:rPr>
          <w:bCs/>
        </w:rPr>
        <w:t>for TX leakage</w:t>
      </w:r>
      <w:r w:rsidR="00576E31" w:rsidRPr="00586FEE">
        <w:t xml:space="preserve"> </w:t>
      </w:r>
      <w:r w:rsidRPr="00586FEE">
        <w:t xml:space="preserve">and </w:t>
      </w:r>
      <w:proofErr w:type="spellStart"/>
      <w:r w:rsidRPr="00586FEE">
        <w:t>gNB</w:t>
      </w:r>
      <w:proofErr w:type="spellEnd"/>
      <w:r w:rsidRPr="00586FEE">
        <w:t xml:space="preserve">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lang w:val="en-GB"/>
              </w:rPr>
            </w:pPr>
            <w:r>
              <w:rPr>
                <w:bCs/>
                <w:lang w:val="en-GB"/>
              </w:rPr>
              <w:t>Ericsson</w:t>
            </w:r>
          </w:p>
        </w:tc>
        <w:tc>
          <w:tcPr>
            <w:tcW w:w="8407" w:type="dxa"/>
          </w:tcPr>
          <w:p w14:paraId="3C397AB2" w14:textId="77777777" w:rsidR="0062228F" w:rsidRPr="00F25ABF" w:rsidRDefault="0062228F" w:rsidP="001E2249">
            <w:pPr>
              <w:spacing w:line="240" w:lineRule="auto"/>
              <w:rPr>
                <w:bCs/>
                <w:lang w:val="en-GB"/>
              </w:rPr>
            </w:pPr>
            <w:r>
              <w:rPr>
                <w:bCs/>
                <w:lang w:val="en-GB"/>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lang w:val="en-GB"/>
              </w:rPr>
            </w:pPr>
            <w:r>
              <w:rPr>
                <w:bCs/>
                <w:lang w:val="en-GB"/>
              </w:rPr>
              <w:t>New H3C</w:t>
            </w:r>
          </w:p>
        </w:tc>
        <w:tc>
          <w:tcPr>
            <w:tcW w:w="8407" w:type="dxa"/>
          </w:tcPr>
          <w:p w14:paraId="7C0FB49F" w14:textId="33D65F72" w:rsidR="001E2249" w:rsidRDefault="001E2249" w:rsidP="001E2249">
            <w:pPr>
              <w:spacing w:line="240" w:lineRule="auto"/>
              <w:rPr>
                <w:bCs/>
                <w:lang w:val="en-GB"/>
              </w:rPr>
            </w:pPr>
            <w:r>
              <w:rPr>
                <w:bCs/>
                <w:lang w:val="en-GB"/>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lang w:val="en-GB"/>
              </w:rPr>
            </w:pPr>
            <w:r>
              <w:rPr>
                <w:bCs/>
              </w:rPr>
              <w:t>QC</w:t>
            </w:r>
          </w:p>
        </w:tc>
        <w:tc>
          <w:tcPr>
            <w:tcW w:w="8407" w:type="dxa"/>
            <w:vAlign w:val="center"/>
          </w:tcPr>
          <w:p w14:paraId="0148B1CF" w14:textId="7630285F" w:rsidR="00595D24" w:rsidRDefault="00595D24" w:rsidP="00595D24">
            <w:pPr>
              <w:spacing w:line="240" w:lineRule="auto"/>
              <w:rPr>
                <w:bCs/>
                <w:lang w:val="en-GB"/>
              </w:rPr>
            </w:pPr>
            <w:r>
              <w:rPr>
                <w:bCs/>
              </w:rPr>
              <w:t xml:space="preserve">Support in principle. However, this can be further discussed after we settle on modeling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proofErr w:type="spellStart"/>
            <w:r>
              <w:rPr>
                <w:rFonts w:eastAsia="Malgun Gothic"/>
                <w:bCs/>
              </w:rPr>
              <w:t>gNB</w:t>
            </w:r>
            <w:proofErr w:type="spellEnd"/>
            <w:r>
              <w:rPr>
                <w:rFonts w:eastAsia="Malgun Gothic"/>
                <w:bCs/>
              </w:rPr>
              <w:t xml:space="preserve"> ACLR and </w:t>
            </w:r>
            <w:proofErr w:type="spellStart"/>
            <w:r>
              <w:rPr>
                <w:rFonts w:eastAsia="Malgun Gothic"/>
                <w:bCs/>
              </w:rPr>
              <w:t>gNB</w:t>
            </w:r>
            <w:proofErr w:type="spellEnd"/>
            <w:r>
              <w:rPr>
                <w:rFonts w:eastAsia="Malgun Gothic"/>
                <w:bCs/>
              </w:rPr>
              <w:t xml:space="preserve">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0F7D6FB5" w14:textId="1DF0271B" w:rsidR="00E2174F" w:rsidRDefault="00E2174F" w:rsidP="00E2174F">
            <w:pPr>
              <w:rPr>
                <w:bCs/>
              </w:rPr>
            </w:pPr>
            <w:r>
              <w:rPr>
                <w:rFonts w:eastAsia="MS Mincho" w:hint="eastAsia"/>
                <w:bCs/>
                <w:lang w:val="en-GB"/>
              </w:rPr>
              <w:t>W</w:t>
            </w:r>
            <w:r>
              <w:rPr>
                <w:rFonts w:eastAsia="MS Mincho"/>
                <w:bCs/>
                <w:lang w:val="en-GB"/>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w:t>
            </w:r>
            <w:proofErr w:type="spellStart"/>
            <w:r>
              <w:rPr>
                <w:bCs/>
              </w:rPr>
              <w:t>large+small</w:t>
            </w:r>
            <w:proofErr w:type="spellEnd"/>
            <w:r>
              <w:rPr>
                <w:bCs/>
              </w:rPr>
              <w:t xml:space="preserve">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732FC494" w14:textId="621EDD4A" w:rsidR="00F27B87" w:rsidRDefault="00F27B87" w:rsidP="00F27B87">
            <w:pPr>
              <w:spacing w:line="240" w:lineRule="auto"/>
              <w:rPr>
                <w:bCs/>
              </w:rPr>
            </w:pPr>
            <w:r>
              <w:rPr>
                <w:bCs/>
              </w:rPr>
              <w:t xml:space="preserve">Generally fine with this proposal but </w:t>
            </w:r>
            <w:proofErr w:type="spellStart"/>
            <w:r>
              <w:rPr>
                <w:bCs/>
              </w:rPr>
              <w:t>prefere</w:t>
            </w:r>
            <w:proofErr w:type="spellEnd"/>
            <w:r>
              <w:rPr>
                <w:bCs/>
              </w:rPr>
              <w:t xml:space="preserve"> to wait after the discussion on co-channel modeling.</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7354F829"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w:t>
      </w:r>
      <w:proofErr w:type="spellStart"/>
      <w:r w:rsidR="002E52B2" w:rsidRPr="00586FEE">
        <w:t>gNB-gNB</w:t>
      </w:r>
      <w:proofErr w:type="spellEnd"/>
      <w:r w:rsidR="002E52B2" w:rsidRPr="00586FEE">
        <w:t xml:space="preserve"> co-channel inter-</w:t>
      </w:r>
      <w:proofErr w:type="spellStart"/>
      <w:r w:rsidR="002E52B2" w:rsidRPr="00586FEE">
        <w:t>subband</w:t>
      </w:r>
      <w:proofErr w:type="spellEnd"/>
      <w:r w:rsidR="002E52B2" w:rsidRPr="00586FEE">
        <w:t xml:space="preserve"> CLI </w:t>
      </w:r>
      <w:r w:rsidR="002E52B2">
        <w:t xml:space="preserve">modeling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lang w:val="en-GB"/>
              </w:rPr>
            </w:pPr>
            <w:r>
              <w:rPr>
                <w:bCs/>
                <w:lang w:val="en-GB"/>
              </w:rPr>
              <w:t>Ericsson</w:t>
            </w:r>
          </w:p>
        </w:tc>
        <w:tc>
          <w:tcPr>
            <w:tcW w:w="8407" w:type="dxa"/>
          </w:tcPr>
          <w:p w14:paraId="2F603301" w14:textId="77777777" w:rsidR="0062228F" w:rsidRPr="00F25ABF" w:rsidRDefault="0062228F" w:rsidP="001E2249">
            <w:pPr>
              <w:spacing w:line="240" w:lineRule="auto"/>
              <w:rPr>
                <w:bCs/>
                <w:lang w:val="en-GB"/>
              </w:rPr>
            </w:pPr>
            <w:r>
              <w:rPr>
                <w:bCs/>
                <w:lang w:val="en-GB"/>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lang w:val="en-GB"/>
              </w:rPr>
            </w:pPr>
            <w:r>
              <w:rPr>
                <w:bCs/>
                <w:lang w:val="en-GB"/>
              </w:rPr>
              <w:t>New H3C</w:t>
            </w:r>
          </w:p>
        </w:tc>
        <w:tc>
          <w:tcPr>
            <w:tcW w:w="8407" w:type="dxa"/>
          </w:tcPr>
          <w:p w14:paraId="4ECCADC8" w14:textId="53533F86" w:rsidR="001E2249" w:rsidRDefault="001E2249" w:rsidP="001E2249">
            <w:pPr>
              <w:spacing w:line="240" w:lineRule="auto"/>
              <w:rPr>
                <w:bCs/>
                <w:lang w:val="en-GB"/>
              </w:rPr>
            </w:pPr>
            <w:r>
              <w:rPr>
                <w:bCs/>
                <w:lang w:val="en-GB"/>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lang w:val="en-GB"/>
              </w:rPr>
            </w:pPr>
            <w:r>
              <w:rPr>
                <w:bCs/>
              </w:rPr>
              <w:t>QC</w:t>
            </w:r>
          </w:p>
        </w:tc>
        <w:tc>
          <w:tcPr>
            <w:tcW w:w="8407" w:type="dxa"/>
            <w:vAlign w:val="center"/>
          </w:tcPr>
          <w:p w14:paraId="258642CB" w14:textId="1902167C" w:rsidR="00595D24" w:rsidRDefault="00595D24" w:rsidP="00595D24">
            <w:pPr>
              <w:spacing w:line="240" w:lineRule="auto"/>
              <w:rPr>
                <w:bCs/>
                <w:lang w:val="en-GB"/>
              </w:rPr>
            </w:pPr>
            <w:r>
              <w:rPr>
                <w:bCs/>
              </w:rPr>
              <w:t xml:space="preserve">Support in principle. This can be further discussed after we settle on modeling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 xml:space="preserve">an understand what the proposal is intended. But, UE-UE co-channel CLI modeling should be reused for UE-UE adjacent CLI modeling, not </w:t>
            </w:r>
            <w:proofErr w:type="spellStart"/>
            <w:r>
              <w:rPr>
                <w:rFonts w:eastAsia="Malgun Gothic"/>
                <w:bCs/>
              </w:rPr>
              <w:t>gNB-gNB</w:t>
            </w:r>
            <w:proofErr w:type="spellEnd"/>
            <w:r>
              <w:rPr>
                <w:rFonts w:eastAsia="Malgun Gothic"/>
                <w:bCs/>
              </w:rPr>
              <w:t xml:space="preserve"> co-channel CLI modeling. The proposal should be discussed after RAN1 makes UE-UE co-channel CLI modeling</w:t>
            </w:r>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lang w:val="en-GB"/>
              </w:rPr>
              <w:lastRenderedPageBreak/>
              <w:t>N</w:t>
            </w:r>
            <w:r>
              <w:rPr>
                <w:rFonts w:eastAsia="MS Mincho"/>
                <w:bCs/>
                <w:lang w:val="en-GB"/>
              </w:rPr>
              <w:t>TT DOCOMO</w:t>
            </w:r>
          </w:p>
        </w:tc>
        <w:tc>
          <w:tcPr>
            <w:tcW w:w="8407" w:type="dxa"/>
          </w:tcPr>
          <w:p w14:paraId="33308EEF" w14:textId="02732225" w:rsidR="00E2174F" w:rsidRDefault="00E2174F" w:rsidP="00E2174F">
            <w:pPr>
              <w:rPr>
                <w:bCs/>
              </w:rPr>
            </w:pPr>
            <w:r>
              <w:rPr>
                <w:rFonts w:eastAsia="MS Mincho" w:hint="eastAsia"/>
                <w:bCs/>
                <w:lang w:val="en-GB"/>
              </w:rPr>
              <w:t>W</w:t>
            </w:r>
            <w:r>
              <w:rPr>
                <w:rFonts w:eastAsia="MS Mincho"/>
                <w:bCs/>
                <w:lang w:val="en-GB"/>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 xml:space="preserve">or adjacent channel, UE ACLR and ACS have been defined in TR38.101, which is also used in Rel-16 CLI simulation. It should be reused here instead of </w:t>
            </w:r>
            <w:proofErr w:type="spellStart"/>
            <w:r>
              <w:rPr>
                <w:bCs/>
              </w:rPr>
              <w:t>gNB-gNB</w:t>
            </w:r>
            <w:proofErr w:type="spellEnd"/>
            <w:r>
              <w:rPr>
                <w:bCs/>
              </w:rPr>
              <w:t xml:space="preserve">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77777777" w:rsidR="00F679B8" w:rsidRPr="008D0CCA" w:rsidRDefault="00F679B8"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347" w:name="_Hlk115898988"/>
            <w:r w:rsidRPr="006F4248">
              <w:rPr>
                <w:i/>
              </w:rPr>
              <w:t xml:space="preserve">The blocking interference of </w:t>
            </w:r>
            <w:proofErr w:type="spellStart"/>
            <w:r w:rsidRPr="006F4248">
              <w:rPr>
                <w:i/>
              </w:rPr>
              <w:t>gNB</w:t>
            </w:r>
            <w:proofErr w:type="spellEnd"/>
            <w:r w:rsidRPr="006F4248">
              <w:rPr>
                <w:i/>
              </w:rPr>
              <w:t xml:space="preserve"> suffered by other </w:t>
            </w:r>
            <w:proofErr w:type="spellStart"/>
            <w:r w:rsidRPr="006F4248">
              <w:rPr>
                <w:i/>
              </w:rPr>
              <w:t>gNBs</w:t>
            </w:r>
            <w:proofErr w:type="spellEnd"/>
            <w:r w:rsidRPr="006F4248">
              <w:rPr>
                <w:i/>
              </w:rPr>
              <w:t xml:space="preserve"> should be evaluated in system level simulation</w:t>
            </w:r>
            <w:bookmarkEnd w:id="347"/>
            <w:r w:rsidRPr="006F4248">
              <w:rPr>
                <w:i/>
              </w:rPr>
              <w:t xml:space="preserve"> with the definition provided as follows:</w:t>
            </w:r>
          </w:p>
          <w:p w14:paraId="550CE158" w14:textId="77777777" w:rsidR="00262A26" w:rsidRPr="006F4248" w:rsidRDefault="00000000"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w:t>
            </w:r>
            <w:proofErr w:type="spellStart"/>
            <w:r w:rsidR="00262A26" w:rsidRPr="006F4248">
              <w:rPr>
                <w:i/>
              </w:rPr>
              <w:t>gNB</w:t>
            </w:r>
            <w:proofErr w:type="spellEnd"/>
            <w:r w:rsidR="00262A26" w:rsidRPr="006F4248">
              <w:rPr>
                <w:i/>
              </w:rPr>
              <w:t xml:space="preserve"> </w:t>
            </w:r>
            <m:oMath>
              <m:r>
                <w:rPr>
                  <w:rFonts w:ascii="Cambria Math" w:hAnsi="Cambria Math"/>
                </w:rPr>
                <m:t>i</m:t>
              </m:r>
            </m:oMath>
            <w:r w:rsidR="00262A26" w:rsidRPr="006F4248">
              <w:rPr>
                <w:i/>
              </w:rPr>
              <w:t>.</w:t>
            </w:r>
          </w:p>
          <w:p w14:paraId="431386BD"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w:t>
            </w:r>
            <w:proofErr w:type="spellStart"/>
            <w:r w:rsidR="00262A26" w:rsidRPr="006F4248">
              <w:rPr>
                <w:i/>
              </w:rPr>
              <w:t>gNB</w:t>
            </w:r>
            <w:proofErr w:type="spellEnd"/>
            <w:r w:rsidR="00262A26" w:rsidRPr="006F4248">
              <w:rPr>
                <w:i/>
              </w:rPr>
              <w:t xml:space="preserve">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RAN1 firstly calibrates geometry based on the following simplified interference model defined by RAN1 and secondly calibrates geometry based on RAN4’s input once it is available.</w:t>
            </w:r>
          </w:p>
          <w:tbl>
            <w:tblPr>
              <w:tblStyle w:val="TableGrid"/>
              <w:tblW w:w="0" w:type="auto"/>
              <w:tblLook w:val="04A0" w:firstRow="1" w:lastRow="0" w:firstColumn="1" w:lastColumn="0" w:noHBand="0" w:noVBand="1"/>
            </w:tblPr>
            <w:tblGrid>
              <w:gridCol w:w="1652"/>
              <w:gridCol w:w="53"/>
              <w:gridCol w:w="1348"/>
              <w:gridCol w:w="4561"/>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 xml:space="preserve">Frequency flat over all the UL </w:t>
                  </w:r>
                  <w:proofErr w:type="spellStart"/>
                  <w:r w:rsidRPr="006F4248">
                    <w:t>subband</w:t>
                  </w:r>
                  <w:proofErr w:type="spellEnd"/>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proofErr w:type="spellStart"/>
                  <w:r w:rsidRPr="006F4248">
                    <w:t>gNB-gNB</w:t>
                  </w:r>
                  <w:proofErr w:type="spellEnd"/>
                  <w:r w:rsidRPr="006F4248">
                    <w:t xml:space="preserve"> co-channel inter-</w:t>
                  </w:r>
                  <w:proofErr w:type="spellStart"/>
                  <w:r w:rsidRPr="006F4248">
                    <w:t>subband</w:t>
                  </w:r>
                  <w:proofErr w:type="spellEnd"/>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 xml:space="preserve">TX leakage: </w:t>
                  </w:r>
                  <w:proofErr w:type="spellStart"/>
                  <w:r w:rsidRPr="006F4248">
                    <w:t>gNB</w:t>
                  </w:r>
                  <w:proofErr w:type="spellEnd"/>
                  <w:r w:rsidRPr="006F4248">
                    <w:t xml:space="preserve"> ACLR</w:t>
                  </w:r>
                </w:p>
                <w:p w14:paraId="1051A9B4" w14:textId="77777777" w:rsidR="00722C5A" w:rsidRPr="006F4248" w:rsidRDefault="00722C5A" w:rsidP="006F4248">
                  <w:pPr>
                    <w:spacing w:line="240" w:lineRule="auto"/>
                  </w:pPr>
                  <w:r w:rsidRPr="006F4248">
                    <w:t xml:space="preserve">Receiver impairment: </w:t>
                  </w:r>
                  <w:proofErr w:type="spellStart"/>
                  <w:r w:rsidRPr="006F4248">
                    <w:t>gNB</w:t>
                  </w:r>
                  <w:proofErr w:type="spellEnd"/>
                  <w:r w:rsidRPr="006F4248">
                    <w:t xml:space="preserve"> ACS</w:t>
                  </w:r>
                </w:p>
                <w:p w14:paraId="27E8244D" w14:textId="77777777" w:rsidR="00722C5A" w:rsidRPr="006F4248" w:rsidRDefault="00722C5A" w:rsidP="006F4248">
                  <w:pPr>
                    <w:spacing w:line="240" w:lineRule="auto"/>
                  </w:pPr>
                  <w:r w:rsidRPr="006F4248">
                    <w:t xml:space="preserve">Tx and Rx isolation: path loss between the aggressor </w:t>
                  </w:r>
                  <w:proofErr w:type="spellStart"/>
                  <w:r w:rsidRPr="006F4248">
                    <w:t>gNB</w:t>
                  </w:r>
                  <w:proofErr w:type="spellEnd"/>
                  <w:r w:rsidRPr="006F4248">
                    <w:t xml:space="preserve"> and victim </w:t>
                  </w:r>
                  <w:proofErr w:type="spellStart"/>
                  <w:r w:rsidRPr="006F4248">
                    <w:t>gNB</w:t>
                  </w:r>
                  <w:proofErr w:type="spellEnd"/>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w:t>
                  </w:r>
                  <w:proofErr w:type="spellStart"/>
                  <w:r w:rsidRPr="006F4248">
                    <w:t>subband</w:t>
                  </w:r>
                  <w:proofErr w:type="spellEnd"/>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proofErr w:type="spellStart"/>
                  <w:r w:rsidRPr="006F4248">
                    <w:t>gNB-gNB</w:t>
                  </w:r>
                  <w:proofErr w:type="spellEnd"/>
                  <w:r w:rsidRPr="006F4248">
                    <w:t xml:space="preserve">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 xml:space="preserve">TX leakage: </w:t>
                  </w:r>
                  <w:proofErr w:type="spellStart"/>
                  <w:r w:rsidRPr="006F4248">
                    <w:t>gNB</w:t>
                  </w:r>
                  <w:proofErr w:type="spellEnd"/>
                  <w:r w:rsidRPr="006F4248">
                    <w:t xml:space="preserve"> ACLR</w:t>
                  </w:r>
                </w:p>
                <w:p w14:paraId="2601E8B7" w14:textId="77777777" w:rsidR="00722C5A" w:rsidRPr="006F4248" w:rsidRDefault="00722C5A" w:rsidP="006F4248">
                  <w:pPr>
                    <w:spacing w:line="240" w:lineRule="auto"/>
                  </w:pPr>
                  <w:r w:rsidRPr="006F4248">
                    <w:t xml:space="preserve">Receiver impairment: </w:t>
                  </w:r>
                  <w:proofErr w:type="spellStart"/>
                  <w:r w:rsidRPr="006F4248">
                    <w:t>gNB</w:t>
                  </w:r>
                  <w:proofErr w:type="spellEnd"/>
                  <w:r w:rsidRPr="006F4248">
                    <w:t xml:space="preserve"> ACS</w:t>
                  </w:r>
                </w:p>
                <w:p w14:paraId="32496975" w14:textId="77777777" w:rsidR="00722C5A" w:rsidRPr="006F4248" w:rsidRDefault="00722C5A" w:rsidP="006F4248">
                  <w:pPr>
                    <w:spacing w:line="240" w:lineRule="auto"/>
                  </w:pPr>
                  <w:r w:rsidRPr="006F4248">
                    <w:t xml:space="preserve">Tx and Rx isolation: path loss between the aggressor </w:t>
                  </w:r>
                  <w:proofErr w:type="spellStart"/>
                  <w:r w:rsidRPr="006F4248">
                    <w:t>gNB</w:t>
                  </w:r>
                  <w:proofErr w:type="spellEnd"/>
                  <w:r w:rsidRPr="006F4248">
                    <w:t xml:space="preserve"> and victim </w:t>
                  </w:r>
                  <w:proofErr w:type="spellStart"/>
                  <w:r w:rsidRPr="006F4248">
                    <w:t>gNB</w:t>
                  </w:r>
                  <w:proofErr w:type="spellEnd"/>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348" w:name="_Toc115258516"/>
            <w:bookmarkStart w:id="349" w:name="_Toc115420093"/>
            <w:bookmarkStart w:id="350" w:name="_Toc115421623"/>
            <w:bookmarkStart w:id="351" w:name="_Toc115426271"/>
            <w:bookmarkStart w:id="352" w:name="_Toc115426461"/>
            <w:bookmarkStart w:id="353" w:name="_Toc115432725"/>
            <w:bookmarkStart w:id="354" w:name="_Toc115432790"/>
            <w:bookmarkStart w:id="355" w:name="_Toc115434291"/>
            <w:bookmarkStart w:id="356" w:name="_Toc115457251"/>
            <w:bookmarkStart w:id="357" w:name="_Toc115457329"/>
            <w:bookmarkStart w:id="358" w:name="_Toc115476262"/>
            <w:bookmarkStart w:id="359" w:name="_Toc115476526"/>
            <w:bookmarkStart w:id="360" w:name="_Toc115476907"/>
            <w:bookmarkStart w:id="361" w:name="_Toc115477004"/>
            <w:bookmarkStart w:id="362" w:name="_Toc111041821"/>
            <w:bookmarkStart w:id="363" w:name="_Toc111143033"/>
            <w:bookmarkStart w:id="364" w:name="_Toc111143065"/>
            <w:bookmarkStart w:id="365" w:name="_Toc111143097"/>
            <w:bookmarkStart w:id="366" w:name="_Toc111143192"/>
            <w:bookmarkStart w:id="367" w:name="_Toc111145947"/>
            <w:bookmarkStart w:id="368" w:name="_Toc111194314"/>
            <w:bookmarkStart w:id="369" w:name="_Toc111229207"/>
            <w:bookmarkStart w:id="370" w:name="_Toc111235477"/>
            <w:bookmarkStart w:id="371" w:name="_Toc111244879"/>
            <w:bookmarkStart w:id="372" w:name="_Toc111245644"/>
            <w:bookmarkStart w:id="373" w:name="_Toc111213726"/>
            <w:bookmarkStart w:id="374" w:name="_Toc111213760"/>
            <w:bookmarkStart w:id="375" w:name="_Toc111213794"/>
            <w:r w:rsidRPr="006F4248">
              <w:rPr>
                <w:u w:val="single"/>
              </w:rPr>
              <w:t xml:space="preserve">Proposal 17: </w:t>
            </w:r>
            <w:r w:rsidRPr="006F4248">
              <w:t>RAN1 to agree that companies report Type-1 RU in the agreement as mean resource utilization for dynamic/flexible TDD evaluations.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r w:rsidRPr="006F4248">
              <w:t xml:space="preserve"> </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376"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376"/>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 xml:space="preserve">For </w:t>
            </w:r>
            <w:proofErr w:type="spellStart"/>
            <w:r w:rsidRPr="006F4248">
              <w:rPr>
                <w:b/>
                <w:iCs/>
              </w:rPr>
              <w:t>subband</w:t>
            </w:r>
            <w:proofErr w:type="spellEnd"/>
            <w:r w:rsidRPr="006F4248">
              <w:rPr>
                <w:b/>
                <w:iCs/>
              </w:rPr>
              <w:t xml:space="preserve">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377"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377"/>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lastRenderedPageBreak/>
                    <w:t>DL/UL received SINR</w:t>
                  </w:r>
                </w:p>
              </w:tc>
              <w:tc>
                <w:tcPr>
                  <w:tcW w:w="0" w:type="auto"/>
                </w:tcPr>
                <w:p w14:paraId="37EC6ABC" w14:textId="77777777" w:rsidR="001F53A4" w:rsidRPr="006F4248" w:rsidRDefault="001F53A4" w:rsidP="006F4248">
                  <w:pPr>
                    <w:spacing w:line="240" w:lineRule="auto"/>
                    <w:rPr>
                      <w:bCs/>
                    </w:rPr>
                  </w:pPr>
                  <w:r w:rsidRPr="006F4248">
                    <w:rPr>
                      <w:bCs/>
                    </w:rPr>
                    <w:t>Received SINR = Effective signal power / (</w:t>
                  </w:r>
                  <w:proofErr w:type="spellStart"/>
                  <w:r w:rsidRPr="006F4248">
                    <w:rPr>
                      <w:bCs/>
                    </w:rPr>
                    <w:t>Interference+Noise</w:t>
                  </w:r>
                  <w:proofErr w:type="spellEnd"/>
                  <w:r w:rsidRPr="006F4248">
                    <w:rPr>
                      <w:bCs/>
                    </w:rPr>
                    <w:t>)</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proofErr w:type="spellStart"/>
            <w:r w:rsidRPr="006F4248">
              <w:lastRenderedPageBreak/>
              <w:t>Spreadtrum</w:t>
            </w:r>
            <w:proofErr w:type="spellEnd"/>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w:t>
            </w:r>
            <w:proofErr w:type="spellStart"/>
            <w:r w:rsidRPr="006F4248">
              <w:rPr>
                <w:b/>
                <w:i/>
              </w:rPr>
              <w:t>Hetnet</w:t>
            </w:r>
            <w:proofErr w:type="spellEnd"/>
            <w:r w:rsidRPr="006F4248">
              <w:rPr>
                <w:b/>
                <w:i/>
              </w:rPr>
              <w:t xml:space="preserve">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proofErr w:type="spellStart"/>
      <w:r w:rsidR="00B262D0" w:rsidRPr="0060687D">
        <w:t>Spreadtrum</w:t>
      </w:r>
      <w:proofErr w:type="spellEnd"/>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lastRenderedPageBreak/>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proofErr w:type="spellStart"/>
      <w:r w:rsidR="00440B8F" w:rsidRPr="0060687D">
        <w:t>Spreadtrum</w:t>
      </w:r>
      <w:proofErr w:type="spellEnd"/>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 xml:space="preserve">he blocking interference of </w:t>
      </w:r>
      <w:proofErr w:type="spellStart"/>
      <w:r w:rsidR="006869B7" w:rsidRPr="006869B7">
        <w:t>gNB</w:t>
      </w:r>
      <w:proofErr w:type="spellEnd"/>
      <w:r w:rsidR="006869B7" w:rsidRPr="006869B7">
        <w:t xml:space="preserve"> suffered by other </w:t>
      </w:r>
      <w:proofErr w:type="spellStart"/>
      <w:r w:rsidR="006869B7" w:rsidRPr="006869B7">
        <w:t>gNBs</w:t>
      </w:r>
      <w:proofErr w:type="spellEnd"/>
      <w:r w:rsidR="006869B7" w:rsidRPr="006869B7">
        <w:t xml:space="preserve">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77777777" w:rsidR="002C154B" w:rsidRDefault="002C154B" w:rsidP="002C154B">
      <w:pPr>
        <w:pStyle w:val="Heading3"/>
      </w:pPr>
      <w:r>
        <w:t>1st Round Proposals</w:t>
      </w:r>
    </w:p>
    <w:p w14:paraId="085A8084" w14:textId="6AF8CE60"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pPr>
              <w:rPr>
                <w:rFonts w:cs="Times New Roman"/>
                <w:szCs w:val="21"/>
              </w:rPr>
            </w:pPr>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lang w:val="en-GB"/>
              </w:rPr>
              <w:lastRenderedPageBreak/>
              <w:t>Ericsson</w:t>
            </w:r>
          </w:p>
        </w:tc>
        <w:tc>
          <w:tcPr>
            <w:tcW w:w="8407" w:type="dxa"/>
          </w:tcPr>
          <w:p w14:paraId="6AA5CD48" w14:textId="0818BA17" w:rsidR="00F03699" w:rsidRDefault="00F03699" w:rsidP="00F03699">
            <w:r>
              <w:rPr>
                <w:bCs/>
                <w:lang w:val="en-GB"/>
              </w:rPr>
              <w:t xml:space="preserve">For dynamic TDD FFFFF slot configuration, what is the total number of RBs per cell available for a given traffic for the given link direction over observation time?  We do not see a need to 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lang w:val="en-GB"/>
              </w:rPr>
            </w:pPr>
            <w:r>
              <w:rPr>
                <w:bCs/>
              </w:rPr>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lang w:val="en-GB"/>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proofErr w:type="spellStart"/>
            <w:r>
              <w:rPr>
                <w:rFonts w:eastAsia="Malgun Gothic"/>
                <w:bCs/>
              </w:rPr>
              <w:t>Opt</w:t>
            </w:r>
            <w:proofErr w:type="spellEnd"/>
            <w:r>
              <w:rPr>
                <w:rFonts w:eastAsia="Malgun Gothic"/>
                <w:bCs/>
              </w:rPr>
              <w:t xml:space="preserve">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7C61B1EA"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3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 xml:space="preserve">RBs, i.e., number of total RBs in the </w:t>
            </w:r>
            <w:proofErr w:type="spellStart"/>
            <w:r w:rsidRPr="00E61EB0">
              <w:rPr>
                <w:bCs/>
              </w:rPr>
              <w:t>subband</w:t>
            </w:r>
            <w:proofErr w:type="spellEnd"/>
            <w:r w:rsidRPr="00E61EB0">
              <w:rPr>
                <w:bCs/>
              </w:rPr>
              <w:t>/number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 xml:space="preserve">I would have thought the whole point of this simulation exercise is to calibrate the results among </w:t>
            </w:r>
            <w:r>
              <w:rPr>
                <w:bCs/>
              </w:rPr>
              <w:lastRenderedPageBreak/>
              <w:t>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lastRenderedPageBreak/>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w:t>
            </w:r>
            <w:proofErr w:type="spellStart"/>
            <w:r>
              <w:rPr>
                <w:bCs/>
              </w:rPr>
              <w:t>gNB</w:t>
            </w:r>
            <w:proofErr w:type="spellEnd"/>
            <w:r>
              <w:rPr>
                <w:bCs/>
              </w:rPr>
              <w:t xml:space="preserve">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Metric: UL/DL SINR plots with and without co-channel inter-</w:t>
            </w:r>
            <w:proofErr w:type="spellStart"/>
            <w:r>
              <w:rPr>
                <w:bCs/>
              </w:rPr>
              <w:t>gNB</w:t>
            </w:r>
            <w:proofErr w:type="spellEnd"/>
            <w:r>
              <w:rPr>
                <w:bCs/>
              </w:rPr>
              <w:t xml:space="preserve"> and </w:t>
            </w:r>
            <w:proofErr w:type="spellStart"/>
            <w:r>
              <w:rPr>
                <w:bCs/>
              </w:rPr>
              <w:t>iner</w:t>
            </w:r>
            <w:proofErr w:type="spellEnd"/>
            <w:r>
              <w:rPr>
                <w:bCs/>
              </w:rPr>
              <w:t>-UE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coupling loss for inter-UE and inter-</w:t>
            </w:r>
            <w:proofErr w:type="spellStart"/>
            <w:r>
              <w:rPr>
                <w:rFonts w:eastAsia="Malgun Gothic"/>
                <w:bCs/>
              </w:rPr>
              <w:t>gNB</w:t>
            </w:r>
            <w:proofErr w:type="spellEnd"/>
            <w:r>
              <w:rPr>
                <w:rFonts w:eastAsia="Malgun Gothic"/>
                <w:bCs/>
              </w:rPr>
              <w:t xml:space="preserve">,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 xml:space="preserve">Regarding the scenarios, at least Dense urban Macro, Indoor and Dense urban </w:t>
            </w:r>
            <w:proofErr w:type="spellStart"/>
            <w:r>
              <w:rPr>
                <w:bCs/>
              </w:rPr>
              <w:t>Macrao</w:t>
            </w:r>
            <w:proofErr w:type="spellEnd"/>
            <w:r>
              <w:rPr>
                <w:bCs/>
              </w:rPr>
              <w:t xml:space="preserve"> with two layers under umbrella </w:t>
            </w:r>
            <w:proofErr w:type="spellStart"/>
            <w:r>
              <w:rPr>
                <w:bCs/>
              </w:rPr>
              <w:t>dyployement</w:t>
            </w:r>
            <w:proofErr w:type="spellEnd"/>
            <w:r>
              <w:rPr>
                <w:bCs/>
              </w:rPr>
              <w:t xml:space="preserve">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proofErr w:type="spellStart"/>
            <w:r>
              <w:rPr>
                <w:rFonts w:hint="eastAsia"/>
                <w:bCs/>
              </w:rPr>
              <w:t>S</w:t>
            </w:r>
            <w:r>
              <w:rPr>
                <w:bCs/>
              </w:rPr>
              <w:t>preadtrum</w:t>
            </w:r>
            <w:proofErr w:type="spellEnd"/>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 xml:space="preserve">To clarify, we think </w:t>
            </w:r>
            <w:proofErr w:type="spellStart"/>
            <w:r>
              <w:rPr>
                <w:bCs/>
              </w:rPr>
              <w:t>trffic</w:t>
            </w:r>
            <w:proofErr w:type="spellEnd"/>
            <w:r>
              <w:rPr>
                <w:bCs/>
              </w:rPr>
              <w:t xml:space="preserve">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B1A9B93" w14:textId="77777777" w:rsidR="001C16CA" w:rsidRPr="00116242" w:rsidRDefault="001C16CA" w:rsidP="00903854">
      <w:pPr>
        <w:spacing w:after="120"/>
      </w:pPr>
    </w:p>
    <w:p w14:paraId="5E0C682E" w14:textId="090A8925" w:rsidR="00D23C42" w:rsidRDefault="00D23C42" w:rsidP="00D23C42">
      <w:pPr>
        <w:pStyle w:val="Heading2"/>
      </w:pPr>
      <w:r>
        <w:lastRenderedPageBreak/>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the minimum distance between macro TRP and micro TRP center (</w:t>
            </w:r>
            <w:proofErr w:type="spellStart"/>
            <w:r w:rsidRPr="00FD4C5B">
              <w:rPr>
                <w:rFonts w:cs="Times"/>
              </w:rPr>
              <w:t>D</w:t>
            </w:r>
            <w:r w:rsidRPr="00FD4C5B">
              <w:rPr>
                <w:rFonts w:cs="Times"/>
                <w:vertAlign w:val="subscript"/>
              </w:rPr>
              <w:t>macro</w:t>
            </w:r>
            <w:proofErr w:type="spellEnd"/>
            <w:r w:rsidRPr="00FD4C5B">
              <w:rPr>
                <w:rFonts w:cs="Times"/>
                <w:vertAlign w:val="subscript"/>
              </w:rPr>
              <w:t>-to-micro-center</w:t>
            </w:r>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1482"/>
              <w:gridCol w:w="2299"/>
              <w:gridCol w:w="2541"/>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t>Two layer</w:t>
                  </w:r>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 xml:space="preserve">Minimum Macro-to-micro-center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 xml:space="preserve">Minimum Micro-center-to-micro-center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FD4C5B" w:rsidRDefault="00631FBE" w:rsidP="001A3596">
                  <w:pPr>
                    <w:rPr>
                      <w:b/>
                      <w:bCs/>
                    </w:rPr>
                  </w:pPr>
                  <w:r w:rsidRPr="00FD4C5B">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FD4C5B" w:rsidRDefault="00631FBE" w:rsidP="001A3596">
                  <w:pPr>
                    <w:rPr>
                      <w:b/>
                      <w:bCs/>
                    </w:rPr>
                  </w:pPr>
                  <w:r w:rsidRPr="00FD4C5B">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centers within one macro cell geographical area considering the minimum distance between macro </w:t>
            </w:r>
            <w:r w:rsidRPr="00FD4C5B">
              <w:rPr>
                <w:rFonts w:cs="Times"/>
              </w:rPr>
              <w:lastRenderedPageBreak/>
              <w:t xml:space="preserve">TRP to UE cluster center as </w:t>
            </w:r>
            <w:proofErr w:type="spellStart"/>
            <w:r w:rsidRPr="00FD4C5B">
              <w:rPr>
                <w:rFonts w:cs="Times"/>
              </w:rPr>
              <w:t>D</w:t>
            </w:r>
            <w:r w:rsidRPr="00FD4C5B">
              <w:rPr>
                <w:rFonts w:cs="Times"/>
                <w:vertAlign w:val="subscript"/>
              </w:rPr>
              <w:t>macro</w:t>
            </w:r>
            <w:proofErr w:type="spellEnd"/>
            <w:r w:rsidRPr="00FD4C5B">
              <w:rPr>
                <w:rFonts w:cs="Times"/>
                <w:vertAlign w:val="subscript"/>
              </w:rPr>
              <w:t>-to-cluster</w:t>
            </w:r>
            <w:r w:rsidRPr="00FD4C5B">
              <w:rPr>
                <w:rFonts w:cs="Times"/>
              </w:rPr>
              <w:t xml:space="preserve"> and the minimum distance between two UE cluster centers as </w:t>
            </w:r>
            <w:proofErr w:type="spellStart"/>
            <w:r w:rsidRPr="00FD4C5B">
              <w:rPr>
                <w:rFonts w:cs="Times"/>
              </w:rPr>
              <w:t>D</w:t>
            </w:r>
            <w:r w:rsidRPr="00FD4C5B">
              <w:rPr>
                <w:rFonts w:cs="Times"/>
                <w:vertAlign w:val="subscript"/>
              </w:rPr>
              <w:t>inter</w:t>
            </w:r>
            <w:proofErr w:type="spellEnd"/>
            <w:r w:rsidRPr="00FD4C5B">
              <w:rPr>
                <w:rFonts w:cs="Times"/>
                <w:vertAlign w:val="subscript"/>
              </w:rPr>
              <w:t>-cluster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proofErr w:type="spellStart"/>
            <w:r w:rsidRPr="00FD4C5B">
              <w:rPr>
                <w:rFonts w:eastAsia="等线" w:cs="Times"/>
                <w:color w:val="FF0000"/>
              </w:rPr>
              <w:t>n</w:t>
            </w:r>
            <w:r w:rsidRPr="00FD4C5B">
              <w:rPr>
                <w:rFonts w:eastAsia="等线" w:cs="Times"/>
                <w:color w:val="FF0000"/>
                <w:vertAlign w:val="subscript"/>
              </w:rPr>
              <w:t>fl</w:t>
            </w:r>
            <w:proofErr w:type="spellEnd"/>
            <w:r w:rsidRPr="00FD4C5B">
              <w:rPr>
                <w:rFonts w:cs="Times"/>
                <w:color w:val="FF0000"/>
              </w:rPr>
              <w:t xml:space="preserve"> – 1) + 1.5; </w:t>
            </w:r>
            <w:proofErr w:type="spellStart"/>
            <w:r w:rsidRPr="00FD4C5B">
              <w:rPr>
                <w:rFonts w:eastAsia="等线" w:cs="Times"/>
                <w:color w:val="FF0000"/>
              </w:rPr>
              <w:t>n</w:t>
            </w:r>
            <w:r w:rsidRPr="00FD4C5B">
              <w:rPr>
                <w:rFonts w:eastAsia="等线" w:cs="Times"/>
                <w:color w:val="FF0000"/>
                <w:vertAlign w:val="subscript"/>
              </w:rPr>
              <w:t>fl</w:t>
            </w:r>
            <w:proofErr w:type="spellEnd"/>
            <w:r w:rsidRPr="00FD4C5B">
              <w:rPr>
                <w:rFonts w:cs="Times"/>
                <w:color w:val="FF0000"/>
              </w:rPr>
              <w:t xml:space="preserve"> ~ uniform(1,</w:t>
            </w:r>
            <w:r w:rsidRPr="00FD4C5B">
              <w:rPr>
                <w:rFonts w:eastAsia="等线" w:cs="Times"/>
                <w:color w:val="FF0000"/>
              </w:rPr>
              <w:t xml:space="preserve"> </w:t>
            </w:r>
            <w:proofErr w:type="spellStart"/>
            <w:r w:rsidRPr="00FD4C5B">
              <w:rPr>
                <w:rFonts w:eastAsia="等线" w:cs="Times"/>
                <w:color w:val="FF0000"/>
              </w:rPr>
              <w:t>N</w:t>
            </w:r>
            <w:r w:rsidRPr="00FD4C5B">
              <w:rPr>
                <w:rFonts w:eastAsia="等线" w:cs="Times"/>
                <w:color w:val="FF0000"/>
                <w:vertAlign w:val="subscript"/>
              </w:rPr>
              <w:t>fl</w:t>
            </w:r>
            <w:proofErr w:type="spellEnd"/>
            <w:r w:rsidRPr="00FD4C5B">
              <w:rPr>
                <w:rFonts w:cs="Times"/>
                <w:color w:val="FF0000"/>
              </w:rPr>
              <w:t xml:space="preserve">) where </w:t>
            </w:r>
            <w:proofErr w:type="spellStart"/>
            <w:r w:rsidRPr="00FD4C5B">
              <w:rPr>
                <w:rFonts w:eastAsia="等线" w:cs="Times"/>
                <w:color w:val="FF0000"/>
              </w:rPr>
              <w:t>N</w:t>
            </w:r>
            <w:r w:rsidRPr="00FD4C5B">
              <w:rPr>
                <w:rFonts w:eastAsia="等线" w:cs="Times"/>
                <w:color w:val="FF0000"/>
                <w:vertAlign w:val="subscript"/>
              </w:rPr>
              <w:t>fl</w:t>
            </w:r>
            <w:proofErr w:type="spellEnd"/>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proofErr w:type="spellStart"/>
            <w:r w:rsidRPr="00FD4C5B">
              <w:rPr>
                <w:rFonts w:cs="Times"/>
                <w:strike/>
                <w:color w:val="FF0000"/>
              </w:rPr>
              <w:t>D</w:t>
            </w:r>
            <w:r w:rsidRPr="00FD4C5B">
              <w:rPr>
                <w:rFonts w:cs="Times"/>
                <w:strike/>
                <w:color w:val="FF0000"/>
                <w:vertAlign w:val="subscript"/>
              </w:rPr>
              <w:t>macro</w:t>
            </w:r>
            <w:proofErr w:type="spellEnd"/>
            <w:r w:rsidRPr="00FD4C5B">
              <w:rPr>
                <w:rFonts w:cs="Times"/>
                <w:strike/>
                <w:color w:val="FF0000"/>
                <w:vertAlign w:val="subscript"/>
              </w:rPr>
              <w:t>-to-cluster</w:t>
            </w:r>
            <w:r w:rsidRPr="00FD4C5B">
              <w:rPr>
                <w:rFonts w:cs="Times"/>
                <w:strike/>
                <w:color w:val="FF0000"/>
              </w:rPr>
              <w:t xml:space="preserve">, </w:t>
            </w:r>
            <w:proofErr w:type="spellStart"/>
            <w:r w:rsidRPr="00FD4C5B">
              <w:rPr>
                <w:rFonts w:cs="Times"/>
                <w:strike/>
                <w:color w:val="FF0000"/>
              </w:rPr>
              <w:t>D</w:t>
            </w:r>
            <w:r w:rsidRPr="00FD4C5B">
              <w:rPr>
                <w:rFonts w:cs="Times"/>
                <w:strike/>
                <w:color w:val="FF0000"/>
                <w:vertAlign w:val="subscript"/>
              </w:rPr>
              <w:t>inter</w:t>
            </w:r>
            <w:proofErr w:type="spellEnd"/>
            <w:r w:rsidRPr="00FD4C5B">
              <w:rPr>
                <w:rFonts w:cs="Times"/>
                <w:strike/>
                <w:color w:val="FF0000"/>
                <w:vertAlign w:val="subscript"/>
              </w:rPr>
              <w:t>-cluster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 xml:space="preserve">For Urban Macro for FR1: </w:t>
            </w:r>
            <w:proofErr w:type="spellStart"/>
            <w:r w:rsidRPr="00FD4C5B">
              <w:rPr>
                <w:color w:val="FF0000"/>
              </w:rPr>
              <w:t>D</w:t>
            </w:r>
            <w:r w:rsidRPr="00FD4C5B">
              <w:rPr>
                <w:color w:val="FF0000"/>
                <w:vertAlign w:val="subscript"/>
              </w:rPr>
              <w:t>macro</w:t>
            </w:r>
            <w:proofErr w:type="spellEnd"/>
            <w:r w:rsidRPr="00FD4C5B">
              <w:rPr>
                <w:color w:val="FF0000"/>
                <w:vertAlign w:val="subscript"/>
              </w:rPr>
              <w:t>-to-cluster</w:t>
            </w:r>
            <w:r w:rsidRPr="00FD4C5B">
              <w:rPr>
                <w:color w:val="FF0000"/>
              </w:rPr>
              <w:t xml:space="preserve"> = 105 m, </w:t>
            </w:r>
            <w:proofErr w:type="spellStart"/>
            <w:r w:rsidRPr="00FD4C5B">
              <w:rPr>
                <w:color w:val="FF0000"/>
              </w:rPr>
              <w:t>D</w:t>
            </w:r>
            <w:r w:rsidRPr="00FD4C5B">
              <w:rPr>
                <w:color w:val="FF0000"/>
                <w:vertAlign w:val="subscript"/>
              </w:rPr>
              <w:t>inter</w:t>
            </w:r>
            <w:proofErr w:type="spellEnd"/>
            <w:r w:rsidRPr="00FD4C5B">
              <w:rPr>
                <w:color w:val="FF0000"/>
                <w:vertAlign w:val="subscript"/>
              </w:rPr>
              <w:t>-cluster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 xml:space="preserve">For Dense Urban Macro layer for FR1 and FR2-1: </w:t>
            </w:r>
            <w:proofErr w:type="spellStart"/>
            <w:r w:rsidRPr="00FD4C5B">
              <w:rPr>
                <w:bCs/>
                <w:iCs/>
                <w:color w:val="FF0000"/>
              </w:rPr>
              <w:t>D</w:t>
            </w:r>
            <w:r w:rsidRPr="00FD4C5B">
              <w:rPr>
                <w:bCs/>
                <w:iCs/>
                <w:color w:val="FF0000"/>
                <w:vertAlign w:val="subscript"/>
              </w:rPr>
              <w:t>macro</w:t>
            </w:r>
            <w:proofErr w:type="spellEnd"/>
            <w:r w:rsidRPr="00FD4C5B">
              <w:rPr>
                <w:bCs/>
                <w:iCs/>
                <w:color w:val="FF0000"/>
                <w:vertAlign w:val="subscript"/>
              </w:rPr>
              <w:t>-to-cluster</w:t>
            </w:r>
            <w:r w:rsidRPr="00FD4C5B">
              <w:rPr>
                <w:bCs/>
                <w:iCs/>
                <w:color w:val="FF0000"/>
              </w:rPr>
              <w:t xml:space="preserve"> = 42m, </w:t>
            </w:r>
            <w:proofErr w:type="spellStart"/>
            <w:r w:rsidRPr="00FD4C5B">
              <w:rPr>
                <w:bCs/>
                <w:iCs/>
                <w:color w:val="FF0000"/>
              </w:rPr>
              <w:t>D</w:t>
            </w:r>
            <w:r w:rsidRPr="00FD4C5B">
              <w:rPr>
                <w:bCs/>
                <w:iCs/>
                <w:color w:val="FF0000"/>
                <w:vertAlign w:val="subscript"/>
              </w:rPr>
              <w:t>inter</w:t>
            </w:r>
            <w:proofErr w:type="spellEnd"/>
            <w:r w:rsidRPr="00FD4C5B">
              <w:rPr>
                <w:bCs/>
                <w:iCs/>
                <w:color w:val="FF0000"/>
                <w:vertAlign w:val="subscript"/>
              </w:rPr>
              <w:t>-cluster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 xml:space="preserve">At least </w:t>
            </w:r>
            <w:proofErr w:type="spellStart"/>
            <w:r w:rsidRPr="00FD4C5B">
              <w:rPr>
                <w:rFonts w:cs="Times"/>
                <w:strike/>
                <w:color w:val="FF0000"/>
              </w:rPr>
              <w:t>f</w:t>
            </w:r>
            <w:r w:rsidRPr="00FD4C5B">
              <w:rPr>
                <w:rFonts w:cs="Times"/>
                <w:color w:val="FF0000"/>
              </w:rPr>
              <w:t>F</w:t>
            </w:r>
            <w:r w:rsidRPr="00FD4C5B">
              <w:rPr>
                <w:rFonts w:cs="Times"/>
              </w:rPr>
              <w:t>or</w:t>
            </w:r>
            <w:proofErr w:type="spellEnd"/>
            <w:r w:rsidRPr="00FD4C5B">
              <w:rPr>
                <w:rFonts w:cs="Times"/>
              </w:rPr>
              <w:t xml:space="preserve">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proofErr w:type="spellStart"/>
            <w:r w:rsidRPr="00FD4C5B">
              <w:rPr>
                <w:rFonts w:eastAsia="等线" w:cs="Times"/>
              </w:rPr>
              <w:t>n</w:t>
            </w:r>
            <w:r w:rsidRPr="00FD4C5B">
              <w:rPr>
                <w:rFonts w:eastAsia="等线" w:cs="Times"/>
                <w:vertAlign w:val="subscript"/>
              </w:rPr>
              <w:t>fl</w:t>
            </w:r>
            <w:proofErr w:type="spellEnd"/>
            <w:r w:rsidRPr="00FD4C5B">
              <w:rPr>
                <w:rFonts w:cs="Times"/>
              </w:rPr>
              <w:t xml:space="preserve"> – 1) + 1.5; </w:t>
            </w:r>
            <w:proofErr w:type="spellStart"/>
            <w:r w:rsidRPr="00FD4C5B">
              <w:rPr>
                <w:rFonts w:eastAsia="等线" w:cs="Times"/>
              </w:rPr>
              <w:t>n</w:t>
            </w:r>
            <w:r w:rsidRPr="00FD4C5B">
              <w:rPr>
                <w:rFonts w:eastAsia="等线" w:cs="Times"/>
                <w:vertAlign w:val="subscript"/>
              </w:rPr>
              <w:t>fl</w:t>
            </w:r>
            <w:proofErr w:type="spellEnd"/>
            <w:r w:rsidRPr="00FD4C5B">
              <w:rPr>
                <w:rFonts w:cs="Times"/>
              </w:rPr>
              <w:t xml:space="preserve"> ~ uniform(1,</w:t>
            </w:r>
            <w:r w:rsidRPr="00FD4C5B">
              <w:rPr>
                <w:rFonts w:eastAsia="等线" w:cs="Times"/>
              </w:rPr>
              <w:t xml:space="preserve"> </w:t>
            </w:r>
            <w:proofErr w:type="spellStart"/>
            <w:r w:rsidRPr="00FD4C5B">
              <w:rPr>
                <w:rFonts w:eastAsia="等线" w:cs="Times"/>
              </w:rPr>
              <w:t>N</w:t>
            </w:r>
            <w:r w:rsidRPr="00FD4C5B">
              <w:rPr>
                <w:rFonts w:eastAsia="等线" w:cs="Times"/>
                <w:vertAlign w:val="subscript"/>
              </w:rPr>
              <w:t>fl</w:t>
            </w:r>
            <w:proofErr w:type="spellEnd"/>
            <w:r w:rsidRPr="00FD4C5B">
              <w:rPr>
                <w:rFonts w:cs="Times"/>
              </w:rPr>
              <w:t xml:space="preserve">) where </w:t>
            </w:r>
            <w:proofErr w:type="spellStart"/>
            <w:r w:rsidRPr="00FD4C5B">
              <w:rPr>
                <w:rFonts w:eastAsia="等线" w:cs="Times"/>
              </w:rPr>
              <w:t>N</w:t>
            </w:r>
            <w:r w:rsidRPr="00FD4C5B">
              <w:rPr>
                <w:rFonts w:eastAsia="等线" w:cs="Times"/>
                <w:vertAlign w:val="subscript"/>
              </w:rPr>
              <w:t>fl</w:t>
            </w:r>
            <w:proofErr w:type="spellEnd"/>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proofErr w:type="spellStart"/>
            <w:r w:rsidRPr="00FD4C5B">
              <w:rPr>
                <w:rFonts w:eastAsia="等线" w:cs="Times"/>
                <w:color w:val="FF0000"/>
              </w:rPr>
              <w:t>n</w:t>
            </w:r>
            <w:r w:rsidRPr="00FD4C5B">
              <w:rPr>
                <w:rFonts w:eastAsia="等线" w:cs="Times"/>
                <w:color w:val="FF0000"/>
                <w:vertAlign w:val="subscript"/>
              </w:rPr>
              <w:t>fl</w:t>
            </w:r>
            <w:proofErr w:type="spellEnd"/>
            <w:r w:rsidRPr="00FD4C5B">
              <w:rPr>
                <w:color w:val="FF0000"/>
              </w:rPr>
              <w:t xml:space="preserve"> – 1) + 1.5; </w:t>
            </w:r>
            <w:proofErr w:type="spellStart"/>
            <w:r w:rsidRPr="00FD4C5B">
              <w:rPr>
                <w:rFonts w:eastAsia="等线" w:cs="Times"/>
                <w:color w:val="FF0000"/>
              </w:rPr>
              <w:t>n</w:t>
            </w:r>
            <w:r w:rsidRPr="00FD4C5B">
              <w:rPr>
                <w:rFonts w:eastAsia="等线" w:cs="Times"/>
                <w:color w:val="FF0000"/>
                <w:vertAlign w:val="subscript"/>
              </w:rPr>
              <w:t>fl</w:t>
            </w:r>
            <w:proofErr w:type="spellEnd"/>
            <w:r w:rsidRPr="00FD4C5B">
              <w:rPr>
                <w:color w:val="FF0000"/>
              </w:rPr>
              <w:t xml:space="preserve"> ~ uniform(1,</w:t>
            </w:r>
            <w:r w:rsidRPr="00FD4C5B">
              <w:rPr>
                <w:rFonts w:eastAsia="等线" w:cs="Times"/>
                <w:color w:val="FF0000"/>
              </w:rPr>
              <w:t xml:space="preserve"> </w:t>
            </w:r>
            <w:proofErr w:type="spellStart"/>
            <w:r w:rsidRPr="00FD4C5B">
              <w:rPr>
                <w:rFonts w:eastAsia="等线" w:cs="Times"/>
                <w:color w:val="FF0000"/>
              </w:rPr>
              <w:t>N</w:t>
            </w:r>
            <w:r w:rsidRPr="00FD4C5B">
              <w:rPr>
                <w:rFonts w:eastAsia="等线" w:cs="Times"/>
                <w:color w:val="FF0000"/>
                <w:vertAlign w:val="subscript"/>
              </w:rPr>
              <w:t>fl</w:t>
            </w:r>
            <w:proofErr w:type="spellEnd"/>
            <w:r w:rsidRPr="00FD4C5B">
              <w:rPr>
                <w:color w:val="FF0000"/>
              </w:rPr>
              <w:t xml:space="preserve">) where </w:t>
            </w:r>
            <w:proofErr w:type="spellStart"/>
            <w:r w:rsidRPr="00FD4C5B">
              <w:rPr>
                <w:rFonts w:eastAsia="等线" w:cs="Times"/>
                <w:color w:val="FF0000"/>
              </w:rPr>
              <w:t>N</w:t>
            </w:r>
            <w:r w:rsidRPr="00FD4C5B">
              <w:rPr>
                <w:rFonts w:eastAsia="等线" w:cs="Times"/>
                <w:color w:val="FF0000"/>
                <w:vertAlign w:val="subscript"/>
              </w:rPr>
              <w:t>fl</w:t>
            </w:r>
            <w:proofErr w:type="spellEnd"/>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 xml:space="preserve">Indoor factory: companies to report the detailed evaluation parameters for </w:t>
            </w:r>
            <w:proofErr w:type="spellStart"/>
            <w:r w:rsidRPr="00FD4C5B">
              <w:rPr>
                <w:bCs/>
                <w:iCs/>
              </w:rPr>
              <w:t>InF.</w:t>
            </w:r>
            <w:proofErr w:type="spellEnd"/>
          </w:p>
          <w:p w14:paraId="1395785C" w14:textId="77777777" w:rsidR="00631FBE" w:rsidRPr="00FD4C5B" w:rsidRDefault="00631FBE" w:rsidP="004627B1">
            <w:pPr>
              <w:pStyle w:val="ListParagraph"/>
              <w:numPr>
                <w:ilvl w:val="1"/>
                <w:numId w:val="48"/>
              </w:numPr>
              <w:spacing w:line="240" w:lineRule="auto"/>
              <w:ind w:firstLineChars="0"/>
            </w:pPr>
            <w:r w:rsidRPr="00FD4C5B">
              <w:t xml:space="preserve">The minimum distance between Macro to Indoor </w:t>
            </w:r>
            <w:proofErr w:type="spellStart"/>
            <w:r w:rsidRPr="00FD4C5B">
              <w:t>TRxP</w:t>
            </w:r>
            <w:proofErr w:type="spellEnd"/>
            <w:r w:rsidRPr="00FD4C5B">
              <w:t>: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lastRenderedPageBreak/>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proofErr w:type="spellStart"/>
            <w:r w:rsidRPr="00FD4C5B">
              <w:rPr>
                <w:i/>
              </w:rPr>
              <w:t>UMa</w:t>
            </w:r>
            <w:proofErr w:type="spellEnd"/>
            <w:r w:rsidRPr="00FD4C5B">
              <w:rPr>
                <w:i/>
              </w:rPr>
              <w:t xml:space="preserve">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Minimum distance between macro TRP to UE cluster center:</w:t>
            </w:r>
          </w:p>
          <w:p w14:paraId="5D56A798" w14:textId="77777777" w:rsidR="008C0AEE" w:rsidRPr="00FD4C5B" w:rsidRDefault="008C0AEE" w:rsidP="004627B1">
            <w:pPr>
              <w:pStyle w:val="ListParagraph"/>
              <w:numPr>
                <w:ilvl w:val="1"/>
                <w:numId w:val="85"/>
              </w:numPr>
              <w:snapToGrid w:val="0"/>
              <w:spacing w:line="240" w:lineRule="auto"/>
              <w:ind w:firstLineChars="0"/>
              <w:rPr>
                <w:i/>
              </w:rPr>
            </w:pPr>
            <w:proofErr w:type="spellStart"/>
            <w:r w:rsidRPr="00FD4C5B">
              <w:rPr>
                <w:i/>
              </w:rPr>
              <w:t>UMa</w:t>
            </w:r>
            <w:proofErr w:type="spellEnd"/>
            <w:r w:rsidRPr="00FD4C5B">
              <w:rPr>
                <w:i/>
              </w:rPr>
              <w:t xml:space="preserve">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=252.5m</m:t>
              </m:r>
            </m:oMath>
            <w:r w:rsidRPr="00FD4C5B">
              <w:rPr>
                <w:i/>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D4C5B" w:rsidRDefault="008C0AEE" w:rsidP="004627B1">
            <w:pPr>
              <w:pStyle w:val="ListParagraph"/>
              <w:numPr>
                <w:ilvl w:val="1"/>
                <w:numId w:val="85"/>
              </w:numPr>
              <w:snapToGrid w:val="0"/>
              <w:spacing w:line="240" w:lineRule="auto"/>
              <w:ind w:firstLineChars="0"/>
              <w:rPr>
                <w:i/>
              </w:rPr>
            </w:pPr>
            <w:proofErr w:type="spellStart"/>
            <w:r w:rsidRPr="00FD4C5B">
              <w:rPr>
                <w:i/>
              </w:rPr>
              <w:t>UMa</w:t>
            </w:r>
            <w:proofErr w:type="spellEnd"/>
            <w:r w:rsidRPr="00FD4C5B">
              <w:rPr>
                <w:i/>
              </w:rPr>
              <w:t xml:space="preserve">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=144.8m</m:t>
              </m:r>
            </m:oMath>
            <w:r w:rsidRPr="00FD4C5B">
              <w:rPr>
                <w:i/>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proofErr w:type="spellStart"/>
            <w:r w:rsidRPr="00FD4C5B">
              <w:rPr>
                <w:rFonts w:eastAsia="等线" w:cs="Times"/>
                <w:i/>
              </w:rPr>
              <w:t>n</w:t>
            </w:r>
            <w:r w:rsidRPr="00FD4C5B">
              <w:rPr>
                <w:rFonts w:eastAsia="等线" w:cs="Times"/>
                <w:i/>
                <w:vertAlign w:val="subscript"/>
              </w:rPr>
              <w:t>fl</w:t>
            </w:r>
            <w:proofErr w:type="spellEnd"/>
            <w:r w:rsidRPr="00FD4C5B">
              <w:rPr>
                <w:rFonts w:cs="Times"/>
                <w:i/>
              </w:rPr>
              <w:t xml:space="preserve"> – 1) + 1.5; </w:t>
            </w:r>
            <w:proofErr w:type="spellStart"/>
            <w:r w:rsidRPr="00FD4C5B">
              <w:rPr>
                <w:rFonts w:eastAsia="等线" w:cs="Times"/>
                <w:i/>
              </w:rPr>
              <w:t>n</w:t>
            </w:r>
            <w:r w:rsidRPr="00FD4C5B">
              <w:rPr>
                <w:rFonts w:eastAsia="等线" w:cs="Times"/>
                <w:i/>
                <w:vertAlign w:val="subscript"/>
              </w:rPr>
              <w:t>fl</w:t>
            </w:r>
            <w:proofErr w:type="spellEnd"/>
            <w:r w:rsidRPr="00FD4C5B">
              <w:rPr>
                <w:rFonts w:cs="Times"/>
                <w:i/>
              </w:rPr>
              <w:t xml:space="preserve"> ~ uniform(1,</w:t>
            </w:r>
            <w:r w:rsidRPr="00FD4C5B">
              <w:rPr>
                <w:rFonts w:eastAsia="等线" w:cs="Times"/>
                <w:i/>
              </w:rPr>
              <w:t xml:space="preserve"> </w:t>
            </w:r>
            <w:proofErr w:type="spellStart"/>
            <w:r w:rsidRPr="00FD4C5B">
              <w:rPr>
                <w:rFonts w:eastAsia="等线" w:cs="Times"/>
                <w:i/>
              </w:rPr>
              <w:t>N</w:t>
            </w:r>
            <w:r w:rsidRPr="00FD4C5B">
              <w:rPr>
                <w:rFonts w:eastAsia="等线" w:cs="Times"/>
                <w:i/>
                <w:vertAlign w:val="subscript"/>
              </w:rPr>
              <w:t>fl</w:t>
            </w:r>
            <w:proofErr w:type="spellEnd"/>
            <w:r w:rsidRPr="00FD4C5B">
              <w:rPr>
                <w:rFonts w:cs="Times"/>
                <w:i/>
              </w:rPr>
              <w:t xml:space="preserve">) where </w:t>
            </w:r>
            <w:proofErr w:type="spellStart"/>
            <w:r w:rsidRPr="00FD4C5B">
              <w:rPr>
                <w:rFonts w:eastAsia="等线" w:cs="Times"/>
                <w:i/>
              </w:rPr>
              <w:t>N</w:t>
            </w:r>
            <w:r w:rsidRPr="00FD4C5B">
              <w:rPr>
                <w:rFonts w:eastAsia="等线" w:cs="Times"/>
                <w:i/>
                <w:vertAlign w:val="subscript"/>
              </w:rPr>
              <w:t>fl</w:t>
            </w:r>
            <w:proofErr w:type="spellEnd"/>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10 users per </w:t>
            </w:r>
            <w:proofErr w:type="spellStart"/>
            <w:r w:rsidRPr="00FD4C5B">
              <w:rPr>
                <w:i/>
              </w:rPr>
              <w:t>pico</w:t>
            </w:r>
            <w:proofErr w:type="spellEnd"/>
            <w:r w:rsidRPr="00FD4C5B">
              <w:rPr>
                <w:i/>
              </w:rPr>
              <w:t xml:space="preserve"> TRP, and all users are randomly and uniformly dropped within the </w:t>
            </w:r>
            <w:proofErr w:type="spellStart"/>
            <w:r w:rsidRPr="00FD4C5B">
              <w:rPr>
                <w:i/>
              </w:rPr>
              <w:t>pico</w:t>
            </w:r>
            <w:proofErr w:type="spellEnd"/>
            <w:r w:rsidRPr="00FD4C5B">
              <w:rPr>
                <w:i/>
              </w:rPr>
              <w:t xml:space="preserve">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micro TRP centers within one macro cell geographical area considering the minimum distance between micro TRP centers (</w:t>
            </w:r>
            <w:proofErr w:type="spellStart"/>
            <w:r w:rsidRPr="00FD4C5B">
              <w:t>D</w:t>
            </w:r>
            <w:r w:rsidRPr="00FD4C5B">
              <w:rPr>
                <w:vertAlign w:val="subscript"/>
              </w:rPr>
              <w:t>inter</w:t>
            </w:r>
            <w:proofErr w:type="spellEnd"/>
            <w:r w:rsidRPr="00FD4C5B">
              <w:rPr>
                <w:vertAlign w:val="subscript"/>
              </w:rPr>
              <w:t>-micro-center</w:t>
            </w:r>
            <w:r w:rsidRPr="00FD4C5B">
              <w:t>) and the minimum distance between macro TRP and micro TRP center (</w:t>
            </w:r>
            <w:proofErr w:type="spellStart"/>
            <w:r w:rsidRPr="00FD4C5B">
              <w:t>D</w:t>
            </w:r>
            <w:r w:rsidRPr="00FD4C5B">
              <w:rPr>
                <w:vertAlign w:val="subscript"/>
              </w:rPr>
              <w:t>macro</w:t>
            </w:r>
            <w:proofErr w:type="spellEnd"/>
            <w:r w:rsidRPr="00FD4C5B">
              <w:rPr>
                <w:vertAlign w:val="subscript"/>
              </w:rPr>
              <w:t>-to-micro-center</w:t>
            </w:r>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 xml:space="preserve">Step 2: Randomly deploy one micro TRP on the area circle around each micro TRP center with the radius of half of </w:t>
            </w:r>
            <w:proofErr w:type="spellStart"/>
            <w:r w:rsidRPr="00FD4C5B">
              <w:t>D</w:t>
            </w:r>
            <w:r w:rsidRPr="00FD4C5B">
              <w:rPr>
                <w:vertAlign w:val="subscript"/>
              </w:rPr>
              <w:t>inter</w:t>
            </w:r>
            <w:proofErr w:type="spellEnd"/>
            <w:r w:rsidRPr="00FD4C5B">
              <w:rPr>
                <w:vertAlign w:val="subscript"/>
              </w:rPr>
              <w:t>-micro-center</w:t>
            </w:r>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lastRenderedPageBreak/>
              <w:t>Step 3: Determine the horizontal angle of the micro TRPs with the planer facing to the micro TRP center.</w:t>
            </w:r>
          </w:p>
          <w:p w14:paraId="3D732D83" w14:textId="77777777" w:rsidR="00722C5A" w:rsidRPr="00FD4C5B" w:rsidRDefault="00722C5A" w:rsidP="004627B1">
            <w:pPr>
              <w:pStyle w:val="ListParagraph"/>
              <w:widowControl/>
              <w:numPr>
                <w:ilvl w:val="0"/>
                <w:numId w:val="48"/>
              </w:numPr>
              <w:spacing w:line="240" w:lineRule="auto"/>
              <w:ind w:firstLineChars="0"/>
            </w:pPr>
            <w:proofErr w:type="spellStart"/>
            <w:r w:rsidRPr="00FD4C5B">
              <w:rPr>
                <w:bCs/>
              </w:rPr>
              <w:t>D</w:t>
            </w:r>
            <w:r w:rsidRPr="00FD4C5B">
              <w:rPr>
                <w:bCs/>
                <w:vertAlign w:val="subscript"/>
              </w:rPr>
              <w:t>inter</w:t>
            </w:r>
            <w:proofErr w:type="spellEnd"/>
            <w:r w:rsidRPr="00FD4C5B">
              <w:rPr>
                <w:bCs/>
                <w:vertAlign w:val="subscript"/>
              </w:rPr>
              <w:t>-micro-center</w:t>
            </w:r>
            <w:r w:rsidRPr="00FD4C5B">
              <w:rPr>
                <w:bCs/>
              </w:rPr>
              <w:t xml:space="preserve"> = </w:t>
            </w:r>
            <w:r w:rsidRPr="00FD4C5B">
              <w:rPr>
                <w:b/>
                <w:bCs/>
                <w:color w:val="FF0000"/>
                <w:u w:val="single"/>
              </w:rPr>
              <w:t>40 m</w:t>
            </w:r>
            <w:r w:rsidRPr="00FD4C5B">
              <w:rPr>
                <w:bCs/>
              </w:rPr>
              <w:t xml:space="preserve">, </w:t>
            </w:r>
            <w:proofErr w:type="spellStart"/>
            <w:r w:rsidRPr="00FD4C5B">
              <w:rPr>
                <w:bCs/>
              </w:rPr>
              <w:t>D</w:t>
            </w:r>
            <w:r w:rsidRPr="00FD4C5B">
              <w:rPr>
                <w:bCs/>
                <w:vertAlign w:val="subscript"/>
              </w:rPr>
              <w:t>macro</w:t>
            </w:r>
            <w:proofErr w:type="spellEnd"/>
            <w:r w:rsidRPr="00FD4C5B">
              <w:rPr>
                <w:bCs/>
                <w:vertAlign w:val="subscript"/>
              </w:rPr>
              <w:t>-to-micro-center</w:t>
            </w:r>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 xml:space="preserve">Regarding minimum distance between macro TRP to UE cluster </w:t>
            </w:r>
            <w:proofErr w:type="spellStart"/>
            <w:r w:rsidRPr="00FD4C5B">
              <w:rPr>
                <w:i/>
              </w:rPr>
              <w:t>centre</w:t>
            </w:r>
            <w:proofErr w:type="spellEnd"/>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Dense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w:t>
            </w:r>
            <w:proofErr w:type="spellStart"/>
            <w:r w:rsidRPr="00FD4C5B">
              <w:rPr>
                <w:i/>
              </w:rPr>
              <w:t>centres</w:t>
            </w:r>
            <w:proofErr w:type="spellEnd"/>
            <w:r w:rsidRPr="00FD4C5B">
              <w:rPr>
                <w:i/>
              </w:rPr>
              <w:t xml:space="preserve">, </w:t>
            </w:r>
            <w:proofErr w:type="spellStart"/>
            <w:r w:rsidRPr="00FD4C5B">
              <w:rPr>
                <w:rFonts w:cs="Times"/>
                <w:i/>
                <w:color w:val="000000" w:themeColor="text1"/>
              </w:rPr>
              <w:t>D</w:t>
            </w:r>
            <w:r w:rsidRPr="00FD4C5B">
              <w:rPr>
                <w:rFonts w:cs="Times"/>
                <w:i/>
                <w:color w:val="000000" w:themeColor="text1"/>
                <w:vertAlign w:val="subscript"/>
              </w:rPr>
              <w:t>inter</w:t>
            </w:r>
            <w:proofErr w:type="spellEnd"/>
            <w:r w:rsidRPr="00FD4C5B">
              <w:rPr>
                <w:rFonts w:cs="Times"/>
                <w:i/>
                <w:color w:val="000000" w:themeColor="text1"/>
                <w:vertAlign w:val="subscript"/>
              </w:rPr>
              <w:t>-cluster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lastRenderedPageBreak/>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378" w:name="_Toc115258510"/>
            <w:bookmarkStart w:id="379" w:name="_Toc115420087"/>
            <w:bookmarkStart w:id="380" w:name="_Toc115421617"/>
            <w:bookmarkStart w:id="381" w:name="_Toc115426265"/>
            <w:bookmarkStart w:id="382" w:name="_Toc115426455"/>
            <w:bookmarkStart w:id="383" w:name="_Toc115432719"/>
            <w:bookmarkStart w:id="384" w:name="_Toc115432784"/>
            <w:bookmarkStart w:id="385" w:name="_Toc115434285"/>
            <w:bookmarkStart w:id="386" w:name="_Toc115457245"/>
            <w:bookmarkStart w:id="387" w:name="_Toc115457323"/>
            <w:bookmarkStart w:id="388" w:name="_Toc115476256"/>
            <w:bookmarkStart w:id="389" w:name="_Toc115476520"/>
            <w:bookmarkStart w:id="390" w:name="_Toc115476901"/>
            <w:bookmarkStart w:id="391" w:name="_Toc115476998"/>
            <w:r w:rsidRPr="00FD4C5B">
              <w:rPr>
                <w:u w:val="single"/>
              </w:rPr>
              <w:t xml:space="preserve">Proposal 16: </w:t>
            </w:r>
            <w:r w:rsidRPr="00FD4C5B">
              <w:t>RAN1 to agree the following parameters in FFS for the agreed baseline UE clustering</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FF35A74" w14:textId="77777777" w:rsidR="002E3F73" w:rsidRPr="00FD4C5B" w:rsidRDefault="002E3F73" w:rsidP="004627B1">
            <w:pPr>
              <w:pStyle w:val="Proposal"/>
              <w:widowControl/>
              <w:numPr>
                <w:ilvl w:val="1"/>
                <w:numId w:val="98"/>
              </w:numPr>
              <w:spacing w:after="0" w:line="240" w:lineRule="auto"/>
            </w:pPr>
            <w:bookmarkStart w:id="392" w:name="_Toc115258511"/>
            <w:bookmarkStart w:id="393" w:name="_Toc115420088"/>
            <w:bookmarkStart w:id="394" w:name="_Toc115421618"/>
            <w:bookmarkStart w:id="395" w:name="_Toc115426266"/>
            <w:bookmarkStart w:id="396" w:name="_Toc115426456"/>
            <w:bookmarkStart w:id="397" w:name="_Toc115432720"/>
            <w:bookmarkStart w:id="398" w:name="_Toc115432785"/>
            <w:bookmarkStart w:id="399" w:name="_Toc115434286"/>
            <w:bookmarkStart w:id="400" w:name="_Toc115457246"/>
            <w:bookmarkStart w:id="401" w:name="_Toc115457324"/>
            <w:bookmarkStart w:id="402" w:name="_Toc115476257"/>
            <w:bookmarkStart w:id="403" w:name="_Toc115476521"/>
            <w:bookmarkStart w:id="404" w:name="_Toc115476902"/>
            <w:bookmarkStart w:id="405" w:name="_Toc115476999"/>
            <w:r w:rsidRPr="00FD4C5B">
              <w:t>Indoor UEs height is at 1.5m inside the clusters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5E20907" w14:textId="77777777" w:rsidR="002E3F73" w:rsidRPr="00FD4C5B" w:rsidRDefault="002E3F73" w:rsidP="004627B1">
            <w:pPr>
              <w:pStyle w:val="Proposal"/>
              <w:widowControl/>
              <w:numPr>
                <w:ilvl w:val="1"/>
                <w:numId w:val="98"/>
              </w:numPr>
              <w:spacing w:after="0" w:line="240" w:lineRule="auto"/>
            </w:pPr>
            <w:bookmarkStart w:id="406" w:name="_Toc115258512"/>
            <w:bookmarkStart w:id="407" w:name="_Toc115420089"/>
            <w:bookmarkStart w:id="408" w:name="_Toc115421619"/>
            <w:bookmarkStart w:id="409" w:name="_Toc115426267"/>
            <w:bookmarkStart w:id="410" w:name="_Toc115426457"/>
            <w:bookmarkStart w:id="411" w:name="_Toc115432721"/>
            <w:bookmarkStart w:id="412" w:name="_Toc115432786"/>
            <w:bookmarkStart w:id="413" w:name="_Toc115434287"/>
            <w:bookmarkStart w:id="414" w:name="_Toc115457247"/>
            <w:bookmarkStart w:id="415" w:name="_Toc115457325"/>
            <w:bookmarkStart w:id="416" w:name="_Toc115476258"/>
            <w:bookmarkStart w:id="417" w:name="_Toc115476522"/>
            <w:bookmarkStart w:id="418" w:name="_Toc115476903"/>
            <w:bookmarkStart w:id="419" w:name="_Toc115477000"/>
            <w:r w:rsidRPr="00FD4C5B">
              <w:t>M = 10 users per macro TRP</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420" w:name="_Toc115258513"/>
            <w:bookmarkStart w:id="421" w:name="_Toc115420090"/>
            <w:bookmarkStart w:id="422" w:name="_Toc115421620"/>
            <w:bookmarkStart w:id="423" w:name="_Toc115426268"/>
            <w:bookmarkStart w:id="424" w:name="_Toc115426458"/>
            <w:bookmarkStart w:id="425" w:name="_Toc115432722"/>
            <w:bookmarkStart w:id="426" w:name="_Toc115432787"/>
            <w:bookmarkStart w:id="427" w:name="_Toc115434288"/>
            <w:bookmarkStart w:id="428" w:name="_Toc115457248"/>
            <w:bookmarkStart w:id="429" w:name="_Toc115457326"/>
            <w:bookmarkStart w:id="430" w:name="_Toc115476259"/>
            <w:bookmarkStart w:id="431" w:name="_Toc115476523"/>
            <w:bookmarkStart w:id="432" w:name="_Toc115476904"/>
            <w:bookmarkStart w:id="433" w:name="_Toc115477001"/>
            <w:r w:rsidRPr="00FD4C5B">
              <w:t>X = 1 indoor cluster per macro TRP</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177B087B" w14:textId="77777777" w:rsidR="002E3F73" w:rsidRPr="00FD4C5B" w:rsidRDefault="002E3F73" w:rsidP="004627B1">
            <w:pPr>
              <w:pStyle w:val="Proposal"/>
              <w:widowControl/>
              <w:numPr>
                <w:ilvl w:val="1"/>
                <w:numId w:val="98"/>
              </w:numPr>
              <w:spacing w:after="0" w:line="240" w:lineRule="auto"/>
            </w:pPr>
            <w:bookmarkStart w:id="434" w:name="_Toc115258514"/>
            <w:bookmarkStart w:id="435" w:name="_Toc115420091"/>
            <w:bookmarkStart w:id="436" w:name="_Toc115421621"/>
            <w:bookmarkStart w:id="437" w:name="_Toc115426269"/>
            <w:bookmarkStart w:id="438" w:name="_Toc115426459"/>
            <w:bookmarkStart w:id="439" w:name="_Toc115432723"/>
            <w:bookmarkStart w:id="440" w:name="_Toc115432788"/>
            <w:bookmarkStart w:id="441" w:name="_Toc115434289"/>
            <w:bookmarkStart w:id="442" w:name="_Toc115457249"/>
            <w:bookmarkStart w:id="443" w:name="_Toc115457327"/>
            <w:bookmarkStart w:id="444" w:name="_Toc115476260"/>
            <w:bookmarkStart w:id="445" w:name="_Toc115476524"/>
            <w:bookmarkStart w:id="446" w:name="_Toc115476905"/>
            <w:bookmarkStart w:id="447" w:name="_Toc115477002"/>
            <w:proofErr w:type="spellStart"/>
            <w:r w:rsidRPr="00FD4C5B">
              <w:t>D</w:t>
            </w:r>
            <w:r w:rsidRPr="00FD4C5B">
              <w:rPr>
                <w:vertAlign w:val="subscript"/>
              </w:rPr>
              <w:t>inter</w:t>
            </w:r>
            <w:proofErr w:type="spellEnd"/>
            <w:r w:rsidRPr="00FD4C5B">
              <w:rPr>
                <w:vertAlign w:val="subscript"/>
              </w:rPr>
              <w:t xml:space="preserve">-cluster </w:t>
            </w:r>
            <w:r w:rsidRPr="00FD4C5B">
              <w:t>is not needed when X=1</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26A5AFCD" w14:textId="4D47BB61" w:rsidR="003F5525" w:rsidRPr="00F44CB8" w:rsidRDefault="002E3F73" w:rsidP="004627B1">
            <w:pPr>
              <w:pStyle w:val="Proposal"/>
              <w:widowControl/>
              <w:numPr>
                <w:ilvl w:val="1"/>
                <w:numId w:val="98"/>
              </w:numPr>
              <w:spacing w:after="0" w:line="240" w:lineRule="auto"/>
            </w:pPr>
            <w:bookmarkStart w:id="448" w:name="_Toc115258515"/>
            <w:bookmarkStart w:id="449" w:name="_Toc115420092"/>
            <w:bookmarkStart w:id="450" w:name="_Toc115421622"/>
            <w:bookmarkStart w:id="451" w:name="_Toc115426270"/>
            <w:bookmarkStart w:id="452" w:name="_Toc115426460"/>
            <w:bookmarkStart w:id="453" w:name="_Toc115432724"/>
            <w:bookmarkStart w:id="454" w:name="_Toc115432789"/>
            <w:bookmarkStart w:id="455" w:name="_Toc115434290"/>
            <w:bookmarkStart w:id="456" w:name="_Toc115457250"/>
            <w:bookmarkStart w:id="457" w:name="_Toc115457328"/>
            <w:bookmarkStart w:id="458" w:name="_Toc115476261"/>
            <w:bookmarkStart w:id="459" w:name="_Toc115476525"/>
            <w:bookmarkStart w:id="460" w:name="_Toc115476906"/>
            <w:bookmarkStart w:id="461" w:name="_Toc115477003"/>
            <w:r w:rsidRPr="00FD4C5B">
              <w:t xml:space="preserve">Companies can report </w:t>
            </w:r>
            <w:proofErr w:type="spellStart"/>
            <w:r w:rsidRPr="00FD4C5B">
              <w:t>D</w:t>
            </w:r>
            <w:r w:rsidRPr="00FD4C5B">
              <w:rPr>
                <w:vertAlign w:val="subscript"/>
              </w:rPr>
              <w:t>macro</w:t>
            </w:r>
            <w:proofErr w:type="spellEnd"/>
            <w:r w:rsidRPr="00FD4C5B">
              <w:rPr>
                <w:vertAlign w:val="subscript"/>
              </w:rPr>
              <w:t xml:space="preserve">-to-cluster </w:t>
            </w:r>
            <w:r w:rsidRPr="00FD4C5B">
              <w:t>and R.</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proofErr w:type="spellStart"/>
            <w:r w:rsidRPr="00FD4C5B">
              <w:rPr>
                <w:rFonts w:eastAsiaTheme="minorEastAsia" w:cs="Arial"/>
                <w:b w:val="0"/>
                <w:i/>
              </w:rPr>
              <w:t>D</w:t>
            </w:r>
            <w:r w:rsidRPr="00FD4C5B">
              <w:rPr>
                <w:rFonts w:eastAsiaTheme="minorEastAsia" w:cs="Arial"/>
                <w:b w:val="0"/>
                <w:i/>
                <w:vertAlign w:val="subscript"/>
              </w:rPr>
              <w:t>macro</w:t>
            </w:r>
            <w:proofErr w:type="spellEnd"/>
            <w:r w:rsidRPr="00FD4C5B">
              <w:rPr>
                <w:rFonts w:eastAsiaTheme="minorEastAsia" w:cs="Arial"/>
                <w:b w:val="0"/>
                <w:i/>
                <w:vertAlign w:val="subscript"/>
              </w:rPr>
              <w:t>-to-cluster</w:t>
            </w:r>
            <w:r w:rsidRPr="00FD4C5B">
              <w:rPr>
                <w:rFonts w:eastAsiaTheme="minorEastAsia" w:cs="Arial"/>
                <w:b w:val="0"/>
                <w:i/>
              </w:rPr>
              <w:t xml:space="preserve">: 60m (same as Minimum BS-UE (2D) </w:t>
            </w:r>
            <w:proofErr w:type="spellStart"/>
            <w:r w:rsidRPr="00FD4C5B">
              <w:rPr>
                <w:rFonts w:eastAsiaTheme="minorEastAsia" w:cs="Arial"/>
                <w:b w:val="0"/>
                <w:i/>
              </w:rPr>
              <w:t>distance+R</w:t>
            </w:r>
            <w:proofErr w:type="spellEnd"/>
            <w:r w:rsidRPr="00FD4C5B">
              <w:rPr>
                <w:rFonts w:eastAsiaTheme="minorEastAsia" w:cs="Arial"/>
                <w:b w:val="0"/>
                <w:i/>
              </w:rPr>
              <w:t>)</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proofErr w:type="spellStart"/>
            <w:r w:rsidRPr="00FD4C5B">
              <w:rPr>
                <w:rFonts w:eastAsiaTheme="minorEastAsia" w:cs="Arial"/>
                <w:b w:val="0"/>
                <w:i/>
              </w:rPr>
              <w:t>D</w:t>
            </w:r>
            <w:r w:rsidRPr="00FD4C5B">
              <w:rPr>
                <w:rFonts w:eastAsiaTheme="minorEastAsia" w:cs="Arial"/>
                <w:b w:val="0"/>
                <w:i/>
                <w:vertAlign w:val="subscript"/>
              </w:rPr>
              <w:t>inter</w:t>
            </w:r>
            <w:proofErr w:type="spellEnd"/>
            <w:r w:rsidRPr="00FD4C5B">
              <w:rPr>
                <w:rFonts w:eastAsiaTheme="minorEastAsia" w:cs="Arial"/>
                <w:b w:val="0"/>
                <w:i/>
                <w:vertAlign w:val="subscript"/>
              </w:rPr>
              <w:t>-cluster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宋体"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宋体" w:cs="Arial"/>
                <w:b w:val="0"/>
                <w:i/>
              </w:rPr>
            </w:pPr>
            <w:r w:rsidRPr="00FD4C5B">
              <w:rPr>
                <w:rFonts w:eastAsia="宋体" w:cs="Arial"/>
                <w:b w:val="0"/>
                <w:i/>
              </w:rPr>
              <w:t>3(</w:t>
            </w:r>
            <w:proofErr w:type="spellStart"/>
            <w:r w:rsidRPr="00FD4C5B">
              <w:rPr>
                <w:rFonts w:eastAsia="等线" w:cs="Arial"/>
                <w:b w:val="0"/>
                <w:i/>
              </w:rPr>
              <w:t>n</w:t>
            </w:r>
            <w:r w:rsidRPr="00FD4C5B">
              <w:rPr>
                <w:rFonts w:eastAsia="等线" w:cs="Arial"/>
                <w:b w:val="0"/>
                <w:i/>
                <w:vertAlign w:val="subscript"/>
              </w:rPr>
              <w:t>fl</w:t>
            </w:r>
            <w:proofErr w:type="spellEnd"/>
            <w:r w:rsidRPr="00FD4C5B">
              <w:rPr>
                <w:rFonts w:eastAsia="宋体" w:cs="Arial"/>
                <w:b w:val="0"/>
                <w:i/>
              </w:rPr>
              <w:t xml:space="preserve"> – 1) + 1.5; </w:t>
            </w:r>
            <w:proofErr w:type="spellStart"/>
            <w:r w:rsidRPr="00FD4C5B">
              <w:rPr>
                <w:rFonts w:eastAsia="等线" w:cs="Arial"/>
                <w:b w:val="0"/>
                <w:i/>
              </w:rPr>
              <w:t>n</w:t>
            </w:r>
            <w:r w:rsidRPr="00FD4C5B">
              <w:rPr>
                <w:rFonts w:eastAsia="等线" w:cs="Arial"/>
                <w:b w:val="0"/>
                <w:i/>
                <w:vertAlign w:val="subscript"/>
              </w:rPr>
              <w:t>fl</w:t>
            </w:r>
            <w:proofErr w:type="spellEnd"/>
            <w:r w:rsidRPr="00FD4C5B">
              <w:rPr>
                <w:rFonts w:eastAsia="宋体" w:cs="Arial"/>
                <w:b w:val="0"/>
                <w:i/>
              </w:rPr>
              <w:t xml:space="preserve"> ~ uniform(1,</w:t>
            </w:r>
            <w:r w:rsidRPr="00FD4C5B">
              <w:rPr>
                <w:rFonts w:eastAsia="等线" w:cs="Arial"/>
                <w:b w:val="0"/>
                <w:i/>
              </w:rPr>
              <w:t xml:space="preserve"> </w:t>
            </w:r>
            <w:proofErr w:type="spellStart"/>
            <w:r w:rsidRPr="00FD4C5B">
              <w:rPr>
                <w:rFonts w:eastAsia="等线" w:cs="Arial"/>
                <w:b w:val="0"/>
                <w:i/>
              </w:rPr>
              <w:t>N</w:t>
            </w:r>
            <w:r w:rsidRPr="00FD4C5B">
              <w:rPr>
                <w:rFonts w:eastAsia="等线" w:cs="Arial"/>
                <w:b w:val="0"/>
                <w:i/>
                <w:vertAlign w:val="subscript"/>
              </w:rPr>
              <w:t>fl</w:t>
            </w:r>
            <w:proofErr w:type="spellEnd"/>
            <w:r w:rsidRPr="00FD4C5B">
              <w:rPr>
                <w:rFonts w:eastAsia="宋体" w:cs="Arial"/>
                <w:b w:val="0"/>
                <w:i/>
              </w:rPr>
              <w:t xml:space="preserve">) where </w:t>
            </w:r>
            <w:proofErr w:type="spellStart"/>
            <w:r w:rsidRPr="00FD4C5B">
              <w:rPr>
                <w:rFonts w:eastAsia="等线" w:cs="Arial"/>
                <w:b w:val="0"/>
                <w:i/>
              </w:rPr>
              <w:t>N</w:t>
            </w:r>
            <w:r w:rsidRPr="00FD4C5B">
              <w:rPr>
                <w:rFonts w:eastAsia="等线" w:cs="Arial"/>
                <w:b w:val="0"/>
                <w:i/>
                <w:vertAlign w:val="subscript"/>
              </w:rPr>
              <w:t>fl</w:t>
            </w:r>
            <w:proofErr w:type="spellEnd"/>
            <w:r w:rsidRPr="00FD4C5B">
              <w:rPr>
                <w:rFonts w:eastAsia="宋体"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centers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Option 2. Cluster centers for operator A are dropped. The cluster centers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loor-to-floor loss for UEs in adjacent floors is 24 dB which 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The minimum distance between cluster </w:t>
            </w:r>
            <w:proofErr w:type="spellStart"/>
            <w:r w:rsidRPr="00FD4C5B">
              <w:rPr>
                <w:b/>
                <w:iCs/>
              </w:rPr>
              <w:t>centre</w:t>
            </w:r>
            <w:proofErr w:type="spellEnd"/>
            <w:r w:rsidRPr="00FD4C5B">
              <w:rPr>
                <w:b/>
                <w:iCs/>
              </w:rPr>
              <w:t xml:space="preserve"> and </w:t>
            </w:r>
            <w:proofErr w:type="spellStart"/>
            <w:r w:rsidRPr="00FD4C5B">
              <w:rPr>
                <w:b/>
                <w:iCs/>
              </w:rPr>
              <w:t>gNB</w:t>
            </w:r>
            <w:proofErr w:type="spellEnd"/>
            <w:r w:rsidRPr="00FD4C5B">
              <w:rPr>
                <w:b/>
                <w:iCs/>
              </w:rPr>
              <w:t xml:space="preserve"> (</w:t>
            </w:r>
            <w:proofErr w:type="spellStart"/>
            <w:r w:rsidRPr="00FD4C5B">
              <w:rPr>
                <w:b/>
                <w:iCs/>
              </w:rPr>
              <w:t>D</w:t>
            </w:r>
            <w:r w:rsidRPr="00FD4C5B">
              <w:rPr>
                <w:b/>
                <w:iCs/>
                <w:vertAlign w:val="subscript"/>
              </w:rPr>
              <w:t>macro</w:t>
            </w:r>
            <w:proofErr w:type="spellEnd"/>
            <w:r w:rsidRPr="00FD4C5B">
              <w:rPr>
                <w:b/>
                <w:iCs/>
                <w:vertAlign w:val="subscript"/>
              </w:rPr>
              <w:t>-to-cluster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 xml:space="preserve">Proposal 5: confirm the working assumption on deployment layout with following </w:t>
            </w:r>
            <w:proofErr w:type="gramStart"/>
            <w:r w:rsidRPr="00FD4C5B">
              <w:rPr>
                <w:b/>
                <w:iCs/>
                <w:u w:val="single"/>
              </w:rPr>
              <w:lastRenderedPageBreak/>
              <w:t>changes..</w:t>
            </w:r>
            <w:proofErr w:type="gramEnd"/>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w:t>
            </w:r>
            <w:proofErr w:type="spellStart"/>
            <w:r w:rsidRPr="00FD4C5B">
              <w:rPr>
                <w:b/>
                <w:iCs/>
              </w:rPr>
              <w:t>InH</w:t>
            </w:r>
            <w:proofErr w:type="spellEnd"/>
            <w:r w:rsidRPr="00FD4C5B">
              <w:rPr>
                <w:b/>
                <w:iCs/>
              </w:rPr>
              <w:t xml:space="preserve">,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w:t>
            </w:r>
            <w:proofErr w:type="spellStart"/>
            <w:r w:rsidRPr="00FD4C5B">
              <w:rPr>
                <w:b/>
                <w:iCs/>
              </w:rPr>
              <w:t>UMa</w:t>
            </w:r>
            <w:proofErr w:type="spellEnd"/>
            <w:r w:rsidRPr="00FD4C5B">
              <w:rPr>
                <w:b/>
                <w:iCs/>
              </w:rPr>
              <w:t xml:space="preserve">,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w:t>
            </w:r>
            <w:proofErr w:type="spellStart"/>
            <w:r w:rsidRPr="00FD4C5B">
              <w:rPr>
                <w:b/>
              </w:rPr>
              <w:t>UMa</w:t>
            </w:r>
            <w:proofErr w:type="spellEnd"/>
            <w:r w:rsidRPr="00FD4C5B">
              <w:rPr>
                <w:b/>
              </w:rPr>
              <w:t xml:space="preserve">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w:t>
            </w:r>
            <w:proofErr w:type="spellStart"/>
            <w:r w:rsidRPr="00FD4C5B">
              <w:rPr>
                <w:rFonts w:eastAsia="Arial"/>
                <w:b/>
              </w:rPr>
              <w:t>InH</w:t>
            </w:r>
            <w:proofErr w:type="spellEnd"/>
            <w:r w:rsidRPr="00FD4C5B">
              <w:rPr>
                <w:rFonts w:eastAsia="Arial"/>
                <w:b/>
              </w:rPr>
              <w:t xml:space="preserve"> layout is dropped randomly for each macro sector.  FFS: #TRPs per </w:t>
            </w:r>
            <w:proofErr w:type="spellStart"/>
            <w:r w:rsidRPr="00FD4C5B">
              <w:rPr>
                <w:rFonts w:eastAsia="Arial"/>
                <w:b/>
              </w:rPr>
              <w:t>InH</w:t>
            </w:r>
            <w:proofErr w:type="spellEnd"/>
            <w:r w:rsidRPr="00FD4C5B">
              <w:rPr>
                <w:rFonts w:eastAsia="Arial"/>
                <w:b/>
              </w:rPr>
              <w:t xml:space="preserve">.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lastRenderedPageBreak/>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 xml:space="preserve">=1). For the cluster dimensions, re-use the assumptions in TR 36.872 (LTE Small cell study) which are: R = 70m, </w:t>
            </w:r>
            <w:proofErr w:type="spellStart"/>
            <w:r w:rsidRPr="00FD4C5B">
              <w:rPr>
                <w:b/>
              </w:rPr>
              <w:t>Dmacro</w:t>
            </w:r>
            <w:proofErr w:type="spellEnd"/>
            <w:r w:rsidRPr="00FD4C5B">
              <w:rPr>
                <w:b/>
              </w:rPr>
              <w:t xml:space="preserve">-to-cluster = 105m, </w:t>
            </w:r>
            <w:proofErr w:type="spellStart"/>
            <w:r w:rsidRPr="00FD4C5B">
              <w:rPr>
                <w:b/>
              </w:rPr>
              <w:t>Dinter</w:t>
            </w:r>
            <w:proofErr w:type="spellEnd"/>
            <w:r w:rsidRPr="00FD4C5B">
              <w:rPr>
                <w:b/>
              </w:rPr>
              <w:t>-cluster=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 xml:space="preserve">For the number of UEs per Macro TRP, consider </w:t>
            </w:r>
            <w:proofErr w:type="spellStart"/>
            <w:r w:rsidRPr="00FD4C5B">
              <w:rPr>
                <w:b/>
              </w:rPr>
              <w:t>i</w:t>
            </w:r>
            <w:proofErr w:type="spellEnd"/>
            <w:r w:rsidRPr="00FD4C5B">
              <w:rPr>
                <w:b/>
              </w:rPr>
              <w:t>)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t xml:space="preserve">MediaTek </w:t>
            </w:r>
          </w:p>
        </w:tc>
        <w:tc>
          <w:tcPr>
            <w:tcW w:w="7840" w:type="dxa"/>
          </w:tcPr>
          <w:p w14:paraId="005291D7" w14:textId="77777777" w:rsidR="00DB06A7" w:rsidRPr="00FD4C5B" w:rsidRDefault="00DB06A7" w:rsidP="001A3596">
            <w:pPr>
              <w:widowControl/>
              <w:spacing w:line="240" w:lineRule="auto"/>
              <w:rPr>
                <w:b/>
                <w:i/>
              </w:rPr>
            </w:pPr>
            <w:bookmarkStart w:id="462"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463" w:name="_Ref111197329"/>
            <w:bookmarkEnd w:id="462"/>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463"/>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464" w:name="_Hlk115444203"/>
            <w:r w:rsidRPr="00FD4C5B">
              <w:rPr>
                <w:b/>
                <w:i/>
              </w:rPr>
              <w:t>UEs in the same cluster deployed on the same floor, and the floor for the cluster is selected randomly. Multiple clusters can be deployed in a building.</w:t>
            </w:r>
            <w:bookmarkEnd w:id="464"/>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1) + 1.5;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uniform(1,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where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 xml:space="preserve">-to-cluster = 262.5 m (=500 / 200 * 105m) , </w:t>
            </w:r>
            <w:proofErr w:type="spellStart"/>
            <w:r w:rsidRPr="00FD4C5B">
              <w:rPr>
                <w:rFonts w:eastAsia="Batang"/>
                <w:b/>
                <w:lang w:eastAsia="x-none"/>
              </w:rPr>
              <w:t>Dinter</w:t>
            </w:r>
            <w:proofErr w:type="spellEnd"/>
            <w:r w:rsidRPr="00FD4C5B">
              <w:rPr>
                <w:rFonts w:eastAsia="Batang"/>
                <w:b/>
                <w:lang w:eastAsia="x-none"/>
              </w:rPr>
              <w:t>-cluster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 xml:space="preserve">-to-cluster = 105 m, </w:t>
            </w:r>
            <w:proofErr w:type="spellStart"/>
            <w:r w:rsidRPr="00FD4C5B">
              <w:rPr>
                <w:rFonts w:eastAsia="Batang"/>
                <w:b/>
                <w:lang w:eastAsia="x-none"/>
              </w:rPr>
              <w:t>Dinter</w:t>
            </w:r>
            <w:proofErr w:type="spellEnd"/>
            <w:r w:rsidRPr="00FD4C5B">
              <w:rPr>
                <w:rFonts w:eastAsia="Batang"/>
                <w:b/>
                <w:lang w:eastAsia="x-none"/>
              </w:rPr>
              <w:t>-cluster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w:t>
            </w:r>
            <w:r w:rsidRPr="00FD4C5B">
              <w:rPr>
                <w:b/>
              </w:rPr>
              <w:lastRenderedPageBreak/>
              <w:t xml:space="preserve">UE(2D) distance across different </w:t>
            </w:r>
            <w:proofErr w:type="spellStart"/>
            <w:r w:rsidRPr="00FD4C5B">
              <w:rPr>
                <w:b/>
              </w:rPr>
              <w:t>scnarios</w:t>
            </w:r>
            <w:proofErr w:type="spellEnd"/>
            <w:r w:rsidRPr="00FD4C5B">
              <w:rPr>
                <w:b/>
              </w:rPr>
              <w:t>: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macro</w:t>
            </w:r>
            <w:proofErr w:type="spellEnd"/>
            <w:r w:rsidRPr="00FD4C5B">
              <w:rPr>
                <w:b/>
                <w:vertAlign w:val="subscript"/>
              </w:rPr>
              <w:t>-to-cluster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inter</w:t>
            </w:r>
            <w:proofErr w:type="spellEnd"/>
            <w:r w:rsidRPr="00FD4C5B">
              <w:rPr>
                <w:b/>
                <w:vertAlign w:val="subscript"/>
              </w:rPr>
              <w:t xml:space="preserve">-cluster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proofErr w:type="spellStart"/>
            <w:r w:rsidRPr="00FD4C5B">
              <w:lastRenderedPageBreak/>
              <w:t>Spreadtrum</w:t>
            </w:r>
            <w:proofErr w:type="spellEnd"/>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center (</w:t>
            </w:r>
            <w:proofErr w:type="spellStart"/>
            <w:r w:rsidRPr="00FD4C5B">
              <w:rPr>
                <w:b/>
                <w:i/>
              </w:rPr>
              <w:t>Dmacro</w:t>
            </w:r>
            <w:proofErr w:type="spellEnd"/>
            <w:r w:rsidRPr="00FD4C5B">
              <w:rPr>
                <w:b/>
                <w:i/>
              </w:rPr>
              <w:t xml:space="preserve">-to-micro-center)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centers within one macro cell geographical area considering the minimum distance between macro TRP to UE cluster center as </w:t>
            </w:r>
            <w:proofErr w:type="spellStart"/>
            <w:r w:rsidRPr="00FD4C5B">
              <w:rPr>
                <w:b/>
                <w:i/>
              </w:rPr>
              <w:t>Dmacro</w:t>
            </w:r>
            <w:proofErr w:type="spellEnd"/>
            <w:r w:rsidRPr="00FD4C5B">
              <w:rPr>
                <w:b/>
                <w:i/>
              </w:rPr>
              <w:t xml:space="preserve">-to-cluster and the minimum distance between two UE cluster centers as </w:t>
            </w:r>
            <w:proofErr w:type="spellStart"/>
            <w:r w:rsidRPr="00FD4C5B">
              <w:rPr>
                <w:b/>
                <w:i/>
              </w:rPr>
              <w:t>Dinter</w:t>
            </w:r>
            <w:proofErr w:type="spellEnd"/>
            <w:r w:rsidRPr="00FD4C5B">
              <w:rPr>
                <w:b/>
                <w:i/>
              </w:rPr>
              <w:t xml:space="preserve">-cluster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 xml:space="preserve">M=60, X =3, </w:t>
            </w:r>
            <w:proofErr w:type="spellStart"/>
            <w:r w:rsidRPr="00FD4C5B">
              <w:rPr>
                <w:b/>
                <w:i/>
                <w:color w:val="FF0000"/>
              </w:rPr>
              <w:t>Dmacro</w:t>
            </w:r>
            <w:proofErr w:type="spellEnd"/>
            <w:r w:rsidRPr="00FD4C5B">
              <w:rPr>
                <w:b/>
                <w:i/>
                <w:color w:val="FF0000"/>
              </w:rPr>
              <w:t xml:space="preserve">-to-cluster =105m, </w:t>
            </w:r>
            <w:proofErr w:type="spellStart"/>
            <w:r w:rsidRPr="00FD4C5B">
              <w:rPr>
                <w:b/>
                <w:i/>
                <w:color w:val="FF0000"/>
              </w:rPr>
              <w:t>Dinter</w:t>
            </w:r>
            <w:proofErr w:type="spellEnd"/>
            <w:r w:rsidRPr="00FD4C5B">
              <w:rPr>
                <w:b/>
                <w:i/>
                <w:color w:val="FF0000"/>
              </w:rPr>
              <w:t>-cluster=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Indoor UEs: 3(</w:t>
            </w:r>
            <w:proofErr w:type="spellStart"/>
            <w:r w:rsidRPr="00FD4C5B">
              <w:rPr>
                <w:b/>
                <w:i/>
              </w:rPr>
              <w:t>nfl</w:t>
            </w:r>
            <w:proofErr w:type="spellEnd"/>
            <w:r w:rsidRPr="00FD4C5B">
              <w:rPr>
                <w:b/>
                <w:i/>
              </w:rPr>
              <w:t xml:space="preserve"> – 1) + 1.5; </w:t>
            </w:r>
            <w:proofErr w:type="spellStart"/>
            <w:r w:rsidRPr="00FD4C5B">
              <w:rPr>
                <w:b/>
                <w:i/>
              </w:rPr>
              <w:t>nfl</w:t>
            </w:r>
            <w:proofErr w:type="spellEnd"/>
            <w:r w:rsidRPr="00FD4C5B">
              <w:rPr>
                <w:b/>
                <w:i/>
              </w:rPr>
              <w:t xml:space="preserve"> ~ uniform(1, </w:t>
            </w:r>
            <w:proofErr w:type="spellStart"/>
            <w:r w:rsidRPr="00FD4C5B">
              <w:rPr>
                <w:b/>
                <w:i/>
              </w:rPr>
              <w:t>Nfl</w:t>
            </w:r>
            <w:proofErr w:type="spellEnd"/>
            <w:r w:rsidRPr="00FD4C5B">
              <w:rPr>
                <w:b/>
                <w:i/>
              </w:rPr>
              <w:t xml:space="preserve">) where </w:t>
            </w:r>
            <w:proofErr w:type="spellStart"/>
            <w:r w:rsidRPr="00FD4C5B">
              <w:rPr>
                <w:b/>
                <w:i/>
              </w:rPr>
              <w:t>Nfl</w:t>
            </w:r>
            <w:proofErr w:type="spellEnd"/>
            <w:r w:rsidRPr="00FD4C5B">
              <w:rPr>
                <w:b/>
                <w:i/>
              </w:rPr>
              <w:t xml:space="preserve">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center: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w:t>
            </w:r>
            <w:r w:rsidRPr="00FD4C5B">
              <w:rPr>
                <w:b/>
                <w:i/>
              </w:rPr>
              <w:lastRenderedPageBreak/>
              <w:t xml:space="preserve">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t xml:space="preserve">For Urban Macro for FR1: </w:t>
            </w:r>
            <w:proofErr w:type="spellStart"/>
            <w:r w:rsidRPr="00FD4C5B">
              <w:rPr>
                <w:b/>
                <w:bCs/>
                <w:iCs/>
              </w:rPr>
              <w:t>Dmacro</w:t>
            </w:r>
            <w:proofErr w:type="spellEnd"/>
            <w:r w:rsidRPr="00FD4C5B">
              <w:rPr>
                <w:b/>
                <w:bCs/>
                <w:iCs/>
              </w:rPr>
              <w:t xml:space="preserve">-to-cluster = [262.5 m], </w:t>
            </w:r>
            <w:proofErr w:type="spellStart"/>
            <w:r w:rsidRPr="00FD4C5B">
              <w:rPr>
                <w:b/>
                <w:bCs/>
                <w:iCs/>
              </w:rPr>
              <w:t>Dinter</w:t>
            </w:r>
            <w:proofErr w:type="spellEnd"/>
            <w:r w:rsidRPr="00FD4C5B">
              <w:rPr>
                <w:b/>
                <w:bCs/>
                <w:iCs/>
              </w:rPr>
              <w:t>-cluster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 xml:space="preserve">For Dense Urban Macro layer for FR1 and FR2-1: </w:t>
            </w:r>
            <w:proofErr w:type="spellStart"/>
            <w:r w:rsidRPr="00FD4C5B">
              <w:rPr>
                <w:b/>
                <w:bCs/>
                <w:iCs/>
              </w:rPr>
              <w:t>Dmacro</w:t>
            </w:r>
            <w:proofErr w:type="spellEnd"/>
            <w:r w:rsidRPr="00FD4C5B">
              <w:rPr>
                <w:b/>
                <w:bCs/>
                <w:iCs/>
              </w:rPr>
              <w:t xml:space="preserve">-to-cluster = [105 m], </w:t>
            </w:r>
            <w:proofErr w:type="spellStart"/>
            <w:r w:rsidRPr="00FD4C5B">
              <w:rPr>
                <w:b/>
                <w:bCs/>
                <w:iCs/>
              </w:rPr>
              <w:t>Dinter</w:t>
            </w:r>
            <w:proofErr w:type="spellEnd"/>
            <w:r w:rsidRPr="00FD4C5B">
              <w:rPr>
                <w:b/>
                <w:bCs/>
                <w:iCs/>
              </w:rPr>
              <w:t>-cluster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 xml:space="preserve">For Urban Macro for FR1: </w:t>
            </w:r>
            <w:proofErr w:type="spellStart"/>
            <w:r w:rsidRPr="00FD4C5B">
              <w:rPr>
                <w:rFonts w:eastAsia="Batang"/>
                <w:b/>
                <w:bCs/>
              </w:rPr>
              <w:t>D</w:t>
            </w:r>
            <w:r w:rsidRPr="00FD4C5B">
              <w:rPr>
                <w:rFonts w:eastAsia="Batang"/>
                <w:b/>
                <w:bCs/>
                <w:vertAlign w:val="subscript"/>
              </w:rPr>
              <w:t>macro</w:t>
            </w:r>
            <w:proofErr w:type="spellEnd"/>
            <w:r w:rsidRPr="00FD4C5B">
              <w:rPr>
                <w:rFonts w:eastAsia="Batang"/>
                <w:b/>
                <w:bCs/>
                <w:vertAlign w:val="subscript"/>
              </w:rPr>
              <w:t xml:space="preserve">-to-cluster </w:t>
            </w:r>
            <w:r w:rsidRPr="00FD4C5B">
              <w:rPr>
                <w:rFonts w:eastAsia="Batang"/>
                <w:b/>
                <w:bCs/>
              </w:rPr>
              <w:t xml:space="preserve">= [262.5 m], </w:t>
            </w:r>
            <w:proofErr w:type="spellStart"/>
            <w:r w:rsidRPr="00FD4C5B">
              <w:rPr>
                <w:rFonts w:eastAsia="Batang"/>
                <w:b/>
                <w:bCs/>
              </w:rPr>
              <w:t>D</w:t>
            </w:r>
            <w:r w:rsidRPr="00FD4C5B">
              <w:rPr>
                <w:rFonts w:eastAsia="Batang"/>
                <w:b/>
                <w:bCs/>
                <w:vertAlign w:val="subscript"/>
              </w:rPr>
              <w:t>inter</w:t>
            </w:r>
            <w:proofErr w:type="spellEnd"/>
            <w:r w:rsidRPr="00FD4C5B">
              <w:rPr>
                <w:rFonts w:eastAsia="Batang"/>
                <w:b/>
                <w:bCs/>
                <w:vertAlign w:val="subscript"/>
              </w:rPr>
              <w:t>-cluster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 xml:space="preserve">For Dense Urban Macro layer for FR1 and FR2-1: </w:t>
            </w:r>
            <w:proofErr w:type="spellStart"/>
            <w:r w:rsidRPr="00FD4C5B">
              <w:rPr>
                <w:rFonts w:eastAsia="Batang"/>
                <w:b/>
                <w:bCs/>
              </w:rPr>
              <w:t>D</w:t>
            </w:r>
            <w:r w:rsidRPr="00FD4C5B">
              <w:rPr>
                <w:rFonts w:eastAsia="Batang"/>
                <w:b/>
                <w:bCs/>
                <w:vertAlign w:val="subscript"/>
              </w:rPr>
              <w:t>macro</w:t>
            </w:r>
            <w:proofErr w:type="spellEnd"/>
            <w:r w:rsidRPr="00FD4C5B">
              <w:rPr>
                <w:rFonts w:eastAsia="Batang"/>
                <w:b/>
                <w:bCs/>
                <w:vertAlign w:val="subscript"/>
              </w:rPr>
              <w:t>-to-cluster</w:t>
            </w:r>
            <w:r w:rsidRPr="00FD4C5B">
              <w:rPr>
                <w:rFonts w:eastAsia="Batang"/>
                <w:b/>
                <w:bCs/>
              </w:rPr>
              <w:t xml:space="preserve"> = [105 m], </w:t>
            </w:r>
            <w:proofErr w:type="spellStart"/>
            <w:r w:rsidRPr="00FD4C5B">
              <w:rPr>
                <w:rFonts w:eastAsia="Batang"/>
                <w:b/>
                <w:bCs/>
              </w:rPr>
              <w:t>D</w:t>
            </w:r>
            <w:r w:rsidRPr="00FD4C5B">
              <w:rPr>
                <w:rFonts w:eastAsia="Batang"/>
                <w:b/>
                <w:bCs/>
                <w:vertAlign w:val="subscript"/>
              </w:rPr>
              <w:t>inter</w:t>
            </w:r>
            <w:proofErr w:type="spellEnd"/>
            <w:r w:rsidRPr="00FD4C5B">
              <w:rPr>
                <w:rFonts w:eastAsia="Batang"/>
                <w:b/>
                <w:bCs/>
                <w:vertAlign w:val="subscript"/>
              </w:rPr>
              <w:t>-cluster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1: Randomly drop [3] micro TRP centers within one macro cell geographical area considering the minimum distance between micro TRP centers (</w:t>
            </w:r>
            <w:proofErr w:type="spellStart"/>
            <w:r w:rsidRPr="00751133">
              <w:rPr>
                <w:rFonts w:cs="Times"/>
              </w:rPr>
              <w:t>D</w:t>
            </w:r>
            <w:r w:rsidRPr="00751133">
              <w:rPr>
                <w:rFonts w:cs="Times"/>
                <w:vertAlign w:val="subscript"/>
              </w:rPr>
              <w:t>inter</w:t>
            </w:r>
            <w:proofErr w:type="spellEnd"/>
            <w:r w:rsidRPr="00751133">
              <w:rPr>
                <w:rFonts w:cs="Times"/>
                <w:vertAlign w:val="subscript"/>
              </w:rPr>
              <w:t>-micro-center</w:t>
            </w:r>
            <w:r w:rsidRPr="00751133">
              <w:rPr>
                <w:rFonts w:cs="Times"/>
              </w:rPr>
              <w:t>) and the minimum distance between macro TRP and micro TRP center (</w:t>
            </w:r>
            <w:proofErr w:type="spellStart"/>
            <w:r w:rsidRPr="00751133">
              <w:rPr>
                <w:rFonts w:cs="Times"/>
              </w:rPr>
              <w:t>D</w:t>
            </w:r>
            <w:r w:rsidRPr="00751133">
              <w:rPr>
                <w:rFonts w:cs="Times"/>
                <w:vertAlign w:val="subscript"/>
              </w:rPr>
              <w:t>macro</w:t>
            </w:r>
            <w:proofErr w:type="spellEnd"/>
            <w:r w:rsidRPr="00751133">
              <w:rPr>
                <w:rFonts w:cs="Times"/>
                <w:vertAlign w:val="subscript"/>
              </w:rPr>
              <w:t>-to-micro-center</w:t>
            </w:r>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2: Randomly deploy one micro TRP on the area circle around each micro TRP center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-micro-center</w:t>
            </w:r>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3: Determine the horizontal angle of the micro TRPs with the planer facing to the micro TRP center.</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-micro-center</w:t>
            </w:r>
            <w:r w:rsidRPr="00751133">
              <w:rPr>
                <w:rFonts w:cs="Times"/>
                <w:bCs/>
              </w:rPr>
              <w:t xml:space="preserve"> =[57.9 m],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-to-micro-center</w:t>
            </w:r>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proofErr w:type="spellStart"/>
      <w:r w:rsidR="00F25F5C" w:rsidRPr="00F25F5C">
        <w:t>Spreadtrum</w:t>
      </w:r>
      <w:proofErr w:type="spellEnd"/>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center </w:t>
      </w:r>
      <w:r w:rsidR="00595325">
        <w:t>(</w:t>
      </w:r>
      <w:proofErr w:type="spellStart"/>
      <w:r w:rsidR="004D47A6" w:rsidRPr="00751133">
        <w:rPr>
          <w:rFonts w:cs="Times"/>
          <w:bCs/>
        </w:rPr>
        <w:t>D</w:t>
      </w:r>
      <w:r w:rsidR="004D47A6" w:rsidRPr="00751133">
        <w:rPr>
          <w:rFonts w:cs="Times"/>
          <w:bCs/>
          <w:vertAlign w:val="subscript"/>
        </w:rPr>
        <w:t>macro</w:t>
      </w:r>
      <w:proofErr w:type="spellEnd"/>
      <w:r w:rsidR="004D47A6" w:rsidRPr="00751133">
        <w:rPr>
          <w:rFonts w:cs="Times"/>
          <w:bCs/>
          <w:vertAlign w:val="subscript"/>
        </w:rPr>
        <w:t>-to-micro-center</w:t>
      </w:r>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lastRenderedPageBreak/>
        <w:t>two companies [</w:t>
      </w:r>
      <w:proofErr w:type="spellStart"/>
      <w:r w:rsidRPr="00F25F5C">
        <w:t>Spreadtrum</w:t>
      </w:r>
      <w:proofErr w:type="spellEnd"/>
      <w:r>
        <w:t>, CMCC] suggest</w:t>
      </w:r>
      <w:r w:rsidRPr="00F25F5C">
        <w:t xml:space="preserve"> </w:t>
      </w:r>
      <w:r w:rsidR="00F25F5C" w:rsidRPr="00F25F5C">
        <w:t xml:space="preserve">the distance should be scaled </w:t>
      </w:r>
      <w:r>
        <w:t>to</w:t>
      </w:r>
      <w:r w:rsidR="00F25F5C" w:rsidRPr="00F25F5C">
        <w:t xml:space="preserve"> </w:t>
      </w:r>
      <w:proofErr w:type="spellStart"/>
      <w:r w:rsidR="004B6773" w:rsidRPr="00751133">
        <w:rPr>
          <w:rFonts w:cs="Times"/>
          <w:bCs/>
        </w:rPr>
        <w:t>D</w:t>
      </w:r>
      <w:r w:rsidR="004B6773" w:rsidRPr="00751133">
        <w:rPr>
          <w:rFonts w:cs="Times"/>
          <w:bCs/>
          <w:vertAlign w:val="subscript"/>
        </w:rPr>
        <w:t>macro</w:t>
      </w:r>
      <w:proofErr w:type="spellEnd"/>
      <w:r w:rsidR="004B6773" w:rsidRPr="00751133">
        <w:rPr>
          <w:rFonts w:cs="Times"/>
          <w:bCs/>
          <w:vertAlign w:val="subscript"/>
        </w:rPr>
        <w:t>-to-micro-center</w:t>
      </w:r>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proofErr w:type="spellStart"/>
      <w:r w:rsidR="00BE1BEF" w:rsidRPr="00BE1BEF">
        <w:t>D</w:t>
      </w:r>
      <w:r w:rsidR="00BE1BEF" w:rsidRPr="00BE1BEF">
        <w:rPr>
          <w:vertAlign w:val="subscript"/>
        </w:rPr>
        <w:t>inter</w:t>
      </w:r>
      <w:proofErr w:type="spellEnd"/>
      <w:r w:rsidR="00BE1BEF" w:rsidRPr="00BE1BEF">
        <w:rPr>
          <w:vertAlign w:val="subscript"/>
        </w:rPr>
        <w:t>-micro-center</w:t>
      </w:r>
      <w:r w:rsidR="00BE1BEF" w:rsidRPr="00BE1BEF">
        <w:t xml:space="preserve"> = 40 m and </w:t>
      </w:r>
      <w:proofErr w:type="spellStart"/>
      <w:r w:rsidR="00BE1BEF" w:rsidRPr="00BE1BEF">
        <w:t>D</w:t>
      </w:r>
      <w:r w:rsidR="00BE1BEF" w:rsidRPr="00BE1BEF">
        <w:rPr>
          <w:vertAlign w:val="subscript"/>
        </w:rPr>
        <w:t>macro</w:t>
      </w:r>
      <w:proofErr w:type="spellEnd"/>
      <w:r w:rsidR="00BE1BEF" w:rsidRPr="00BE1BEF">
        <w:rPr>
          <w:vertAlign w:val="subscript"/>
        </w:rPr>
        <w:t>-to-micro-center</w:t>
      </w:r>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C75AB5" w:rsidP="00CD1C45">
      <w:pPr>
        <w:spacing w:after="120"/>
        <w:jc w:val="center"/>
      </w:pPr>
      <w:r>
        <w:object w:dxaOrig="11790" w:dyaOrig="11081" w14:anchorId="1CBBAC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2.5pt;height:158pt;mso-width-percent:0;mso-height-percent:0;mso-width-percent:0;mso-height-percent:0" o:ole="">
            <v:imagedata r:id="rId17" o:title=""/>
          </v:shape>
          <o:OLEObject Type="Embed" ProgID="Visio.Drawing.15" ShapeID="_x0000_i1025" DrawAspect="Content" ObjectID="_1727023350" r:id="rId18"/>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7"/>
              <w:gridCol w:w="1801"/>
              <w:gridCol w:w="3074"/>
              <w:gridCol w:w="3504"/>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Two layer</w:t>
                  </w:r>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t xml:space="preserve">Macro-to-macro: </w:t>
                  </w:r>
                  <w:r w:rsidRPr="008251A2">
                    <w:rPr>
                      <w:bCs/>
                    </w:rPr>
                    <w:t>200m</w:t>
                  </w:r>
                </w:p>
                <w:p w14:paraId="0B0DDB61" w14:textId="77777777" w:rsidR="00353600" w:rsidRPr="008251A2" w:rsidRDefault="00353600" w:rsidP="00353600">
                  <w:pPr>
                    <w:rPr>
                      <w:bCs/>
                    </w:rPr>
                  </w:pPr>
                  <w:r w:rsidRPr="008251A2">
                    <w:rPr>
                      <w:b/>
                      <w:bCs/>
                    </w:rPr>
                    <w:t xml:space="preserve">Minimum Macro-to-micro-center distance: </w:t>
                  </w:r>
                  <w:r w:rsidRPr="008251A2">
                    <w:rPr>
                      <w:bCs/>
                    </w:rPr>
                    <w:t xml:space="preserve">105m </w:t>
                  </w:r>
                </w:p>
                <w:p w14:paraId="2DA5CE7D" w14:textId="77777777" w:rsidR="00353600" w:rsidRPr="008251A2" w:rsidRDefault="00353600" w:rsidP="00353600">
                  <w:pPr>
                    <w:rPr>
                      <w:b/>
                      <w:bCs/>
                    </w:rPr>
                  </w:pPr>
                  <w:r w:rsidRPr="008251A2">
                    <w:rPr>
                      <w:b/>
                      <w:bCs/>
                    </w:rPr>
                    <w:t xml:space="preserve">Minimum Micro-center-to-micro-center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8251A2" w:rsidRDefault="00353600" w:rsidP="00353600">
                  <w:pPr>
                    <w:rPr>
                      <w:b/>
                      <w:bCs/>
                    </w:rPr>
                  </w:pPr>
                  <w:r w:rsidRPr="008251A2">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8251A2" w:rsidRDefault="00353600" w:rsidP="00353600">
                  <w:pPr>
                    <w:rPr>
                      <w:b/>
                      <w:bCs/>
                    </w:rPr>
                  </w:pPr>
                  <w:bookmarkStart w:id="465" w:name="OLE_LINK20"/>
                  <w:bookmarkStart w:id="466" w:name="OLE_LINK21"/>
                  <w:r w:rsidRPr="008251A2">
                    <w:rPr>
                      <w:b/>
                      <w:bCs/>
                    </w:rPr>
                    <w:t>Minimum UE-UE (2D) distance</w:t>
                  </w:r>
                  <w:bookmarkEnd w:id="465"/>
                  <w:bookmarkEnd w:id="466"/>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lastRenderedPageBreak/>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proofErr w:type="spellStart"/>
      <w:r w:rsidR="00E644B8" w:rsidRPr="0060687D">
        <w:t>Spreadtrum</w:t>
      </w:r>
      <w:proofErr w:type="spellEnd"/>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proofErr w:type="spellStart"/>
      <w:r w:rsidR="00681500" w:rsidRPr="0060687D">
        <w:t>Spreadtrum</w:t>
      </w:r>
      <w:proofErr w:type="spellEnd"/>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467" w:name="_Hlk115707994"/>
            <w:r w:rsidRPr="00751133">
              <w:rPr>
                <w:rFonts w:cs="Times"/>
              </w:rPr>
              <w:t>UE distribution of Urban Macro and Dense Urban Macro layer,</w:t>
            </w:r>
            <w:bookmarkEnd w:id="467"/>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and the minimum distance between two UE cluster centers as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lastRenderedPageBreak/>
              <w:t>Indoor UEs: 3(</w:t>
            </w:r>
            <w:proofErr w:type="spellStart"/>
            <w:r w:rsidRPr="00751133">
              <w:rPr>
                <w:rFonts w:eastAsia="等线" w:cs="Times"/>
                <w:color w:val="FF0000"/>
              </w:rPr>
              <w:t>n</w:t>
            </w:r>
            <w:r w:rsidRPr="00751133">
              <w:rPr>
                <w:rFonts w:eastAsia="等线" w:cs="Times"/>
                <w:color w:val="FF0000"/>
                <w:vertAlign w:val="subscript"/>
              </w:rPr>
              <w:t>fl</w:t>
            </w:r>
            <w:proofErr w:type="spellEnd"/>
            <w:r w:rsidRPr="00751133">
              <w:rPr>
                <w:rFonts w:cs="Times"/>
                <w:color w:val="FF0000"/>
              </w:rPr>
              <w:t xml:space="preserve"> – 1) + 1.5; </w:t>
            </w:r>
            <w:proofErr w:type="spellStart"/>
            <w:r w:rsidRPr="00751133">
              <w:rPr>
                <w:rFonts w:eastAsia="等线" w:cs="Times"/>
                <w:color w:val="FF0000"/>
              </w:rPr>
              <w:t>n</w:t>
            </w:r>
            <w:r w:rsidRPr="00751133">
              <w:rPr>
                <w:rFonts w:eastAsia="等线" w:cs="Times"/>
                <w:color w:val="FF0000"/>
                <w:vertAlign w:val="subscript"/>
              </w:rPr>
              <w:t>fl</w:t>
            </w:r>
            <w:proofErr w:type="spellEnd"/>
            <w:r w:rsidRPr="00751133">
              <w:rPr>
                <w:rFonts w:cs="Times"/>
                <w:color w:val="FF0000"/>
              </w:rPr>
              <w:t xml:space="preserve"> ~ uniform(1,</w:t>
            </w:r>
            <w:r w:rsidRPr="00751133">
              <w:rPr>
                <w:rFonts w:eastAsia="等线" w:cs="Times"/>
                <w:color w:val="FF0000"/>
              </w:rPr>
              <w:t xml:space="preserve"> </w:t>
            </w:r>
            <w:proofErr w:type="spellStart"/>
            <w:r w:rsidRPr="00751133">
              <w:rPr>
                <w:rFonts w:eastAsia="等线" w:cs="Times"/>
                <w:color w:val="FF0000"/>
              </w:rPr>
              <w:t>N</w:t>
            </w:r>
            <w:r w:rsidRPr="00751133">
              <w:rPr>
                <w:rFonts w:eastAsia="等线" w:cs="Times"/>
                <w:color w:val="FF0000"/>
                <w:vertAlign w:val="subscript"/>
              </w:rPr>
              <w:t>fl</w:t>
            </w:r>
            <w:proofErr w:type="spellEnd"/>
            <w:r w:rsidRPr="00751133">
              <w:rPr>
                <w:rFonts w:cs="Times"/>
                <w:color w:val="FF0000"/>
              </w:rPr>
              <w:t xml:space="preserve">) where </w:t>
            </w:r>
            <w:proofErr w:type="spellStart"/>
            <w:r w:rsidRPr="00751133">
              <w:rPr>
                <w:rFonts w:eastAsia="等线" w:cs="Times"/>
                <w:color w:val="FF0000"/>
              </w:rPr>
              <w:t>N</w:t>
            </w:r>
            <w:r w:rsidRPr="00751133">
              <w:rPr>
                <w:rFonts w:eastAsia="等线" w:cs="Times"/>
                <w:color w:val="FF0000"/>
                <w:vertAlign w:val="subscript"/>
              </w:rPr>
              <w:t>fl</w:t>
            </w:r>
            <w:proofErr w:type="spellEnd"/>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 xml:space="preserve">nsider </w:t>
      </w:r>
      <w:proofErr w:type="spellStart"/>
      <w:r w:rsidR="00473A93" w:rsidRPr="00473A93">
        <w:rPr>
          <w:bCs/>
        </w:rPr>
        <w:t>i</w:t>
      </w:r>
      <w:proofErr w:type="spellEnd"/>
      <w:r w:rsidR="00473A93" w:rsidRPr="00473A93">
        <w:rPr>
          <w:bCs/>
        </w:rPr>
        <w:t>)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proofErr w:type="spellStart"/>
      <w:r>
        <w:rPr>
          <w:rFonts w:hint="eastAsia"/>
          <w:bCs/>
        </w:rPr>
        <w:t>S</w:t>
      </w:r>
      <w:r>
        <w:rPr>
          <w:bCs/>
        </w:rPr>
        <w:t>preadtrum</w:t>
      </w:r>
      <w:proofErr w:type="spellEnd"/>
      <w:r>
        <w:rPr>
          <w:bCs/>
        </w:rPr>
        <w:t xml:space="preserve">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proofErr w:type="spellStart"/>
      <w:r w:rsidR="00E01F18" w:rsidRPr="0060687D">
        <w:t>Spreadtrum</w:t>
      </w:r>
      <w:proofErr w:type="spellEnd"/>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proofErr w:type="spellStart"/>
      <w:r w:rsidRPr="007C4CA7">
        <w:rPr>
          <w:rFonts w:eastAsia="等线" w:cs="Times"/>
        </w:rPr>
        <w:t>n</w:t>
      </w:r>
      <w:r w:rsidRPr="007C4CA7">
        <w:rPr>
          <w:rFonts w:eastAsia="等线" w:cs="Times"/>
          <w:vertAlign w:val="subscript"/>
        </w:rPr>
        <w:t>fl</w:t>
      </w:r>
      <w:proofErr w:type="spellEnd"/>
      <w:r w:rsidRPr="007C4CA7">
        <w:rPr>
          <w:rFonts w:cs="Times"/>
        </w:rPr>
        <w:t xml:space="preserve"> – 1) + 1.5; </w:t>
      </w:r>
      <w:proofErr w:type="spellStart"/>
      <w:r w:rsidRPr="007C4CA7">
        <w:rPr>
          <w:rFonts w:eastAsia="等线" w:cs="Times"/>
        </w:rPr>
        <w:t>n</w:t>
      </w:r>
      <w:r w:rsidRPr="007C4CA7">
        <w:rPr>
          <w:rFonts w:eastAsia="等线" w:cs="Times"/>
          <w:vertAlign w:val="subscript"/>
        </w:rPr>
        <w:t>fl</w:t>
      </w:r>
      <w:proofErr w:type="spellEnd"/>
      <w:r w:rsidRPr="007C4CA7">
        <w:rPr>
          <w:rFonts w:cs="Times"/>
        </w:rPr>
        <w:t xml:space="preserve"> ~ uniform(1,</w:t>
      </w:r>
      <w:r w:rsidRPr="007C4CA7">
        <w:rPr>
          <w:rFonts w:eastAsia="等线" w:cs="Times"/>
        </w:rPr>
        <w:t xml:space="preserve"> </w:t>
      </w:r>
      <w:proofErr w:type="spellStart"/>
      <w:r w:rsidRPr="007C4CA7">
        <w:rPr>
          <w:rFonts w:eastAsia="等线" w:cs="Times"/>
        </w:rPr>
        <w:t>N</w:t>
      </w:r>
      <w:r w:rsidRPr="007C4CA7">
        <w:rPr>
          <w:rFonts w:eastAsia="等线" w:cs="Times"/>
          <w:vertAlign w:val="subscript"/>
        </w:rPr>
        <w:t>fl</w:t>
      </w:r>
      <w:proofErr w:type="spellEnd"/>
      <w:r w:rsidRPr="007C4CA7">
        <w:rPr>
          <w:rFonts w:cs="Times"/>
        </w:rPr>
        <w:t xml:space="preserve">) where </w:t>
      </w:r>
      <w:proofErr w:type="spellStart"/>
      <w:r w:rsidRPr="007C4CA7">
        <w:rPr>
          <w:rFonts w:eastAsia="等线" w:cs="Times"/>
        </w:rPr>
        <w:t>N</w:t>
      </w:r>
      <w:r w:rsidRPr="007C4CA7">
        <w:rPr>
          <w:rFonts w:eastAsia="等线" w:cs="Times"/>
          <w:vertAlign w:val="subscript"/>
        </w:rPr>
        <w:t>fl</w:t>
      </w:r>
      <w:proofErr w:type="spellEnd"/>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t xml:space="preserve">Moderator thinks the value of X and </w:t>
      </w:r>
      <w:r w:rsidRPr="00885C2C">
        <w:t xml:space="preserve">Indoor UEs height </w:t>
      </w:r>
      <w:r>
        <w:t xml:space="preserve">can be determined together since there could be a tradeoff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proofErr w:type="spellStart"/>
      <w:r w:rsidR="00A613E0" w:rsidRPr="009A5563">
        <w:rPr>
          <w:rFonts w:eastAsia="等线" w:cs="Times"/>
        </w:rPr>
        <w:t>n</w:t>
      </w:r>
      <w:r w:rsidR="00A613E0" w:rsidRPr="009A5563">
        <w:rPr>
          <w:rFonts w:eastAsia="等线" w:cs="Times"/>
          <w:vertAlign w:val="subscript"/>
        </w:rPr>
        <w:t>fl</w:t>
      </w:r>
      <w:proofErr w:type="spellEnd"/>
      <w:r w:rsidR="00A613E0" w:rsidRPr="009A5563">
        <w:rPr>
          <w:rFonts w:cs="Times"/>
        </w:rPr>
        <w:t xml:space="preserve"> – 1) + 1.5; </w:t>
      </w:r>
      <w:proofErr w:type="spellStart"/>
      <w:r w:rsidR="00A613E0" w:rsidRPr="009A5563">
        <w:rPr>
          <w:rFonts w:eastAsia="等线" w:cs="Times"/>
        </w:rPr>
        <w:t>n</w:t>
      </w:r>
      <w:r w:rsidR="00A613E0" w:rsidRPr="009A5563">
        <w:rPr>
          <w:rFonts w:eastAsia="等线" w:cs="Times"/>
          <w:vertAlign w:val="subscript"/>
        </w:rPr>
        <w:t>fl</w:t>
      </w:r>
      <w:proofErr w:type="spellEnd"/>
      <w:r w:rsidR="00A613E0" w:rsidRPr="009A5563">
        <w:rPr>
          <w:rFonts w:cs="Times"/>
        </w:rPr>
        <w:t xml:space="preserve"> ~ uniform(1,</w:t>
      </w:r>
      <w:r w:rsidR="00A613E0" w:rsidRPr="009A5563">
        <w:rPr>
          <w:rFonts w:eastAsia="等线" w:cs="Times"/>
        </w:rPr>
        <w:t xml:space="preserve"> </w:t>
      </w:r>
      <w:proofErr w:type="spellStart"/>
      <w:r w:rsidR="00A613E0" w:rsidRPr="009A5563">
        <w:rPr>
          <w:rFonts w:eastAsia="等线" w:cs="Times"/>
        </w:rPr>
        <w:t>N</w:t>
      </w:r>
      <w:r w:rsidR="00A613E0" w:rsidRPr="009A5563">
        <w:rPr>
          <w:rFonts w:eastAsia="等线" w:cs="Times"/>
          <w:vertAlign w:val="subscript"/>
        </w:rPr>
        <w:t>fl</w:t>
      </w:r>
      <w:proofErr w:type="spellEnd"/>
      <w:r w:rsidR="00A613E0" w:rsidRPr="009A5563">
        <w:rPr>
          <w:rFonts w:cs="Times"/>
        </w:rPr>
        <w:t xml:space="preserve">) where </w:t>
      </w:r>
      <w:proofErr w:type="spellStart"/>
      <w:r w:rsidR="00A613E0" w:rsidRPr="009A5563">
        <w:rPr>
          <w:rFonts w:eastAsia="等线" w:cs="Times"/>
        </w:rPr>
        <w:t>N</w:t>
      </w:r>
      <w:r w:rsidR="00A613E0" w:rsidRPr="009A5563">
        <w:rPr>
          <w:rFonts w:eastAsia="等线" w:cs="Times"/>
          <w:vertAlign w:val="subscript"/>
        </w:rPr>
        <w:t>fl</w:t>
      </w:r>
      <w:proofErr w:type="spellEnd"/>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00325E69">
        <w:rPr>
          <w:rFonts w:cs="Times"/>
          <w:vertAlign w:val="subscript"/>
        </w:rPr>
        <w:t xml:space="preserve"> </w:t>
      </w:r>
      <w:r w:rsidR="00325E69">
        <w:rPr>
          <w:rFonts w:cs="Times"/>
          <w:iCs/>
        </w:rPr>
        <w:t>(</w:t>
      </w:r>
      <w:r w:rsidR="00325E69" w:rsidRPr="00325E69">
        <w:rPr>
          <w:rFonts w:cs="Times"/>
          <w:iCs/>
        </w:rPr>
        <w:t>Minimum distance between macro TRP to UE cluster center</w:t>
      </w:r>
      <w:r w:rsidR="00325E69">
        <w:rPr>
          <w:rFonts w:cs="Times"/>
          <w:iCs/>
        </w:rPr>
        <w:t>)</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00325E69">
        <w:rPr>
          <w:rFonts w:cs="Times"/>
          <w:vertAlign w:val="subscript"/>
        </w:rPr>
        <w:t xml:space="preserve"> </w:t>
      </w:r>
      <w:r w:rsidR="00325E69">
        <w:rPr>
          <w:rFonts w:cs="Times"/>
          <w:iCs/>
        </w:rPr>
        <w:t>(</w:t>
      </w:r>
      <w:r w:rsidR="00325E69" w:rsidRPr="00325E69">
        <w:rPr>
          <w:rFonts w:cs="Times"/>
          <w:iCs/>
        </w:rPr>
        <w:t>Minimum distance between two UE cluster centers</w:t>
      </w:r>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proofErr w:type="spellStart"/>
      <w:r w:rsidRPr="0060687D">
        <w:t>Spreadtrum</w:t>
      </w:r>
      <w:proofErr w:type="spellEnd"/>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60</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63.9</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proofErr w:type="spellStart"/>
      <w:r w:rsidRPr="0060687D">
        <w:t>Spreadtrum</w:t>
      </w:r>
      <w:proofErr w:type="spellEnd"/>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lastRenderedPageBreak/>
        <w:t>Qualcomm</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proofErr w:type="spellStart"/>
      <w:r w:rsidR="009D0868" w:rsidRPr="006F2450">
        <w:t>D</w:t>
      </w:r>
      <w:r w:rsidR="009D0868" w:rsidRPr="006F2450">
        <w:rPr>
          <w:vertAlign w:val="subscript"/>
        </w:rPr>
        <w:t>macro</w:t>
      </w:r>
      <w:proofErr w:type="spellEnd"/>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xml:space="preserve">, </w:t>
      </w:r>
      <w:proofErr w:type="spellStart"/>
      <w:r w:rsidR="009D0868" w:rsidRPr="00E370A1">
        <w:t>D</w:t>
      </w:r>
      <w:r w:rsidR="009D0868" w:rsidRPr="00E370A1">
        <w:rPr>
          <w:vertAlign w:val="subscript"/>
        </w:rPr>
        <w:t>inter</w:t>
      </w:r>
      <w:proofErr w:type="spellEnd"/>
      <w:r w:rsidR="009D0868" w:rsidRPr="00E370A1">
        <w:rPr>
          <w:vertAlign w:val="subscript"/>
        </w:rPr>
        <w:t>-cluster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proofErr w:type="spellStart"/>
      <w:r w:rsidR="007D4150" w:rsidRPr="006F2450">
        <w:t>D</w:t>
      </w:r>
      <w:r w:rsidR="007D4150" w:rsidRPr="006F2450">
        <w:rPr>
          <w:vertAlign w:val="subscript"/>
        </w:rPr>
        <w:t>macro</w:t>
      </w:r>
      <w:proofErr w:type="spellEnd"/>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proofErr w:type="spellStart"/>
      <w:r w:rsidR="007D4150" w:rsidRPr="006F2450">
        <w:t>D</w:t>
      </w:r>
      <w:r w:rsidR="007D4150" w:rsidRPr="006F2450">
        <w:rPr>
          <w:vertAlign w:val="subscript"/>
        </w:rPr>
        <w:t>macro</w:t>
      </w:r>
      <w:proofErr w:type="spellEnd"/>
      <w:r w:rsidR="007D4150" w:rsidRPr="006F2450">
        <w:rPr>
          <w:vertAlign w:val="subscript"/>
        </w:rPr>
        <w:t>-to-cluster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proofErr w:type="spellStart"/>
      <w:r w:rsidR="00054BC2" w:rsidRPr="006F2450">
        <w:t>D</w:t>
      </w:r>
      <w:r w:rsidR="00054BC2" w:rsidRPr="006F2450">
        <w:rPr>
          <w:vertAlign w:val="subscript"/>
        </w:rPr>
        <w:t>macro</w:t>
      </w:r>
      <w:proofErr w:type="spellEnd"/>
      <w:r w:rsidR="00054BC2" w:rsidRPr="006F2450">
        <w:rPr>
          <w:vertAlign w:val="subscript"/>
        </w:rPr>
        <w:t>-to-cluster</w:t>
      </w:r>
      <w:r w:rsidR="00054BC2" w:rsidRPr="006F2450">
        <w:t xml:space="preserve"> = 105 m, </w:t>
      </w:r>
      <w:proofErr w:type="spellStart"/>
      <w:r w:rsidR="00054BC2" w:rsidRPr="006F2450">
        <w:t>D</w:t>
      </w:r>
      <w:r w:rsidR="00054BC2" w:rsidRPr="006F2450">
        <w:rPr>
          <w:vertAlign w:val="subscript"/>
        </w:rPr>
        <w:t>inter</w:t>
      </w:r>
      <w:proofErr w:type="spellEnd"/>
      <w:r w:rsidR="00054BC2" w:rsidRPr="006F2450">
        <w:rPr>
          <w:vertAlign w:val="subscript"/>
        </w:rPr>
        <w:t>-cluster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551EE2" w:rsidRPr="00551EE2">
        <w:t>55m</w:t>
      </w:r>
      <w:r w:rsidR="00E9374A">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proofErr w:type="spellStart"/>
      <w:r w:rsidR="00540308" w:rsidRPr="006F2450">
        <w:t>D</w:t>
      </w:r>
      <w:r w:rsidR="00540308" w:rsidRPr="006F2450">
        <w:rPr>
          <w:vertAlign w:val="subscript"/>
        </w:rPr>
        <w:t>macro</w:t>
      </w:r>
      <w:proofErr w:type="spellEnd"/>
      <w:r w:rsidR="00540308" w:rsidRPr="006F2450">
        <w:rPr>
          <w:vertAlign w:val="subscript"/>
        </w:rPr>
        <w:t>-to-cluster</w:t>
      </w:r>
      <w:r w:rsidR="00540308" w:rsidRPr="006F2450">
        <w:t xml:space="preserve"> = 105 m, </w:t>
      </w:r>
      <w:proofErr w:type="spellStart"/>
      <w:r w:rsidR="00540308" w:rsidRPr="006F2450">
        <w:t>D</w:t>
      </w:r>
      <w:r w:rsidR="00540308" w:rsidRPr="006F2450">
        <w:rPr>
          <w:vertAlign w:val="subscript"/>
        </w:rPr>
        <w:t>inter</w:t>
      </w:r>
      <w:proofErr w:type="spellEnd"/>
      <w:r w:rsidR="00540308" w:rsidRPr="006F2450">
        <w:rPr>
          <w:vertAlign w:val="subscript"/>
        </w:rPr>
        <w:t>-cluster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proofErr w:type="spellStart"/>
      <w:r w:rsidRPr="006F2450">
        <w:rPr>
          <w:bCs/>
          <w:iCs/>
        </w:rPr>
        <w:t>D</w:t>
      </w:r>
      <w:r w:rsidRPr="006F2450">
        <w:rPr>
          <w:bCs/>
          <w:iCs/>
          <w:vertAlign w:val="subscript"/>
        </w:rPr>
        <w:t>macro</w:t>
      </w:r>
      <w:proofErr w:type="spellEnd"/>
      <w:r w:rsidRPr="006F2450">
        <w:rPr>
          <w:bCs/>
          <w:iCs/>
          <w:vertAlign w:val="subscript"/>
        </w:rPr>
        <w:t>-to-cluster</w:t>
      </w:r>
      <w:r w:rsidRPr="006F2450">
        <w:rPr>
          <w:bCs/>
          <w:iCs/>
        </w:rPr>
        <w:t xml:space="preserve"> = 42m, </w:t>
      </w:r>
      <w:proofErr w:type="spellStart"/>
      <w:r w:rsidRPr="006F2450">
        <w:rPr>
          <w:bCs/>
          <w:iCs/>
        </w:rPr>
        <w:t>D</w:t>
      </w:r>
      <w:r w:rsidRPr="006F2450">
        <w:rPr>
          <w:bCs/>
          <w:iCs/>
          <w:vertAlign w:val="subscript"/>
        </w:rPr>
        <w:t>inter</w:t>
      </w:r>
      <w:proofErr w:type="spellEnd"/>
      <w:r w:rsidRPr="006F2450">
        <w:rPr>
          <w:bCs/>
          <w:iCs/>
          <w:vertAlign w:val="subscript"/>
        </w:rPr>
        <w:t>-cluster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DF1D32" w:rsidRPr="00DF1D32">
        <w:t>30m</w:t>
      </w:r>
      <w:r w:rsidR="00E9374A">
        <w:t xml:space="preserve"> (</w:t>
      </w:r>
      <w:r w:rsidR="00D1445A">
        <w:t>10</w:t>
      </w:r>
      <w:r w:rsidR="00E9374A">
        <w:t>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w:t>
      </w:r>
      <w:proofErr w:type="spellStart"/>
      <w:r w:rsidRPr="009B7BF5">
        <w:rPr>
          <w:bCs/>
          <w:iCs/>
        </w:rPr>
        <w:t>InH</w:t>
      </w:r>
      <w:proofErr w:type="spellEnd"/>
      <w:r w:rsidRPr="009B7BF5">
        <w:rPr>
          <w:bCs/>
          <w:iCs/>
        </w:rPr>
        <w:t>)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proofErr w:type="spellStart"/>
      <w:r w:rsidR="004B0096" w:rsidRPr="0060687D">
        <w:t>Spreadtrum</w:t>
      </w:r>
      <w:proofErr w:type="spellEnd"/>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proofErr w:type="spellStart"/>
      <w:r w:rsidRPr="0060687D">
        <w:t>Spreadtrum</w:t>
      </w:r>
      <w:proofErr w:type="spellEnd"/>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proofErr w:type="spellStart"/>
      <w:r w:rsidRPr="0060687D">
        <w:t>Spreadtrum</w:t>
      </w:r>
      <w:proofErr w:type="spellEnd"/>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proofErr w:type="spellStart"/>
      <w:r w:rsidR="00562F68" w:rsidRPr="0060687D">
        <w:t>Spreadtrum</w:t>
      </w:r>
      <w:proofErr w:type="spellEnd"/>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lastRenderedPageBreak/>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t>C</w:t>
      </w:r>
      <w:r>
        <w:rPr>
          <w:bCs/>
          <w:iCs/>
        </w:rPr>
        <w:t xml:space="preserve">MCC suggests </w:t>
      </w:r>
      <w:r w:rsidRPr="0060687D">
        <w:rPr>
          <w:bCs/>
          <w:iCs/>
        </w:rPr>
        <w:t xml:space="preserve">companies to report the detailed evaluation parameters for </w:t>
      </w:r>
      <w:proofErr w:type="spellStart"/>
      <w:r w:rsidRPr="0060687D">
        <w:rPr>
          <w:bCs/>
          <w:iCs/>
        </w:rPr>
        <w:t>InF</w:t>
      </w:r>
      <w:proofErr w:type="spellEnd"/>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proofErr w:type="spellStart"/>
      <w:r w:rsidRPr="0060687D">
        <w:t>Spreadtrum</w:t>
      </w:r>
      <w:proofErr w:type="spellEnd"/>
      <w:r>
        <w:rPr>
          <w:bCs/>
          <w:iCs/>
        </w:rPr>
        <w:t xml:space="preserve">] suggests the </w:t>
      </w:r>
      <w:r w:rsidRPr="00235E04">
        <w:rPr>
          <w:bCs/>
          <w:iCs/>
        </w:rPr>
        <w:t>minimum distance between macro TRP to indoor office center</w:t>
      </w:r>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 xml:space="preserve">he minimum distance between Macro to Indoor </w:t>
      </w:r>
      <w:proofErr w:type="spellStart"/>
      <w:r w:rsidRPr="0060687D">
        <w:t>TRxP</w:t>
      </w:r>
      <w:proofErr w:type="spellEnd"/>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proofErr w:type="spellStart"/>
      <w:r w:rsidRPr="0060687D">
        <w:t>Spreadtrum</w:t>
      </w:r>
      <w:proofErr w:type="spellEnd"/>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proofErr w:type="spellStart"/>
      <w:r w:rsidRPr="0060687D">
        <w:t>Spreadtrum</w:t>
      </w:r>
      <w:proofErr w:type="spellEnd"/>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proofErr w:type="spellStart"/>
      <w:r w:rsidRPr="00A52183">
        <w:rPr>
          <w:rFonts w:eastAsia="等线" w:cs="Times"/>
        </w:rPr>
        <w:t>n</w:t>
      </w:r>
      <w:r w:rsidRPr="00A52183">
        <w:rPr>
          <w:rFonts w:eastAsia="等线" w:cs="Times"/>
          <w:vertAlign w:val="subscript"/>
        </w:rPr>
        <w:t>fl</w:t>
      </w:r>
      <w:proofErr w:type="spellEnd"/>
      <w:r w:rsidRPr="00A52183">
        <w:rPr>
          <w:rFonts w:cs="Times"/>
        </w:rPr>
        <w:t xml:space="preserve"> – 1) + 1.5; </w:t>
      </w:r>
      <w:proofErr w:type="spellStart"/>
      <w:r w:rsidRPr="00A52183">
        <w:rPr>
          <w:rFonts w:eastAsia="等线" w:cs="Times"/>
        </w:rPr>
        <w:t>n</w:t>
      </w:r>
      <w:r w:rsidRPr="00A52183">
        <w:rPr>
          <w:rFonts w:eastAsia="等线" w:cs="Times"/>
          <w:vertAlign w:val="subscript"/>
        </w:rPr>
        <w:t>fl</w:t>
      </w:r>
      <w:proofErr w:type="spellEnd"/>
      <w:r w:rsidRPr="00A52183">
        <w:rPr>
          <w:rFonts w:cs="Times"/>
        </w:rPr>
        <w:t xml:space="preserve"> ~ uniform(1,</w:t>
      </w:r>
      <w:r w:rsidRPr="00A52183">
        <w:rPr>
          <w:rFonts w:eastAsia="等线" w:cs="Times"/>
        </w:rPr>
        <w:t xml:space="preserve"> </w:t>
      </w:r>
      <w:proofErr w:type="spellStart"/>
      <w:r w:rsidRPr="00A52183">
        <w:rPr>
          <w:rFonts w:eastAsia="等线" w:cs="Times"/>
        </w:rPr>
        <w:t>N</w:t>
      </w:r>
      <w:r w:rsidRPr="00A52183">
        <w:rPr>
          <w:rFonts w:eastAsia="等线" w:cs="Times"/>
          <w:vertAlign w:val="subscript"/>
        </w:rPr>
        <w:t>fl</w:t>
      </w:r>
      <w:proofErr w:type="spellEnd"/>
      <w:r w:rsidRPr="00A52183">
        <w:rPr>
          <w:rFonts w:cs="Times"/>
        </w:rPr>
        <w:t xml:space="preserve">) where </w:t>
      </w:r>
      <w:proofErr w:type="spellStart"/>
      <w:r w:rsidRPr="00A52183">
        <w:rPr>
          <w:rFonts w:eastAsia="等线" w:cs="Times"/>
        </w:rPr>
        <w:t>N</w:t>
      </w:r>
      <w:r w:rsidRPr="00A52183">
        <w:rPr>
          <w:rFonts w:eastAsia="等线" w:cs="Times"/>
          <w:vertAlign w:val="subscript"/>
        </w:rPr>
        <w:t>fl</w:t>
      </w:r>
      <w:proofErr w:type="spellEnd"/>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 xml:space="preserve">10 users per </w:t>
      </w:r>
      <w:proofErr w:type="spellStart"/>
      <w:r w:rsidRPr="00A52183">
        <w:t>pico</w:t>
      </w:r>
      <w:proofErr w:type="spellEnd"/>
      <w:r w:rsidRPr="00A52183">
        <w:t xml:space="preserve"> TRP, and all users are randomly and uniformly dropped within the </w:t>
      </w:r>
      <w:proofErr w:type="spellStart"/>
      <w:r w:rsidRPr="00A52183">
        <w:t>pico</w:t>
      </w:r>
      <w:proofErr w:type="spellEnd"/>
      <w:r w:rsidRPr="00A52183">
        <w:t xml:space="preserve">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proofErr w:type="spellStart"/>
      <w:r w:rsidRPr="0060687D">
        <w:t>Spreadtrum</w:t>
      </w:r>
      <w:proofErr w:type="spellEnd"/>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w:t>
      </w:r>
      <w:proofErr w:type="gramStart"/>
      <w:r w:rsidR="00736DC0">
        <w:rPr>
          <w:b/>
          <w:bCs/>
        </w:rPr>
        <w:t>8</w:t>
      </w:r>
      <w:r w:rsidRPr="00126227">
        <w:rPr>
          <w:bCs/>
        </w:rPr>
        <w:t xml:space="preserve"> </w:t>
      </w:r>
      <w:r w:rsidR="00D013D1">
        <w:rPr>
          <w:bCs/>
        </w:rPr>
        <w:t xml:space="preserve"> as</w:t>
      </w:r>
      <w:proofErr w:type="gramEnd"/>
      <w:r w:rsidR="00D013D1">
        <w:rPr>
          <w:bCs/>
        </w:rPr>
        <w:t xml:space="preserve">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centers for each operator are independently dropped. </w:t>
      </w:r>
    </w:p>
    <w:p w14:paraId="0739CDBB" w14:textId="2A758FD1" w:rsidR="001F7943" w:rsidRDefault="001F7943" w:rsidP="004627B1">
      <w:pPr>
        <w:pStyle w:val="ListParagraph"/>
        <w:numPr>
          <w:ilvl w:val="0"/>
          <w:numId w:val="48"/>
        </w:numPr>
        <w:ind w:firstLineChars="0"/>
      </w:pPr>
      <w:r>
        <w:t>Option 2. Cluster centers for operator A are dropped. The cluster centers are used for operator B.</w:t>
      </w:r>
    </w:p>
    <w:p w14:paraId="6AD3F867" w14:textId="7E12CC29" w:rsidR="007E7653" w:rsidRDefault="007E7653" w:rsidP="007E7653">
      <w:pPr>
        <w:spacing w:after="120"/>
      </w:pPr>
    </w:p>
    <w:p w14:paraId="4F3F7998" w14:textId="77777777" w:rsidR="00D23C42" w:rsidRDefault="00D23C42" w:rsidP="00D23C42">
      <w:pPr>
        <w:pStyle w:val="Heading3"/>
      </w:pPr>
      <w:r>
        <w:t>1st Round Proposals</w:t>
      </w:r>
    </w:p>
    <w:p w14:paraId="305A77BF" w14:textId="5CEF5212"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centers within one macro cell geographical area considering the minimum distance between micro TRP centers (</w:t>
      </w:r>
      <w:proofErr w:type="spellStart"/>
      <w:r w:rsidRPr="00751133">
        <w:rPr>
          <w:rFonts w:cs="Times"/>
        </w:rPr>
        <w:t>D</w:t>
      </w:r>
      <w:r w:rsidRPr="00751133">
        <w:rPr>
          <w:rFonts w:cs="Times"/>
          <w:vertAlign w:val="subscript"/>
        </w:rPr>
        <w:t>inter</w:t>
      </w:r>
      <w:proofErr w:type="spellEnd"/>
      <w:r w:rsidRPr="00751133">
        <w:rPr>
          <w:rFonts w:cs="Times"/>
          <w:vertAlign w:val="subscript"/>
        </w:rPr>
        <w:t>-micro-center</w:t>
      </w:r>
      <w:r w:rsidRPr="00751133">
        <w:rPr>
          <w:rFonts w:cs="Times"/>
        </w:rPr>
        <w:t>) and the minimum distance between macro TRP and micro TRP center (</w:t>
      </w:r>
      <w:proofErr w:type="spellStart"/>
      <w:r w:rsidRPr="00751133">
        <w:rPr>
          <w:rFonts w:cs="Times"/>
        </w:rPr>
        <w:t>D</w:t>
      </w:r>
      <w:r w:rsidRPr="00751133">
        <w:rPr>
          <w:rFonts w:cs="Times"/>
          <w:vertAlign w:val="subscript"/>
        </w:rPr>
        <w:t>macro</w:t>
      </w:r>
      <w:proofErr w:type="spellEnd"/>
      <w:r w:rsidRPr="00751133">
        <w:rPr>
          <w:rFonts w:cs="Times"/>
          <w:vertAlign w:val="subscript"/>
        </w:rPr>
        <w:t>-to-micro-center</w:t>
      </w:r>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lastRenderedPageBreak/>
        <w:t xml:space="preserve">Step 2: Randomly deploy one micro TRP on the area circle around each micro TRP center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-micro-center</w:t>
      </w:r>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F753581" w14:textId="6BDE33B0" w:rsidR="00A90F13" w:rsidRPr="008D2FC0" w:rsidRDefault="00D4283D" w:rsidP="004627B1">
      <w:pPr>
        <w:pStyle w:val="ListParagraph"/>
        <w:numPr>
          <w:ilvl w:val="1"/>
          <w:numId w:val="48"/>
        </w:numPr>
        <w:overflowPunct w:val="0"/>
        <w:ind w:firstLineChars="0"/>
        <w:textAlignment w:val="baseline"/>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-micro-center</w:t>
      </w:r>
      <w:r w:rsidRPr="00751133">
        <w:rPr>
          <w:rFonts w:cs="Times"/>
          <w:bCs/>
        </w:rPr>
        <w:t xml:space="preserve"> =</w:t>
      </w:r>
      <w:r w:rsidRPr="00BF4918">
        <w:rPr>
          <w:rFonts w:cs="Times"/>
          <w:bCs/>
          <w:color w:val="FF0000"/>
        </w:rPr>
        <w:t>57.9 m</w:t>
      </w:r>
      <w:r w:rsidRPr="00751133">
        <w:rPr>
          <w:rFonts w:cs="Times"/>
          <w:bCs/>
        </w:rPr>
        <w:t xml:space="preserve">,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-to-micro-center</w:t>
      </w:r>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-to-micro-center</w:t>
            </w:r>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w:t>
            </w:r>
            <w:proofErr w:type="spellStart"/>
            <w:r w:rsidRPr="00B8427A">
              <w:rPr>
                <w:rFonts w:cs="Times"/>
                <w:bCs/>
                <w:color w:val="000000" w:themeColor="text1"/>
              </w:rPr>
              <w:t>D</w:t>
            </w:r>
            <w:r w:rsidRPr="00B8427A">
              <w:rPr>
                <w:rFonts w:cs="Times"/>
                <w:bCs/>
                <w:color w:val="000000" w:themeColor="text1"/>
                <w:vertAlign w:val="subscript"/>
              </w:rPr>
              <w:t>inter</w:t>
            </w:r>
            <w:proofErr w:type="spellEnd"/>
            <w:r w:rsidRPr="00B8427A">
              <w:rPr>
                <w:rFonts w:cs="Times"/>
                <w:bCs/>
                <w:color w:val="000000" w:themeColor="text1"/>
                <w:vertAlign w:val="subscript"/>
              </w:rPr>
              <w:t>-micro-center</w:t>
            </w:r>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proofErr w:type="spellStart"/>
            <w:r w:rsidRPr="00BE1BEF">
              <w:t>D</w:t>
            </w:r>
            <w:r w:rsidRPr="00BE1BEF">
              <w:rPr>
                <w:vertAlign w:val="subscript"/>
              </w:rPr>
              <w:t>inter</w:t>
            </w:r>
            <w:proofErr w:type="spellEnd"/>
            <w:r w:rsidRPr="00BE1BEF">
              <w:rPr>
                <w:vertAlign w:val="subscript"/>
              </w:rPr>
              <w:t>-micro-center</w:t>
            </w:r>
            <w:r w:rsidRPr="00BE1BEF">
              <w:t xml:space="preserve"> = 40</w:t>
            </w:r>
            <w:r>
              <w:t xml:space="preserve">, or </w:t>
            </w:r>
            <w:proofErr w:type="spellStart"/>
            <w:r w:rsidRPr="00BE1BEF">
              <w:t>D</w:t>
            </w:r>
            <w:r w:rsidRPr="00BE1BEF">
              <w:rPr>
                <w:vertAlign w:val="subscript"/>
              </w:rPr>
              <w:t>inter</w:t>
            </w:r>
            <w:proofErr w:type="spellEnd"/>
            <w:r w:rsidRPr="00BE1BEF">
              <w:rPr>
                <w:vertAlign w:val="subscript"/>
              </w:rPr>
              <w:t>-micro-center</w:t>
            </w:r>
            <w:r w:rsidRPr="00BE1BEF">
              <w:t xml:space="preserve"> =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-to-micro-center</w:t>
            </w:r>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C75AB5" w:rsidP="00E9374A">
            <w:pPr>
              <w:spacing w:line="240" w:lineRule="auto"/>
              <w:rPr>
                <w:bCs/>
              </w:rPr>
            </w:pPr>
            <w:r>
              <w:object w:dxaOrig="5468" w:dyaOrig="3242" w14:anchorId="070AD9E1">
                <v:shape id="_x0000_i1026" type="#_x0000_t75" alt="" style="width:274pt;height:157.5pt;mso-width-percent:0;mso-height-percent:0;mso-width-percent:0;mso-height-percent:0" o:ole="">
                  <v:imagedata r:id="rId19" o:title=""/>
                </v:shape>
                <o:OLEObject Type="Embed" ProgID="Visio.Drawing.15" ShapeID="_x0000_i1026" DrawAspect="Content" ObjectID="_1727023351" r:id="rId20"/>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 xml:space="preserve">ur perspective, we think the parameter defined in TR38.802 is workable. The key of leading different understanding is how to understand the </w:t>
            </w:r>
            <w:proofErr w:type="spellStart"/>
            <w:r>
              <w:rPr>
                <w:bCs/>
              </w:rPr>
              <w:t>distence</w:t>
            </w:r>
            <w:proofErr w:type="spellEnd"/>
            <w:r>
              <w:rPr>
                <w:bCs/>
              </w:rPr>
              <w:t xml:space="preserve"> of 105m. In our platform, 105m is the distance between Macro and Micro cluster. We drop Micro within the cluster assuming radius=28.9m. With this assumption, it is possible to drop 3 Micros within a Macro </w:t>
            </w:r>
            <w:proofErr w:type="spellStart"/>
            <w:r>
              <w:rPr>
                <w:bCs/>
              </w:rPr>
              <w:t>geogerical</w:t>
            </w:r>
            <w:proofErr w:type="spellEnd"/>
            <w:r>
              <w:rPr>
                <w:bCs/>
              </w:rPr>
              <w:t xml:space="preserve"> area. Actually in TR36.897, 105m is the distance between Macro to small cell cluster center, </w:t>
            </w:r>
            <w:proofErr w:type="spellStart"/>
            <w:r>
              <w:rPr>
                <w:bCs/>
              </w:rPr>
              <w:t>indstead</w:t>
            </w:r>
            <w:proofErr w:type="spellEnd"/>
            <w:r>
              <w:rPr>
                <w:bCs/>
              </w:rPr>
              <w:t xml:space="preserve"> of Macro-to-small cell center.</w:t>
            </w:r>
          </w:p>
          <w:p w14:paraId="658E6A9C" w14:textId="77777777" w:rsidR="00834F3D" w:rsidRDefault="00834F3D" w:rsidP="008D0CCA">
            <w:pPr>
              <w:spacing w:line="240" w:lineRule="auto"/>
              <w:rPr>
                <w:bCs/>
              </w:rPr>
            </w:pPr>
            <w:r>
              <w:rPr>
                <w:bCs/>
              </w:rPr>
              <w:t>It may be not suitable to determine Macro-Micro distance directly with scaling Macro-small cell cluster center.</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 xml:space="preserve">On the other hand, the most important thing is every company has same understanding on how to </w:t>
            </w:r>
            <w:proofErr w:type="spellStart"/>
            <w:r>
              <w:rPr>
                <w:bCs/>
              </w:rPr>
              <w:t>dyploy</w:t>
            </w:r>
            <w:proofErr w:type="spellEnd"/>
            <w:r>
              <w:rPr>
                <w:bCs/>
              </w:rPr>
              <w:t xml:space="preserve">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proofErr w:type="spellStart"/>
            <w:r>
              <w:rPr>
                <w:bCs/>
              </w:rPr>
              <w:t>Spreadtrum</w:t>
            </w:r>
            <w:proofErr w:type="spellEnd"/>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BD6BEF">
            <w:pPr>
              <w:spacing w:line="240" w:lineRule="auto"/>
              <w:rPr>
                <w:bCs/>
              </w:rPr>
            </w:pPr>
            <w:r>
              <w:rPr>
                <w:rFonts w:hint="eastAsia"/>
                <w:bCs/>
              </w:rPr>
              <w:t>v</w:t>
            </w:r>
            <w:r>
              <w:rPr>
                <w:bCs/>
              </w:rPr>
              <w:t>ivo</w:t>
            </w:r>
          </w:p>
        </w:tc>
        <w:tc>
          <w:tcPr>
            <w:tcW w:w="8407" w:type="dxa"/>
          </w:tcPr>
          <w:p w14:paraId="28DF1CB1" w14:textId="77777777" w:rsidR="002218B5" w:rsidRDefault="002218B5" w:rsidP="00BD6BEF">
            <w:pPr>
              <w:spacing w:line="240" w:lineRule="auto"/>
              <w:rPr>
                <w:bCs/>
              </w:rPr>
            </w:pPr>
            <w:r>
              <w:rPr>
                <w:bCs/>
              </w:rPr>
              <w:t>We are fine with the updates of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-to-micro-center</w:t>
            </w:r>
            <w:r>
              <w:rPr>
                <w:bCs/>
              </w:rPr>
              <w:t>”. Either 1 micro or 3 micro TRPs are fine.</w:t>
            </w:r>
          </w:p>
        </w:tc>
      </w:tr>
    </w:tbl>
    <w:p w14:paraId="204C07C1" w14:textId="77777777" w:rsidR="00C83A93" w:rsidRPr="002218B5" w:rsidRDefault="00C83A93" w:rsidP="00834F3D">
      <w:pPr>
        <w:spacing w:after="120"/>
        <w:ind w:firstLineChars="200" w:firstLine="420"/>
      </w:pPr>
    </w:p>
    <w:p w14:paraId="28142864" w14:textId="2293D0C4" w:rsidR="00C83A93" w:rsidRPr="00394EBD" w:rsidRDefault="00C83A93" w:rsidP="00C83A93">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Micro-center-to-micro-center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60687D" w:rsidRDefault="00E90AF8" w:rsidP="00E9374A">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60687D" w:rsidRDefault="00E90AF8" w:rsidP="00E9374A">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lang w:val="en-GB"/>
              </w:rPr>
            </w:pPr>
            <w:r>
              <w:rPr>
                <w:bCs/>
                <w:lang w:val="en-GB"/>
              </w:rPr>
              <w:t>Ericsson</w:t>
            </w:r>
          </w:p>
        </w:tc>
        <w:tc>
          <w:tcPr>
            <w:tcW w:w="8407" w:type="dxa"/>
          </w:tcPr>
          <w:p w14:paraId="76D08EA2" w14:textId="77777777" w:rsidR="00D51DA8" w:rsidRPr="00F25ABF" w:rsidRDefault="00D51DA8" w:rsidP="001E2249">
            <w:pPr>
              <w:spacing w:line="240" w:lineRule="auto"/>
              <w:rPr>
                <w:bCs/>
                <w:lang w:val="en-GB"/>
              </w:rPr>
            </w:pPr>
            <w:r>
              <w:rPr>
                <w:bCs/>
                <w:lang w:val="en-GB"/>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lang w:val="en-GB"/>
              </w:rPr>
            </w:pPr>
            <w:r>
              <w:rPr>
                <w:bCs/>
                <w:lang w:val="en-GB"/>
              </w:rPr>
              <w:t>New H3C</w:t>
            </w:r>
          </w:p>
        </w:tc>
        <w:tc>
          <w:tcPr>
            <w:tcW w:w="8407" w:type="dxa"/>
          </w:tcPr>
          <w:p w14:paraId="4E40EA3D" w14:textId="4AD322F6" w:rsidR="001E2249" w:rsidRDefault="001E2249" w:rsidP="001E2249">
            <w:pPr>
              <w:spacing w:line="240" w:lineRule="auto"/>
              <w:rPr>
                <w:bCs/>
                <w:lang w:val="en-GB"/>
              </w:rPr>
            </w:pPr>
            <w:r>
              <w:rPr>
                <w:bCs/>
                <w:lang w:val="en-GB"/>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lang w:val="en-GB"/>
              </w:rPr>
            </w:pPr>
            <w:r>
              <w:rPr>
                <w:bCs/>
              </w:rPr>
              <w:t>QC</w:t>
            </w:r>
          </w:p>
        </w:tc>
        <w:tc>
          <w:tcPr>
            <w:tcW w:w="8407" w:type="dxa"/>
            <w:vAlign w:val="center"/>
          </w:tcPr>
          <w:p w14:paraId="2C751A0E" w14:textId="04FD9DB1" w:rsidR="00595D24" w:rsidRDefault="00595D24" w:rsidP="00595D24">
            <w:pPr>
              <w:spacing w:line="240" w:lineRule="auto"/>
              <w:rPr>
                <w:bCs/>
                <w:lang w:val="en-GB"/>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lastRenderedPageBreak/>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73EE032A" w14:textId="295D4722" w:rsidR="00E2174F" w:rsidRDefault="00E2174F" w:rsidP="00E2174F">
            <w:pPr>
              <w:rPr>
                <w:bCs/>
              </w:rPr>
            </w:pPr>
            <w:r>
              <w:rPr>
                <w:rFonts w:eastAsia="MS Mincho" w:hint="eastAsia"/>
                <w:bCs/>
                <w:lang w:val="en-GB"/>
              </w:rPr>
              <w:t>W</w:t>
            </w:r>
            <w:r>
              <w:rPr>
                <w:rFonts w:eastAsia="MS Mincho"/>
                <w:bCs/>
                <w:lang w:val="en-GB"/>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BD6BEF">
            <w:pPr>
              <w:spacing w:line="240" w:lineRule="auto"/>
              <w:rPr>
                <w:bCs/>
              </w:rPr>
            </w:pPr>
            <w:r>
              <w:rPr>
                <w:rFonts w:hint="eastAsia"/>
                <w:bCs/>
              </w:rPr>
              <w:t>v</w:t>
            </w:r>
            <w:r>
              <w:rPr>
                <w:bCs/>
              </w:rPr>
              <w:t>ivo</w:t>
            </w:r>
          </w:p>
        </w:tc>
        <w:tc>
          <w:tcPr>
            <w:tcW w:w="8407" w:type="dxa"/>
          </w:tcPr>
          <w:p w14:paraId="777C8087" w14:textId="77777777" w:rsidR="002218B5" w:rsidRDefault="002218B5" w:rsidP="00BD6BEF">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11CFE33D"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 xml:space="preserve">We don’t support the proposal. It will not be possible to do the UE clustering with such small number of UEs, </w:t>
            </w:r>
            <w:proofErr w:type="spellStart"/>
            <w:r>
              <w:rPr>
                <w:bCs/>
              </w:rPr>
              <w:t>specially</w:t>
            </w:r>
            <w:proofErr w:type="spellEnd"/>
            <w:r>
              <w:rPr>
                <w:bCs/>
              </w:rPr>
              <w:t xml:space="preserve">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lang w:val="en-GB"/>
              </w:rPr>
            </w:pPr>
            <w:r>
              <w:rPr>
                <w:bCs/>
                <w:lang w:val="en-GB"/>
              </w:rPr>
              <w:t>Ericsson</w:t>
            </w:r>
          </w:p>
        </w:tc>
        <w:tc>
          <w:tcPr>
            <w:tcW w:w="8407" w:type="dxa"/>
          </w:tcPr>
          <w:p w14:paraId="0F22DC68" w14:textId="77777777" w:rsidR="00520FEE" w:rsidRPr="00F25ABF" w:rsidRDefault="00520FEE" w:rsidP="001E2249">
            <w:pPr>
              <w:spacing w:line="240" w:lineRule="auto"/>
              <w:rPr>
                <w:bCs/>
                <w:lang w:val="en-GB"/>
              </w:rPr>
            </w:pPr>
            <w:r>
              <w:rPr>
                <w:bCs/>
                <w:lang w:val="en-GB"/>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lang w:val="en-GB"/>
              </w:rPr>
            </w:pPr>
            <w:r>
              <w:rPr>
                <w:bCs/>
                <w:lang w:val="en-GB"/>
              </w:rPr>
              <w:t>New H3C</w:t>
            </w:r>
          </w:p>
        </w:tc>
        <w:tc>
          <w:tcPr>
            <w:tcW w:w="8407" w:type="dxa"/>
          </w:tcPr>
          <w:p w14:paraId="52A3C6A1" w14:textId="3CC869C7" w:rsidR="001E2249" w:rsidRDefault="001E2249" w:rsidP="00595D24">
            <w:pPr>
              <w:tabs>
                <w:tab w:val="left" w:pos="1333"/>
              </w:tabs>
              <w:spacing w:line="240" w:lineRule="auto"/>
              <w:rPr>
                <w:bCs/>
                <w:lang w:val="en-GB"/>
              </w:rPr>
            </w:pPr>
            <w:r>
              <w:rPr>
                <w:bCs/>
                <w:lang w:val="en-GB"/>
              </w:rPr>
              <w:t>Support</w:t>
            </w:r>
            <w:r w:rsidR="00595D24">
              <w:rPr>
                <w:bCs/>
                <w:lang w:val="en-GB"/>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lang w:val="en-GB"/>
              </w:rPr>
            </w:pPr>
            <w:r>
              <w:rPr>
                <w:bCs/>
              </w:rPr>
              <w:t>QC</w:t>
            </w:r>
          </w:p>
        </w:tc>
        <w:tc>
          <w:tcPr>
            <w:tcW w:w="8407" w:type="dxa"/>
            <w:vAlign w:val="center"/>
          </w:tcPr>
          <w:p w14:paraId="19160230" w14:textId="13274A72" w:rsidR="00595D24" w:rsidRDefault="00595D24" w:rsidP="00595D24">
            <w:pPr>
              <w:tabs>
                <w:tab w:val="left" w:pos="1333"/>
              </w:tabs>
              <w:spacing w:line="240" w:lineRule="auto"/>
              <w:rPr>
                <w:bCs/>
                <w:lang w:val="en-GB"/>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lang w:val="en-GB"/>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lang w:val="en-GB"/>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lang w:val="en-GB"/>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lang w:val="en-GB"/>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BD6BEF">
            <w:pPr>
              <w:spacing w:line="240" w:lineRule="auto"/>
              <w:rPr>
                <w:bCs/>
              </w:rPr>
            </w:pPr>
            <w:r>
              <w:rPr>
                <w:rFonts w:hint="eastAsia"/>
                <w:bCs/>
              </w:rPr>
              <w:t>v</w:t>
            </w:r>
            <w:r>
              <w:rPr>
                <w:bCs/>
              </w:rPr>
              <w:t>ivo</w:t>
            </w:r>
          </w:p>
        </w:tc>
        <w:tc>
          <w:tcPr>
            <w:tcW w:w="8407" w:type="dxa"/>
          </w:tcPr>
          <w:p w14:paraId="281631FD" w14:textId="77777777" w:rsidR="002218B5" w:rsidRDefault="002218B5" w:rsidP="00BD6BEF">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78679208"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 1) + 1.5; </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 uniform(1,</w:t>
      </w:r>
      <w:r w:rsidRPr="009A5563">
        <w:rPr>
          <w:rFonts w:eastAsia="等线" w:cs="Times"/>
        </w:rPr>
        <w:t xml:space="preserve"> </w:t>
      </w:r>
      <w:proofErr w:type="spellStart"/>
      <w:r w:rsidR="00640D08" w:rsidRPr="009A5563">
        <w:rPr>
          <w:rFonts w:eastAsia="等线" w:cs="Times"/>
        </w:rPr>
        <w:t>N</w:t>
      </w:r>
      <w:r w:rsidR="00640D08" w:rsidRPr="009A5563">
        <w:rPr>
          <w:rFonts w:eastAsia="等线" w:cs="Times"/>
          <w:vertAlign w:val="subscript"/>
        </w:rPr>
        <w:t>fl</w:t>
      </w:r>
      <w:proofErr w:type="spellEnd"/>
      <w:r w:rsidRPr="009A5563">
        <w:rPr>
          <w:rFonts w:cs="Times"/>
        </w:rPr>
        <w:t xml:space="preserve">) where </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 xml:space="preserve">We can’t accept Alt-1 for the same reasons highlighted by HW. Not sure why we have only these two alternatives. We propose in our </w:t>
            </w:r>
            <w:proofErr w:type="spellStart"/>
            <w:r>
              <w:rPr>
                <w:bCs/>
              </w:rPr>
              <w:t>Tdoc</w:t>
            </w:r>
            <w:proofErr w:type="spellEnd"/>
            <w:r>
              <w:rPr>
                <w:bCs/>
              </w:rPr>
              <w:t xml:space="preserve">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lang w:val="en-GB"/>
              </w:rPr>
              <w:t>New H3C</w:t>
            </w:r>
          </w:p>
        </w:tc>
        <w:tc>
          <w:tcPr>
            <w:tcW w:w="8407" w:type="dxa"/>
          </w:tcPr>
          <w:p w14:paraId="6249C7F8" w14:textId="652D8935" w:rsidR="001E2249" w:rsidRDefault="001E2249" w:rsidP="001E2249">
            <w:pPr>
              <w:spacing w:line="240" w:lineRule="auto"/>
              <w:rPr>
                <w:bCs/>
              </w:rPr>
            </w:pPr>
            <w:r>
              <w:rPr>
                <w:bCs/>
                <w:lang w:val="en-GB"/>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lang w:val="en-GB"/>
              </w:rPr>
            </w:pPr>
            <w:r>
              <w:rPr>
                <w:bCs/>
                <w:lang w:val="en-GB"/>
              </w:rPr>
              <w:t>Ericsson</w:t>
            </w:r>
          </w:p>
        </w:tc>
        <w:tc>
          <w:tcPr>
            <w:tcW w:w="8407" w:type="dxa"/>
          </w:tcPr>
          <w:p w14:paraId="0CAFE7BF" w14:textId="77777777" w:rsidR="00EE5068" w:rsidRDefault="00EE5068" w:rsidP="001E2249">
            <w:pPr>
              <w:spacing w:line="240" w:lineRule="auto"/>
              <w:rPr>
                <w:lang w:val="en-GB"/>
              </w:rPr>
            </w:pPr>
            <w:r>
              <w:rPr>
                <w:bCs/>
                <w:lang w:val="en-GB"/>
              </w:rPr>
              <w:t xml:space="preserve">Alt-2. </w:t>
            </w:r>
            <w:r>
              <w:rPr>
                <w:bCs/>
                <w:lang w:val="en-GB"/>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w:t>
            </w:r>
            <w:proofErr w:type="spellStart"/>
            <w:r>
              <w:t>i</w:t>
            </w:r>
            <w:proofErr w:type="spellEnd"/>
            <w:r>
              <w:rPr>
                <w:lang w:val="en-GB"/>
              </w:rPr>
              <w:t xml:space="preserve">.e.,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lang w:val="en-GB"/>
              </w:rPr>
            </w:pPr>
            <w:r>
              <w:rPr>
                <w:lang w:val="en-GB"/>
              </w:rPr>
              <w:t xml:space="preserve">Furthermore, in Alt 2, why is X different from Alt 1? We support </w:t>
            </w:r>
            <w:r w:rsidRPr="00FC41AD">
              <w:rPr>
                <w:color w:val="C00000"/>
                <w:lang w:val="en-GB"/>
              </w:rPr>
              <w:t>X=</w:t>
            </w:r>
            <w:proofErr w:type="gramStart"/>
            <w:r w:rsidRPr="00FC41AD">
              <w:rPr>
                <w:color w:val="C00000"/>
                <w:lang w:val="en-GB"/>
              </w:rPr>
              <w:t xml:space="preserve">1  </w:t>
            </w:r>
            <w:r>
              <w:rPr>
                <w:lang w:val="en-GB"/>
              </w:rPr>
              <w:t>as</w:t>
            </w:r>
            <w:proofErr w:type="gramEnd"/>
            <w:r>
              <w:rPr>
                <w:lang w:val="en-GB"/>
              </w:rPr>
              <w:t xml:space="preserve">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lang w:val="en-GB"/>
              </w:rPr>
            </w:pPr>
            <w:r>
              <w:rPr>
                <w:bCs/>
              </w:rPr>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lang w:val="en-GB"/>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w:t>
            </w:r>
            <w:proofErr w:type="spellStart"/>
            <w:r>
              <w:rPr>
                <w:rFonts w:eastAsia="Malgun Gothic"/>
                <w:bCs/>
              </w:rPr>
              <w:t>gNB</w:t>
            </w:r>
            <w:proofErr w:type="spellEnd"/>
            <w:r>
              <w:rPr>
                <w:rFonts w:eastAsia="Malgun Gothic"/>
                <w:bCs/>
              </w:rPr>
              <w:t xml:space="preserve">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szCs w:val="21"/>
              </w:rPr>
              <w:t>3(</w:t>
            </w:r>
            <w:proofErr w:type="spellStart"/>
            <w:r w:rsidRPr="009A5563">
              <w:rPr>
                <w:rFonts w:eastAsia="等线" w:cs="Times"/>
                <w:szCs w:val="21"/>
              </w:rPr>
              <w:t>n</w:t>
            </w:r>
            <w:r w:rsidRPr="009A5563">
              <w:rPr>
                <w:rFonts w:eastAsia="等线" w:cs="Times"/>
                <w:szCs w:val="21"/>
                <w:vertAlign w:val="subscript"/>
              </w:rPr>
              <w:t>fl</w:t>
            </w:r>
            <w:proofErr w:type="spellEnd"/>
            <w:r w:rsidRPr="009A5563">
              <w:rPr>
                <w:rFonts w:cs="Times"/>
                <w:szCs w:val="21"/>
              </w:rPr>
              <w:t xml:space="preserve"> – 1) + 1.5; </w:t>
            </w:r>
            <w:proofErr w:type="spellStart"/>
            <w:r w:rsidRPr="009A5563">
              <w:rPr>
                <w:rFonts w:eastAsia="等线" w:cs="Times"/>
                <w:szCs w:val="21"/>
              </w:rPr>
              <w:t>n</w:t>
            </w:r>
            <w:r w:rsidRPr="009A5563">
              <w:rPr>
                <w:rFonts w:eastAsia="等线" w:cs="Times"/>
                <w:szCs w:val="21"/>
                <w:vertAlign w:val="subscript"/>
              </w:rPr>
              <w:t>fl</w:t>
            </w:r>
            <w:proofErr w:type="spellEnd"/>
            <w:r w:rsidRPr="009A5563">
              <w:rPr>
                <w:rFonts w:cs="Times"/>
                <w:szCs w:val="21"/>
              </w:rPr>
              <w:t xml:space="preserve"> ~ </w:t>
            </w:r>
            <w:proofErr w:type="gramStart"/>
            <w:r w:rsidRPr="009A5563">
              <w:rPr>
                <w:rFonts w:cs="Times"/>
                <w:szCs w:val="21"/>
              </w:rPr>
              <w:t>uniform(</w:t>
            </w:r>
            <w:proofErr w:type="gramEnd"/>
            <w:r w:rsidRPr="009A5563">
              <w:rPr>
                <w:rFonts w:cs="Times"/>
                <w:szCs w:val="21"/>
              </w:rPr>
              <w:t>1,</w:t>
            </w:r>
            <w:r w:rsidRPr="009A5563">
              <w:rPr>
                <w:rFonts w:eastAsia="等线" w:cs="Times"/>
                <w:szCs w:val="21"/>
              </w:rPr>
              <w:t xml:space="preserve"> </w:t>
            </w:r>
            <w:proofErr w:type="spellStart"/>
            <w:r w:rsidRPr="009A5563">
              <w:rPr>
                <w:rFonts w:eastAsia="等线" w:cs="Times"/>
                <w:szCs w:val="21"/>
              </w:rPr>
              <w:t>N</w:t>
            </w:r>
            <w:r w:rsidRPr="009A5563">
              <w:rPr>
                <w:rFonts w:eastAsia="等线" w:cs="Times"/>
                <w:szCs w:val="21"/>
                <w:vertAlign w:val="subscript"/>
              </w:rPr>
              <w:t>fl</w:t>
            </w:r>
            <w:proofErr w:type="spellEnd"/>
            <w:r w:rsidRPr="009A5563">
              <w:rPr>
                <w:rFonts w:cs="Times"/>
                <w:szCs w:val="21"/>
              </w:rPr>
              <w:t xml:space="preserve">) where </w:t>
            </w:r>
            <w:proofErr w:type="spellStart"/>
            <w:r w:rsidRPr="009A5563">
              <w:rPr>
                <w:rFonts w:eastAsia="等线" w:cs="Times"/>
                <w:szCs w:val="21"/>
              </w:rPr>
              <w:t>N</w:t>
            </w:r>
            <w:r w:rsidRPr="009A5563">
              <w:rPr>
                <w:rFonts w:eastAsia="等线" w:cs="Times"/>
                <w:szCs w:val="21"/>
                <w:vertAlign w:val="subscript"/>
              </w:rPr>
              <w:t>fl</w:t>
            </w:r>
            <w:proofErr w:type="spellEnd"/>
            <w:r w:rsidRPr="009A5563">
              <w:rPr>
                <w:rFonts w:cs="Times"/>
                <w:szCs w:val="21"/>
              </w:rPr>
              <w:t xml:space="preserve"> ~ uniform(4,8)</w:t>
            </w:r>
            <w:r>
              <w:rPr>
                <w:rFonts w:cs="Times"/>
                <w:szCs w:val="21"/>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lang w:val="en-GB"/>
              </w:rPr>
              <w:t xml:space="preserve">It is worth noting that, based on random realizations, all indoor UEs can be located in one cluster and one floor even though EVM takes more than one cluster and multi-floor model. However, the </w:t>
            </w:r>
            <w:r>
              <w:rPr>
                <w:rFonts w:eastAsia="Malgun Gothic"/>
                <w:bCs/>
                <w:lang w:val="en-GB"/>
              </w:rPr>
              <w:lastRenderedPageBreak/>
              <w:t>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lastRenderedPageBreak/>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w:t>
            </w:r>
            <w:proofErr w:type="spellStart"/>
            <w:r>
              <w:rPr>
                <w:rFonts w:hint="eastAsia"/>
                <w:bCs/>
              </w:rPr>
              <w:t>clusting</w:t>
            </w:r>
            <w:proofErr w:type="spellEnd"/>
            <w:r>
              <w:rPr>
                <w:rFonts w:hint="eastAsia"/>
                <w:bCs/>
              </w:rPr>
              <w:t xml:space="preserve">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7BF00B54" w14:textId="2B705B16" w:rsidR="00E2174F" w:rsidRDefault="00E2174F" w:rsidP="00E2174F">
            <w:pPr>
              <w:rPr>
                <w:bCs/>
              </w:rPr>
            </w:pPr>
            <w:r>
              <w:rPr>
                <w:rFonts w:eastAsia="MS Mincho" w:hint="eastAsia"/>
                <w:bCs/>
                <w:lang w:val="en-GB"/>
              </w:rPr>
              <w:t>W</w:t>
            </w:r>
            <w:r>
              <w:rPr>
                <w:rFonts w:eastAsia="MS Mincho"/>
                <w:bCs/>
                <w:lang w:val="en-GB"/>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BD6BEF">
            <w:pPr>
              <w:spacing w:line="240" w:lineRule="auto"/>
              <w:rPr>
                <w:bCs/>
              </w:rPr>
            </w:pPr>
            <w:r>
              <w:rPr>
                <w:rFonts w:hint="eastAsia"/>
                <w:bCs/>
              </w:rPr>
              <w:t>v</w:t>
            </w:r>
            <w:r>
              <w:rPr>
                <w:bCs/>
              </w:rPr>
              <w:t>ivo</w:t>
            </w:r>
          </w:p>
        </w:tc>
        <w:tc>
          <w:tcPr>
            <w:tcW w:w="8407" w:type="dxa"/>
          </w:tcPr>
          <w:p w14:paraId="44C75FC0" w14:textId="77777777" w:rsidR="002218B5" w:rsidRDefault="002218B5" w:rsidP="00BD6BEF">
            <w:pPr>
              <w:spacing w:line="240" w:lineRule="auto"/>
              <w:rPr>
                <w:bCs/>
              </w:rPr>
            </w:pPr>
            <w:r>
              <w:rPr>
                <w:bCs/>
              </w:rPr>
              <w:t>Slightly prefer Alt-1.</w:t>
            </w:r>
          </w:p>
          <w:p w14:paraId="2FB12BE2" w14:textId="77777777" w:rsidR="002218B5" w:rsidRDefault="002218B5" w:rsidP="00BD6BEF">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20"/>
        <w:rPr>
          <w:rFonts w:cs="Times"/>
        </w:rPr>
      </w:pPr>
    </w:p>
    <w:p w14:paraId="16C87948" w14:textId="1E3EDCC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proofErr w:type="spellStart"/>
      <w:r w:rsidRPr="009B66DD">
        <w:t>D</w:t>
      </w:r>
      <w:r w:rsidRPr="009B66DD">
        <w:rPr>
          <w:vertAlign w:val="subscript"/>
        </w:rPr>
        <w:t>macro</w:t>
      </w:r>
      <w:proofErr w:type="spellEnd"/>
      <w:r w:rsidRPr="009B66DD">
        <w:rPr>
          <w:vertAlign w:val="subscript"/>
        </w:rPr>
        <w:t>-to-cluster</w:t>
      </w:r>
      <w:r w:rsidRPr="009B66DD">
        <w:t xml:space="preserve"> = 60m</w:t>
      </w:r>
      <w:r w:rsidR="00181C71">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proofErr w:type="spellStart"/>
            <w:r w:rsidRPr="009B66DD">
              <w:t>D</w:t>
            </w:r>
            <w:r w:rsidRPr="009B66DD">
              <w:rPr>
                <w:vertAlign w:val="subscript"/>
              </w:rPr>
              <w:t>macro</w:t>
            </w:r>
            <w:proofErr w:type="spellEnd"/>
            <w:r w:rsidRPr="009B66DD">
              <w:rPr>
                <w:vertAlign w:val="subscript"/>
              </w:rPr>
              <w:t>-to-cluster</w:t>
            </w:r>
            <w:r w:rsidRPr="009B66DD">
              <w:t xml:space="preserve"> = 60m</w:t>
            </w:r>
            <w:r>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proofErr w:type="spellStart"/>
            <w:r w:rsidRPr="00633472">
              <w:rPr>
                <w:bCs/>
              </w:rPr>
              <w:t>Dmacro</w:t>
            </w:r>
            <w:proofErr w:type="spellEnd"/>
            <w:r w:rsidRPr="00633472">
              <w:rPr>
                <w:bCs/>
              </w:rPr>
              <w:t xml:space="preserve">-to-cluster = 35m (i.e., 10m+R), </w:t>
            </w:r>
            <w:proofErr w:type="spellStart"/>
            <w:r w:rsidRPr="00633472">
              <w:rPr>
                <w:bCs/>
              </w:rPr>
              <w:t>Dinter</w:t>
            </w:r>
            <w:proofErr w:type="spellEnd"/>
            <w:r w:rsidRPr="00633472">
              <w:rPr>
                <w:bCs/>
              </w:rPr>
              <w:t>-cluster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lang w:val="en-GB"/>
              </w:rPr>
            </w:pPr>
            <w:r>
              <w:rPr>
                <w:bCs/>
                <w:lang w:val="en-GB"/>
              </w:rPr>
              <w:t>Ericsson</w:t>
            </w:r>
          </w:p>
        </w:tc>
        <w:tc>
          <w:tcPr>
            <w:tcW w:w="8407" w:type="dxa"/>
          </w:tcPr>
          <w:p w14:paraId="7867DD9B" w14:textId="77777777" w:rsidR="00F96C17" w:rsidRPr="00F25ABF" w:rsidRDefault="00F96C17" w:rsidP="001E2249">
            <w:pPr>
              <w:spacing w:line="240" w:lineRule="auto"/>
              <w:rPr>
                <w:bCs/>
                <w:lang w:val="en-GB"/>
              </w:rPr>
            </w:pPr>
            <w:r>
              <w:rPr>
                <w:bCs/>
                <w:lang w:val="en-GB"/>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lang w:val="en-GB"/>
              </w:rPr>
            </w:pPr>
            <w:r>
              <w:rPr>
                <w:bCs/>
                <w:lang w:val="en-GB"/>
              </w:rPr>
              <w:t>New H3C</w:t>
            </w:r>
          </w:p>
        </w:tc>
        <w:tc>
          <w:tcPr>
            <w:tcW w:w="8407" w:type="dxa"/>
          </w:tcPr>
          <w:p w14:paraId="591DDD31" w14:textId="24BC3785" w:rsidR="001E2249" w:rsidRDefault="001E2249" w:rsidP="001E2249">
            <w:pPr>
              <w:spacing w:line="240" w:lineRule="auto"/>
              <w:rPr>
                <w:bCs/>
                <w:lang w:val="en-GB"/>
              </w:rPr>
            </w:pPr>
            <w:r>
              <w:rPr>
                <w:bCs/>
                <w:lang w:val="en-GB"/>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lang w:val="en-GB"/>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lang w:val="en-GB"/>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lastRenderedPageBreak/>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BD6BEF">
            <w:pPr>
              <w:spacing w:line="240" w:lineRule="auto"/>
              <w:rPr>
                <w:bCs/>
              </w:rPr>
            </w:pPr>
            <w:r>
              <w:rPr>
                <w:rFonts w:hint="eastAsia"/>
                <w:bCs/>
              </w:rPr>
              <w:t>v</w:t>
            </w:r>
            <w:r>
              <w:rPr>
                <w:bCs/>
              </w:rPr>
              <w:t>ivo</w:t>
            </w:r>
          </w:p>
        </w:tc>
        <w:tc>
          <w:tcPr>
            <w:tcW w:w="8407" w:type="dxa"/>
          </w:tcPr>
          <w:p w14:paraId="2ABA2C25" w14:textId="77777777" w:rsidR="002218B5" w:rsidRDefault="002218B5" w:rsidP="00BD6BEF">
            <w:pPr>
              <w:spacing w:line="240" w:lineRule="auto"/>
              <w:rPr>
                <w:bCs/>
              </w:rPr>
            </w:pPr>
            <w:r>
              <w:rPr>
                <w:bCs/>
              </w:rPr>
              <w:t>We are fine with the proposal</w:t>
            </w:r>
          </w:p>
        </w:tc>
      </w:tr>
    </w:tbl>
    <w:p w14:paraId="72106C5A" w14:textId="77777777" w:rsidR="00F34C41" w:rsidRPr="002218B5" w:rsidRDefault="00F34C41" w:rsidP="00517888">
      <w:pPr>
        <w:rPr>
          <w:rFonts w:cs="Times"/>
        </w:rPr>
      </w:pPr>
    </w:p>
    <w:p w14:paraId="29F1B47B" w14:textId="41BC7D32"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 1) + 1.5; </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 uniform(1,</w:t>
      </w:r>
      <w:r w:rsidRPr="008276CC">
        <w:rPr>
          <w:rFonts w:ascii="Times" w:eastAsia="等线" w:hAnsi="Times" w:cs="Times"/>
        </w:rPr>
        <w:t xml:space="preserve"> </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where </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lang w:val="en-GB"/>
              </w:rPr>
            </w:pPr>
            <w:r>
              <w:rPr>
                <w:bCs/>
                <w:lang w:val="en-GB"/>
              </w:rPr>
              <w:t>Ericsson</w:t>
            </w:r>
          </w:p>
        </w:tc>
        <w:tc>
          <w:tcPr>
            <w:tcW w:w="8407" w:type="dxa"/>
          </w:tcPr>
          <w:p w14:paraId="4F8B2629" w14:textId="77777777" w:rsidR="00A27F1D" w:rsidRPr="00F25ABF" w:rsidRDefault="00A27F1D" w:rsidP="001E2249">
            <w:pPr>
              <w:spacing w:line="240" w:lineRule="auto"/>
              <w:rPr>
                <w:bCs/>
                <w:lang w:val="en-GB"/>
              </w:rPr>
            </w:pPr>
            <w:r>
              <w:rPr>
                <w:bCs/>
                <w:lang w:val="en-GB"/>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lang w:val="en-GB"/>
              </w:rPr>
            </w:pPr>
            <w:r>
              <w:rPr>
                <w:bCs/>
                <w:lang w:val="en-GB"/>
              </w:rPr>
              <w:t>New H3C</w:t>
            </w:r>
          </w:p>
        </w:tc>
        <w:tc>
          <w:tcPr>
            <w:tcW w:w="8407" w:type="dxa"/>
          </w:tcPr>
          <w:p w14:paraId="144827A0" w14:textId="76001F17" w:rsidR="001E2249" w:rsidRDefault="001E2249" w:rsidP="001E2249">
            <w:pPr>
              <w:spacing w:line="240" w:lineRule="auto"/>
              <w:rPr>
                <w:bCs/>
                <w:lang w:val="en-GB"/>
              </w:rPr>
            </w:pPr>
            <w:r>
              <w:rPr>
                <w:bCs/>
                <w:lang w:val="en-GB"/>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lang w:val="en-GB"/>
              </w:rPr>
            </w:pPr>
            <w:r>
              <w:rPr>
                <w:bCs/>
              </w:rPr>
              <w:t>QC</w:t>
            </w:r>
          </w:p>
        </w:tc>
        <w:tc>
          <w:tcPr>
            <w:tcW w:w="8407" w:type="dxa"/>
            <w:vAlign w:val="center"/>
          </w:tcPr>
          <w:p w14:paraId="691C9641" w14:textId="51885FF4" w:rsidR="00595D24" w:rsidRDefault="00595D24" w:rsidP="00595D24">
            <w:pPr>
              <w:spacing w:line="240" w:lineRule="auto"/>
              <w:rPr>
                <w:bCs/>
                <w:lang w:val="en-GB"/>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BD6BEF">
            <w:pPr>
              <w:spacing w:line="240" w:lineRule="auto"/>
              <w:rPr>
                <w:bCs/>
              </w:rPr>
            </w:pPr>
            <w:r>
              <w:rPr>
                <w:rFonts w:hint="eastAsia"/>
                <w:bCs/>
              </w:rPr>
              <w:t>v</w:t>
            </w:r>
            <w:r>
              <w:rPr>
                <w:bCs/>
              </w:rPr>
              <w:t>ivo</w:t>
            </w:r>
          </w:p>
        </w:tc>
        <w:tc>
          <w:tcPr>
            <w:tcW w:w="8407" w:type="dxa"/>
          </w:tcPr>
          <w:p w14:paraId="0F59EB5C" w14:textId="77777777" w:rsidR="002218B5" w:rsidRDefault="002218B5" w:rsidP="00BD6BEF">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5F1A975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w:t>
      </w:r>
      <w:proofErr w:type="spellStart"/>
      <w:r w:rsidR="003900F8" w:rsidRPr="0060687D">
        <w:rPr>
          <w:bCs/>
          <w:iCs/>
        </w:rPr>
        <w:t>InF.</w:t>
      </w:r>
      <w:proofErr w:type="spellEnd"/>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center</w:t>
      </w:r>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lang w:val="en-GB"/>
              </w:rPr>
            </w:pPr>
            <w:r>
              <w:rPr>
                <w:bCs/>
                <w:lang w:val="en-GB"/>
              </w:rPr>
              <w:t>Ericsson</w:t>
            </w:r>
          </w:p>
        </w:tc>
        <w:tc>
          <w:tcPr>
            <w:tcW w:w="8407" w:type="dxa"/>
          </w:tcPr>
          <w:p w14:paraId="5F127220" w14:textId="77777777" w:rsidR="0041445B" w:rsidRPr="00C060A0" w:rsidRDefault="0041445B" w:rsidP="001E2249">
            <w:pPr>
              <w:spacing w:line="240" w:lineRule="auto"/>
              <w:rPr>
                <w:bCs/>
                <w:lang w:val="en-GB"/>
              </w:rPr>
            </w:pPr>
            <w:r w:rsidRPr="00C060A0">
              <w:rPr>
                <w:bCs/>
                <w:lang w:val="en-GB"/>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lang w:val="en-GB"/>
              </w:rPr>
            </w:pPr>
            <w:r w:rsidRPr="00C060A0">
              <w:rPr>
                <w:bCs/>
                <w:lang w:val="en-GB"/>
              </w:rPr>
              <w:t xml:space="preserve">What is the motivation to have one building per macro cell?  In the TR 38.828 one building per Macro was assumed to evaluate Indoor-Macro interference impact, so it made sense to assume more Indoor buildings.  We also propose only one </w:t>
            </w:r>
            <w:r>
              <w:rPr>
                <w:bCs/>
                <w:lang w:val="en-GB"/>
              </w:rPr>
              <w:t xml:space="preserve">Indoor office </w:t>
            </w:r>
            <w:r w:rsidRPr="00C060A0">
              <w:rPr>
                <w:bCs/>
                <w:lang w:val="en-GB"/>
              </w:rPr>
              <w:t>building with 12 TRPs</w:t>
            </w:r>
            <w:r>
              <w:rPr>
                <w:bCs/>
                <w:lang w:val="en-GB"/>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lang w:val="en-GB"/>
              </w:rPr>
            </w:pPr>
            <w:r w:rsidRPr="005D6588">
              <w:rPr>
                <w:bCs/>
                <w:lang w:val="en-GB"/>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lang w:val="en-GB"/>
              </w:rPr>
              <w:t>n</w:t>
            </w:r>
            <w:r w:rsidRPr="005D6588">
              <w:rPr>
                <w:bCs/>
                <w:lang w:val="en-GB"/>
              </w:rPr>
              <w:t xml:space="preserve"> Urban Macro scenario</w:t>
            </w:r>
            <w:r>
              <w:rPr>
                <w:bCs/>
                <w:lang w:val="en-GB"/>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 xml:space="preserve">in the macro geographical </w:t>
            </w:r>
            <w:proofErr w:type="spellStart"/>
            <w:r w:rsidRPr="00BC7CF4">
              <w:rPr>
                <w:color w:val="C00000"/>
              </w:rPr>
              <w:t>area</w:t>
            </w:r>
            <w:r>
              <w:t>.</w:t>
            </w:r>
            <w:r w:rsidRPr="00BC7CF4">
              <w:rPr>
                <w:strike/>
                <w:color w:val="C00000"/>
              </w:rPr>
              <w:t>per</w:t>
            </w:r>
            <w:proofErr w:type="spellEnd"/>
            <w:r w:rsidRPr="00BC7CF4">
              <w:rPr>
                <w:strike/>
                <w:color w:val="C00000"/>
              </w:rPr>
              <w:t xml:space="preserve">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w:t>
            </w:r>
            <w:proofErr w:type="spellStart"/>
            <w:r w:rsidRPr="0060687D">
              <w:rPr>
                <w:bCs/>
                <w:iCs/>
              </w:rPr>
              <w:lastRenderedPageBreak/>
              <w:t>InF.</w:t>
            </w:r>
            <w:proofErr w:type="spellEnd"/>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The minimum distance between macro TRP to indoor building center: 100m</w:t>
            </w:r>
          </w:p>
          <w:p w14:paraId="10C4142B" w14:textId="77777777" w:rsidR="0041445B" w:rsidRPr="009E02AC" w:rsidRDefault="0041445B" w:rsidP="001E2249">
            <w:pPr>
              <w:spacing w:line="240" w:lineRule="auto"/>
              <w:rPr>
                <w:bCs/>
                <w:lang w:val="en-GB"/>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lang w:val="en-GB"/>
              </w:rPr>
            </w:pPr>
            <w:r>
              <w:rPr>
                <w:bCs/>
                <w:lang w:val="en-GB"/>
              </w:rPr>
              <w:lastRenderedPageBreak/>
              <w:t>New H3C</w:t>
            </w:r>
          </w:p>
        </w:tc>
        <w:tc>
          <w:tcPr>
            <w:tcW w:w="8407" w:type="dxa"/>
          </w:tcPr>
          <w:p w14:paraId="2E365470" w14:textId="5CE9DB15" w:rsidR="001E2249" w:rsidRPr="00C060A0" w:rsidRDefault="001E2249" w:rsidP="001E2249">
            <w:pPr>
              <w:spacing w:line="240" w:lineRule="auto"/>
              <w:rPr>
                <w:bCs/>
                <w:lang w:val="en-GB"/>
              </w:rPr>
            </w:pPr>
            <w:r>
              <w:rPr>
                <w:bCs/>
                <w:lang w:val="en-GB"/>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lang w:val="en-GB"/>
              </w:rPr>
            </w:pPr>
            <w:r>
              <w:rPr>
                <w:bCs/>
              </w:rPr>
              <w:t>QC</w:t>
            </w:r>
          </w:p>
        </w:tc>
        <w:tc>
          <w:tcPr>
            <w:tcW w:w="8407" w:type="dxa"/>
            <w:vAlign w:val="center"/>
          </w:tcPr>
          <w:p w14:paraId="51117EBA" w14:textId="29882F20" w:rsidR="00595D24" w:rsidRDefault="00595D24" w:rsidP="00595D24">
            <w:pPr>
              <w:spacing w:line="240" w:lineRule="auto"/>
              <w:rPr>
                <w:bCs/>
                <w:lang w:val="en-GB"/>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lang w:val="en-GB"/>
              </w:rPr>
              <w:t>Samsung</w:t>
            </w:r>
          </w:p>
        </w:tc>
        <w:tc>
          <w:tcPr>
            <w:tcW w:w="8407" w:type="dxa"/>
          </w:tcPr>
          <w:p w14:paraId="257CEFF3" w14:textId="13AF4667" w:rsidR="00361CDC" w:rsidRDefault="00361CDC" w:rsidP="00361CDC">
            <w:pPr>
              <w:spacing w:line="240" w:lineRule="auto"/>
              <w:rPr>
                <w:bCs/>
              </w:rPr>
            </w:pPr>
            <w:r>
              <w:rPr>
                <w:rFonts w:eastAsia="Malgun Gothic" w:hint="eastAsia"/>
                <w:bCs/>
                <w:lang w:val="en-GB"/>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lang w:val="en-GB"/>
              </w:rPr>
            </w:pPr>
            <w:r>
              <w:rPr>
                <w:rFonts w:hint="eastAsia"/>
                <w:bCs/>
              </w:rPr>
              <w:t>CATT</w:t>
            </w:r>
          </w:p>
        </w:tc>
        <w:tc>
          <w:tcPr>
            <w:tcW w:w="8407" w:type="dxa"/>
            <w:vAlign w:val="center"/>
          </w:tcPr>
          <w:p w14:paraId="7A8265CD" w14:textId="722A7199" w:rsidR="00C74C74" w:rsidRDefault="00C74C74" w:rsidP="00361CDC">
            <w:pPr>
              <w:rPr>
                <w:rFonts w:eastAsia="Malgun Gothic"/>
                <w:bCs/>
                <w:lang w:val="en-GB"/>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proofErr w:type="spellStart"/>
            <w:r>
              <w:rPr>
                <w:bCs/>
              </w:rPr>
              <w:t>Spreadtrum</w:t>
            </w:r>
            <w:proofErr w:type="spellEnd"/>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lang w:val="en-GB"/>
              </w:rPr>
              <w:t xml:space="preserve">one </w:t>
            </w:r>
            <w:r>
              <w:rPr>
                <w:bCs/>
                <w:lang w:val="en-GB"/>
              </w:rPr>
              <w:t xml:space="preserve">Indoor office </w:t>
            </w:r>
            <w:r w:rsidRPr="00C060A0">
              <w:rPr>
                <w:bCs/>
                <w:lang w:val="en-GB"/>
              </w:rPr>
              <w:t xml:space="preserve">building </w:t>
            </w:r>
            <w:r>
              <w:rPr>
                <w:bCs/>
                <w:lang w:val="en-GB"/>
              </w:rPr>
              <w:t xml:space="preserve">per macro cell </w:t>
            </w:r>
            <w:r w:rsidRPr="00C060A0">
              <w:rPr>
                <w:bCs/>
                <w:lang w:val="en-GB"/>
              </w:rPr>
              <w:t>with 12 TRPs</w:t>
            </w:r>
            <w:r>
              <w:rPr>
                <w:bCs/>
                <w:lang w:val="en-GB"/>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center</w:t>
            </w:r>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BD6BEF">
            <w:pPr>
              <w:spacing w:line="240" w:lineRule="auto"/>
              <w:rPr>
                <w:bCs/>
              </w:rPr>
            </w:pPr>
            <w:r>
              <w:rPr>
                <w:rFonts w:hint="eastAsia"/>
                <w:bCs/>
              </w:rPr>
              <w:t>v</w:t>
            </w:r>
            <w:r>
              <w:rPr>
                <w:bCs/>
              </w:rPr>
              <w:t>ivo</w:t>
            </w:r>
          </w:p>
        </w:tc>
        <w:tc>
          <w:tcPr>
            <w:tcW w:w="8407" w:type="dxa"/>
          </w:tcPr>
          <w:p w14:paraId="1466A9F9" w14:textId="77777777" w:rsidR="002218B5" w:rsidRDefault="002218B5" w:rsidP="00BD6BEF">
            <w:pPr>
              <w:spacing w:line="240" w:lineRule="auto"/>
              <w:rPr>
                <w:bCs/>
              </w:rPr>
            </w:pPr>
            <w:r>
              <w:rPr>
                <w:bCs/>
              </w:rPr>
              <w:t>We are fine with the proposal</w:t>
            </w:r>
          </w:p>
        </w:tc>
      </w:tr>
    </w:tbl>
    <w:p w14:paraId="3E736954" w14:textId="77777777" w:rsidR="00F34C41" w:rsidRPr="002218B5" w:rsidRDefault="00F34C41" w:rsidP="00075AC0"/>
    <w:p w14:paraId="390C2D64" w14:textId="70353C5E"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proofErr w:type="spellStart"/>
            <w:r w:rsidRPr="007E3B85">
              <w:rPr>
                <w:rFonts w:eastAsia="等线" w:cs="Times"/>
              </w:rPr>
              <w:t>n</w:t>
            </w:r>
            <w:r w:rsidRPr="007E3B85">
              <w:rPr>
                <w:rFonts w:eastAsia="等线" w:cs="Times"/>
                <w:vertAlign w:val="subscript"/>
              </w:rPr>
              <w:t>fl</w:t>
            </w:r>
            <w:proofErr w:type="spellEnd"/>
            <w:r w:rsidRPr="007E3B85">
              <w:rPr>
                <w:rFonts w:cs="Times"/>
              </w:rPr>
              <w:t xml:space="preserve"> – 1) + 1.5; </w:t>
            </w:r>
            <w:proofErr w:type="spellStart"/>
            <w:r w:rsidRPr="007E3B85">
              <w:rPr>
                <w:rFonts w:eastAsia="等线" w:cs="Times"/>
              </w:rPr>
              <w:t>n</w:t>
            </w:r>
            <w:r w:rsidRPr="007E3B85">
              <w:rPr>
                <w:rFonts w:eastAsia="等线" w:cs="Times"/>
                <w:vertAlign w:val="subscript"/>
              </w:rPr>
              <w:t>fl</w:t>
            </w:r>
            <w:proofErr w:type="spellEnd"/>
            <w:r w:rsidRPr="007E3B85">
              <w:rPr>
                <w:rFonts w:cs="Times"/>
              </w:rPr>
              <w:t xml:space="preserve"> ~ uniform(1,</w:t>
            </w:r>
            <w:r w:rsidRPr="007E3B85">
              <w:rPr>
                <w:rFonts w:eastAsia="等线" w:cs="Times"/>
              </w:rPr>
              <w:t xml:space="preserve"> </w:t>
            </w:r>
            <w:proofErr w:type="spellStart"/>
            <w:r w:rsidRPr="007E3B85">
              <w:rPr>
                <w:rFonts w:eastAsia="等线" w:cs="Times"/>
              </w:rPr>
              <w:t>N</w:t>
            </w:r>
            <w:r w:rsidRPr="007E3B85">
              <w:rPr>
                <w:rFonts w:eastAsia="等线" w:cs="Times"/>
                <w:vertAlign w:val="subscript"/>
              </w:rPr>
              <w:t>fl</w:t>
            </w:r>
            <w:proofErr w:type="spellEnd"/>
            <w:r w:rsidRPr="007E3B85">
              <w:rPr>
                <w:rFonts w:cs="Times"/>
              </w:rPr>
              <w:t xml:space="preserve">) where </w:t>
            </w:r>
            <w:proofErr w:type="spellStart"/>
            <w:r w:rsidRPr="007E3B85">
              <w:rPr>
                <w:rFonts w:eastAsia="等线" w:cs="Times"/>
              </w:rPr>
              <w:t>N</w:t>
            </w:r>
            <w:r w:rsidRPr="007E3B85">
              <w:rPr>
                <w:rFonts w:eastAsia="等线" w:cs="Times"/>
                <w:vertAlign w:val="subscript"/>
              </w:rPr>
              <w:t>fl</w:t>
            </w:r>
            <w:proofErr w:type="spellEnd"/>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 xml:space="preserve">10 users per </w:t>
            </w:r>
            <w:proofErr w:type="spellStart"/>
            <w:r w:rsidRPr="007E3B85">
              <w:t>pico</w:t>
            </w:r>
            <w:proofErr w:type="spellEnd"/>
            <w:r w:rsidRPr="007E3B85">
              <w:t xml:space="preserve"> TRP, and all users are randomly and uniformly dropped within the </w:t>
            </w:r>
            <w:proofErr w:type="spellStart"/>
            <w:r w:rsidRPr="007E3B85">
              <w:t>pico</w:t>
            </w:r>
            <w:proofErr w:type="spellEnd"/>
            <w:r w:rsidRPr="007E3B85">
              <w:t xml:space="preserve">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 xml:space="preserve">UE in the indoor office/indoor factory can select the Macro cell as serving cell, and the UE outside the </w:t>
            </w:r>
            <w:r>
              <w:lastRenderedPageBreak/>
              <w:t>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BD6BEF">
            <w:pPr>
              <w:spacing w:line="240" w:lineRule="auto"/>
              <w:rPr>
                <w:bCs/>
              </w:rPr>
            </w:pPr>
            <w:r>
              <w:rPr>
                <w:rFonts w:hint="eastAsia"/>
                <w:bCs/>
              </w:rPr>
              <w:t>v</w:t>
            </w:r>
            <w:r>
              <w:rPr>
                <w:bCs/>
              </w:rPr>
              <w:t>ivo</w:t>
            </w:r>
          </w:p>
        </w:tc>
        <w:tc>
          <w:tcPr>
            <w:tcW w:w="8407" w:type="dxa"/>
          </w:tcPr>
          <w:p w14:paraId="3220FBFA" w14:textId="77777777" w:rsidR="002218B5" w:rsidRDefault="002218B5" w:rsidP="00BD6BEF">
            <w:pPr>
              <w:spacing w:line="240" w:lineRule="auto"/>
              <w:rPr>
                <w:bCs/>
              </w:rPr>
            </w:pPr>
            <w:r>
              <w:rPr>
                <w:bCs/>
              </w:rPr>
              <w:t>We are fine with the proposal</w:t>
            </w:r>
          </w:p>
        </w:tc>
      </w:tr>
    </w:tbl>
    <w:p w14:paraId="4276FA61" w14:textId="07092D6C" w:rsidR="00A0165D" w:rsidRPr="002218B5" w:rsidRDefault="00A0165D"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 xml:space="preserve">SBFD </w:t>
      </w:r>
      <w:proofErr w:type="spellStart"/>
      <w:r w:rsidR="00F51071">
        <w:t>s</w:t>
      </w:r>
      <w:r w:rsidR="00AD547A" w:rsidRPr="00AD547A">
        <w:t>ubband</w:t>
      </w:r>
      <w:proofErr w:type="spellEnd"/>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 xml:space="preserve">SBFD: Frame structure#2 (XXXXU), where X denotes a SBFD slot. In time domain, SBFD UL </w:t>
            </w:r>
            <w:proofErr w:type="spellStart"/>
            <w:r w:rsidRPr="00B83904">
              <w:rPr>
                <w:iCs/>
              </w:rPr>
              <w:t>subband</w:t>
            </w:r>
            <w:proofErr w:type="spellEnd"/>
            <w:r w:rsidRPr="00B83904">
              <w:rPr>
                <w:iCs/>
              </w:rPr>
              <w:t xml:space="preserve"> spans all the symbols in a SBFD slot. In frequency domain, SBFD UL </w:t>
            </w:r>
            <w:proofErr w:type="spellStart"/>
            <w:r w:rsidRPr="00B83904">
              <w:rPr>
                <w:iCs/>
              </w:rPr>
              <w:t>subband</w:t>
            </w:r>
            <w:proofErr w:type="spellEnd"/>
            <w:r w:rsidRPr="00B83904">
              <w:rPr>
                <w:iCs/>
              </w:rPr>
              <w:t xml:space="preserve">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 xml:space="preserve">For SLS calibration purpose, SBFD </w:t>
            </w:r>
            <w:proofErr w:type="spellStart"/>
            <w:r w:rsidRPr="00B83904">
              <w:t>Subband</w:t>
            </w:r>
            <w:proofErr w:type="spellEnd"/>
            <w:r w:rsidRPr="00B83904">
              <w:t xml:space="preserve">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 xml:space="preserve">SBFD UL </w:t>
            </w:r>
            <w:proofErr w:type="spellStart"/>
            <w:r w:rsidRPr="00B83904">
              <w:rPr>
                <w:iCs/>
              </w:rPr>
              <w:t>subband</w:t>
            </w:r>
            <w:proofErr w:type="spellEnd"/>
            <w:r w:rsidRPr="00B83904">
              <w:rPr>
                <w:iCs/>
              </w:rPr>
              <w:t xml:space="preserve">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 xml:space="preserve">SBFD UL </w:t>
            </w:r>
            <w:proofErr w:type="spellStart"/>
            <w:r w:rsidRPr="00B83904">
              <w:rPr>
                <w:iCs/>
              </w:rPr>
              <w:t>subband</w:t>
            </w:r>
            <w:proofErr w:type="spellEnd"/>
            <w:r w:rsidRPr="00B83904">
              <w:rPr>
                <w:iCs/>
              </w:rPr>
              <w:t xml:space="preserve">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20"/>
              <w:gridCol w:w="2035"/>
              <w:gridCol w:w="3559"/>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 xml:space="preserve">Legacy TDD </w:t>
                  </w:r>
                  <w:r w:rsidRPr="00B83904">
                    <w:rPr>
                      <w:rFonts w:cs="Times"/>
                      <w:b/>
                      <w:iCs/>
                    </w:rPr>
                    <w:lastRenderedPageBreak/>
                    <w:t>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lastRenderedPageBreak/>
                    <w:t xml:space="preserve">Static TDD UL/DL </w:t>
                  </w:r>
                  <w:r w:rsidRPr="00B83904">
                    <w:lastRenderedPageBreak/>
                    <w:t>configuration with {DDDSU}, where S=[12D:2G:0U]</w:t>
                  </w:r>
                </w:p>
              </w:tc>
              <w:tc>
                <w:tcPr>
                  <w:tcW w:w="0" w:type="auto"/>
                  <w:vAlign w:val="center"/>
                </w:tcPr>
                <w:p w14:paraId="7C561E6E" w14:textId="77777777" w:rsidR="00631FBE" w:rsidRPr="00B83904" w:rsidRDefault="00631FBE" w:rsidP="00A318A0">
                  <w:pPr>
                    <w:spacing w:line="240" w:lineRule="auto"/>
                  </w:pPr>
                  <w:r w:rsidRPr="00B83904">
                    <w:lastRenderedPageBreak/>
                    <w:t xml:space="preserve">Static TDD UL/DL configuration with </w:t>
                  </w:r>
                  <w:r w:rsidRPr="00B83904">
                    <w:lastRenderedPageBreak/>
                    <w:t>{DDDSU},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lastRenderedPageBreak/>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 xml:space="preserve">SBFD: Frame structure#2 (XXXXU), where X denotes a SBFD slot. In time domain, SBFD UL </w:t>
                  </w:r>
                  <w:proofErr w:type="spellStart"/>
                  <w:r w:rsidRPr="00B83904">
                    <w:t>subband</w:t>
                  </w:r>
                  <w:proofErr w:type="spellEnd"/>
                  <w:r w:rsidRPr="00B83904">
                    <w:t xml:space="preserve"> spans all the symbols in a SBFD slot. In frequency domain, SBFD UL </w:t>
                  </w:r>
                  <w:proofErr w:type="spellStart"/>
                  <w:r w:rsidRPr="00B83904">
                    <w:t>subband</w:t>
                  </w:r>
                  <w:proofErr w:type="spellEnd"/>
                  <w:r w:rsidRPr="00B83904">
                    <w:t xml:space="preserve">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04"/>
              <w:gridCol w:w="2038"/>
              <w:gridCol w:w="357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 xml:space="preserve">SBFD: Frame structure#2 (XXXXU), where X denotes a SBFD slot. In time domain, SBFD UL </w:t>
                  </w:r>
                  <w:proofErr w:type="spellStart"/>
                  <w:r w:rsidRPr="00B83904">
                    <w:t>subband</w:t>
                  </w:r>
                  <w:proofErr w:type="spellEnd"/>
                  <w:r w:rsidRPr="00B83904">
                    <w:t xml:space="preserve"> spans all the symbols in a SBFD slot. In frequency domain, SBFD UL </w:t>
                  </w:r>
                  <w:proofErr w:type="spellStart"/>
                  <w:r w:rsidRPr="00B83904">
                    <w:t>subband</w:t>
                  </w:r>
                  <w:proofErr w:type="spellEnd"/>
                  <w:r w:rsidRPr="00B83904">
                    <w:t xml:space="preserve">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05"/>
              <w:gridCol w:w="5909"/>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12"/>
                    <w:jc w:val="center"/>
                  </w:pPr>
                  <w:r w:rsidRPr="00B83904">
                    <w:t>TDD Case</w:t>
                  </w:r>
                </w:p>
              </w:tc>
              <w:tc>
                <w:tcPr>
                  <w:tcW w:w="0" w:type="auto"/>
                </w:tcPr>
                <w:p w14:paraId="2E4BFE22" w14:textId="77777777" w:rsidR="00405678" w:rsidRPr="00B83904" w:rsidRDefault="00405678" w:rsidP="00A47C47">
                  <w:pPr>
                    <w:spacing w:line="240" w:lineRule="auto"/>
                    <w:ind w:rightChars="-244" w:right="-512"/>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12"/>
                  </w:pPr>
                  <w:r w:rsidRPr="00B83904">
                    <w:t>Legacy TDD</w:t>
                  </w:r>
                </w:p>
                <w:p w14:paraId="3476E53A" w14:textId="77777777" w:rsidR="00405678" w:rsidRPr="00B83904" w:rsidRDefault="00405678" w:rsidP="00A47C47">
                  <w:pPr>
                    <w:spacing w:line="240" w:lineRule="auto"/>
                    <w:ind w:rightChars="-244" w:right="-512"/>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10"/>
                  </w:pPr>
                  <w:r w:rsidRPr="00B83904">
                    <w:t>-</w:t>
                  </w:r>
                  <w:r w:rsidRPr="00B83904">
                    <w:tab/>
                    <w:t>Average Ratio of DL/UL traffic = {3:1}</w:t>
                  </w:r>
                </w:p>
                <w:p w14:paraId="2B819737" w14:textId="77777777" w:rsidR="00405678" w:rsidRPr="00B83904" w:rsidRDefault="00405678" w:rsidP="00A47C47">
                  <w:pPr>
                    <w:spacing w:line="240" w:lineRule="auto"/>
                    <w:ind w:leftChars="100" w:left="21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12"/>
                  </w:pPr>
                  <w:r w:rsidRPr="00B83904">
                    <w:t>Dynamic TDD</w:t>
                  </w:r>
                </w:p>
                <w:p w14:paraId="7125839F" w14:textId="77777777" w:rsidR="00405678" w:rsidRPr="00B83904" w:rsidRDefault="00405678" w:rsidP="00A47C47">
                  <w:pPr>
                    <w:spacing w:line="240" w:lineRule="auto"/>
                    <w:ind w:rightChars="-244" w:right="-512"/>
                  </w:pPr>
                  <w:r w:rsidRPr="00B83904">
                    <w:t>DDDSU (Marco)+</w:t>
                  </w:r>
                </w:p>
                <w:p w14:paraId="47376126" w14:textId="77777777" w:rsidR="00405678" w:rsidRPr="00B83904" w:rsidRDefault="00405678" w:rsidP="00A47C47">
                  <w:pPr>
                    <w:spacing w:line="240" w:lineRule="auto"/>
                    <w:ind w:rightChars="-244" w:right="-512"/>
                  </w:pPr>
                  <w:r w:rsidRPr="00B83904">
                    <w:t>DSUUU(small cell)</w:t>
                  </w:r>
                </w:p>
                <w:p w14:paraId="3296C858" w14:textId="77777777" w:rsidR="00405678" w:rsidRPr="00B83904" w:rsidRDefault="00405678" w:rsidP="00A47C47">
                  <w:pPr>
                    <w:spacing w:line="240" w:lineRule="auto"/>
                    <w:ind w:rightChars="-244" w:right="-512"/>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10"/>
                  </w:pPr>
                  <w:r w:rsidRPr="00B83904">
                    <w:t>-</w:t>
                  </w:r>
                  <w:r w:rsidRPr="00B83904">
                    <w:tab/>
                    <w:t>Average Ratio of DL/UL traffic = {3:1}</w:t>
                  </w:r>
                </w:p>
                <w:p w14:paraId="2EADCE03" w14:textId="77777777" w:rsidR="00405678" w:rsidRPr="00B83904" w:rsidRDefault="00405678" w:rsidP="00A47C47">
                  <w:pPr>
                    <w:spacing w:line="240" w:lineRule="auto"/>
                    <w:ind w:leftChars="100" w:left="21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10"/>
                  </w:pPr>
                  <w:r w:rsidRPr="00B83904">
                    <w:t>-</w:t>
                  </w:r>
                  <w:r w:rsidRPr="00B83904">
                    <w:tab/>
                    <w:t>Ratio of DL/UL traffic = {3:1}</w:t>
                  </w:r>
                </w:p>
                <w:p w14:paraId="6CF8AFBD" w14:textId="77777777" w:rsidR="00405678" w:rsidRPr="00B83904" w:rsidRDefault="00405678" w:rsidP="00A47C47">
                  <w:pPr>
                    <w:spacing w:line="240" w:lineRule="auto"/>
                    <w:ind w:leftChars="100" w:left="21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468" w:name="_Toc115420052"/>
            <w:bookmarkStart w:id="469" w:name="_Toc115421584"/>
            <w:bookmarkStart w:id="470" w:name="_Toc115426233"/>
            <w:bookmarkStart w:id="471" w:name="_Toc115426423"/>
            <w:bookmarkStart w:id="472" w:name="_Toc115432684"/>
            <w:bookmarkStart w:id="473" w:name="_Toc115432749"/>
            <w:bookmarkStart w:id="474" w:name="_Toc115434253"/>
            <w:bookmarkStart w:id="475" w:name="_Toc115457213"/>
            <w:bookmarkStart w:id="476" w:name="_Toc115457291"/>
            <w:bookmarkStart w:id="477" w:name="_Toc115476222"/>
            <w:bookmarkStart w:id="478" w:name="_Toc115476486"/>
            <w:bookmarkStart w:id="479" w:name="_Toc115476867"/>
            <w:bookmarkStart w:id="480" w:name="_Toc115476964"/>
            <w:r w:rsidRPr="00B83904">
              <w:rPr>
                <w:u w:val="single"/>
              </w:rPr>
              <w:t>Proposal</w:t>
            </w:r>
            <w:r w:rsidR="00E07E37" w:rsidRPr="00B83904">
              <w:rPr>
                <w:u w:val="single"/>
              </w:rPr>
              <w:t xml:space="preserve"> 1:</w:t>
            </w:r>
            <w:r w:rsidR="00E07E37" w:rsidRPr="00B83904">
              <w:t xml:space="preserve"> A SBFD carrier shall have a carrier BW and a UL </w:t>
            </w:r>
            <w:proofErr w:type="spellStart"/>
            <w:r w:rsidR="00E07E37" w:rsidRPr="00B83904">
              <w:t>subband</w:t>
            </w:r>
            <w:proofErr w:type="spellEnd"/>
            <w:r w:rsidR="00E07E37" w:rsidRPr="00B83904">
              <w:t xml:space="preserve"> BW consistent with one of the existing supported carrier BW in RAN4 specs.</w:t>
            </w:r>
            <w:bookmarkEnd w:id="468"/>
            <w:bookmarkEnd w:id="469"/>
            <w:bookmarkEnd w:id="470"/>
            <w:bookmarkEnd w:id="471"/>
            <w:bookmarkEnd w:id="472"/>
            <w:bookmarkEnd w:id="473"/>
            <w:bookmarkEnd w:id="474"/>
            <w:bookmarkEnd w:id="475"/>
            <w:bookmarkEnd w:id="476"/>
            <w:bookmarkEnd w:id="477"/>
            <w:bookmarkEnd w:id="478"/>
            <w:bookmarkEnd w:id="479"/>
            <w:bookmarkEnd w:id="480"/>
          </w:p>
          <w:p w14:paraId="11A21345" w14:textId="77777777" w:rsidR="001665F1" w:rsidRPr="00B83904" w:rsidRDefault="001665F1" w:rsidP="001665F1">
            <w:pPr>
              <w:pStyle w:val="Proposal"/>
              <w:widowControl/>
              <w:spacing w:after="0" w:line="240" w:lineRule="auto"/>
            </w:pPr>
            <w:bookmarkStart w:id="481" w:name="_Toc110462304"/>
            <w:bookmarkStart w:id="482" w:name="_Toc111041833"/>
            <w:bookmarkStart w:id="483" w:name="_Toc111143043"/>
            <w:bookmarkStart w:id="484" w:name="_Toc111143075"/>
            <w:bookmarkStart w:id="485" w:name="_Toc111143107"/>
            <w:bookmarkStart w:id="486" w:name="_Toc111143202"/>
            <w:bookmarkStart w:id="487" w:name="_Toc111145957"/>
            <w:bookmarkStart w:id="488" w:name="_Toc111194326"/>
            <w:bookmarkStart w:id="489" w:name="_Toc111229215"/>
            <w:bookmarkStart w:id="490" w:name="_Toc111235486"/>
            <w:bookmarkStart w:id="491" w:name="_Toc111244887"/>
            <w:bookmarkStart w:id="492" w:name="_Toc111245652"/>
            <w:bookmarkStart w:id="493" w:name="_Toc111213734"/>
            <w:bookmarkStart w:id="494" w:name="_Toc111213768"/>
            <w:bookmarkStart w:id="495" w:name="_Toc111213802"/>
            <w:bookmarkStart w:id="496" w:name="_Toc115258523"/>
            <w:bookmarkStart w:id="497" w:name="_Toc115420103"/>
            <w:bookmarkStart w:id="498" w:name="_Toc115421632"/>
            <w:bookmarkStart w:id="499" w:name="_Toc115426280"/>
            <w:bookmarkStart w:id="500" w:name="_Toc115426470"/>
            <w:bookmarkStart w:id="501" w:name="_Toc115432734"/>
            <w:bookmarkStart w:id="502" w:name="_Toc115432799"/>
            <w:bookmarkStart w:id="503" w:name="_Toc115434309"/>
            <w:bookmarkStart w:id="504" w:name="_Toc115457269"/>
            <w:bookmarkStart w:id="505" w:name="_Toc115457347"/>
            <w:bookmarkStart w:id="506" w:name="_Toc115476280"/>
            <w:bookmarkStart w:id="507" w:name="_Toc115476544"/>
            <w:bookmarkStart w:id="508" w:name="_Toc115476925"/>
            <w:bookmarkStart w:id="509"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 xml:space="preserve">Baseline: All </w:t>
            </w:r>
            <w:proofErr w:type="spellStart"/>
            <w:r w:rsidRPr="00B83904">
              <w:t>gNBs</w:t>
            </w:r>
            <w:proofErr w:type="spellEnd"/>
            <w:r w:rsidRPr="00B83904">
              <w:t xml:space="preserve">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lastRenderedPageBreak/>
              <w:t xml:space="preserve">Option 1: All </w:t>
            </w:r>
            <w:proofErr w:type="spellStart"/>
            <w:r w:rsidRPr="00B83904">
              <w:t>gNBs</w:t>
            </w:r>
            <w:proofErr w:type="spellEnd"/>
            <w:r w:rsidRPr="00B83904">
              <w:t xml:space="preserve"> in Layer1/Operator 1 uses a static TDD configuration: DDDSU. All </w:t>
            </w:r>
            <w:proofErr w:type="spellStart"/>
            <w:r w:rsidRPr="00B83904">
              <w:t>gNBs</w:t>
            </w:r>
            <w:proofErr w:type="spellEnd"/>
            <w:r w:rsidRPr="00B83904">
              <w:t xml:space="preserve">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 xml:space="preserve">Option 2: All </w:t>
            </w:r>
            <w:proofErr w:type="spellStart"/>
            <w:r w:rsidRPr="00B83904">
              <w:t>gNBs</w:t>
            </w:r>
            <w:proofErr w:type="spellEnd"/>
            <w:r w:rsidRPr="00B83904">
              <w:t xml:space="preserve"> in Layer1/Operator 1 uses a static TDD configuration: DDDSU. All </w:t>
            </w:r>
            <w:proofErr w:type="spellStart"/>
            <w:r w:rsidRPr="00B83904">
              <w:t>gNBs</w:t>
            </w:r>
            <w:proofErr w:type="spellEnd"/>
            <w:r w:rsidRPr="00B83904">
              <w:t xml:space="preserve">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w:t>
            </w:r>
            <w:proofErr w:type="spellStart"/>
            <w:r w:rsidRPr="00B83904">
              <w:t>gNBs</w:t>
            </w:r>
            <w:proofErr w:type="spellEnd"/>
            <w:r w:rsidRPr="00B83904">
              <w:t xml:space="preserve"> in Layer1/Operator 1 uses a static TDD configuration: DDDSU. All </w:t>
            </w:r>
            <w:proofErr w:type="spellStart"/>
            <w:r w:rsidRPr="00B83904">
              <w:t>gNBs</w:t>
            </w:r>
            <w:proofErr w:type="spellEnd"/>
            <w:r w:rsidRPr="00B83904">
              <w:t xml:space="preserve">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481"/>
            <w:bookmarkEnd w:id="482"/>
            <w:r w:rsidRPr="00B83904">
              <w:t xml:space="preserve"> and 12 OFDM symbols in the SBFD slot.</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r w:rsidRPr="00B83904">
              <w:t xml:space="preserve"> </w:t>
            </w:r>
          </w:p>
          <w:p w14:paraId="72B15A72" w14:textId="7A2FE36F" w:rsidR="00E563A7" w:rsidRPr="00B83904" w:rsidRDefault="00E563A7" w:rsidP="00A318A0">
            <w:pPr>
              <w:pStyle w:val="Proposal"/>
              <w:widowControl/>
              <w:spacing w:after="0" w:line="240" w:lineRule="auto"/>
            </w:pPr>
            <w:bookmarkStart w:id="510" w:name="_Toc115432735"/>
            <w:bookmarkStart w:id="511" w:name="_Toc115432800"/>
            <w:bookmarkStart w:id="512" w:name="_Toc115434310"/>
            <w:bookmarkStart w:id="513" w:name="_Toc115457270"/>
            <w:bookmarkStart w:id="514" w:name="_Toc115457348"/>
            <w:bookmarkStart w:id="515" w:name="_Toc115476281"/>
            <w:bookmarkStart w:id="516" w:name="_Toc115476545"/>
            <w:bookmarkStart w:id="517" w:name="_Toc115476926"/>
            <w:bookmarkStart w:id="518" w:name="_Toc115477023"/>
            <w:r w:rsidRPr="00B83904">
              <w:rPr>
                <w:u w:val="single"/>
              </w:rPr>
              <w:t>Proposal 27:</w:t>
            </w:r>
            <w:r w:rsidRPr="00B83904">
              <w:t xml:space="preserve"> RAN1 to agree to the following regarding SBFD configuration for FR1</w:t>
            </w:r>
            <w:bookmarkEnd w:id="510"/>
            <w:bookmarkEnd w:id="511"/>
            <w:bookmarkEnd w:id="512"/>
            <w:bookmarkEnd w:id="513"/>
            <w:bookmarkEnd w:id="514"/>
            <w:bookmarkEnd w:id="515"/>
            <w:bookmarkEnd w:id="516"/>
            <w:bookmarkEnd w:id="517"/>
            <w:bookmarkEnd w:id="518"/>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519" w:name="_Toc115432736"/>
            <w:bookmarkStart w:id="520" w:name="_Toc115432801"/>
            <w:bookmarkStart w:id="521" w:name="_Toc115434311"/>
            <w:bookmarkStart w:id="522" w:name="_Toc115457271"/>
            <w:bookmarkStart w:id="523" w:name="_Toc115457349"/>
            <w:bookmarkStart w:id="524" w:name="_Toc115476282"/>
            <w:bookmarkStart w:id="525" w:name="_Toc115476546"/>
            <w:bookmarkStart w:id="526" w:name="_Toc115476927"/>
            <w:bookmarkStart w:id="527" w:name="_Toc115477024"/>
            <w:r w:rsidRPr="00B83904">
              <w:t>For SBFD evaluation, the guard band size (i.e. NG) should be reported by companies.</w:t>
            </w:r>
            <w:bookmarkEnd w:id="519"/>
            <w:bookmarkEnd w:id="520"/>
            <w:bookmarkEnd w:id="521"/>
            <w:bookmarkEnd w:id="522"/>
            <w:bookmarkEnd w:id="523"/>
            <w:bookmarkEnd w:id="524"/>
            <w:bookmarkEnd w:id="525"/>
            <w:bookmarkEnd w:id="526"/>
            <w:bookmarkEnd w:id="527"/>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528" w:name="_Toc115432737"/>
            <w:bookmarkStart w:id="529" w:name="_Toc115432802"/>
            <w:bookmarkStart w:id="530" w:name="_Toc115434312"/>
            <w:bookmarkStart w:id="531" w:name="_Toc115457272"/>
            <w:bookmarkStart w:id="532" w:name="_Toc115457350"/>
            <w:bookmarkStart w:id="533" w:name="_Toc115476283"/>
            <w:bookmarkStart w:id="534" w:name="_Toc115476547"/>
            <w:bookmarkStart w:id="535" w:name="_Toc115476928"/>
            <w:bookmarkStart w:id="536" w:name="_Toc115477025"/>
            <w:r w:rsidRPr="00B83904">
              <w:t xml:space="preserve">For SLS calibration purpose, SBFD </w:t>
            </w:r>
            <w:proofErr w:type="spellStart"/>
            <w:r w:rsidRPr="00B83904">
              <w:t>Subband</w:t>
            </w:r>
            <w:proofErr w:type="spellEnd"/>
            <w:r w:rsidRPr="00B83904">
              <w:t xml:space="preserve"> configuration#1 with {DUD} pattern is assumed.</w:t>
            </w:r>
            <w:bookmarkEnd w:id="528"/>
            <w:bookmarkEnd w:id="529"/>
            <w:bookmarkEnd w:id="530"/>
            <w:bookmarkEnd w:id="531"/>
            <w:bookmarkEnd w:id="532"/>
            <w:bookmarkEnd w:id="533"/>
            <w:bookmarkEnd w:id="534"/>
            <w:bookmarkEnd w:id="535"/>
            <w:bookmarkEnd w:id="536"/>
          </w:p>
          <w:p w14:paraId="3892E51B" w14:textId="77777777" w:rsidR="00E563A7" w:rsidRPr="00B83904" w:rsidRDefault="00E563A7" w:rsidP="004627B1">
            <w:pPr>
              <w:pStyle w:val="Proposal"/>
              <w:widowControl/>
              <w:numPr>
                <w:ilvl w:val="1"/>
                <w:numId w:val="99"/>
              </w:numPr>
              <w:spacing w:after="0" w:line="240" w:lineRule="auto"/>
            </w:pPr>
            <w:bookmarkStart w:id="537" w:name="_Toc115432738"/>
            <w:bookmarkStart w:id="538" w:name="_Toc115432803"/>
            <w:bookmarkStart w:id="539" w:name="_Toc115434313"/>
            <w:bookmarkStart w:id="540" w:name="_Toc115457273"/>
            <w:bookmarkStart w:id="541" w:name="_Toc115457351"/>
            <w:bookmarkStart w:id="542" w:name="_Toc115476284"/>
            <w:bookmarkStart w:id="543" w:name="_Toc115476548"/>
            <w:bookmarkStart w:id="544" w:name="_Toc115476929"/>
            <w:bookmarkStart w:id="545" w:name="_Toc115477026"/>
            <w:r w:rsidRPr="00B83904">
              <w:t xml:space="preserve">SBFD UL </w:t>
            </w:r>
            <w:proofErr w:type="spellStart"/>
            <w:r w:rsidRPr="00B83904">
              <w:t>subband</w:t>
            </w:r>
            <w:proofErr w:type="spellEnd"/>
            <w:r w:rsidRPr="00B83904">
              <w:t xml:space="preserve"> is about 20% of the channel bandwidth:</w:t>
            </w:r>
            <w:bookmarkEnd w:id="537"/>
            <w:bookmarkEnd w:id="538"/>
            <w:bookmarkEnd w:id="539"/>
            <w:bookmarkEnd w:id="540"/>
            <w:bookmarkEnd w:id="541"/>
            <w:bookmarkEnd w:id="542"/>
            <w:bookmarkEnd w:id="543"/>
            <w:bookmarkEnd w:id="544"/>
            <w:bookmarkEnd w:id="545"/>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546" w:name="_Toc115432739"/>
            <w:bookmarkStart w:id="547" w:name="_Toc115432804"/>
            <w:bookmarkStart w:id="548" w:name="_Toc115434314"/>
            <w:bookmarkStart w:id="549" w:name="_Toc115457274"/>
            <w:bookmarkStart w:id="550" w:name="_Toc115457352"/>
            <w:bookmarkStart w:id="551" w:name="_Toc115476285"/>
            <w:bookmarkStart w:id="552" w:name="_Toc115476549"/>
            <w:bookmarkStart w:id="553" w:name="_Toc115476930"/>
            <w:bookmarkStart w:id="554" w:name="_Toc115477027"/>
            <w:r w:rsidRPr="00B83904">
              <w:t>For FR1 with 100MHz channel bandwidth and 30kHz SCS (273 PRB): &lt; ND, NU, NG &gt; = &lt;106, 51, 5&gt;.</w:t>
            </w:r>
            <w:bookmarkEnd w:id="546"/>
            <w:bookmarkEnd w:id="547"/>
            <w:bookmarkEnd w:id="548"/>
            <w:bookmarkEnd w:id="549"/>
            <w:bookmarkEnd w:id="550"/>
            <w:bookmarkEnd w:id="551"/>
            <w:bookmarkEnd w:id="552"/>
            <w:bookmarkEnd w:id="553"/>
            <w:bookmarkEnd w:id="554"/>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555"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555"/>
          </w:p>
          <w:p w14:paraId="4825B340" w14:textId="0EE2449E" w:rsidR="00297302" w:rsidRPr="00B83904" w:rsidRDefault="00297302" w:rsidP="00A318A0">
            <w:pPr>
              <w:pStyle w:val="Proposal"/>
              <w:widowControl/>
              <w:spacing w:after="0" w:line="240" w:lineRule="auto"/>
            </w:pPr>
            <w:bookmarkStart w:id="556" w:name="_Toc115420110"/>
            <w:bookmarkStart w:id="557" w:name="_Toc115421639"/>
            <w:bookmarkStart w:id="558" w:name="_Toc115426287"/>
            <w:bookmarkStart w:id="559" w:name="_Toc115426477"/>
            <w:bookmarkStart w:id="560" w:name="_Toc115432741"/>
            <w:bookmarkStart w:id="561" w:name="_Toc115432806"/>
            <w:bookmarkStart w:id="562" w:name="_Toc115434316"/>
            <w:bookmarkStart w:id="563" w:name="_Toc115457276"/>
            <w:bookmarkStart w:id="564" w:name="_Toc115457354"/>
            <w:bookmarkStart w:id="565" w:name="_Toc115476286"/>
            <w:bookmarkStart w:id="566" w:name="_Toc115476550"/>
            <w:bookmarkStart w:id="567" w:name="_Toc115476931"/>
            <w:bookmarkStart w:id="568" w:name="_Toc115477028"/>
            <w:r w:rsidRPr="00B83904">
              <w:rPr>
                <w:u w:val="single"/>
              </w:rPr>
              <w:t xml:space="preserve">Proposal 28: </w:t>
            </w:r>
            <w:r w:rsidRPr="00B83904">
              <w:t>RAN1 to agree to modify Alt 3 as following-</w:t>
            </w:r>
            <w:bookmarkEnd w:id="556"/>
            <w:bookmarkEnd w:id="557"/>
            <w:bookmarkEnd w:id="558"/>
            <w:bookmarkEnd w:id="559"/>
            <w:bookmarkEnd w:id="560"/>
            <w:bookmarkEnd w:id="561"/>
            <w:bookmarkEnd w:id="562"/>
            <w:bookmarkEnd w:id="563"/>
            <w:bookmarkEnd w:id="564"/>
            <w:bookmarkEnd w:id="565"/>
            <w:bookmarkEnd w:id="566"/>
            <w:bookmarkEnd w:id="567"/>
            <w:bookmarkEnd w:id="568"/>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569" w:name="_Toc115420111"/>
            <w:bookmarkStart w:id="570" w:name="_Toc115421640"/>
            <w:bookmarkStart w:id="571" w:name="_Toc115426288"/>
            <w:bookmarkStart w:id="572" w:name="_Toc115426478"/>
            <w:bookmarkStart w:id="573" w:name="_Toc115432742"/>
            <w:bookmarkStart w:id="574" w:name="_Toc115432807"/>
            <w:bookmarkStart w:id="575" w:name="_Toc115434317"/>
            <w:bookmarkStart w:id="576" w:name="_Toc115457277"/>
            <w:bookmarkStart w:id="577" w:name="_Toc115457355"/>
            <w:bookmarkStart w:id="578" w:name="_Toc115476287"/>
            <w:bookmarkStart w:id="579" w:name="_Toc115476551"/>
            <w:bookmarkStart w:id="580" w:name="_Toc115476932"/>
            <w:bookmarkStart w:id="581" w:name="_Toc115477029"/>
            <w:r w:rsidRPr="00B83904">
              <w:t>For performance evaluation and comparison between baseline legacy TDD operation and SBFD operation under SBFD Deployment Case 1, make the following update for Alt 3:</w:t>
            </w:r>
            <w:bookmarkEnd w:id="569"/>
            <w:bookmarkEnd w:id="570"/>
            <w:bookmarkEnd w:id="571"/>
            <w:bookmarkEnd w:id="572"/>
            <w:bookmarkEnd w:id="573"/>
            <w:bookmarkEnd w:id="574"/>
            <w:bookmarkEnd w:id="575"/>
            <w:bookmarkEnd w:id="576"/>
            <w:bookmarkEnd w:id="577"/>
            <w:bookmarkEnd w:id="578"/>
            <w:bookmarkEnd w:id="579"/>
            <w:bookmarkEnd w:id="580"/>
            <w:bookmarkEnd w:id="581"/>
          </w:p>
          <w:p w14:paraId="500E2CE5" w14:textId="77777777" w:rsidR="00297302" w:rsidRPr="00B83904" w:rsidRDefault="00297302" w:rsidP="004627B1">
            <w:pPr>
              <w:pStyle w:val="Proposal"/>
              <w:widowControl/>
              <w:numPr>
                <w:ilvl w:val="0"/>
                <w:numId w:val="100"/>
              </w:numPr>
              <w:spacing w:after="0" w:line="240" w:lineRule="auto"/>
            </w:pPr>
            <w:bookmarkStart w:id="582" w:name="_Toc115420112"/>
            <w:bookmarkStart w:id="583" w:name="_Toc115421641"/>
            <w:bookmarkStart w:id="584" w:name="_Toc115426289"/>
            <w:bookmarkStart w:id="585" w:name="_Toc115426479"/>
            <w:bookmarkStart w:id="586" w:name="_Toc115432743"/>
            <w:bookmarkStart w:id="587" w:name="_Toc115432808"/>
            <w:bookmarkStart w:id="588" w:name="_Toc115434318"/>
            <w:bookmarkStart w:id="589" w:name="_Toc115457278"/>
            <w:bookmarkStart w:id="590" w:name="_Toc115457356"/>
            <w:bookmarkStart w:id="591" w:name="_Toc115476288"/>
            <w:bookmarkStart w:id="592" w:name="_Toc115476552"/>
            <w:bookmarkStart w:id="593" w:name="_Toc115476933"/>
            <w:bookmarkStart w:id="594" w:name="_Toc115477030"/>
            <w:r w:rsidRPr="00B83904">
              <w:t>Alt 3 (strive for the same UL/DL resource ratio between Legacy TDD and SBFD):</w:t>
            </w:r>
            <w:bookmarkEnd w:id="582"/>
            <w:bookmarkEnd w:id="583"/>
            <w:bookmarkEnd w:id="584"/>
            <w:bookmarkEnd w:id="585"/>
            <w:bookmarkEnd w:id="586"/>
            <w:bookmarkEnd w:id="587"/>
            <w:bookmarkEnd w:id="588"/>
            <w:bookmarkEnd w:id="589"/>
            <w:bookmarkEnd w:id="590"/>
            <w:bookmarkEnd w:id="591"/>
            <w:bookmarkEnd w:id="592"/>
            <w:bookmarkEnd w:id="593"/>
            <w:bookmarkEnd w:id="594"/>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595" w:name="_Toc115420113"/>
            <w:bookmarkStart w:id="596" w:name="_Toc115421642"/>
            <w:bookmarkStart w:id="597" w:name="_Toc115426290"/>
            <w:bookmarkStart w:id="598" w:name="_Toc115426480"/>
            <w:bookmarkStart w:id="599" w:name="_Toc115432744"/>
            <w:bookmarkStart w:id="600" w:name="_Toc115432809"/>
            <w:bookmarkStart w:id="601" w:name="_Toc115434319"/>
            <w:bookmarkStart w:id="602" w:name="_Toc115457279"/>
            <w:bookmarkStart w:id="603" w:name="_Toc115457357"/>
            <w:bookmarkStart w:id="604" w:name="_Toc115476289"/>
            <w:bookmarkStart w:id="605" w:name="_Toc115476553"/>
            <w:bookmarkStart w:id="606" w:name="_Toc115476934"/>
            <w:bookmarkStart w:id="607" w:name="_Toc115477031"/>
            <w:r w:rsidRPr="00B83904">
              <w:t>Legacy TDD: Static TDD UL/DL configuration with {DU’DDU’}, where U’=[0D:2G:12U], the switching slots are in the UL slot denoted as U’</w:t>
            </w:r>
            <w:bookmarkEnd w:id="595"/>
            <w:bookmarkEnd w:id="596"/>
            <w:bookmarkEnd w:id="597"/>
            <w:bookmarkEnd w:id="598"/>
            <w:bookmarkEnd w:id="599"/>
            <w:bookmarkEnd w:id="600"/>
            <w:bookmarkEnd w:id="601"/>
            <w:bookmarkEnd w:id="602"/>
            <w:bookmarkEnd w:id="603"/>
            <w:bookmarkEnd w:id="604"/>
            <w:bookmarkEnd w:id="605"/>
            <w:bookmarkEnd w:id="606"/>
            <w:bookmarkEnd w:id="607"/>
          </w:p>
          <w:p w14:paraId="33D502D6" w14:textId="343A833C" w:rsidR="003F5525" w:rsidRPr="00B83904" w:rsidRDefault="00297302" w:rsidP="004627B1">
            <w:pPr>
              <w:pStyle w:val="Proposal"/>
              <w:widowControl/>
              <w:numPr>
                <w:ilvl w:val="0"/>
                <w:numId w:val="100"/>
              </w:numPr>
              <w:spacing w:after="0" w:line="240" w:lineRule="auto"/>
            </w:pPr>
            <w:bookmarkStart w:id="608" w:name="_Toc115420114"/>
            <w:bookmarkStart w:id="609" w:name="_Toc115421643"/>
            <w:bookmarkStart w:id="610" w:name="_Toc115426291"/>
            <w:bookmarkStart w:id="611" w:name="_Toc115426481"/>
            <w:bookmarkStart w:id="612" w:name="_Toc115432745"/>
            <w:bookmarkStart w:id="613" w:name="_Toc115432810"/>
            <w:bookmarkStart w:id="614" w:name="_Toc115434320"/>
            <w:bookmarkStart w:id="615" w:name="_Toc115457280"/>
            <w:bookmarkStart w:id="616" w:name="_Toc115457358"/>
            <w:bookmarkStart w:id="617" w:name="_Toc115476290"/>
            <w:bookmarkStart w:id="618" w:name="_Toc115476554"/>
            <w:bookmarkStart w:id="619" w:name="_Toc115476935"/>
            <w:bookmarkStart w:id="620" w:name="_Toc115477032"/>
            <w:r w:rsidRPr="00B83904">
              <w:t xml:space="preserve">SBFD: Frame structure#2 (XXXXU), where X denotes a SBFD slot. In time domain, SBFD UL </w:t>
            </w:r>
            <w:proofErr w:type="spellStart"/>
            <w:r w:rsidRPr="00B83904">
              <w:t>subband</w:t>
            </w:r>
            <w:proofErr w:type="spellEnd"/>
            <w:r w:rsidRPr="00B83904">
              <w:t xml:space="preserve"> spans all the symbols in a SBFD slot. In frequency domain, SBFD UL </w:t>
            </w:r>
            <w:proofErr w:type="spellStart"/>
            <w:r w:rsidRPr="00B83904">
              <w:t>subband</w:t>
            </w:r>
            <w:proofErr w:type="spellEnd"/>
            <w:r w:rsidRPr="00B83904">
              <w:t xml:space="preserve"> is about 20% of the channel bandwidth.</w:t>
            </w:r>
            <w:bookmarkEnd w:id="608"/>
            <w:bookmarkEnd w:id="609"/>
            <w:bookmarkEnd w:id="610"/>
            <w:bookmarkEnd w:id="611"/>
            <w:bookmarkEnd w:id="612"/>
            <w:bookmarkEnd w:id="613"/>
            <w:bookmarkEnd w:id="614"/>
            <w:bookmarkEnd w:id="615"/>
            <w:bookmarkEnd w:id="616"/>
            <w:bookmarkEnd w:id="617"/>
            <w:bookmarkEnd w:id="618"/>
            <w:bookmarkEnd w:id="619"/>
            <w:bookmarkEnd w:id="620"/>
          </w:p>
          <w:p w14:paraId="0DDA8D62" w14:textId="4485AA14" w:rsidR="00297302" w:rsidRPr="00B83904" w:rsidRDefault="00297302" w:rsidP="00A318A0">
            <w:pPr>
              <w:pStyle w:val="Proposal"/>
              <w:widowControl/>
              <w:spacing w:after="0" w:line="240" w:lineRule="auto"/>
            </w:pPr>
            <w:bookmarkStart w:id="621" w:name="_Toc115421644"/>
            <w:bookmarkStart w:id="622" w:name="_Toc115426292"/>
            <w:bookmarkStart w:id="623" w:name="_Toc115426482"/>
            <w:bookmarkStart w:id="624" w:name="_Toc115432746"/>
            <w:bookmarkStart w:id="625" w:name="_Toc115432811"/>
            <w:bookmarkStart w:id="626" w:name="_Toc115434321"/>
            <w:bookmarkStart w:id="627" w:name="_Toc115457281"/>
            <w:bookmarkStart w:id="628" w:name="_Toc115457359"/>
            <w:bookmarkStart w:id="629" w:name="_Toc115476291"/>
            <w:bookmarkStart w:id="630" w:name="_Toc115476555"/>
            <w:bookmarkStart w:id="631" w:name="_Toc115476936"/>
            <w:bookmarkStart w:id="632" w:name="_Toc115477033"/>
            <w:r w:rsidRPr="00B83904">
              <w:rPr>
                <w:u w:val="single"/>
              </w:rPr>
              <w:t xml:space="preserve">Proposal 29: </w:t>
            </w:r>
            <w:r w:rsidRPr="00B83904">
              <w:t>RAN1 to agree to further down-select Alt2 and Alt3 (with the proposed DU’DDU’ configuration) for system level simulations.</w:t>
            </w:r>
            <w:bookmarkEnd w:id="621"/>
            <w:bookmarkEnd w:id="622"/>
            <w:bookmarkEnd w:id="623"/>
            <w:bookmarkEnd w:id="624"/>
            <w:bookmarkEnd w:id="625"/>
            <w:bookmarkEnd w:id="626"/>
            <w:bookmarkEnd w:id="627"/>
            <w:bookmarkEnd w:id="628"/>
            <w:bookmarkEnd w:id="629"/>
            <w:bookmarkEnd w:id="630"/>
            <w:bookmarkEnd w:id="631"/>
            <w:bookmarkEnd w:id="632"/>
          </w:p>
          <w:p w14:paraId="1CE75C30" w14:textId="1D821840" w:rsidR="00297302" w:rsidRPr="00B83904" w:rsidRDefault="00297302" w:rsidP="00A318A0">
            <w:pPr>
              <w:pStyle w:val="Proposal"/>
              <w:widowControl/>
              <w:spacing w:after="0" w:line="240" w:lineRule="auto"/>
            </w:pPr>
            <w:bookmarkStart w:id="633" w:name="_Toc115258524"/>
            <w:bookmarkStart w:id="634" w:name="_Toc115421645"/>
            <w:bookmarkStart w:id="635" w:name="_Toc115426293"/>
            <w:bookmarkStart w:id="636" w:name="_Toc115426483"/>
            <w:bookmarkStart w:id="637" w:name="_Toc115432747"/>
            <w:bookmarkStart w:id="638" w:name="_Toc115432812"/>
            <w:bookmarkStart w:id="639" w:name="_Toc115434322"/>
            <w:bookmarkStart w:id="640" w:name="_Toc115457282"/>
            <w:bookmarkStart w:id="641" w:name="_Toc115457360"/>
            <w:bookmarkStart w:id="642" w:name="_Toc115476292"/>
            <w:bookmarkStart w:id="643" w:name="_Toc115476556"/>
            <w:bookmarkStart w:id="644" w:name="_Toc115476937"/>
            <w:bookmarkStart w:id="645"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3A8A0FB" w14:textId="793460B9" w:rsidR="00297302" w:rsidRPr="00B83904" w:rsidRDefault="00B20C71" w:rsidP="00BF517A">
            <w:pPr>
              <w:pStyle w:val="Proposal"/>
              <w:widowControl/>
              <w:spacing w:after="0" w:line="240" w:lineRule="auto"/>
            </w:pPr>
            <w:bookmarkStart w:id="646" w:name="_Toc115421646"/>
            <w:bookmarkStart w:id="647" w:name="_Toc115426294"/>
            <w:bookmarkStart w:id="648" w:name="_Toc115426484"/>
            <w:bookmarkStart w:id="649" w:name="_Toc115432748"/>
            <w:bookmarkStart w:id="650" w:name="_Toc115432813"/>
            <w:bookmarkStart w:id="651" w:name="_Toc115434323"/>
            <w:bookmarkStart w:id="652" w:name="_Toc115457283"/>
            <w:bookmarkStart w:id="653" w:name="_Toc115457361"/>
            <w:bookmarkStart w:id="654" w:name="_Toc115476293"/>
            <w:bookmarkStart w:id="655" w:name="_Toc115476557"/>
            <w:bookmarkStart w:id="656" w:name="_Toc115476938"/>
            <w:bookmarkStart w:id="657" w:name="_Toc115477035"/>
            <w:r w:rsidRPr="00B83904">
              <w:rPr>
                <w:u w:val="single"/>
              </w:rPr>
              <w:t xml:space="preserve">Proposal 31: </w:t>
            </w:r>
            <w:r w:rsidRPr="00B83904">
              <w:t xml:space="preserve">RAN1 to agree a separate SBFD </w:t>
            </w:r>
            <w:proofErr w:type="spellStart"/>
            <w:r w:rsidRPr="00B83904">
              <w:t>subband</w:t>
            </w:r>
            <w:proofErr w:type="spellEnd"/>
            <w:r w:rsidRPr="00B83904">
              <w:t xml:space="preserve"> configuration for FR2. </w:t>
            </w:r>
            <w:bookmarkStart w:id="658" w:name="_Toc115258532"/>
            <w:bookmarkStart w:id="659"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646"/>
            <w:bookmarkEnd w:id="647"/>
            <w:bookmarkEnd w:id="648"/>
            <w:bookmarkEnd w:id="658"/>
            <w:bookmarkEnd w:id="659"/>
            <w:r w:rsidRPr="00B83904">
              <w:t>.</w:t>
            </w:r>
            <w:bookmarkEnd w:id="649"/>
            <w:bookmarkEnd w:id="650"/>
            <w:bookmarkEnd w:id="651"/>
            <w:bookmarkEnd w:id="652"/>
            <w:bookmarkEnd w:id="653"/>
            <w:bookmarkEnd w:id="654"/>
            <w:bookmarkEnd w:id="655"/>
            <w:bookmarkEnd w:id="656"/>
            <w:bookmarkEnd w:id="657"/>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w:t>
            </w:r>
            <w:proofErr w:type="spellStart"/>
            <w:r w:rsidRPr="00B83904">
              <w:rPr>
                <w:b/>
                <w:iCs/>
              </w:rPr>
              <w:t>gNB</w:t>
            </w:r>
            <w:proofErr w:type="spellEnd"/>
            <w:r w:rsidRPr="00B83904">
              <w:rPr>
                <w:b/>
                <w:iCs/>
              </w:rPr>
              <w:t xml:space="preserve"> dynamically schedules the UE within the UL or DL </w:t>
            </w:r>
            <w:proofErr w:type="spellStart"/>
            <w:r w:rsidRPr="00B83904">
              <w:rPr>
                <w:b/>
                <w:iCs/>
              </w:rPr>
              <w:lastRenderedPageBreak/>
              <w:t>subbands</w:t>
            </w:r>
            <w:proofErr w:type="spellEnd"/>
            <w:r w:rsidRPr="00B83904">
              <w:rPr>
                <w:b/>
                <w:iCs/>
              </w:rPr>
              <w:t xml:space="preserve">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 xml:space="preserve">For FR2, for legacy TDD deployment scenario and </w:t>
            </w:r>
            <w:proofErr w:type="spellStart"/>
            <w:r w:rsidRPr="00B83904">
              <w:rPr>
                <w:b/>
                <w:iCs/>
              </w:rPr>
              <w:t>subband</w:t>
            </w:r>
            <w:proofErr w:type="spellEnd"/>
            <w:r w:rsidRPr="00B83904">
              <w:rPr>
                <w:b/>
                <w:iCs/>
              </w:rPr>
              <w:t xml:space="preserve">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 xml:space="preserve">E.g. 20 slots per 20 </w:t>
            </w:r>
            <w:proofErr w:type="spellStart"/>
            <w:r w:rsidRPr="00B83904">
              <w:rPr>
                <w:b/>
                <w:iCs/>
              </w:rPr>
              <w:t>ms</w:t>
            </w:r>
            <w:proofErr w:type="spellEnd"/>
            <w:r w:rsidRPr="00B83904">
              <w:rPr>
                <w:b/>
                <w:iCs/>
              </w:rPr>
              <w:t xml:space="preserve"> for SSB, 20 slots per 160 </w:t>
            </w:r>
            <w:proofErr w:type="spellStart"/>
            <w:r w:rsidRPr="00B83904">
              <w:rPr>
                <w:b/>
                <w:iCs/>
              </w:rPr>
              <w:t>ms</w:t>
            </w:r>
            <w:proofErr w:type="spellEnd"/>
            <w:r w:rsidRPr="00B83904">
              <w:rPr>
                <w:b/>
                <w:iCs/>
              </w:rPr>
              <w:t xml:space="preserve">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 xml:space="preserve">For </w:t>
            </w:r>
            <w:proofErr w:type="spellStart"/>
            <w:r w:rsidRPr="00B83904">
              <w:rPr>
                <w:b/>
                <w:iCs/>
              </w:rPr>
              <w:t>subband</w:t>
            </w:r>
            <w:proofErr w:type="spellEnd"/>
            <w:r w:rsidRPr="00B83904">
              <w:rPr>
                <w:b/>
                <w:iCs/>
              </w:rPr>
              <w:t xml:space="preserve">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w:t>
            </w:r>
            <w:proofErr w:type="spellStart"/>
            <w:r w:rsidRPr="00B83904">
              <w:rPr>
                <w:b/>
                <w:iCs/>
              </w:rPr>
              <w:t>subbands</w:t>
            </w:r>
            <w:proofErr w:type="spellEnd"/>
            <w:r w:rsidRPr="00B83904">
              <w:rPr>
                <w:b/>
                <w:iCs/>
              </w:rPr>
              <w:t>, N</w:t>
            </w:r>
            <w:r w:rsidRPr="00B83904">
              <w:rPr>
                <w:b/>
                <w:iCs/>
                <w:vertAlign w:val="subscript"/>
              </w:rPr>
              <w:t>U</w:t>
            </w:r>
            <w:r w:rsidRPr="00B83904">
              <w:rPr>
                <w:b/>
                <w:iCs/>
              </w:rPr>
              <w:t xml:space="preserve"> RBs UL </w:t>
            </w:r>
            <w:proofErr w:type="spellStart"/>
            <w:r w:rsidRPr="00B83904">
              <w:rPr>
                <w:b/>
                <w:iCs/>
              </w:rPr>
              <w:t>subbands</w:t>
            </w:r>
            <w:proofErr w:type="spellEnd"/>
            <w:r w:rsidRPr="00B83904">
              <w:rPr>
                <w:b/>
                <w:iCs/>
              </w:rPr>
              <w:t xml:space="preserve"> and N</w:t>
            </w:r>
            <w:r w:rsidRPr="00B83904">
              <w:rPr>
                <w:b/>
                <w:iCs/>
                <w:vertAlign w:val="subscript"/>
              </w:rPr>
              <w:t>G</w:t>
            </w:r>
            <w:r w:rsidRPr="00B83904">
              <w:rPr>
                <w:b/>
                <w:iCs/>
              </w:rPr>
              <w:t xml:space="preserve"> RBs as the gap between the DL and UL </w:t>
            </w:r>
            <w:proofErr w:type="spellStart"/>
            <w:r w:rsidRPr="00B83904">
              <w:rPr>
                <w:b/>
                <w:iCs/>
              </w:rPr>
              <w:t>subbands</w:t>
            </w:r>
            <w:proofErr w:type="spellEnd"/>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 xml:space="preserve">Support ~40% RBs for each of the two DL </w:t>
            </w:r>
            <w:proofErr w:type="spellStart"/>
            <w:r w:rsidRPr="00B83904">
              <w:rPr>
                <w:b/>
                <w:iCs/>
              </w:rPr>
              <w:t>subbands</w:t>
            </w:r>
            <w:proofErr w:type="spellEnd"/>
            <w:r w:rsidRPr="00B83904">
              <w:rPr>
                <w:b/>
                <w:iCs/>
              </w:rPr>
              <w:t xml:space="preserve"> (N</w:t>
            </w:r>
            <w:r w:rsidRPr="00B83904">
              <w:rPr>
                <w:b/>
                <w:iCs/>
                <w:vertAlign w:val="subscript"/>
              </w:rPr>
              <w:t>D</w:t>
            </w:r>
            <w:r w:rsidRPr="00B83904">
              <w:rPr>
                <w:b/>
                <w:iCs/>
              </w:rPr>
              <w:t xml:space="preserve">=2x~40% RBs) and ~20% RBs for UL </w:t>
            </w:r>
            <w:proofErr w:type="spellStart"/>
            <w:r w:rsidRPr="00B83904">
              <w:rPr>
                <w:b/>
                <w:iCs/>
              </w:rPr>
              <w:t>subband</w:t>
            </w:r>
            <w:proofErr w:type="spellEnd"/>
            <w:r w:rsidRPr="00B83904">
              <w:rPr>
                <w:b/>
                <w:iCs/>
              </w:rPr>
              <w:t xml:space="preserve">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 xml:space="preserve">N (6 RBs for 30 </w:t>
            </w:r>
            <w:proofErr w:type="spellStart"/>
            <w:r w:rsidRPr="00B83904">
              <w:rPr>
                <w:b/>
                <w:iCs/>
              </w:rPr>
              <w:t>KHz</w:t>
            </w:r>
            <w:proofErr w:type="spellEnd"/>
            <w:r w:rsidRPr="00B83904">
              <w:rPr>
                <w:b/>
                <w:iCs/>
              </w:rPr>
              <w:t xml:space="preserve"> and 1 RB for 120KHz) or 0 RB for the gap between DL and UL </w:t>
            </w:r>
            <w:proofErr w:type="spellStart"/>
            <w:r w:rsidRPr="00B83904">
              <w:rPr>
                <w:b/>
                <w:iCs/>
              </w:rPr>
              <w:t>subbands</w:t>
            </w:r>
            <w:proofErr w:type="spellEnd"/>
            <w:r w:rsidRPr="00B83904">
              <w:rPr>
                <w:b/>
                <w:iCs/>
              </w:rPr>
              <w:t xml:space="preserve">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lastRenderedPageBreak/>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w:t>
            </w:r>
            <w:proofErr w:type="spellStart"/>
            <w:r w:rsidRPr="00B83904">
              <w:rPr>
                <w:rFonts w:eastAsia="Yu Mincho"/>
                <w:b/>
              </w:rPr>
              <w:t>subbands</w:t>
            </w:r>
            <w:proofErr w:type="spellEnd"/>
            <w:r w:rsidRPr="00B83904">
              <w:rPr>
                <w:rFonts w:eastAsia="Yu Mincho"/>
                <w:b/>
              </w:rPr>
              <w:t xml:space="preserve">, </w:t>
            </w:r>
            <w:bookmarkStart w:id="660" w:name="_Hlk115978211"/>
            <w:r w:rsidRPr="00B83904">
              <w:rPr>
                <w:rFonts w:eastAsia="Yu Mincho"/>
                <w:b/>
              </w:rPr>
              <w:t xml:space="preserve">UL </w:t>
            </w:r>
            <w:proofErr w:type="spellStart"/>
            <w:r w:rsidRPr="00B83904">
              <w:rPr>
                <w:rFonts w:eastAsia="Yu Mincho"/>
                <w:b/>
              </w:rPr>
              <w:t>subband</w:t>
            </w:r>
            <w:proofErr w:type="spellEnd"/>
            <w:r w:rsidRPr="00B83904">
              <w:rPr>
                <w:rFonts w:eastAsia="Yu Mincho"/>
                <w:b/>
              </w:rPr>
              <w:t xml:space="preserve"> with </w:t>
            </w:r>
            <w:r w:rsidRPr="00B83904">
              <w:rPr>
                <w:rFonts w:eastAsia="Yu Mincho"/>
                <w:b/>
                <w:bCs/>
              </w:rPr>
              <w:t xml:space="preserve">55 RBPs for FR1 and 14 PRBs for FR2 and </w:t>
            </w:r>
            <w:proofErr w:type="spellStart"/>
            <w:r w:rsidRPr="00B83904">
              <w:rPr>
                <w:rFonts w:eastAsia="Yu Mincho"/>
                <w:b/>
                <w:bCs/>
              </w:rPr>
              <w:t>guardband</w:t>
            </w:r>
            <w:proofErr w:type="spellEnd"/>
            <w:r w:rsidRPr="00B83904">
              <w:rPr>
                <w:rFonts w:eastAsia="Yu Mincho"/>
                <w:b/>
                <w:bCs/>
              </w:rPr>
              <w:t xml:space="preserve"> with 5 PRBs for both FR1 and FR2 are used for the evaluation</w:t>
            </w:r>
            <w:r w:rsidRPr="00B83904">
              <w:rPr>
                <w:rFonts w:eastAsia="Yu Mincho"/>
                <w:b/>
              </w:rPr>
              <w:t>.</w:t>
            </w:r>
            <w:bookmarkEnd w:id="660"/>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 xml:space="preserve">It restricts the uplink transmission on the UL symbols with confining available UL resources within UL </w:t>
            </w:r>
            <w:proofErr w:type="spellStart"/>
            <w:r w:rsidRPr="00B83904">
              <w:rPr>
                <w:b/>
                <w:bCs/>
              </w:rPr>
              <w:t>subband</w:t>
            </w:r>
            <w:proofErr w:type="spellEnd"/>
            <w:r w:rsidRPr="00B83904">
              <w:rPr>
                <w:b/>
                <w:bCs/>
              </w:rPr>
              <w:t>.</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 xml:space="preserve">System performance is further degraded due to the guard band between UL </w:t>
            </w:r>
            <w:proofErr w:type="spellStart"/>
            <w:r w:rsidRPr="00B83904">
              <w:rPr>
                <w:b/>
                <w:bCs/>
              </w:rPr>
              <w:t>subband</w:t>
            </w:r>
            <w:proofErr w:type="spellEnd"/>
            <w:r w:rsidRPr="00B83904">
              <w:rPr>
                <w:b/>
                <w:bCs/>
              </w:rPr>
              <w:t xml:space="preserve"> and DL </w:t>
            </w:r>
            <w:proofErr w:type="spellStart"/>
            <w:r w:rsidRPr="00B83904">
              <w:rPr>
                <w:b/>
                <w:bCs/>
              </w:rPr>
              <w:t>subband</w:t>
            </w:r>
            <w:proofErr w:type="spellEnd"/>
            <w:r w:rsidRPr="00B83904">
              <w:rPr>
                <w:b/>
                <w:bCs/>
              </w:rPr>
              <w:t xml:space="preserve">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proofErr w:type="spellStart"/>
            <w:r w:rsidRPr="00B83904">
              <w:t>Spreadtrum</w:t>
            </w:r>
            <w:proofErr w:type="spellEnd"/>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w:t>
            </w:r>
            <w:proofErr w:type="spellStart"/>
            <w:r w:rsidRPr="00B83904">
              <w:rPr>
                <w:b/>
                <w:i/>
              </w:rPr>
              <w:t>subband</w:t>
            </w:r>
            <w:proofErr w:type="spellEnd"/>
            <w:r w:rsidRPr="00B83904">
              <w:rPr>
                <w:b/>
                <w:i/>
              </w:rPr>
              <w:t xml:space="preserve"> size and </w:t>
            </w:r>
            <w:proofErr w:type="spellStart"/>
            <w:r w:rsidRPr="00B83904">
              <w:rPr>
                <w:b/>
                <w:i/>
              </w:rPr>
              <w:t>guardband</w:t>
            </w:r>
            <w:proofErr w:type="spellEnd"/>
            <w:r w:rsidRPr="00B83904">
              <w:rPr>
                <w:b/>
                <w:i/>
              </w:rPr>
              <w:t xml:space="preserve">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proofErr w:type="spellStart"/>
            <w:r w:rsidRPr="00B83904">
              <w:t>InterDigital</w:t>
            </w:r>
            <w:proofErr w:type="spellEnd"/>
            <w:r w:rsidRPr="00B83904">
              <w:t xml:space="preserve">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 xml:space="preserve">Study performance of applying a frequency gap or guard RBs for a UL transmission in an SBFD framework for interference mitigation with regards to adjacent DL </w:t>
            </w:r>
            <w:proofErr w:type="spellStart"/>
            <w:r w:rsidRPr="00B83904">
              <w:rPr>
                <w:i/>
              </w:rPr>
              <w:t>subbands</w:t>
            </w:r>
            <w:proofErr w:type="spellEnd"/>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t xml:space="preserve">SBFD: Frame structure#2 (XXXXU), where X denotes a SBFD slot. In time domain, SBFD UL </w:t>
            </w:r>
            <w:proofErr w:type="spellStart"/>
            <w:r w:rsidRPr="00B83904">
              <w:rPr>
                <w:b/>
                <w:bCs/>
              </w:rPr>
              <w:t>subband</w:t>
            </w:r>
            <w:proofErr w:type="spellEnd"/>
            <w:r w:rsidRPr="00B83904">
              <w:rPr>
                <w:b/>
                <w:bCs/>
              </w:rPr>
              <w:t xml:space="preserve"> spans all the symbols in a SBFD slot. In frequency domain, SBFD UL </w:t>
            </w:r>
            <w:proofErr w:type="spellStart"/>
            <w:r w:rsidRPr="00B83904">
              <w:rPr>
                <w:b/>
                <w:bCs/>
              </w:rPr>
              <w:t>subband</w:t>
            </w:r>
            <w:proofErr w:type="spellEnd"/>
            <w:r w:rsidRPr="00B83904">
              <w:rPr>
                <w:b/>
                <w:bCs/>
              </w:rPr>
              <w:t xml:space="preserve">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w:t>
            </w:r>
            <w:proofErr w:type="spellStart"/>
            <w:r w:rsidRPr="00B83904">
              <w:rPr>
                <w:rFonts w:eastAsia="Batang"/>
                <w:b/>
                <w:bCs/>
                <w:iCs/>
              </w:rPr>
              <w:t>subband</w:t>
            </w:r>
            <w:proofErr w:type="spellEnd"/>
            <w:r w:rsidRPr="00B83904">
              <w:rPr>
                <w:rFonts w:eastAsia="Batang"/>
                <w:b/>
                <w:bCs/>
                <w:iCs/>
              </w:rPr>
              <w:t xml:space="preserve">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 xml:space="preserve">Alt 3 (SBFD UL </w:t>
            </w:r>
            <w:proofErr w:type="spellStart"/>
            <w:r w:rsidRPr="00B83904">
              <w:rPr>
                <w:rFonts w:eastAsia="Batang"/>
                <w:b/>
                <w:bCs/>
                <w:iCs/>
              </w:rPr>
              <w:t>subband</w:t>
            </w:r>
            <w:proofErr w:type="spellEnd"/>
            <w:r w:rsidRPr="00B83904">
              <w:rPr>
                <w:rFonts w:eastAsia="Batang"/>
                <w:b/>
                <w:bCs/>
                <w:iCs/>
              </w:rPr>
              <w:t xml:space="preserve">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lastRenderedPageBreak/>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lastRenderedPageBreak/>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make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 xml:space="preserve">SBFD: Frame structure#2 (XXXXU), where X denotes a SBFD slot. In time domain, SBFD UL </w:t>
      </w:r>
      <w:proofErr w:type="spellStart"/>
      <w:r w:rsidRPr="00A318A0">
        <w:rPr>
          <w:iCs/>
        </w:rPr>
        <w:t>subband</w:t>
      </w:r>
      <w:proofErr w:type="spellEnd"/>
      <w:r w:rsidRPr="00A318A0">
        <w:rPr>
          <w:iCs/>
        </w:rPr>
        <w:t xml:space="preserve"> spans all the symbols in a SBFD slot. In frequency domain, SBFD UL </w:t>
      </w:r>
      <w:proofErr w:type="spellStart"/>
      <w:r w:rsidRPr="00A318A0">
        <w:rPr>
          <w:iCs/>
        </w:rPr>
        <w:t>subband</w:t>
      </w:r>
      <w:proofErr w:type="spellEnd"/>
      <w:r w:rsidRPr="00A318A0">
        <w:rPr>
          <w:iCs/>
        </w:rPr>
        <w:t xml:space="preserve">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 xml:space="preserve">SBFD: Frame structure#2 (XXXXU), where X denotes a SBFD slot. In time domain, SBFD UL </w:t>
      </w:r>
      <w:proofErr w:type="spellStart"/>
      <w:r w:rsidRPr="00CE32A2">
        <w:rPr>
          <w:iCs/>
        </w:rPr>
        <w:t>subband</w:t>
      </w:r>
      <w:proofErr w:type="spellEnd"/>
      <w:r w:rsidRPr="00CE32A2">
        <w:rPr>
          <w:iCs/>
        </w:rPr>
        <w:t xml:space="preserve"> spans all the symbols in a SBFD slot. In frequency domain, SBFD UL </w:t>
      </w:r>
      <w:proofErr w:type="spellStart"/>
      <w:r w:rsidRPr="00CE32A2">
        <w:rPr>
          <w:iCs/>
        </w:rPr>
        <w:t>subband</w:t>
      </w:r>
      <w:proofErr w:type="spellEnd"/>
      <w:r w:rsidRPr="00CE32A2">
        <w:rPr>
          <w:iCs/>
        </w:rPr>
        <w:t xml:space="preserve">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 xml:space="preserve">or SLS calibration purpose, SBFD </w:t>
      </w:r>
      <w:proofErr w:type="spellStart"/>
      <w:r w:rsidR="00973886" w:rsidRPr="00973886">
        <w:t>Subband</w:t>
      </w:r>
      <w:proofErr w:type="spellEnd"/>
      <w:r w:rsidR="00973886" w:rsidRPr="00973886">
        <w:t xml:space="preserve">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w:t>
      </w:r>
      <w:proofErr w:type="spellStart"/>
      <w:r w:rsidRPr="00904084">
        <w:t>subband</w:t>
      </w:r>
      <w:proofErr w:type="spellEnd"/>
      <w:r w:rsidRPr="00904084">
        <w:t xml:space="preserve"> BW consistent with one of the existing supported carrier BW in RAN4 specs</w:t>
      </w:r>
      <w:r>
        <w:t xml:space="preserve">, and for the case that </w:t>
      </w:r>
      <w:r w:rsidRPr="00A318A0">
        <w:rPr>
          <w:iCs/>
        </w:rPr>
        <w:t xml:space="preserve">SBFD UL </w:t>
      </w:r>
      <w:proofErr w:type="spellStart"/>
      <w:r w:rsidRPr="00A318A0">
        <w:rPr>
          <w:iCs/>
        </w:rPr>
        <w:t>subband</w:t>
      </w:r>
      <w:proofErr w:type="spellEnd"/>
      <w:r w:rsidRPr="00A318A0">
        <w:rPr>
          <w:iCs/>
        </w:rPr>
        <w:t xml:space="preserve">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 xml:space="preserve">UL </w:t>
      </w:r>
      <w:proofErr w:type="spellStart"/>
      <w:r w:rsidRPr="002C2B6F">
        <w:t>subband</w:t>
      </w:r>
      <w:proofErr w:type="spellEnd"/>
      <w:r w:rsidRPr="002C2B6F">
        <w:t xml:space="preserve"> with 55 RBPs for FR1 and 14 PRBs for FR2 and </w:t>
      </w:r>
      <w:proofErr w:type="spellStart"/>
      <w:r w:rsidRPr="002C2B6F">
        <w:t>guardband</w:t>
      </w:r>
      <w:proofErr w:type="spellEnd"/>
      <w:r w:rsidRPr="002C2B6F">
        <w:t xml:space="preserve">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 xml:space="preserve">SBFD UL </w:t>
      </w:r>
      <w:proofErr w:type="spellStart"/>
      <w:r w:rsidRPr="00A318A0">
        <w:rPr>
          <w:iCs/>
        </w:rPr>
        <w:t>subband</w:t>
      </w:r>
      <w:proofErr w:type="spellEnd"/>
      <w:r w:rsidRPr="00A318A0">
        <w:rPr>
          <w:iCs/>
        </w:rPr>
        <w:t xml:space="preserve">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 xml:space="preserve">SBFD UL </w:t>
      </w:r>
      <w:proofErr w:type="spellStart"/>
      <w:r w:rsidRPr="00A318A0">
        <w:rPr>
          <w:iCs/>
        </w:rPr>
        <w:t>subband</w:t>
      </w:r>
      <w:proofErr w:type="spellEnd"/>
      <w:r w:rsidRPr="00A318A0">
        <w:rPr>
          <w:iCs/>
        </w:rPr>
        <w:t xml:space="preserve">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lastRenderedPageBreak/>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D261D2" w:rsidRDefault="00D261D2" w:rsidP="00D261D2">
            <w:pPr>
              <w:spacing w:line="240" w:lineRule="auto"/>
              <w:rPr>
                <w:rFonts w:eastAsia="MS Mincho" w:cstheme="minorHAnsi"/>
              </w:rPr>
            </w:pPr>
            <w:r w:rsidRPr="00D261D2">
              <w:rPr>
                <w:rFonts w:eastAsia="MS Mincho" w:cstheme="minorHAnsi"/>
                <w:b/>
                <w:bCs/>
              </w:rPr>
              <w:t xml:space="preserve">&lt;DL:UL:SBFD </w:t>
            </w:r>
            <w:r w:rsidRPr="00D261D2">
              <w:rPr>
                <w:rFonts w:cstheme="minorHAnsi"/>
                <w:b/>
                <w:bCs/>
              </w:rPr>
              <w:t xml:space="preserve">(X) </w:t>
            </w:r>
            <w:r w:rsidRPr="00D261D2">
              <w:rPr>
                <w:rFonts w:eastAsia="MS Mincho" w:cstheme="minorHAnsi"/>
                <w:b/>
                <w:bCs/>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 xml:space="preserve">The ratio of SBFD UL </w:t>
            </w:r>
            <w:proofErr w:type="spellStart"/>
            <w:r w:rsidRPr="00D261D2">
              <w:rPr>
                <w:rFonts w:eastAsia="MS Mincho" w:cstheme="minorHAnsi"/>
                <w:b/>
                <w:bCs/>
              </w:rPr>
              <w:t>subband</w:t>
            </w:r>
            <w:proofErr w:type="spellEnd"/>
            <w:r w:rsidRPr="00D261D2">
              <w:rPr>
                <w:rFonts w:eastAsia="MS Mincho" w:cstheme="minorHAnsi"/>
                <w:b/>
                <w:bCs/>
              </w:rPr>
              <w:t xml:space="preserve">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 xml:space="preserve">Legacy TDD operation  </w:t>
            </w:r>
            <w:r w:rsidRPr="00A318A0">
              <w:rPr>
                <w:rFonts w:cs="Times"/>
                <w:b/>
                <w:iCs/>
              </w:rPr>
              <w:lastRenderedPageBreak/>
              <w:t>(Baseline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lastRenderedPageBreak/>
              <w:t xml:space="preserve">Static TDD UL/DL configuration with </w:t>
            </w:r>
            <w:r w:rsidRPr="00A318A0">
              <w:lastRenderedPageBreak/>
              <w:t>{DDDSU}, where S=[12D:2G:0U]</w:t>
            </w:r>
          </w:p>
        </w:tc>
        <w:tc>
          <w:tcPr>
            <w:tcW w:w="3871" w:type="dxa"/>
            <w:vAlign w:val="center"/>
          </w:tcPr>
          <w:p w14:paraId="16962F6D" w14:textId="77777777" w:rsidR="004565CD" w:rsidRPr="00A318A0" w:rsidRDefault="004565CD" w:rsidP="00671FFE">
            <w:pPr>
              <w:spacing w:line="240" w:lineRule="auto"/>
            </w:pPr>
            <w:r w:rsidRPr="00A318A0">
              <w:lastRenderedPageBreak/>
              <w:t xml:space="preserve">Static TDD UL/DL configuration with </w:t>
            </w:r>
            <w:r w:rsidRPr="00A318A0">
              <w:lastRenderedPageBreak/>
              <w:t>{DDDSU},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lastRenderedPageBreak/>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62546EAC" w:rsidR="00131BA7" w:rsidRDefault="00131BA7" w:rsidP="00131BA7">
      <w:pPr>
        <w:pStyle w:val="Heading3"/>
      </w:pPr>
      <w:r>
        <w:t>1st Round Proposals</w:t>
      </w:r>
    </w:p>
    <w:p w14:paraId="259B3B35" w14:textId="1DC3A737"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 xml:space="preserve">SBFD: Frame structure#2 (XXXXU), where X denotes a SBFD slot. In time domain, SBFD UL </w:t>
      </w:r>
      <w:proofErr w:type="spellStart"/>
      <w:r w:rsidRPr="00A318A0">
        <w:rPr>
          <w:iCs/>
        </w:rPr>
        <w:t>subband</w:t>
      </w:r>
      <w:proofErr w:type="spellEnd"/>
      <w:r w:rsidRPr="00A318A0">
        <w:rPr>
          <w:iCs/>
        </w:rPr>
        <w:t xml:space="preserve"> spans all the symbols in a SBFD slot. In frequency domain, SBFD UL </w:t>
      </w:r>
      <w:proofErr w:type="spellStart"/>
      <w:r w:rsidRPr="00A318A0">
        <w:rPr>
          <w:iCs/>
        </w:rPr>
        <w:t>subband</w:t>
      </w:r>
      <w:proofErr w:type="spellEnd"/>
      <w:r w:rsidRPr="00A318A0">
        <w:rPr>
          <w:iCs/>
        </w:rPr>
        <w:t xml:space="preserve">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w:t>
            </w:r>
            <w:proofErr w:type="spellStart"/>
            <w:r>
              <w:rPr>
                <w:bCs/>
              </w:rPr>
              <w:t>subband</w:t>
            </w:r>
            <w:proofErr w:type="spellEnd"/>
            <w:r>
              <w:rPr>
                <w:bCs/>
              </w:rPr>
              <w:t xml:space="preserve"> occupies 20% or 25% of the total </w:t>
            </w:r>
            <w:proofErr w:type="spellStart"/>
            <w:r>
              <w:rPr>
                <w:bCs/>
              </w:rPr>
              <w:t>bandwith</w:t>
            </w:r>
            <w:proofErr w:type="spellEnd"/>
            <w:r>
              <w:rPr>
                <w:bCs/>
              </w:rPr>
              <w:t xml:space="preserve"> may not have much difference. </w:t>
            </w:r>
          </w:p>
          <w:p w14:paraId="5652B567" w14:textId="2A9D46D9" w:rsidR="00951E89" w:rsidRDefault="00951E89" w:rsidP="00C635E4">
            <w:pPr>
              <w:spacing w:line="240" w:lineRule="auto"/>
              <w:rPr>
                <w:bCs/>
              </w:rPr>
            </w:pPr>
            <w:r>
              <w:rPr>
                <w:rFonts w:hint="eastAsia"/>
                <w:bCs/>
              </w:rPr>
              <w:t>3</w:t>
            </w:r>
            <w:r>
              <w:rPr>
                <w:bCs/>
              </w:rPr>
              <w:t>) We have already provided some simulation results for Alt.3. We will also provide simulation 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 xml:space="preserve">SBFD: Frame structure#2 (XXXXU), where X denotes a SBFD slot. In time domain, SBFD UL </w:t>
            </w:r>
            <w:proofErr w:type="spellStart"/>
            <w:r w:rsidRPr="00951E89">
              <w:rPr>
                <w:i/>
                <w:iCs/>
              </w:rPr>
              <w:t>subband</w:t>
            </w:r>
            <w:proofErr w:type="spellEnd"/>
            <w:r w:rsidRPr="00951E89">
              <w:rPr>
                <w:i/>
                <w:iCs/>
              </w:rPr>
              <w:t xml:space="preserve"> spans all the symbols in a SBFD slot. In frequency domain, SBFD UL </w:t>
            </w:r>
            <w:proofErr w:type="spellStart"/>
            <w:r w:rsidRPr="00951E89">
              <w:rPr>
                <w:i/>
                <w:iCs/>
              </w:rPr>
              <w:t>subband</w:t>
            </w:r>
            <w:proofErr w:type="spellEnd"/>
            <w:r w:rsidRPr="00951E89">
              <w:rPr>
                <w:i/>
                <w:iCs/>
              </w:rPr>
              <w:t xml:space="preserve">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lastRenderedPageBreak/>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 xml:space="preserve">Fine with the proposal.  There are too many scenarios already, good to </w:t>
            </w:r>
            <w:proofErr w:type="spellStart"/>
            <w:r>
              <w:rPr>
                <w:bCs/>
              </w:rPr>
              <w:t>deprioritise</w:t>
            </w:r>
            <w:proofErr w:type="spellEnd"/>
            <w:r>
              <w:rPr>
                <w:bCs/>
              </w:rPr>
              <w:t xml:space="preserv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lang w:val="en-GB"/>
              </w:rPr>
            </w:pPr>
            <w:r>
              <w:rPr>
                <w:bCs/>
                <w:lang w:val="en-GB"/>
              </w:rPr>
              <w:t>Ericsson</w:t>
            </w:r>
          </w:p>
        </w:tc>
        <w:tc>
          <w:tcPr>
            <w:tcW w:w="8407" w:type="dxa"/>
          </w:tcPr>
          <w:p w14:paraId="387608A4" w14:textId="77777777" w:rsidR="0066319B" w:rsidRPr="00F25ABF" w:rsidRDefault="0066319B" w:rsidP="001E2249">
            <w:pPr>
              <w:spacing w:line="240" w:lineRule="auto"/>
              <w:rPr>
                <w:bCs/>
                <w:lang w:val="en-GB"/>
              </w:rPr>
            </w:pPr>
            <w:r>
              <w:rPr>
                <w:bCs/>
                <w:lang w:val="en-GB"/>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lang w:val="en-GB"/>
              </w:rPr>
            </w:pPr>
            <w:r>
              <w:rPr>
                <w:bCs/>
                <w:lang w:val="en-GB"/>
              </w:rPr>
              <w:t>New H3C</w:t>
            </w:r>
          </w:p>
        </w:tc>
        <w:tc>
          <w:tcPr>
            <w:tcW w:w="8407" w:type="dxa"/>
          </w:tcPr>
          <w:p w14:paraId="433599D8" w14:textId="253ADD75" w:rsidR="001E2249" w:rsidRDefault="001E2249" w:rsidP="001E2249">
            <w:pPr>
              <w:spacing w:line="240" w:lineRule="auto"/>
              <w:rPr>
                <w:bCs/>
                <w:lang w:val="en-GB"/>
              </w:rPr>
            </w:pPr>
            <w:r>
              <w:rPr>
                <w:bCs/>
                <w:lang w:val="en-GB"/>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lang w:val="en-GB"/>
              </w:rPr>
            </w:pPr>
            <w:r>
              <w:rPr>
                <w:bCs/>
              </w:rPr>
              <w:t>Intel</w:t>
            </w:r>
          </w:p>
        </w:tc>
        <w:tc>
          <w:tcPr>
            <w:tcW w:w="8407" w:type="dxa"/>
          </w:tcPr>
          <w:p w14:paraId="01A3D3AD" w14:textId="493D250C" w:rsidR="00662C75" w:rsidRDefault="00662C75" w:rsidP="00662C75">
            <w:pPr>
              <w:spacing w:line="240" w:lineRule="auto"/>
              <w:rPr>
                <w:bCs/>
                <w:lang w:val="en-GB"/>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lang w:val="en-GB"/>
              </w:rPr>
              <w:t>N</w:t>
            </w:r>
            <w:r>
              <w:rPr>
                <w:rFonts w:eastAsia="MS Mincho"/>
                <w:bCs/>
                <w:lang w:val="en-GB"/>
              </w:rPr>
              <w:t>TT DOCOMO</w:t>
            </w:r>
          </w:p>
        </w:tc>
        <w:tc>
          <w:tcPr>
            <w:tcW w:w="8407" w:type="dxa"/>
          </w:tcPr>
          <w:p w14:paraId="4E2F9E7E" w14:textId="37E46549" w:rsidR="00E2174F" w:rsidRDefault="00E2174F" w:rsidP="00E2174F">
            <w:pPr>
              <w:rPr>
                <w:rFonts w:eastAsia="Malgun Gothic"/>
                <w:bCs/>
              </w:rPr>
            </w:pPr>
            <w:r>
              <w:rPr>
                <w:rFonts w:eastAsia="MS Mincho" w:hint="eastAsia"/>
                <w:bCs/>
                <w:lang w:val="en-GB"/>
              </w:rPr>
              <w:t>W</w:t>
            </w:r>
            <w:r>
              <w:rPr>
                <w:rFonts w:eastAsia="MS Mincho"/>
                <w:bCs/>
                <w:lang w:val="en-GB"/>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 xml:space="preserve">rom the </w:t>
            </w:r>
            <w:proofErr w:type="spellStart"/>
            <w:r>
              <w:rPr>
                <w:bCs/>
              </w:rPr>
              <w:t>guidence</w:t>
            </w:r>
            <w:proofErr w:type="spellEnd"/>
            <w:r>
              <w:rPr>
                <w:bCs/>
              </w:rPr>
              <w:t xml:space="preserve"> of RAN plenary, DL </w:t>
            </w:r>
            <w:proofErr w:type="spellStart"/>
            <w:r>
              <w:rPr>
                <w:bCs/>
              </w:rPr>
              <w:t>subband</w:t>
            </w:r>
            <w:proofErr w:type="spellEnd"/>
            <w:r>
              <w:rPr>
                <w:bCs/>
              </w:rPr>
              <w:t xml:space="preserve"> in UL symbols should be deprioritized. Alt 3 is </w:t>
            </w:r>
            <w:proofErr w:type="spellStart"/>
            <w:r>
              <w:rPr>
                <w:bCs/>
              </w:rPr>
              <w:t>natureally</w:t>
            </w:r>
            <w:proofErr w:type="spellEnd"/>
            <w:r>
              <w:rPr>
                <w:bCs/>
              </w:rPr>
              <w:t xml:space="preserve"> against the </w:t>
            </w:r>
            <w:proofErr w:type="spellStart"/>
            <w:r>
              <w:rPr>
                <w:bCs/>
              </w:rPr>
              <w:t>guidence</w:t>
            </w:r>
            <w:proofErr w:type="spellEnd"/>
            <w:r>
              <w:rPr>
                <w:bCs/>
              </w:rPr>
              <w:t>. It should be deprioritized. For the same reason, alt 4 should also be deprioritized.</w:t>
            </w:r>
            <w:r>
              <w:rPr>
                <w:rFonts w:hint="eastAsia"/>
                <w:bCs/>
              </w:rPr>
              <w:t xml:space="preserve"> </w:t>
            </w:r>
            <w:r>
              <w:rPr>
                <w:bCs/>
              </w:rPr>
              <w:t xml:space="preserve">Accordingly, we </w:t>
            </w:r>
            <w:proofErr w:type="spellStart"/>
            <w:r>
              <w:rPr>
                <w:bCs/>
              </w:rPr>
              <w:t>propsoe</w:t>
            </w:r>
            <w:proofErr w:type="spellEnd"/>
            <w:r>
              <w:rPr>
                <w:bCs/>
              </w:rPr>
              <w:t xml:space="preserv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szCs w:val="21"/>
              </w:rPr>
            </w:pPr>
            <w:r w:rsidRPr="00A318A0">
              <w:rPr>
                <w:bCs/>
                <w:szCs w:val="21"/>
              </w:rPr>
              <w:t>For performance evaluation and comparison between baseline legacy TDD operation and SBFD operation under SBFD Deployment Case 1, Alt 3</w:t>
            </w:r>
            <w:r>
              <w:rPr>
                <w:bCs/>
                <w:szCs w:val="21"/>
              </w:rPr>
              <w:t xml:space="preserve"> </w:t>
            </w:r>
            <w:r w:rsidRPr="00300BFB">
              <w:rPr>
                <w:bCs/>
                <w:color w:val="FF0000"/>
                <w:szCs w:val="21"/>
                <w:u w:val="single"/>
              </w:rPr>
              <w:t>and Alt 4 are</w:t>
            </w:r>
            <w:r w:rsidRPr="00300BFB">
              <w:rPr>
                <w:bCs/>
                <w:szCs w:val="21"/>
              </w:rPr>
              <w:t xml:space="preserve"> </w:t>
            </w:r>
            <w:r w:rsidRPr="00300BFB">
              <w:rPr>
                <w:bCs/>
                <w:strike/>
                <w:color w:val="FF0000"/>
                <w:szCs w:val="21"/>
              </w:rPr>
              <w:t>is</w:t>
            </w:r>
            <w:r>
              <w:rPr>
                <w:bCs/>
                <w:szCs w:val="21"/>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proofErr w:type="spellStart"/>
            <w:r>
              <w:rPr>
                <w:rFonts w:hint="eastAsia"/>
                <w:bCs/>
                <w:lang w:val="en-GB"/>
              </w:rPr>
              <w:t>S</w:t>
            </w:r>
            <w:r>
              <w:rPr>
                <w:bCs/>
                <w:lang w:val="en-GB"/>
              </w:rPr>
              <w:t>preadtrum</w:t>
            </w:r>
            <w:proofErr w:type="spellEnd"/>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lang w:val="en-GB"/>
              </w:rPr>
              <w:t>S</w:t>
            </w:r>
            <w:r>
              <w:rPr>
                <w:bCs/>
                <w:lang w:val="en-GB"/>
              </w:rPr>
              <w:t>upport</w:t>
            </w:r>
          </w:p>
        </w:tc>
      </w:tr>
      <w:tr w:rsidR="002218B5" w14:paraId="72DD2E8B" w14:textId="77777777" w:rsidTr="002218B5">
        <w:tc>
          <w:tcPr>
            <w:tcW w:w="1555" w:type="dxa"/>
          </w:tcPr>
          <w:p w14:paraId="6F33800C" w14:textId="77777777" w:rsidR="002218B5" w:rsidRDefault="002218B5" w:rsidP="00BD6BEF">
            <w:pPr>
              <w:spacing w:line="240" w:lineRule="auto"/>
              <w:rPr>
                <w:bCs/>
              </w:rPr>
            </w:pPr>
            <w:r>
              <w:rPr>
                <w:rFonts w:hint="eastAsia"/>
                <w:bCs/>
              </w:rPr>
              <w:t>v</w:t>
            </w:r>
            <w:r>
              <w:rPr>
                <w:bCs/>
              </w:rPr>
              <w:t>ivo</w:t>
            </w:r>
          </w:p>
        </w:tc>
        <w:tc>
          <w:tcPr>
            <w:tcW w:w="8407" w:type="dxa"/>
          </w:tcPr>
          <w:p w14:paraId="25C432CA" w14:textId="77777777" w:rsidR="002218B5" w:rsidRDefault="002218B5" w:rsidP="00BD6BEF">
            <w:pPr>
              <w:spacing w:line="240" w:lineRule="auto"/>
              <w:rPr>
                <w:bCs/>
              </w:rPr>
            </w:pPr>
            <w:r>
              <w:rPr>
                <w:bCs/>
              </w:rPr>
              <w:t>We are fine with the proposal</w:t>
            </w:r>
          </w:p>
        </w:tc>
      </w:tr>
    </w:tbl>
    <w:p w14:paraId="6194E626" w14:textId="77777777" w:rsidR="00453542" w:rsidRPr="002218B5" w:rsidRDefault="00453542" w:rsidP="00DF2C6A"/>
    <w:p w14:paraId="6944DF20" w14:textId="7E72A426"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 xml:space="preserve">SBFD </w:t>
      </w:r>
      <w:proofErr w:type="spellStart"/>
      <w:r w:rsidRPr="000D5083">
        <w:t>Subband</w:t>
      </w:r>
      <w:proofErr w:type="spellEnd"/>
      <w:r w:rsidRPr="000D5083">
        <w:t xml:space="preserve">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lang w:val="en-GB"/>
              </w:rPr>
            </w:pPr>
            <w:r>
              <w:rPr>
                <w:bCs/>
                <w:lang w:val="en-GB"/>
              </w:rPr>
              <w:t>Ericsson</w:t>
            </w:r>
          </w:p>
        </w:tc>
        <w:tc>
          <w:tcPr>
            <w:tcW w:w="8407" w:type="dxa"/>
          </w:tcPr>
          <w:p w14:paraId="37AB117B" w14:textId="77777777" w:rsidR="00B9638F" w:rsidRPr="00F25ABF" w:rsidRDefault="00B9638F" w:rsidP="001E2249">
            <w:pPr>
              <w:spacing w:line="240" w:lineRule="auto"/>
              <w:rPr>
                <w:bCs/>
                <w:lang w:val="en-GB"/>
              </w:rPr>
            </w:pPr>
            <w:r>
              <w:rPr>
                <w:bCs/>
                <w:lang w:val="en-GB"/>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lang w:val="en-GB"/>
              </w:rPr>
            </w:pPr>
            <w:r>
              <w:rPr>
                <w:bCs/>
                <w:lang w:val="en-GB"/>
              </w:rPr>
              <w:t>New H3C</w:t>
            </w:r>
          </w:p>
        </w:tc>
        <w:tc>
          <w:tcPr>
            <w:tcW w:w="8407" w:type="dxa"/>
          </w:tcPr>
          <w:p w14:paraId="37388827" w14:textId="2BC33D90" w:rsidR="001E2249" w:rsidRDefault="001E2249" w:rsidP="001E2249">
            <w:pPr>
              <w:spacing w:line="240" w:lineRule="auto"/>
              <w:rPr>
                <w:bCs/>
                <w:lang w:val="en-GB"/>
              </w:rPr>
            </w:pPr>
            <w:r>
              <w:rPr>
                <w:bCs/>
                <w:lang w:val="en-GB"/>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lang w:val="en-GB"/>
              </w:rPr>
            </w:pPr>
            <w:r>
              <w:rPr>
                <w:bCs/>
              </w:rPr>
              <w:t>QC</w:t>
            </w:r>
          </w:p>
        </w:tc>
        <w:tc>
          <w:tcPr>
            <w:tcW w:w="8407" w:type="dxa"/>
            <w:vAlign w:val="center"/>
          </w:tcPr>
          <w:p w14:paraId="12838F9B" w14:textId="5E12810A" w:rsidR="00595D24" w:rsidRDefault="00595D24" w:rsidP="00595D24">
            <w:pPr>
              <w:spacing w:line="240" w:lineRule="auto"/>
              <w:rPr>
                <w:bCs/>
                <w:lang w:val="en-GB"/>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lang w:val="en-GB"/>
              </w:rPr>
              <w:t>Samsung</w:t>
            </w:r>
          </w:p>
        </w:tc>
        <w:tc>
          <w:tcPr>
            <w:tcW w:w="8407" w:type="dxa"/>
          </w:tcPr>
          <w:p w14:paraId="4B18A5EB" w14:textId="29CCAEAF" w:rsidR="00361CDC" w:rsidRDefault="00361CDC" w:rsidP="00361CDC">
            <w:pPr>
              <w:spacing w:line="240" w:lineRule="auto"/>
              <w:rPr>
                <w:bCs/>
              </w:rPr>
            </w:pPr>
            <w:r>
              <w:rPr>
                <w:rFonts w:eastAsia="Malgun Gothic" w:hint="eastAsia"/>
                <w:bCs/>
                <w:lang w:val="en-GB"/>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lang w:val="en-GB"/>
              </w:rPr>
            </w:pPr>
            <w:r>
              <w:rPr>
                <w:rFonts w:hint="eastAsia"/>
                <w:bCs/>
              </w:rPr>
              <w:t>CATT</w:t>
            </w:r>
          </w:p>
        </w:tc>
        <w:tc>
          <w:tcPr>
            <w:tcW w:w="8407" w:type="dxa"/>
            <w:vAlign w:val="center"/>
          </w:tcPr>
          <w:p w14:paraId="093F4DA9" w14:textId="13AE96DA" w:rsidR="00C74C74" w:rsidRDefault="00C74C74" w:rsidP="00361CDC">
            <w:pPr>
              <w:rPr>
                <w:rFonts w:eastAsia="Malgun Gothic"/>
                <w:bCs/>
                <w:lang w:val="en-GB"/>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5E004D26" w14:textId="5B935F5B" w:rsidR="00E2174F" w:rsidRDefault="00E2174F" w:rsidP="00E2174F">
            <w:pPr>
              <w:rPr>
                <w:bCs/>
              </w:rPr>
            </w:pPr>
            <w:r>
              <w:rPr>
                <w:rFonts w:eastAsia="MS Mincho" w:hint="eastAsia"/>
                <w:bCs/>
                <w:lang w:val="en-GB"/>
              </w:rPr>
              <w:t>W</w:t>
            </w:r>
            <w:r>
              <w:rPr>
                <w:rFonts w:eastAsia="MS Mincho"/>
                <w:bCs/>
                <w:lang w:val="en-GB"/>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proofErr w:type="spellStart"/>
            <w:r>
              <w:rPr>
                <w:rFonts w:hint="eastAsia"/>
                <w:bCs/>
                <w:lang w:val="en-GB"/>
              </w:rPr>
              <w:t>S</w:t>
            </w:r>
            <w:r>
              <w:rPr>
                <w:bCs/>
                <w:lang w:val="en-GB"/>
              </w:rPr>
              <w:t>preadtrum</w:t>
            </w:r>
            <w:proofErr w:type="spellEnd"/>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lang w:val="en-GB"/>
              </w:rPr>
              <w:t>S</w:t>
            </w:r>
            <w:r>
              <w:rPr>
                <w:bCs/>
                <w:lang w:val="en-GB"/>
              </w:rPr>
              <w:t>upport</w:t>
            </w:r>
          </w:p>
        </w:tc>
      </w:tr>
      <w:tr w:rsidR="002218B5" w14:paraId="09F0F691" w14:textId="77777777" w:rsidTr="002218B5">
        <w:tc>
          <w:tcPr>
            <w:tcW w:w="1555" w:type="dxa"/>
          </w:tcPr>
          <w:p w14:paraId="2FF459A7" w14:textId="77777777" w:rsidR="002218B5" w:rsidRDefault="002218B5" w:rsidP="00BD6BEF">
            <w:pPr>
              <w:spacing w:line="240" w:lineRule="auto"/>
              <w:rPr>
                <w:bCs/>
              </w:rPr>
            </w:pPr>
            <w:r>
              <w:rPr>
                <w:rFonts w:hint="eastAsia"/>
                <w:bCs/>
              </w:rPr>
              <w:t>v</w:t>
            </w:r>
            <w:r>
              <w:rPr>
                <w:bCs/>
              </w:rPr>
              <w:t>ivo</w:t>
            </w:r>
          </w:p>
        </w:tc>
        <w:tc>
          <w:tcPr>
            <w:tcW w:w="8407" w:type="dxa"/>
          </w:tcPr>
          <w:p w14:paraId="4C20307D" w14:textId="77777777" w:rsidR="002218B5" w:rsidRDefault="002218B5" w:rsidP="00BD6BEF">
            <w:pPr>
              <w:spacing w:line="240" w:lineRule="auto"/>
              <w:rPr>
                <w:bCs/>
              </w:rPr>
            </w:pPr>
            <w:r>
              <w:rPr>
                <w:bCs/>
              </w:rPr>
              <w:t>Depending on the conclusion of question 2-2-2.</w:t>
            </w:r>
          </w:p>
        </w:tc>
      </w:tr>
    </w:tbl>
    <w:p w14:paraId="078E6419" w14:textId="77777777" w:rsidR="00453542" w:rsidRPr="002218B5" w:rsidRDefault="00453542" w:rsidP="00046B64">
      <w:pPr>
        <w:spacing w:after="120"/>
      </w:pPr>
    </w:p>
    <w:p w14:paraId="216025C1" w14:textId="77777777" w:rsidR="00775A8E" w:rsidRPr="00394EBD" w:rsidRDefault="00775A8E" w:rsidP="00775A8E">
      <w:pPr>
        <w:pStyle w:val="Heading4"/>
        <w:tabs>
          <w:tab w:val="clear" w:pos="567"/>
        </w:tabs>
        <w:ind w:left="0" w:firstLine="0"/>
        <w:rPr>
          <w:b/>
          <w:i/>
          <w:u w:val="single"/>
        </w:rPr>
      </w:pPr>
      <w:r w:rsidRPr="00394EBD">
        <w:rPr>
          <w:b/>
          <w:i/>
          <w:u w:val="single"/>
        </w:rPr>
        <w:lastRenderedPageBreak/>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w:t>
      </w:r>
      <w:proofErr w:type="spellStart"/>
      <w:r w:rsidRPr="00B83904">
        <w:t>subband</w:t>
      </w:r>
      <w:proofErr w:type="spellEnd"/>
      <w:r w:rsidRPr="00B83904">
        <w:t xml:space="preserve"> BW consistent with one of the existing supported carrier BW in RAN4 specs</w:t>
      </w:r>
      <w:r>
        <w:t>? E.g.,</w:t>
      </w:r>
      <w:r w:rsidR="00B07182">
        <w:t xml:space="preserve"> 51 RBs are used for UL </w:t>
      </w:r>
      <w:proofErr w:type="spellStart"/>
      <w:r w:rsidR="00B07182">
        <w:t>subband</w:t>
      </w:r>
      <w:proofErr w:type="spellEnd"/>
      <w:r w:rsidR="00B07182">
        <w:t xml:space="preserve"> for FR1 and 32 RBs are used for UL </w:t>
      </w:r>
      <w:proofErr w:type="spellStart"/>
      <w:r w:rsidR="00B07182">
        <w:t>subband</w:t>
      </w:r>
      <w:proofErr w:type="spellEnd"/>
      <w:r w:rsidR="00B07182">
        <w:t xml:space="preserve">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 xml:space="preserve">whether a SBFD carrier shall have a carrier BW and a UL </w:t>
            </w:r>
            <w:proofErr w:type="spellStart"/>
            <w:r w:rsidRPr="00951E89">
              <w:t>subband</w:t>
            </w:r>
            <w:proofErr w:type="spellEnd"/>
            <w:r w:rsidRPr="00951E89">
              <w:t xml:space="preserve">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w:t>
            </w:r>
            <w:proofErr w:type="spellStart"/>
            <w:r w:rsidRPr="002875C0">
              <w:t>subband</w:t>
            </w:r>
            <w:proofErr w:type="spellEnd"/>
            <w:r w:rsidRPr="002875C0">
              <w:t xml:space="preserve">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w:t>
            </w:r>
            <w:proofErr w:type="spellStart"/>
            <w:r w:rsidRPr="002875C0">
              <w:t>subband</w:t>
            </w:r>
            <w:proofErr w:type="spellEnd"/>
            <w:r w:rsidRPr="002875C0">
              <w:t xml:space="preserve">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w:t>
            </w:r>
            <w:proofErr w:type="spellStart"/>
            <w:r w:rsidRPr="00B83904">
              <w:t>subband</w:t>
            </w:r>
            <w:proofErr w:type="spellEnd"/>
            <w:r w:rsidRPr="00B83904">
              <w:t xml:space="preserve">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 xml:space="preserve">For FR1, using 51 RB for UL </w:t>
            </w:r>
            <w:proofErr w:type="spellStart"/>
            <w:r>
              <w:t>subband</w:t>
            </w:r>
            <w:proofErr w:type="spellEnd"/>
            <w:r>
              <w:t xml:space="preserve">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lang w:val="en-GB"/>
              </w:rPr>
            </w:pPr>
            <w:r>
              <w:rPr>
                <w:bCs/>
                <w:lang w:val="en-GB"/>
              </w:rPr>
              <w:t xml:space="preserve">Ericsson </w:t>
            </w:r>
          </w:p>
        </w:tc>
        <w:tc>
          <w:tcPr>
            <w:tcW w:w="8407" w:type="dxa"/>
          </w:tcPr>
          <w:p w14:paraId="0CA48AF8" w14:textId="0F6E70A9" w:rsidR="006237BC" w:rsidRPr="00F25ABF" w:rsidRDefault="006237BC" w:rsidP="001E2249">
            <w:pPr>
              <w:spacing w:line="240" w:lineRule="auto"/>
              <w:rPr>
                <w:bCs/>
                <w:lang w:val="en-GB"/>
              </w:rPr>
            </w:pPr>
            <w:r>
              <w:rPr>
                <w:bCs/>
                <w:lang w:val="en-GB"/>
              </w:rPr>
              <w:t xml:space="preserve">We support the proposal. </w:t>
            </w:r>
            <w:r w:rsidR="00982E62">
              <w:rPr>
                <w:bCs/>
                <w:lang w:val="en-GB"/>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lang w:val="en-GB"/>
              </w:rPr>
            </w:pPr>
            <w:r>
              <w:rPr>
                <w:bCs/>
                <w:lang w:val="en-GB"/>
              </w:rPr>
              <w:t>New H3C</w:t>
            </w:r>
          </w:p>
        </w:tc>
        <w:tc>
          <w:tcPr>
            <w:tcW w:w="8407" w:type="dxa"/>
          </w:tcPr>
          <w:p w14:paraId="13F7344E" w14:textId="427918D9" w:rsidR="001E2249" w:rsidRDefault="001E2249" w:rsidP="001E2249">
            <w:pPr>
              <w:spacing w:line="240" w:lineRule="auto"/>
              <w:rPr>
                <w:bCs/>
                <w:lang w:val="en-GB"/>
              </w:rPr>
            </w:pPr>
            <w:r>
              <w:rPr>
                <w:bCs/>
                <w:lang w:val="en-GB"/>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lang w:val="en-GB"/>
              </w:rPr>
            </w:pPr>
            <w:r>
              <w:rPr>
                <w:bCs/>
              </w:rPr>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w:t>
            </w:r>
            <w:proofErr w:type="spellStart"/>
            <w:r>
              <w:t>inline</w:t>
            </w:r>
            <w:proofErr w:type="spellEnd"/>
            <w:r>
              <w:t xml:space="preserv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w:t>
            </w:r>
            <w:r>
              <w:rPr>
                <w:rFonts w:eastAsia="Malgun Gothic"/>
                <w:bCs/>
              </w:rPr>
              <w:lastRenderedPageBreak/>
              <w:t xml:space="preserve">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lastRenderedPageBreak/>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rPr>
                <w:szCs w:val="21"/>
              </w:rPr>
              <w:t>&lt; N</w:t>
            </w:r>
            <w:r w:rsidRPr="00820989">
              <w:rPr>
                <w:szCs w:val="21"/>
                <w:vertAlign w:val="subscript"/>
              </w:rPr>
              <w:t>D</w:t>
            </w:r>
            <w:r w:rsidRPr="00820989">
              <w:rPr>
                <w:szCs w:val="21"/>
              </w:rPr>
              <w:t>, N</w:t>
            </w:r>
            <w:r w:rsidRPr="00820989">
              <w:rPr>
                <w:szCs w:val="21"/>
                <w:vertAlign w:val="subscript"/>
              </w:rPr>
              <w:t>U</w:t>
            </w:r>
            <w:r w:rsidRPr="00820989">
              <w:rPr>
                <w:szCs w:val="21"/>
              </w:rPr>
              <w:t>,</w:t>
            </w:r>
            <w:r w:rsidRPr="00820989">
              <w:rPr>
                <w:szCs w:val="21"/>
                <w:vertAlign w:val="subscript"/>
              </w:rPr>
              <w:t xml:space="preserve"> </w:t>
            </w:r>
            <w:r w:rsidRPr="00820989">
              <w:rPr>
                <w:szCs w:val="21"/>
              </w:rPr>
              <w:t>N</w:t>
            </w:r>
            <w:r w:rsidRPr="00820989">
              <w:rPr>
                <w:szCs w:val="21"/>
                <w:vertAlign w:val="subscript"/>
              </w:rPr>
              <w:t>G</w:t>
            </w:r>
            <w:r w:rsidRPr="00820989">
              <w:rPr>
                <w:szCs w:val="21"/>
              </w:rPr>
              <w:t xml:space="preserve"> &gt;</w:t>
            </w:r>
            <w:r w:rsidRPr="00043BFD">
              <w:t xml:space="preserve"> =</w:t>
            </w:r>
            <w:r>
              <w:rPr>
                <w:rFonts w:hint="eastAsia"/>
              </w:rPr>
              <w:t xml:space="preserve">&lt;104, 55, 5&gt; to have ~20% for UL </w:t>
            </w:r>
            <w:proofErr w:type="spellStart"/>
            <w:r>
              <w:rPr>
                <w:rFonts w:hint="eastAsia"/>
              </w:rPr>
              <w:t>subband</w:t>
            </w:r>
            <w:proofErr w:type="spellEnd"/>
            <w:r>
              <w:rPr>
                <w:rFonts w:hint="eastAsia"/>
              </w:rPr>
              <w:t>.</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02DE5C99" w14:textId="5594F7DD" w:rsidR="00E2174F" w:rsidRDefault="00E2174F" w:rsidP="00E2174F">
            <w:pPr>
              <w:rPr>
                <w:bCs/>
              </w:rPr>
            </w:pPr>
            <w:r>
              <w:rPr>
                <w:rFonts w:eastAsia="MS Mincho" w:hint="eastAsia"/>
                <w:bCs/>
                <w:lang w:val="en-GB"/>
              </w:rPr>
              <w:t>W</w:t>
            </w:r>
            <w:r>
              <w:rPr>
                <w:rFonts w:eastAsia="MS Mincho"/>
                <w:bCs/>
                <w:lang w:val="en-GB"/>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BD6BEF">
            <w:pPr>
              <w:spacing w:line="240" w:lineRule="auto"/>
              <w:rPr>
                <w:bCs/>
              </w:rPr>
            </w:pPr>
            <w:r>
              <w:rPr>
                <w:rFonts w:hint="eastAsia"/>
                <w:bCs/>
              </w:rPr>
              <w:t>v</w:t>
            </w:r>
            <w:r>
              <w:rPr>
                <w:bCs/>
              </w:rPr>
              <w:t>ivo</w:t>
            </w:r>
          </w:p>
        </w:tc>
        <w:tc>
          <w:tcPr>
            <w:tcW w:w="8407" w:type="dxa"/>
          </w:tcPr>
          <w:p w14:paraId="62D4017B" w14:textId="77777777" w:rsidR="002218B5" w:rsidRDefault="002218B5" w:rsidP="00BD6BEF">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3670106B"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lang w:val="en-GB"/>
              </w:rPr>
            </w:pPr>
            <w:r>
              <w:rPr>
                <w:bCs/>
                <w:lang w:val="en-GB"/>
              </w:rPr>
              <w:t>Ericsson</w:t>
            </w:r>
          </w:p>
        </w:tc>
        <w:tc>
          <w:tcPr>
            <w:tcW w:w="8407" w:type="dxa"/>
          </w:tcPr>
          <w:p w14:paraId="39006BAE" w14:textId="304EBB2F" w:rsidR="00A95D18" w:rsidRPr="00F25ABF" w:rsidRDefault="00A95D18" w:rsidP="001E2249">
            <w:pPr>
              <w:spacing w:line="240" w:lineRule="auto"/>
              <w:rPr>
                <w:bCs/>
                <w:lang w:val="en-GB"/>
              </w:rPr>
            </w:pPr>
            <w:r>
              <w:rPr>
                <w:bCs/>
                <w:lang w:val="en-GB"/>
              </w:rPr>
              <w:t>We support the proposal</w:t>
            </w:r>
            <w:r w:rsidR="00E42EF4">
              <w:rPr>
                <w:bCs/>
                <w:lang w:val="en-GB"/>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lang w:val="en-GB"/>
              </w:rPr>
            </w:pPr>
            <w:r>
              <w:rPr>
                <w:bCs/>
                <w:lang w:val="en-GB"/>
              </w:rPr>
              <w:t>New H3C</w:t>
            </w:r>
          </w:p>
        </w:tc>
        <w:tc>
          <w:tcPr>
            <w:tcW w:w="8407" w:type="dxa"/>
          </w:tcPr>
          <w:p w14:paraId="5FF6DC5E" w14:textId="180BF770" w:rsidR="001E2249" w:rsidRDefault="001E2249" w:rsidP="00595D24">
            <w:pPr>
              <w:tabs>
                <w:tab w:val="left" w:pos="1913"/>
              </w:tabs>
              <w:spacing w:line="240" w:lineRule="auto"/>
              <w:rPr>
                <w:bCs/>
                <w:lang w:val="en-GB"/>
              </w:rPr>
            </w:pPr>
            <w:r>
              <w:rPr>
                <w:bCs/>
                <w:lang w:val="en-GB"/>
              </w:rPr>
              <w:t>Support</w:t>
            </w:r>
            <w:r w:rsidR="00595D24">
              <w:rPr>
                <w:bCs/>
                <w:lang w:val="en-GB"/>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lang w:val="en-GB"/>
              </w:rPr>
            </w:pPr>
            <w:r>
              <w:rPr>
                <w:bCs/>
              </w:rPr>
              <w:t>QC</w:t>
            </w:r>
          </w:p>
        </w:tc>
        <w:tc>
          <w:tcPr>
            <w:tcW w:w="8407" w:type="dxa"/>
            <w:vAlign w:val="center"/>
          </w:tcPr>
          <w:p w14:paraId="034225FD" w14:textId="4FD60D7B" w:rsidR="00595D24" w:rsidRDefault="00595D24" w:rsidP="00595D24">
            <w:pPr>
              <w:tabs>
                <w:tab w:val="left" w:pos="1913"/>
              </w:tabs>
              <w:spacing w:line="240" w:lineRule="auto"/>
              <w:rPr>
                <w:bCs/>
                <w:lang w:val="en-GB"/>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lang w:val="en-GB"/>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lang w:val="en-GB"/>
              </w:rPr>
              <w:t>Support</w:t>
            </w:r>
            <w:r>
              <w:rPr>
                <w:rFonts w:eastAsia="Malgun Gothic"/>
                <w:bCs/>
                <w:lang w:val="en-GB"/>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lang w:val="en-GB"/>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lang w:val="en-GB"/>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32D1AAB9" w14:textId="05AB5B36" w:rsidR="00E2174F" w:rsidRDefault="00E2174F" w:rsidP="00E2174F">
            <w:pPr>
              <w:tabs>
                <w:tab w:val="left" w:pos="1913"/>
              </w:tabs>
              <w:rPr>
                <w:bCs/>
              </w:rPr>
            </w:pPr>
            <w:r>
              <w:rPr>
                <w:rFonts w:eastAsia="MS Mincho" w:hint="eastAsia"/>
                <w:bCs/>
                <w:lang w:val="en-GB"/>
              </w:rPr>
              <w:t>W</w:t>
            </w:r>
            <w:r>
              <w:rPr>
                <w:rFonts w:eastAsia="MS Mincho"/>
                <w:bCs/>
                <w:lang w:val="en-GB"/>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 xml:space="preserve">It should be clarified that the guard symbols is assumed between last DL symbol and first UL symbol of UL </w:t>
            </w:r>
            <w:proofErr w:type="spellStart"/>
            <w:r>
              <w:rPr>
                <w:bCs/>
              </w:rPr>
              <w:t>subband</w:t>
            </w:r>
            <w:proofErr w:type="spellEnd"/>
            <w:r>
              <w:rPr>
                <w:bCs/>
              </w:rPr>
              <w:t>.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w:t>
            </w:r>
            <w:proofErr w:type="spellStart"/>
            <w:r>
              <w:rPr>
                <w:bCs/>
              </w:rPr>
              <w:t>subband</w:t>
            </w:r>
            <w:proofErr w:type="spellEnd"/>
            <w:r>
              <w:rPr>
                <w:bCs/>
              </w:rPr>
              <w:t xml:space="preserve">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BD6BEF">
            <w:pPr>
              <w:spacing w:line="240" w:lineRule="auto"/>
              <w:rPr>
                <w:bCs/>
              </w:rPr>
            </w:pPr>
            <w:r>
              <w:rPr>
                <w:rFonts w:hint="eastAsia"/>
                <w:bCs/>
              </w:rPr>
              <w:t>v</w:t>
            </w:r>
            <w:r>
              <w:rPr>
                <w:bCs/>
              </w:rPr>
              <w:t>ivo</w:t>
            </w:r>
          </w:p>
        </w:tc>
        <w:tc>
          <w:tcPr>
            <w:tcW w:w="8407" w:type="dxa"/>
          </w:tcPr>
          <w:p w14:paraId="2DD9CE40" w14:textId="77777777" w:rsidR="002218B5" w:rsidRDefault="002218B5" w:rsidP="00BD6BEF">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1ED376A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58"/>
        <w:gridCol w:w="2813"/>
        <w:gridCol w:w="3691"/>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lastRenderedPageBreak/>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lastRenderedPageBreak/>
              <w:t xml:space="preserve">Static TDD UL/DL configuration </w:t>
            </w:r>
            <w:r w:rsidRPr="00A318A0">
              <w:lastRenderedPageBreak/>
              <w:t>with {DDDSU}, where S=[12D:2G:0U]</w:t>
            </w:r>
          </w:p>
        </w:tc>
        <w:tc>
          <w:tcPr>
            <w:tcW w:w="0" w:type="auto"/>
            <w:vAlign w:val="center"/>
          </w:tcPr>
          <w:p w14:paraId="25FABF48" w14:textId="77777777" w:rsidR="00DB5261" w:rsidRPr="00A318A0" w:rsidRDefault="00DB5261" w:rsidP="00D66F36">
            <w:pPr>
              <w:spacing w:line="240" w:lineRule="auto"/>
            </w:pPr>
            <w:r w:rsidRPr="00A318A0">
              <w:lastRenderedPageBreak/>
              <w:t xml:space="preserve">Static TDD UL/DL configuration with </w:t>
            </w:r>
            <w:r w:rsidRPr="00A318A0">
              <w:lastRenderedPageBreak/>
              <w:t>{DDDSU},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lastRenderedPageBreak/>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lang w:val="en-GB"/>
              </w:rPr>
            </w:pPr>
            <w:r>
              <w:rPr>
                <w:bCs/>
                <w:lang w:val="en-GB"/>
              </w:rPr>
              <w:t>Ericsson</w:t>
            </w:r>
          </w:p>
        </w:tc>
        <w:tc>
          <w:tcPr>
            <w:tcW w:w="8407" w:type="dxa"/>
          </w:tcPr>
          <w:p w14:paraId="318BE1DB" w14:textId="77777777" w:rsidR="00056B6F" w:rsidRPr="00F25ABF" w:rsidRDefault="00056B6F" w:rsidP="001E2249">
            <w:pPr>
              <w:spacing w:line="240" w:lineRule="auto"/>
              <w:rPr>
                <w:bCs/>
                <w:lang w:val="en-GB"/>
              </w:rPr>
            </w:pPr>
            <w:r>
              <w:rPr>
                <w:bCs/>
                <w:lang w:val="en-GB"/>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lang w:val="en-GB"/>
              </w:rPr>
            </w:pPr>
            <w:r>
              <w:rPr>
                <w:bCs/>
                <w:lang w:val="en-GB"/>
              </w:rPr>
              <w:t>New H3C</w:t>
            </w:r>
          </w:p>
        </w:tc>
        <w:tc>
          <w:tcPr>
            <w:tcW w:w="8407" w:type="dxa"/>
          </w:tcPr>
          <w:p w14:paraId="145B7EAC" w14:textId="1DDCC990" w:rsidR="001E2249" w:rsidRDefault="001E2249" w:rsidP="001E2249">
            <w:pPr>
              <w:spacing w:line="240" w:lineRule="auto"/>
              <w:rPr>
                <w:bCs/>
                <w:lang w:val="en-GB"/>
              </w:rPr>
            </w:pPr>
            <w:r>
              <w:rPr>
                <w:bCs/>
                <w:lang w:val="en-GB"/>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lang w:val="en-GB"/>
              </w:rPr>
            </w:pPr>
            <w:r>
              <w:rPr>
                <w:bCs/>
              </w:rPr>
              <w:t>QC</w:t>
            </w:r>
          </w:p>
        </w:tc>
        <w:tc>
          <w:tcPr>
            <w:tcW w:w="8407" w:type="dxa"/>
            <w:vAlign w:val="center"/>
          </w:tcPr>
          <w:p w14:paraId="347B914C" w14:textId="55F8E6A5" w:rsidR="00595D24" w:rsidRDefault="00595D24" w:rsidP="00595D24">
            <w:pPr>
              <w:spacing w:line="240" w:lineRule="auto"/>
              <w:rPr>
                <w:bCs/>
                <w:lang w:val="en-GB"/>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w:t>
            </w:r>
            <w:proofErr w:type="spellStart"/>
            <w:r>
              <w:rPr>
                <w:rFonts w:eastAsia="Malgun Gothic"/>
                <w:bCs/>
              </w:rPr>
              <w:t>subband</w:t>
            </w:r>
            <w:proofErr w:type="spellEnd"/>
            <w:r>
              <w:rPr>
                <w:rFonts w:eastAsia="Malgun Gothic"/>
                <w:bCs/>
              </w:rPr>
              <w:t xml:space="preserve">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0A5A7BD6" w14:textId="4981CFF2" w:rsidR="00E2174F" w:rsidRDefault="00E2174F" w:rsidP="00E2174F">
            <w:pPr>
              <w:rPr>
                <w:bCs/>
              </w:rPr>
            </w:pPr>
            <w:r>
              <w:rPr>
                <w:rFonts w:eastAsia="MS Mincho" w:hint="eastAsia"/>
                <w:bCs/>
                <w:lang w:val="en-GB"/>
              </w:rPr>
              <w:t>W</w:t>
            </w:r>
            <w:r>
              <w:rPr>
                <w:rFonts w:eastAsia="MS Mincho"/>
                <w:bCs/>
                <w:lang w:val="en-GB"/>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BD6BEF">
            <w:pPr>
              <w:spacing w:line="240" w:lineRule="auto"/>
              <w:rPr>
                <w:bCs/>
              </w:rPr>
            </w:pPr>
            <w:r>
              <w:rPr>
                <w:rFonts w:hint="eastAsia"/>
                <w:bCs/>
              </w:rPr>
              <w:t>v</w:t>
            </w:r>
            <w:r>
              <w:rPr>
                <w:bCs/>
              </w:rPr>
              <w:t>ivo</w:t>
            </w:r>
          </w:p>
        </w:tc>
        <w:tc>
          <w:tcPr>
            <w:tcW w:w="8407" w:type="dxa"/>
          </w:tcPr>
          <w:p w14:paraId="24DF466B" w14:textId="77777777" w:rsidR="002218B5" w:rsidRDefault="002218B5" w:rsidP="00BD6BEF">
            <w:pPr>
              <w:spacing w:line="240" w:lineRule="auto"/>
              <w:rPr>
                <w:bCs/>
              </w:rPr>
            </w:pPr>
            <w:r>
              <w:rPr>
                <w:bCs/>
              </w:rPr>
              <w:t>We are fine with the proposal</w:t>
            </w:r>
          </w:p>
        </w:tc>
      </w:tr>
    </w:tbl>
    <w:p w14:paraId="5FADB23A" w14:textId="77777777" w:rsidR="009A5537" w:rsidRPr="002218B5" w:rsidRDefault="009A5537"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
              <w:gridCol w:w="1121"/>
              <w:gridCol w:w="794"/>
              <w:gridCol w:w="1121"/>
              <w:gridCol w:w="902"/>
              <w:gridCol w:w="2670"/>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lastRenderedPageBreak/>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lastRenderedPageBreak/>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05397" w:rsidRDefault="00CE2158" w:rsidP="004627B1">
                  <w:pPr>
                    <w:pStyle w:val="ListParagraph"/>
                    <w:numPr>
                      <w:ilvl w:val="1"/>
                      <w:numId w:val="73"/>
                    </w:numPr>
                    <w:ind w:firstLineChars="0"/>
                    <w:rPr>
                      <w:rFonts w:cs="Times"/>
                      <w:iCs/>
                    </w:rPr>
                  </w:pPr>
                  <w:r w:rsidRPr="00F05397">
                    <w:rPr>
                      <w:rFonts w:cs="Times"/>
                      <w:iCs/>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842"/>
              <w:gridCol w:w="2817"/>
              <w:gridCol w:w="2665"/>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1002"/>
              <w:gridCol w:w="2288"/>
              <w:gridCol w:w="3034"/>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84"/>
              <w:gridCol w:w="1025"/>
              <w:gridCol w:w="2257"/>
              <w:gridCol w:w="2648"/>
            </w:tblGrid>
            <w:tr w:rsidR="00CE2158" w:rsidRPr="00F05397"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05397" w:rsidRDefault="00CE2158" w:rsidP="001045C4">
                  <w:pPr>
                    <w:rPr>
                      <w:rFonts w:cs="Times"/>
                      <w:b/>
                      <w:iCs/>
                    </w:rPr>
                  </w:pPr>
                  <w:r w:rsidRPr="00F05397">
                    <w:rPr>
                      <w:b/>
                      <w:bCs/>
                      <w:iCs/>
                    </w:rPr>
                    <w:t>2-layer Scenario A</w:t>
                  </w:r>
                  <w:r w:rsidRPr="00F05397">
                    <w:rPr>
                      <w:rFonts w:cs="Times"/>
                      <w:b/>
                      <w:iCs/>
                    </w:rPr>
                    <w:t xml:space="preserve"> (FR1), </w:t>
                  </w:r>
                  <w:r w:rsidRPr="00F05397">
                    <w:rPr>
                      <w:b/>
                      <w:bCs/>
                      <w:iCs/>
                    </w:rPr>
                    <w:t xml:space="preserve">2-layer Scenario B </w:t>
                  </w:r>
                  <w:r w:rsidRPr="00F05397">
                    <w:rPr>
                      <w:rFonts w:cs="Times"/>
                      <w:b/>
                      <w:iCs/>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661" w:name="_Toc111194319"/>
            <w:bookmarkStart w:id="662" w:name="_Toc111229209"/>
            <w:bookmarkStart w:id="663" w:name="_Toc111235480"/>
            <w:bookmarkStart w:id="664" w:name="_Toc111244881"/>
            <w:bookmarkStart w:id="665" w:name="_Toc111245646"/>
            <w:bookmarkStart w:id="666" w:name="_Toc111213728"/>
            <w:bookmarkStart w:id="667" w:name="_Toc111213762"/>
            <w:bookmarkStart w:id="668" w:name="_Toc111213796"/>
            <w:bookmarkStart w:id="669" w:name="_Toc115258518"/>
            <w:bookmarkStart w:id="670" w:name="_Toc115420095"/>
            <w:bookmarkStart w:id="671" w:name="_Toc115421625"/>
            <w:bookmarkStart w:id="672" w:name="_Toc115426273"/>
            <w:bookmarkStart w:id="673" w:name="_Toc115426463"/>
            <w:bookmarkStart w:id="674" w:name="_Toc115432727"/>
            <w:bookmarkStart w:id="675" w:name="_Toc115432792"/>
            <w:bookmarkStart w:id="676" w:name="_Toc115434293"/>
            <w:bookmarkStart w:id="677" w:name="_Toc115457253"/>
            <w:bookmarkStart w:id="678" w:name="_Toc115457331"/>
            <w:bookmarkStart w:id="679" w:name="_Toc115476264"/>
            <w:bookmarkStart w:id="680" w:name="_Toc115476528"/>
            <w:bookmarkStart w:id="681" w:name="_Toc115476909"/>
            <w:bookmarkStart w:id="682"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4547E452" w14:textId="3D763695" w:rsidR="003F5525" w:rsidRPr="00F05397" w:rsidRDefault="00156523" w:rsidP="00D9226C">
            <w:pPr>
              <w:pStyle w:val="Proposal"/>
              <w:widowControl/>
              <w:spacing w:after="0" w:line="240" w:lineRule="auto"/>
            </w:pPr>
            <w:bookmarkStart w:id="683" w:name="_Toc110462300"/>
            <w:bookmarkStart w:id="684" w:name="_Toc111041829"/>
            <w:bookmarkStart w:id="685" w:name="_Toc111143039"/>
            <w:bookmarkStart w:id="686" w:name="_Toc111143071"/>
            <w:bookmarkStart w:id="687" w:name="_Toc111143103"/>
            <w:bookmarkStart w:id="688" w:name="_Toc111143198"/>
            <w:bookmarkStart w:id="689" w:name="_Toc111145953"/>
            <w:bookmarkStart w:id="690" w:name="_Toc111194322"/>
            <w:bookmarkStart w:id="691" w:name="_Toc111229211"/>
            <w:bookmarkStart w:id="692" w:name="_Toc111235482"/>
            <w:bookmarkStart w:id="693" w:name="_Toc111244883"/>
            <w:bookmarkStart w:id="694" w:name="_Toc111245648"/>
            <w:bookmarkStart w:id="695" w:name="_Toc111213730"/>
            <w:bookmarkStart w:id="696" w:name="_Toc111213764"/>
            <w:bookmarkStart w:id="697" w:name="_Toc111213798"/>
            <w:bookmarkStart w:id="698" w:name="_Toc115258520"/>
            <w:bookmarkStart w:id="699" w:name="_Toc115420096"/>
            <w:bookmarkStart w:id="700" w:name="_Toc115421626"/>
            <w:bookmarkStart w:id="701" w:name="_Toc115426274"/>
            <w:bookmarkStart w:id="702" w:name="_Toc115426464"/>
            <w:bookmarkStart w:id="703" w:name="_Toc115432728"/>
            <w:bookmarkStart w:id="704" w:name="_Toc115432793"/>
            <w:bookmarkStart w:id="705" w:name="_Toc115434294"/>
            <w:bookmarkStart w:id="706" w:name="_Toc115457254"/>
            <w:bookmarkStart w:id="707" w:name="_Toc115457332"/>
            <w:bookmarkStart w:id="708" w:name="_Toc115476265"/>
            <w:bookmarkStart w:id="709" w:name="_Toc115476529"/>
            <w:bookmarkStart w:id="710" w:name="_Toc115476910"/>
            <w:bookmarkStart w:id="711" w:name="_Toc115477007"/>
            <w:r w:rsidRPr="00F05397">
              <w:rPr>
                <w:u w:val="single"/>
              </w:rPr>
              <w:t xml:space="preserve">Proposal20: </w:t>
            </w:r>
            <w:r w:rsidRPr="00F05397">
              <w:t>RAN1 to agree that for co-existence evaluations (e.g. between two networks), further consider high input traffic in the aggressor network and low traffic in the victim network.</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712" w:name="_Hlk115945749"/>
            <w:r w:rsidRPr="00F05397">
              <w:rPr>
                <w:b/>
                <w:bCs/>
              </w:rPr>
              <w:t>Remove square bracket for the traffic load</w:t>
            </w:r>
            <w:r w:rsidRPr="00F05397">
              <w:t xml:space="preserve"> (i.e.,</w:t>
            </w:r>
            <w:r w:rsidRPr="00F05397">
              <w:rPr>
                <w:b/>
                <w:iCs/>
              </w:rPr>
              <w:t xml:space="preserve"> low (&lt;10%), medium (20%-40%) and high (~50%)).</w:t>
            </w:r>
            <w:bookmarkEnd w:id="712"/>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proofErr w:type="spellStart"/>
            <w:r w:rsidRPr="00F05397">
              <w:t>Spreadtrum</w:t>
            </w:r>
            <w:proofErr w:type="spellEnd"/>
          </w:p>
        </w:tc>
        <w:tc>
          <w:tcPr>
            <w:tcW w:w="7840" w:type="dxa"/>
          </w:tcPr>
          <w:p w14:paraId="54653016" w14:textId="5A9BEFCE" w:rsidR="003F5525" w:rsidRPr="00F05397" w:rsidRDefault="00076F7B" w:rsidP="001045C4">
            <w:pPr>
              <w:spacing w:line="240" w:lineRule="auto"/>
              <w:rPr>
                <w:b/>
                <w:i/>
              </w:rPr>
            </w:pPr>
            <w:r w:rsidRPr="00F05397">
              <w:rPr>
                <w:b/>
                <w:i/>
              </w:rPr>
              <w:t>Proposal 18: Number of UEs per direction can be set for each scenarios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760"/>
              <w:gridCol w:w="2387"/>
              <w:gridCol w:w="2387"/>
            </w:tblGrid>
            <w:tr w:rsidR="00E3280C" w:rsidRPr="00F05397" w14:paraId="1C5CFE79" w14:textId="77777777" w:rsidTr="00E3280C">
              <w:tc>
                <w:tcPr>
                  <w:tcW w:w="0" w:type="auto"/>
                </w:tcPr>
                <w:p w14:paraId="490ECBF7" w14:textId="77777777" w:rsidR="00E3280C" w:rsidRPr="00F05397" w:rsidRDefault="00E3280C" w:rsidP="00A47C47">
                  <w:pPr>
                    <w:pStyle w:val="ListParagraph"/>
                    <w:spacing w:line="240" w:lineRule="auto"/>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A47C47">
                  <w:pPr>
                    <w:pStyle w:val="ListParagraph"/>
                    <w:spacing w:line="240" w:lineRule="auto"/>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A47C47">
                  <w:pPr>
                    <w:pStyle w:val="ListParagraph"/>
                    <w:spacing w:line="240" w:lineRule="auto"/>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A47C47">
                  <w:pPr>
                    <w:pStyle w:val="ListParagraph"/>
                    <w:spacing w:line="240" w:lineRule="auto"/>
                    <w:rPr>
                      <w:rFonts w:eastAsia="Batang"/>
                      <w:b/>
                      <w:bCs/>
                      <w:iCs/>
                    </w:rPr>
                  </w:pPr>
                  <w:r w:rsidRPr="00F05397">
                    <w:rPr>
                      <w:rFonts w:eastAsia="Batang"/>
                      <w:b/>
                      <w:bCs/>
                      <w:iCs/>
                    </w:rPr>
                    <w:t>Case #1</w:t>
                  </w:r>
                </w:p>
              </w:tc>
              <w:tc>
                <w:tcPr>
                  <w:tcW w:w="0" w:type="auto"/>
                </w:tcPr>
                <w:p w14:paraId="77168764" w14:textId="77777777" w:rsidR="00E3280C" w:rsidRPr="00F05397" w:rsidRDefault="00E3280C" w:rsidP="00A47C47">
                  <w:pPr>
                    <w:pStyle w:val="ListParagraph"/>
                    <w:spacing w:line="240" w:lineRule="auto"/>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A47C47">
                  <w:pPr>
                    <w:pStyle w:val="ListParagraph"/>
                    <w:spacing w:line="240" w:lineRule="auto"/>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A47C47">
                  <w:pPr>
                    <w:pStyle w:val="ListParagraph"/>
                    <w:spacing w:line="240" w:lineRule="auto"/>
                    <w:rPr>
                      <w:rFonts w:eastAsia="Batang"/>
                      <w:b/>
                      <w:bCs/>
                      <w:iCs/>
                    </w:rPr>
                  </w:pPr>
                  <w:r w:rsidRPr="00F05397">
                    <w:rPr>
                      <w:rFonts w:eastAsia="Batang"/>
                      <w:b/>
                      <w:bCs/>
                      <w:iCs/>
                    </w:rPr>
                    <w:t>Case #2</w:t>
                  </w:r>
                </w:p>
              </w:tc>
              <w:tc>
                <w:tcPr>
                  <w:tcW w:w="0" w:type="auto"/>
                </w:tcPr>
                <w:p w14:paraId="783D65FC" w14:textId="77777777" w:rsidR="00E3280C" w:rsidRPr="00F05397" w:rsidRDefault="00E3280C" w:rsidP="00A47C47">
                  <w:pPr>
                    <w:pStyle w:val="ListParagraph"/>
                    <w:spacing w:line="240" w:lineRule="auto"/>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A47C47">
                  <w:pPr>
                    <w:pStyle w:val="ListParagraph"/>
                    <w:spacing w:line="240" w:lineRule="auto"/>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A47C47">
                  <w:pPr>
                    <w:pStyle w:val="ListParagraph"/>
                    <w:spacing w:line="240" w:lineRule="auto"/>
                    <w:rPr>
                      <w:rFonts w:eastAsia="Batang"/>
                      <w:b/>
                      <w:bCs/>
                      <w:iCs/>
                    </w:rPr>
                  </w:pPr>
                  <w:r w:rsidRPr="00F05397">
                    <w:rPr>
                      <w:rFonts w:eastAsia="Batang"/>
                      <w:b/>
                      <w:bCs/>
                      <w:iCs/>
                    </w:rPr>
                    <w:t>Case #3</w:t>
                  </w:r>
                </w:p>
              </w:tc>
              <w:tc>
                <w:tcPr>
                  <w:tcW w:w="0" w:type="auto"/>
                </w:tcPr>
                <w:p w14:paraId="09DBBC63" w14:textId="77777777" w:rsidR="00E3280C" w:rsidRPr="00F05397" w:rsidRDefault="00E3280C" w:rsidP="00A47C47">
                  <w:pPr>
                    <w:pStyle w:val="ListParagraph"/>
                    <w:spacing w:line="240" w:lineRule="auto"/>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A47C47">
                  <w:pPr>
                    <w:pStyle w:val="ListParagraph"/>
                    <w:spacing w:line="240" w:lineRule="auto"/>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A47C47">
                  <w:pPr>
                    <w:pStyle w:val="ListParagraph"/>
                    <w:spacing w:line="240" w:lineRule="auto"/>
                    <w:rPr>
                      <w:rFonts w:eastAsia="Batang"/>
                      <w:b/>
                      <w:bCs/>
                      <w:iCs/>
                    </w:rPr>
                  </w:pPr>
                  <w:r w:rsidRPr="00F05397">
                    <w:rPr>
                      <w:rFonts w:eastAsia="Batang"/>
                      <w:b/>
                      <w:bCs/>
                      <w:iCs/>
                    </w:rPr>
                    <w:t>Case #4</w:t>
                  </w:r>
                </w:p>
              </w:tc>
              <w:tc>
                <w:tcPr>
                  <w:tcW w:w="0" w:type="auto"/>
                </w:tcPr>
                <w:p w14:paraId="5441B48A" w14:textId="77777777" w:rsidR="00E3280C" w:rsidRPr="00F05397" w:rsidRDefault="00E3280C" w:rsidP="00A47C47">
                  <w:pPr>
                    <w:pStyle w:val="ListParagraph"/>
                    <w:spacing w:line="240" w:lineRule="auto"/>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A47C47">
                  <w:pPr>
                    <w:pStyle w:val="ListParagraph"/>
                    <w:spacing w:line="240" w:lineRule="auto"/>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lastRenderedPageBreak/>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A04B79" w:rsidRDefault="00A05122" w:rsidP="004627B1">
                  <w:pPr>
                    <w:pStyle w:val="ListParagraph"/>
                    <w:numPr>
                      <w:ilvl w:val="1"/>
                      <w:numId w:val="73"/>
                    </w:numPr>
                    <w:ind w:firstLineChars="0"/>
                    <w:rPr>
                      <w:rFonts w:cs="Times"/>
                      <w:iCs/>
                    </w:rPr>
                  </w:pPr>
                  <w:r w:rsidRPr="00A04B79">
                    <w:rPr>
                      <w:rFonts w:cs="Times"/>
                      <w:iCs/>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proofErr w:type="spellStart"/>
      <w:r w:rsidRPr="001045C4">
        <w:t>Spreadtrum</w:t>
      </w:r>
      <w:proofErr w:type="spellEnd"/>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lastRenderedPageBreak/>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760"/>
        <w:gridCol w:w="2558"/>
        <w:gridCol w:w="2558"/>
      </w:tblGrid>
      <w:tr w:rsidR="00097293" w:rsidRPr="00097293" w14:paraId="43B7C7F0" w14:textId="77777777" w:rsidTr="00E565D4">
        <w:tc>
          <w:tcPr>
            <w:tcW w:w="0" w:type="auto"/>
          </w:tcPr>
          <w:p w14:paraId="0AD080D0" w14:textId="77777777" w:rsidR="00097293" w:rsidRPr="00097293" w:rsidRDefault="00097293" w:rsidP="00A47C47">
            <w:pPr>
              <w:pStyle w:val="ListParagraph"/>
              <w:spacing w:line="240" w:lineRule="auto"/>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A47C47">
            <w:pPr>
              <w:pStyle w:val="ListParagraph"/>
              <w:spacing w:line="240" w:lineRule="auto"/>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A47C47">
            <w:pPr>
              <w:pStyle w:val="ListParagraph"/>
              <w:spacing w:line="240" w:lineRule="auto"/>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A47C47">
            <w:pPr>
              <w:pStyle w:val="ListParagraph"/>
              <w:spacing w:line="240" w:lineRule="auto"/>
              <w:rPr>
                <w:rFonts w:eastAsia="Batang"/>
                <w:bCs/>
                <w:iCs/>
              </w:rPr>
            </w:pPr>
            <w:r w:rsidRPr="00097293">
              <w:rPr>
                <w:rFonts w:eastAsia="Batang"/>
                <w:bCs/>
                <w:iCs/>
              </w:rPr>
              <w:t>Case #1</w:t>
            </w:r>
          </w:p>
        </w:tc>
        <w:tc>
          <w:tcPr>
            <w:tcW w:w="0" w:type="auto"/>
          </w:tcPr>
          <w:p w14:paraId="0F7B8DE5" w14:textId="77777777" w:rsidR="00097293" w:rsidRPr="00097293" w:rsidRDefault="00097293" w:rsidP="00A47C47">
            <w:pPr>
              <w:pStyle w:val="ListParagraph"/>
              <w:spacing w:line="240" w:lineRule="auto"/>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A47C47">
            <w:pPr>
              <w:pStyle w:val="ListParagraph"/>
              <w:spacing w:line="240" w:lineRule="auto"/>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A47C47">
            <w:pPr>
              <w:pStyle w:val="ListParagraph"/>
              <w:spacing w:line="240" w:lineRule="auto"/>
              <w:rPr>
                <w:rFonts w:eastAsia="Batang"/>
                <w:bCs/>
                <w:iCs/>
              </w:rPr>
            </w:pPr>
            <w:r w:rsidRPr="00097293">
              <w:rPr>
                <w:rFonts w:eastAsia="Batang"/>
                <w:bCs/>
                <w:iCs/>
              </w:rPr>
              <w:t>Case #2</w:t>
            </w:r>
          </w:p>
        </w:tc>
        <w:tc>
          <w:tcPr>
            <w:tcW w:w="0" w:type="auto"/>
          </w:tcPr>
          <w:p w14:paraId="013A9834" w14:textId="77777777" w:rsidR="00097293" w:rsidRPr="00097293" w:rsidRDefault="00097293" w:rsidP="00A47C47">
            <w:pPr>
              <w:pStyle w:val="ListParagraph"/>
              <w:spacing w:line="240" w:lineRule="auto"/>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A47C47">
            <w:pPr>
              <w:pStyle w:val="ListParagraph"/>
              <w:spacing w:line="240" w:lineRule="auto"/>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A47C47">
            <w:pPr>
              <w:pStyle w:val="ListParagraph"/>
              <w:spacing w:line="240" w:lineRule="auto"/>
              <w:rPr>
                <w:rFonts w:eastAsia="Batang"/>
                <w:bCs/>
                <w:iCs/>
              </w:rPr>
            </w:pPr>
            <w:r w:rsidRPr="00097293">
              <w:rPr>
                <w:rFonts w:eastAsia="Batang"/>
                <w:bCs/>
                <w:iCs/>
              </w:rPr>
              <w:t>Case #3</w:t>
            </w:r>
          </w:p>
        </w:tc>
        <w:tc>
          <w:tcPr>
            <w:tcW w:w="0" w:type="auto"/>
          </w:tcPr>
          <w:p w14:paraId="1AB29159" w14:textId="77777777" w:rsidR="00097293" w:rsidRPr="00097293" w:rsidRDefault="00097293" w:rsidP="00A47C47">
            <w:pPr>
              <w:pStyle w:val="ListParagraph"/>
              <w:spacing w:line="240" w:lineRule="auto"/>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A47C47">
            <w:pPr>
              <w:pStyle w:val="ListParagraph"/>
              <w:spacing w:line="240" w:lineRule="auto"/>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A47C47">
            <w:pPr>
              <w:pStyle w:val="ListParagraph"/>
              <w:spacing w:line="240" w:lineRule="auto"/>
              <w:rPr>
                <w:rFonts w:eastAsia="Batang"/>
                <w:bCs/>
                <w:iCs/>
              </w:rPr>
            </w:pPr>
            <w:r w:rsidRPr="00097293">
              <w:rPr>
                <w:rFonts w:eastAsia="Batang"/>
                <w:bCs/>
                <w:iCs/>
              </w:rPr>
              <w:t>Case #4</w:t>
            </w:r>
          </w:p>
        </w:tc>
        <w:tc>
          <w:tcPr>
            <w:tcW w:w="0" w:type="auto"/>
          </w:tcPr>
          <w:p w14:paraId="3518D443" w14:textId="77777777" w:rsidR="00097293" w:rsidRPr="00097293" w:rsidRDefault="00097293" w:rsidP="00A47C47">
            <w:pPr>
              <w:pStyle w:val="ListParagraph"/>
              <w:spacing w:line="240" w:lineRule="auto"/>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A47C47">
            <w:pPr>
              <w:pStyle w:val="ListParagraph"/>
              <w:spacing w:line="240" w:lineRule="auto"/>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77777777" w:rsidR="00903854" w:rsidRDefault="00903854" w:rsidP="00B8300E">
      <w:pPr>
        <w:pStyle w:val="Heading3"/>
      </w:pPr>
      <w:r>
        <w:t>1st Round Proposals</w:t>
      </w:r>
    </w:p>
    <w:p w14:paraId="089F9763" w14:textId="3A84560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lang w:val="en-GB"/>
              </w:rPr>
            </w:pPr>
            <w:r>
              <w:rPr>
                <w:bCs/>
                <w:lang w:val="en-GB"/>
              </w:rPr>
              <w:t>Ericsson</w:t>
            </w:r>
          </w:p>
        </w:tc>
        <w:tc>
          <w:tcPr>
            <w:tcW w:w="8407" w:type="dxa"/>
          </w:tcPr>
          <w:p w14:paraId="7A58CA7F" w14:textId="77777777" w:rsidR="00073D4E" w:rsidRPr="00F25ABF" w:rsidRDefault="00073D4E" w:rsidP="001E2249">
            <w:pPr>
              <w:spacing w:line="240" w:lineRule="auto"/>
              <w:rPr>
                <w:bCs/>
                <w:lang w:val="en-GB"/>
              </w:rPr>
            </w:pPr>
            <w:r>
              <w:rPr>
                <w:bCs/>
                <w:lang w:val="en-GB"/>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lang w:val="en-GB"/>
              </w:rPr>
            </w:pPr>
            <w:r>
              <w:rPr>
                <w:bCs/>
              </w:rPr>
              <w:t>QC</w:t>
            </w:r>
          </w:p>
        </w:tc>
        <w:tc>
          <w:tcPr>
            <w:tcW w:w="8407" w:type="dxa"/>
            <w:vAlign w:val="center"/>
          </w:tcPr>
          <w:p w14:paraId="39F9C4A8" w14:textId="21546982" w:rsidR="00595D24" w:rsidRDefault="00595D24" w:rsidP="00595D24">
            <w:pPr>
              <w:spacing w:line="240" w:lineRule="auto"/>
              <w:rPr>
                <w:bCs/>
                <w:lang w:val="en-GB"/>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lang w:val="en-GB"/>
              </w:rPr>
              <w:t>Samsung</w:t>
            </w:r>
          </w:p>
        </w:tc>
        <w:tc>
          <w:tcPr>
            <w:tcW w:w="8407" w:type="dxa"/>
          </w:tcPr>
          <w:p w14:paraId="53914A63" w14:textId="50948217" w:rsidR="00361CDC" w:rsidRDefault="00361CDC" w:rsidP="00361CDC">
            <w:pPr>
              <w:spacing w:line="240" w:lineRule="auto"/>
              <w:rPr>
                <w:bCs/>
              </w:rPr>
            </w:pPr>
            <w:r>
              <w:rPr>
                <w:rFonts w:eastAsia="Malgun Gothic" w:hint="eastAsia"/>
                <w:bCs/>
                <w:lang w:val="en-GB"/>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lang w:val="en-GB"/>
              </w:rPr>
            </w:pPr>
            <w:r>
              <w:rPr>
                <w:rFonts w:hint="eastAsia"/>
                <w:bCs/>
              </w:rPr>
              <w:t>CATT</w:t>
            </w:r>
          </w:p>
        </w:tc>
        <w:tc>
          <w:tcPr>
            <w:tcW w:w="8407" w:type="dxa"/>
            <w:vAlign w:val="center"/>
          </w:tcPr>
          <w:p w14:paraId="392197F5" w14:textId="32C33EE3" w:rsidR="00C74C74" w:rsidRDefault="00C74C74" w:rsidP="00361CDC">
            <w:pPr>
              <w:rPr>
                <w:rFonts w:eastAsia="Malgun Gothic"/>
                <w:bCs/>
                <w:lang w:val="en-GB"/>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544D0902" w14:textId="314DDE0A" w:rsidR="00E2174F" w:rsidRDefault="00E2174F" w:rsidP="00E2174F">
            <w:pPr>
              <w:rPr>
                <w:bCs/>
              </w:rPr>
            </w:pPr>
            <w:r>
              <w:rPr>
                <w:rFonts w:eastAsia="MS Mincho" w:hint="eastAsia"/>
                <w:bCs/>
                <w:lang w:val="en-GB"/>
              </w:rPr>
              <w:t>W</w:t>
            </w:r>
            <w:r>
              <w:rPr>
                <w:rFonts w:eastAsia="MS Mincho"/>
                <w:bCs/>
                <w:lang w:val="en-GB"/>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proofErr w:type="spellStart"/>
            <w:r>
              <w:rPr>
                <w:rFonts w:hint="eastAsia"/>
                <w:bCs/>
                <w:lang w:val="en-GB"/>
              </w:rPr>
              <w:t>S</w:t>
            </w:r>
            <w:r>
              <w:rPr>
                <w:bCs/>
                <w:lang w:val="en-GB"/>
              </w:rPr>
              <w:t>preadtrum</w:t>
            </w:r>
            <w:proofErr w:type="spellEnd"/>
          </w:p>
        </w:tc>
        <w:tc>
          <w:tcPr>
            <w:tcW w:w="8407" w:type="dxa"/>
          </w:tcPr>
          <w:p w14:paraId="46413F71" w14:textId="77777777" w:rsidR="00EF5744" w:rsidRDefault="00EF5744" w:rsidP="008D0CCA">
            <w:pPr>
              <w:spacing w:line="240" w:lineRule="auto"/>
              <w:rPr>
                <w:bCs/>
              </w:rPr>
            </w:pPr>
            <w:r>
              <w:rPr>
                <w:rFonts w:hint="eastAsia"/>
                <w:bCs/>
                <w:lang w:val="en-GB"/>
              </w:rPr>
              <w:t>S</w:t>
            </w:r>
            <w:r>
              <w:rPr>
                <w:bCs/>
                <w:lang w:val="en-GB"/>
              </w:rPr>
              <w:t>upport</w:t>
            </w:r>
          </w:p>
        </w:tc>
      </w:tr>
      <w:tr w:rsidR="002218B5" w14:paraId="16B533B2" w14:textId="77777777" w:rsidTr="00E65F7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51C45EE4"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lang w:val="en-GB"/>
              </w:rPr>
            </w:pPr>
            <w:r>
              <w:rPr>
                <w:bCs/>
                <w:lang w:val="en-GB"/>
              </w:rPr>
              <w:t>Ericsson</w:t>
            </w:r>
          </w:p>
        </w:tc>
        <w:tc>
          <w:tcPr>
            <w:tcW w:w="8407" w:type="dxa"/>
          </w:tcPr>
          <w:p w14:paraId="61A45C60" w14:textId="77777777" w:rsidR="00840602" w:rsidRDefault="00840602" w:rsidP="001E2249">
            <w:pPr>
              <w:spacing w:line="240" w:lineRule="auto"/>
              <w:rPr>
                <w:bCs/>
                <w:lang w:val="en-GB"/>
              </w:rPr>
            </w:pPr>
            <w:r>
              <w:rPr>
                <w:bCs/>
                <w:lang w:val="en-GB"/>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lang w:val="en-GB"/>
              </w:rPr>
            </w:pPr>
            <w:r>
              <w:rPr>
                <w:bCs/>
              </w:rPr>
              <w:lastRenderedPageBreak/>
              <w:t>QC</w:t>
            </w:r>
          </w:p>
        </w:tc>
        <w:tc>
          <w:tcPr>
            <w:tcW w:w="8407" w:type="dxa"/>
            <w:vAlign w:val="center"/>
          </w:tcPr>
          <w:p w14:paraId="40DA9DF1" w14:textId="3E0E84E2" w:rsidR="00595D24" w:rsidRDefault="00595D24" w:rsidP="00595D24">
            <w:pPr>
              <w:spacing w:line="240" w:lineRule="auto"/>
              <w:rPr>
                <w:bCs/>
                <w:lang w:val="en-GB"/>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lang w:val="en-GB"/>
              </w:rPr>
              <w:t>Samsung</w:t>
            </w:r>
          </w:p>
        </w:tc>
        <w:tc>
          <w:tcPr>
            <w:tcW w:w="8407" w:type="dxa"/>
          </w:tcPr>
          <w:p w14:paraId="7D92A2A4" w14:textId="670993D7" w:rsidR="00361CDC" w:rsidRDefault="00361CDC" w:rsidP="00361CDC">
            <w:pPr>
              <w:spacing w:line="240" w:lineRule="auto"/>
              <w:rPr>
                <w:bCs/>
              </w:rPr>
            </w:pPr>
            <w:r>
              <w:rPr>
                <w:rFonts w:eastAsia="Malgun Gothic" w:hint="eastAsia"/>
                <w:bCs/>
                <w:lang w:val="en-GB"/>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lang w:val="en-GB"/>
              </w:rPr>
            </w:pPr>
            <w:r>
              <w:rPr>
                <w:rFonts w:hint="eastAsia"/>
                <w:bCs/>
              </w:rPr>
              <w:t>CATT</w:t>
            </w:r>
          </w:p>
        </w:tc>
        <w:tc>
          <w:tcPr>
            <w:tcW w:w="8407" w:type="dxa"/>
          </w:tcPr>
          <w:p w14:paraId="4FAA44BC" w14:textId="5F3815B7" w:rsidR="00C74C74" w:rsidRDefault="00C74C74" w:rsidP="00361CDC">
            <w:pPr>
              <w:rPr>
                <w:rFonts w:eastAsia="Malgun Gothic"/>
                <w:bCs/>
                <w:lang w:val="en-GB"/>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 xml:space="preserve">Fine in general, </w:t>
            </w:r>
            <w:proofErr w:type="spellStart"/>
            <w:r>
              <w:rPr>
                <w:bCs/>
              </w:rPr>
              <w:t>butwe</w:t>
            </w:r>
            <w:proofErr w:type="spellEnd"/>
            <w:r>
              <w:rPr>
                <w:bCs/>
              </w:rPr>
              <w:t xml:space="preserv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proofErr w:type="spellStart"/>
            <w:r>
              <w:rPr>
                <w:rFonts w:hint="eastAsia"/>
                <w:bCs/>
                <w:lang w:val="en-GB"/>
              </w:rPr>
              <w:t>S</w:t>
            </w:r>
            <w:r>
              <w:rPr>
                <w:bCs/>
                <w:lang w:val="en-GB"/>
              </w:rPr>
              <w:t>preadtrum</w:t>
            </w:r>
            <w:proofErr w:type="spellEnd"/>
          </w:p>
        </w:tc>
        <w:tc>
          <w:tcPr>
            <w:tcW w:w="8407" w:type="dxa"/>
          </w:tcPr>
          <w:p w14:paraId="706B6506" w14:textId="77777777" w:rsidR="00EF5744" w:rsidRDefault="00EF5744" w:rsidP="008D0CCA">
            <w:pPr>
              <w:spacing w:line="240" w:lineRule="auto"/>
              <w:rPr>
                <w:bCs/>
              </w:rPr>
            </w:pPr>
            <w:r>
              <w:rPr>
                <w:rFonts w:hint="eastAsia"/>
                <w:bCs/>
                <w:lang w:val="en-GB"/>
              </w:rPr>
              <w:t>S</w:t>
            </w:r>
            <w:r>
              <w:rPr>
                <w:bCs/>
                <w:lang w:val="en-GB"/>
              </w:rPr>
              <w:t>upport</w:t>
            </w:r>
          </w:p>
        </w:tc>
      </w:tr>
      <w:tr w:rsidR="002218B5" w14:paraId="0F3980A2" w14:textId="77777777" w:rsidTr="002218B5">
        <w:tc>
          <w:tcPr>
            <w:tcW w:w="1555" w:type="dxa"/>
          </w:tcPr>
          <w:p w14:paraId="68B171A5" w14:textId="77777777" w:rsidR="002218B5" w:rsidRDefault="002218B5" w:rsidP="00BD6BEF">
            <w:pPr>
              <w:spacing w:line="240" w:lineRule="auto"/>
              <w:rPr>
                <w:bCs/>
              </w:rPr>
            </w:pPr>
            <w:r>
              <w:rPr>
                <w:rFonts w:hint="eastAsia"/>
                <w:bCs/>
              </w:rPr>
              <w:t>v</w:t>
            </w:r>
            <w:r>
              <w:rPr>
                <w:bCs/>
              </w:rPr>
              <w:t>ivo</w:t>
            </w:r>
          </w:p>
        </w:tc>
        <w:tc>
          <w:tcPr>
            <w:tcW w:w="8407" w:type="dxa"/>
          </w:tcPr>
          <w:p w14:paraId="7A61A666" w14:textId="77777777" w:rsidR="002218B5" w:rsidRDefault="002218B5" w:rsidP="00BD6BEF">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21D1AE3"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lang w:val="en-GB"/>
              </w:rPr>
            </w:pPr>
            <w:r>
              <w:rPr>
                <w:bCs/>
                <w:lang w:val="en-GB"/>
              </w:rPr>
              <w:t>Ericsson</w:t>
            </w:r>
          </w:p>
        </w:tc>
        <w:tc>
          <w:tcPr>
            <w:tcW w:w="8407" w:type="dxa"/>
          </w:tcPr>
          <w:p w14:paraId="78E9F4B3" w14:textId="5C7F6BE0" w:rsidR="00120C0F" w:rsidRPr="0011075A" w:rsidRDefault="00120C0F" w:rsidP="00120C0F">
            <w:pPr>
              <w:spacing w:line="240" w:lineRule="auto"/>
            </w:pPr>
            <w:r>
              <w:rPr>
                <w:bCs/>
                <w:lang w:val="en-GB"/>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lang w:val="en-GB"/>
              </w:rPr>
            </w:pPr>
            <w:r>
              <w:rPr>
                <w:bCs/>
              </w:rPr>
              <w:t>QC</w:t>
            </w:r>
          </w:p>
        </w:tc>
        <w:tc>
          <w:tcPr>
            <w:tcW w:w="8407" w:type="dxa"/>
            <w:vAlign w:val="center"/>
          </w:tcPr>
          <w:p w14:paraId="4495EC08" w14:textId="030C0BC6" w:rsidR="00595D24" w:rsidRDefault="00595D24" w:rsidP="00595D24">
            <w:pPr>
              <w:spacing w:line="240" w:lineRule="auto"/>
              <w:rPr>
                <w:bCs/>
                <w:lang w:val="en-GB"/>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BD6BEF">
            <w:pPr>
              <w:spacing w:line="240" w:lineRule="auto"/>
              <w:rPr>
                <w:bCs/>
              </w:rPr>
            </w:pPr>
            <w:r>
              <w:rPr>
                <w:rFonts w:hint="eastAsia"/>
                <w:bCs/>
              </w:rPr>
              <w:t>v</w:t>
            </w:r>
            <w:r>
              <w:rPr>
                <w:bCs/>
              </w:rPr>
              <w:t>ivo</w:t>
            </w:r>
          </w:p>
        </w:tc>
        <w:tc>
          <w:tcPr>
            <w:tcW w:w="8407" w:type="dxa"/>
          </w:tcPr>
          <w:p w14:paraId="5BE7FE95" w14:textId="77777777" w:rsidR="002218B5" w:rsidRDefault="002218B5" w:rsidP="00BD6BEF">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4466C448" w:rsidR="00E958A1" w:rsidRPr="00394EBD" w:rsidRDefault="00E958A1" w:rsidP="00E958A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lang w:val="en-GB"/>
              </w:rPr>
            </w:pPr>
            <w:r>
              <w:rPr>
                <w:bCs/>
                <w:lang w:val="en-GB"/>
              </w:rPr>
              <w:t>Ericsson</w:t>
            </w:r>
          </w:p>
        </w:tc>
        <w:tc>
          <w:tcPr>
            <w:tcW w:w="8407" w:type="dxa"/>
          </w:tcPr>
          <w:p w14:paraId="21791C3E" w14:textId="3EE222BC" w:rsidR="00F74A6C" w:rsidRPr="00F25ABF" w:rsidRDefault="00F74A6C" w:rsidP="00595D24">
            <w:pPr>
              <w:tabs>
                <w:tab w:val="left" w:pos="2891"/>
              </w:tabs>
              <w:spacing w:line="240" w:lineRule="auto"/>
              <w:rPr>
                <w:bCs/>
                <w:lang w:val="en-GB"/>
              </w:rPr>
            </w:pPr>
            <w:r>
              <w:rPr>
                <w:bCs/>
                <w:lang w:val="en-GB"/>
              </w:rPr>
              <w:t xml:space="preserve">We support the proposal. </w:t>
            </w:r>
            <w:r w:rsidR="00595D24">
              <w:rPr>
                <w:bCs/>
                <w:lang w:val="en-GB"/>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lang w:val="en-GB"/>
              </w:rPr>
            </w:pPr>
            <w:r>
              <w:rPr>
                <w:bCs/>
              </w:rPr>
              <w:t>QC</w:t>
            </w:r>
          </w:p>
        </w:tc>
        <w:tc>
          <w:tcPr>
            <w:tcW w:w="8407" w:type="dxa"/>
            <w:vAlign w:val="center"/>
          </w:tcPr>
          <w:p w14:paraId="73C1600F" w14:textId="7D3A3483" w:rsidR="00595D24" w:rsidRDefault="00595D24" w:rsidP="00595D24">
            <w:pPr>
              <w:tabs>
                <w:tab w:val="left" w:pos="2891"/>
              </w:tabs>
              <w:spacing w:line="240" w:lineRule="auto"/>
              <w:rPr>
                <w:bCs/>
                <w:lang w:val="en-GB"/>
              </w:rPr>
            </w:pPr>
            <w:r>
              <w:rPr>
                <w:bCs/>
              </w:rPr>
              <w:t xml:space="preserve">Similar comments as previous proposals. We need to down select the #options, </w:t>
            </w:r>
            <w:proofErr w:type="spellStart"/>
            <w:r>
              <w:rPr>
                <w:bCs/>
              </w:rPr>
              <w:t>eg.</w:t>
            </w:r>
            <w:proofErr w:type="spellEnd"/>
            <w:r>
              <w:rPr>
                <w:bCs/>
              </w:rPr>
              <w:t xml:space="preserve">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lastRenderedPageBreak/>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lang w:val="en-GB"/>
              </w:rPr>
              <w:t>N</w:t>
            </w:r>
            <w:r>
              <w:rPr>
                <w:rFonts w:eastAsia="MS Mincho"/>
                <w:bCs/>
                <w:lang w:val="en-GB"/>
              </w:rPr>
              <w:t>TT DOCOMO</w:t>
            </w:r>
          </w:p>
        </w:tc>
        <w:tc>
          <w:tcPr>
            <w:tcW w:w="8407" w:type="dxa"/>
          </w:tcPr>
          <w:p w14:paraId="24F00C80" w14:textId="2B6F2C2F" w:rsidR="00E2174F" w:rsidRDefault="00E2174F" w:rsidP="00E2174F">
            <w:pPr>
              <w:tabs>
                <w:tab w:val="left" w:pos="2891"/>
              </w:tabs>
              <w:rPr>
                <w:bCs/>
              </w:rPr>
            </w:pPr>
            <w:r>
              <w:rPr>
                <w:rFonts w:eastAsia="MS Mincho" w:hint="eastAsia"/>
                <w:bCs/>
                <w:lang w:val="en-GB"/>
              </w:rPr>
              <w:t>W</w:t>
            </w:r>
            <w:r>
              <w:rPr>
                <w:rFonts w:eastAsia="MS Mincho"/>
                <w:bCs/>
                <w:lang w:val="en-GB"/>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BD6BEF">
            <w:pPr>
              <w:spacing w:line="240" w:lineRule="auto"/>
              <w:rPr>
                <w:bCs/>
              </w:rPr>
            </w:pPr>
            <w:r>
              <w:rPr>
                <w:rFonts w:hint="eastAsia"/>
                <w:bCs/>
              </w:rPr>
              <w:t>v</w:t>
            </w:r>
            <w:r>
              <w:rPr>
                <w:bCs/>
              </w:rPr>
              <w:t>ivo</w:t>
            </w:r>
          </w:p>
        </w:tc>
        <w:tc>
          <w:tcPr>
            <w:tcW w:w="8407" w:type="dxa"/>
          </w:tcPr>
          <w:p w14:paraId="6F9B5EE1" w14:textId="77777777" w:rsidR="002218B5" w:rsidRDefault="002218B5" w:rsidP="00BD6BEF">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0C2174B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lang w:val="en-GB"/>
              </w:rPr>
            </w:pPr>
            <w:r>
              <w:rPr>
                <w:bCs/>
                <w:lang w:val="en-GB"/>
              </w:rPr>
              <w:t>Ericsson</w:t>
            </w:r>
          </w:p>
        </w:tc>
        <w:tc>
          <w:tcPr>
            <w:tcW w:w="8407" w:type="dxa"/>
          </w:tcPr>
          <w:p w14:paraId="15F867BC" w14:textId="17E0E031" w:rsidR="00034C9D" w:rsidRPr="00F25ABF" w:rsidRDefault="00034C9D" w:rsidP="00595D24">
            <w:pPr>
              <w:tabs>
                <w:tab w:val="left" w:pos="3342"/>
              </w:tabs>
              <w:spacing w:line="240" w:lineRule="auto"/>
              <w:rPr>
                <w:bCs/>
                <w:lang w:val="en-GB"/>
              </w:rPr>
            </w:pPr>
            <w:r>
              <w:rPr>
                <w:bCs/>
                <w:lang w:val="en-GB"/>
              </w:rPr>
              <w:t xml:space="preserve">We support the proposal. </w:t>
            </w:r>
            <w:r w:rsidR="00595D24">
              <w:rPr>
                <w:bCs/>
                <w:lang w:val="en-GB"/>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lang w:val="en-GB"/>
              </w:rPr>
            </w:pPr>
            <w:r>
              <w:rPr>
                <w:bCs/>
              </w:rPr>
              <w:t>QC</w:t>
            </w:r>
          </w:p>
        </w:tc>
        <w:tc>
          <w:tcPr>
            <w:tcW w:w="8407" w:type="dxa"/>
            <w:vAlign w:val="center"/>
          </w:tcPr>
          <w:p w14:paraId="4F1ED5CB" w14:textId="121CECEF" w:rsidR="00595D24" w:rsidRDefault="00595D24" w:rsidP="00595D24">
            <w:pPr>
              <w:tabs>
                <w:tab w:val="left" w:pos="3342"/>
              </w:tabs>
              <w:spacing w:line="240" w:lineRule="auto"/>
              <w:rPr>
                <w:bCs/>
                <w:lang w:val="en-GB"/>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lang w:val="en-GB"/>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lang w:val="en-GB"/>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lang w:val="en-GB"/>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lang w:val="en-GB"/>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proofErr w:type="spellStart"/>
            <w:r>
              <w:rPr>
                <w:rFonts w:hint="eastAsia"/>
                <w:bCs/>
              </w:rPr>
              <w:t>S</w:t>
            </w:r>
            <w:r>
              <w:rPr>
                <w:bCs/>
              </w:rPr>
              <w:t>preadtrum</w:t>
            </w:r>
            <w:proofErr w:type="spellEnd"/>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bl>
    <w:p w14:paraId="3EE0AF80" w14:textId="77777777" w:rsidR="001B6E12" w:rsidRPr="00074820" w:rsidRDefault="001B6E12" w:rsidP="001B6E12">
      <w:pPr>
        <w:spacing w:after="120"/>
      </w:pPr>
    </w:p>
    <w:p w14:paraId="4CB98DB4" w14:textId="77777777" w:rsidR="001B6E12" w:rsidRDefault="001B6E12" w:rsidP="001B6E12"/>
    <w:p w14:paraId="05D6620F" w14:textId="77777777" w:rsidR="00920515" w:rsidRPr="00C01EFB" w:rsidRDefault="00920515">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752"/>
        <w:gridCol w:w="8210"/>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w:t>
            </w:r>
            <w:proofErr w:type="spellStart"/>
            <w:r w:rsidRPr="006747B0">
              <w:rPr>
                <w:iCs/>
              </w:rPr>
              <w:t>M,N,P,Mg,Ng;Mp,Np</w:t>
            </w:r>
            <w:proofErr w:type="spellEnd"/>
            <w:r w:rsidRPr="006747B0">
              <w:rPr>
                <w:iCs/>
              </w:rPr>
              <w:t>) = (1,1,2,1,1;1,1), (</w:t>
            </w:r>
            <w:proofErr w:type="spellStart"/>
            <w:r w:rsidRPr="006747B0">
              <w:rPr>
                <w:iCs/>
              </w:rPr>
              <w:t>dH,dV</w:t>
            </w:r>
            <w:proofErr w:type="spellEnd"/>
            <w:r w:rsidRPr="006747B0">
              <w:rPr>
                <w:iCs/>
              </w:rPr>
              <w:t>)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w:t>
            </w:r>
            <w:proofErr w:type="spellStart"/>
            <w:r w:rsidRPr="006747B0">
              <w:rPr>
                <w:iCs/>
              </w:rPr>
              <w:t>M,N,P,Mg,Ng;Mp,Np</w:t>
            </w:r>
            <w:proofErr w:type="spellEnd"/>
            <w:r w:rsidRPr="006747B0">
              <w:rPr>
                <w:iCs/>
              </w:rPr>
              <w:t>) = (1,2,2,1,1;1,2), (</w:t>
            </w:r>
            <w:proofErr w:type="spellStart"/>
            <w:r w:rsidRPr="006747B0">
              <w:rPr>
                <w:iCs/>
              </w:rPr>
              <w:t>dH,dV</w:t>
            </w:r>
            <w:proofErr w:type="spellEnd"/>
            <w:r w:rsidRPr="006747B0">
              <w:rPr>
                <w:iCs/>
              </w:rPr>
              <w:t>)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lastRenderedPageBreak/>
              <w:t>4Tx/Rx: (</w:t>
            </w:r>
            <w:proofErr w:type="spellStart"/>
            <w:r w:rsidRPr="006747B0">
              <w:rPr>
                <w:bCs/>
                <w:iCs/>
              </w:rPr>
              <w:t>M,N,P,Mg,Ng;Mp,Np</w:t>
            </w:r>
            <w:proofErr w:type="spellEnd"/>
            <w:r w:rsidRPr="006747B0">
              <w:rPr>
                <w:bCs/>
                <w:iCs/>
              </w:rPr>
              <w:t>) = (2,4,2,1,2;1,1); (</w:t>
            </w:r>
            <w:proofErr w:type="spellStart"/>
            <w:r w:rsidRPr="006747B0">
              <w:rPr>
                <w:bCs/>
                <w:iCs/>
              </w:rPr>
              <w:t>dH,dV</w:t>
            </w:r>
            <w:proofErr w:type="spellEnd"/>
            <w:r w:rsidRPr="006747B0">
              <w:rPr>
                <w:bCs/>
                <w:iCs/>
              </w:rPr>
              <w:t>) = (0.5,0.5)λ,(</w:t>
            </w:r>
            <w:proofErr w:type="spellStart"/>
            <w:r w:rsidRPr="006747B0">
              <w:rPr>
                <w:bCs/>
                <w:iCs/>
              </w:rPr>
              <w:t>dg,V,dg,H</w:t>
            </w:r>
            <w:proofErr w:type="spellEnd"/>
            <w:r w:rsidRPr="006747B0">
              <w:rPr>
                <w:bCs/>
                <w:iCs/>
              </w:rPr>
              <w:t>) = (0, 0)λ, 0°/90° polarization</w:t>
            </w:r>
          </w:p>
        </w:tc>
      </w:tr>
      <w:tr w:rsidR="003F5525" w:rsidRPr="006747B0"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lastRenderedPageBreak/>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713" w:name="_Toc111145913"/>
            <w:bookmarkStart w:id="714"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w:t>
            </w:r>
            <w:proofErr w:type="spellStart"/>
            <w:r w:rsidRPr="006747B0">
              <w:rPr>
                <w:rFonts w:asciiTheme="minorHAnsi" w:hAnsiTheme="minorHAnsi"/>
              </w:rPr>
              <w:t>TxRUs</w:t>
            </w:r>
            <w:proofErr w:type="spellEnd"/>
            <w:r w:rsidRPr="006747B0">
              <w:rPr>
                <w:rFonts w:asciiTheme="minorHAnsi" w:hAnsiTheme="minorHAnsi"/>
              </w:rPr>
              <w:t xml:space="preserve"> are more complicated than the </w:t>
            </w:r>
            <w:proofErr w:type="spellStart"/>
            <w:r w:rsidRPr="006747B0">
              <w:rPr>
                <w:rFonts w:asciiTheme="minorHAnsi" w:hAnsiTheme="minorHAnsi"/>
              </w:rPr>
              <w:t>TxRUs</w:t>
            </w:r>
            <w:proofErr w:type="spellEnd"/>
            <w:r w:rsidRPr="006747B0">
              <w:rPr>
                <w:rFonts w:asciiTheme="minorHAnsi" w:hAnsiTheme="minorHAnsi"/>
              </w:rPr>
              <w:t xml:space="preserve"> in static TDD network.</w:t>
            </w:r>
            <w:bookmarkEnd w:id="713"/>
            <w:bookmarkEnd w:id="714"/>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715" w:name="_Toc115420097"/>
            <w:bookmarkStart w:id="716" w:name="_Toc115421627"/>
            <w:bookmarkStart w:id="717" w:name="_Toc115426275"/>
            <w:bookmarkStart w:id="718" w:name="_Toc115426465"/>
            <w:bookmarkStart w:id="719" w:name="_Toc115432729"/>
            <w:bookmarkStart w:id="720" w:name="_Toc115432794"/>
            <w:bookmarkStart w:id="721" w:name="_Toc115434295"/>
            <w:bookmarkStart w:id="722" w:name="_Toc115457255"/>
            <w:bookmarkStart w:id="723" w:name="_Toc115457333"/>
            <w:bookmarkStart w:id="724" w:name="_Toc115476266"/>
            <w:bookmarkStart w:id="725" w:name="_Toc115476530"/>
            <w:bookmarkStart w:id="726" w:name="_Toc115476911"/>
            <w:bookmarkStart w:id="727" w:name="_Toc115477008"/>
            <w:r w:rsidRPr="006747B0">
              <w:rPr>
                <w:u w:val="single"/>
              </w:rPr>
              <w:t xml:space="preserve">Proposal 21: </w:t>
            </w:r>
            <w:r w:rsidRPr="006747B0">
              <w:t>RAN1 to modify the table for the antenna assumptions for system level simulations as follows.</w:t>
            </w:r>
            <w:bookmarkEnd w:id="715"/>
            <w:bookmarkEnd w:id="716"/>
            <w:bookmarkEnd w:id="717"/>
            <w:bookmarkEnd w:id="718"/>
            <w:bookmarkEnd w:id="719"/>
            <w:bookmarkEnd w:id="720"/>
            <w:bookmarkEnd w:id="721"/>
            <w:bookmarkEnd w:id="722"/>
            <w:bookmarkEnd w:id="723"/>
            <w:bookmarkEnd w:id="724"/>
            <w:bookmarkEnd w:id="725"/>
            <w:bookmarkEnd w:id="726"/>
            <w:bookmarkEnd w:id="727"/>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598"/>
              <w:gridCol w:w="3411"/>
              <w:gridCol w:w="2595"/>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6747B0"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7D8FC5" w14:textId="77777777" w:rsidR="001C6BE6" w:rsidRPr="006747B0" w:rsidRDefault="00000000" w:rsidP="00FD4F70">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lang w:eastAsia="x-none"/>
                    </w:rPr>
                    <w:t>= (0.5, 0.5)λ,  +45°/-45° polarization, (d</w:t>
                  </w:r>
                  <w:proofErr w:type="spellStart"/>
                  <w:r w:rsidR="001C6BE6" w:rsidRPr="006747B0">
                    <w:rPr>
                      <w:rFonts w:cs="Arial"/>
                      <w:vertAlign w:val="subscript"/>
                      <w:lang w:eastAsia="x-none"/>
                    </w:rPr>
                    <w:t>a,H</w:t>
                  </w:r>
                  <w:r w:rsidR="001C6BE6" w:rsidRPr="006747B0">
                    <w:rPr>
                      <w:rFonts w:cs="Arial"/>
                      <w:lang w:eastAsia="x-none"/>
                    </w:rPr>
                    <w:t>,d</w:t>
                  </w:r>
                  <w:r w:rsidR="001C6BE6" w:rsidRPr="006747B0">
                    <w:rPr>
                      <w:rFonts w:cs="Arial"/>
                      <w:vertAlign w:val="subscript"/>
                      <w:lang w:eastAsia="x-none"/>
                    </w:rPr>
                    <w:t>a,V</w:t>
                  </w:r>
                  <w:proofErr w:type="spellEnd"/>
                  <w:r w:rsidR="001C6BE6" w:rsidRPr="006747B0">
                    <w:rPr>
                      <w:rFonts w:cs="Arial"/>
                      <w:lang w:eastAsia="x-none"/>
                    </w:rPr>
                    <w:t>) = (0, 4)λ</w:t>
                  </w:r>
                </w:p>
                <w:p w14:paraId="07014D3D" w14:textId="77777777" w:rsidR="001C6BE6" w:rsidRPr="006747B0" w:rsidRDefault="001C6BE6" w:rsidP="00F97D8F">
                  <w:pPr>
                    <w:overflowPunct w:val="0"/>
                    <w:ind w:hanging="1134"/>
                    <w:textAlignment w:val="baseline"/>
                    <w:rPr>
                      <w:rFonts w:cs="Arial"/>
                    </w:rPr>
                  </w:pPr>
                </w:p>
                <w:p w14:paraId="57FCDA60" w14:textId="77777777" w:rsidR="001C6BE6" w:rsidRPr="006747B0" w:rsidRDefault="001C6BE6" w:rsidP="00F97D8F">
                  <w:pPr>
                    <w:overflowPunct w:val="0"/>
                    <w:ind w:hanging="1134"/>
                    <w:textAlignment w:val="baseline"/>
                    <w:rPr>
                      <w:rFonts w:cs="Arial"/>
                    </w:rPr>
                  </w:pPr>
                </w:p>
                <w:p w14:paraId="1A527E14" w14:textId="77777777" w:rsidR="001C6BE6" w:rsidRPr="006747B0" w:rsidRDefault="001C6BE6" w:rsidP="00F97D8F">
                  <w:pPr>
                    <w:overflowPunct w:val="0"/>
                    <w:ind w:hanging="1134"/>
                    <w:textAlignment w:val="baseline"/>
                    <w:rPr>
                      <w:rFonts w:cs="Arial"/>
                    </w:rPr>
                  </w:pPr>
                </w:p>
              </w:tc>
            </w:tr>
            <w:tr w:rsidR="001C6BE6" w:rsidRPr="006747B0" w14:paraId="3FF753AE" w14:textId="77777777" w:rsidTr="001C6BE6">
              <w:trPr>
                <w:trHeight w:val="1228"/>
              </w:trPr>
              <w:tc>
                <w:tcPr>
                  <w:tcW w:w="0" w:type="auto"/>
                  <w:vMerge/>
                  <w:vAlign w:val="center"/>
                  <w:hideMark/>
                </w:tcPr>
                <w:p w14:paraId="58366124" w14:textId="77777777" w:rsidR="001C6BE6" w:rsidRPr="006747B0" w:rsidRDefault="001C6BE6" w:rsidP="00F97D8F">
                  <w:pPr>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33DD6B9" w14:textId="77777777" w:rsidR="001C6BE6" w:rsidRPr="006747B0" w:rsidRDefault="00000000" w:rsidP="00FD4F70">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lang w:eastAsia="x-none"/>
                    </w:rPr>
                    <w:t>= (0.5, 0.5)λ,  +45°/-45° polarization, (d</w:t>
                  </w:r>
                  <w:proofErr w:type="spellStart"/>
                  <w:r w:rsidR="001C6BE6" w:rsidRPr="006747B0">
                    <w:rPr>
                      <w:rFonts w:cs="Arial"/>
                      <w:vertAlign w:val="subscript"/>
                      <w:lang w:eastAsia="x-none"/>
                    </w:rPr>
                    <w:t>a,H</w:t>
                  </w:r>
                  <w:r w:rsidR="001C6BE6" w:rsidRPr="006747B0">
                    <w:rPr>
                      <w:rFonts w:cs="Arial"/>
                      <w:lang w:eastAsia="x-none"/>
                    </w:rPr>
                    <w:t>,d</w:t>
                  </w:r>
                  <w:r w:rsidR="001C6BE6" w:rsidRPr="006747B0">
                    <w:rPr>
                      <w:rFonts w:cs="Arial"/>
                      <w:vertAlign w:val="subscript"/>
                      <w:lang w:eastAsia="x-none"/>
                    </w:rPr>
                    <w:t>a,V</w:t>
                  </w:r>
                  <w:proofErr w:type="spellEnd"/>
                  <w:r w:rsidR="001C6BE6" w:rsidRPr="006747B0">
                    <w:rPr>
                      <w:rFonts w:cs="Arial"/>
                      <w:lang w:eastAsia="x-none"/>
                    </w:rPr>
                    <w:t>) = (0, 30)λ</w:t>
                  </w:r>
                </w:p>
                <w:p w14:paraId="5663711D" w14:textId="77777777" w:rsidR="001C6BE6" w:rsidRPr="006747B0" w:rsidRDefault="001C6BE6" w:rsidP="00F97D8F">
                  <w:pPr>
                    <w:overflowPunct w:val="0"/>
                    <w:ind w:hanging="1134"/>
                    <w:textAlignment w:val="baseline"/>
                    <w:rPr>
                      <w:rFonts w:cs="Arial"/>
                    </w:rPr>
                  </w:pPr>
                </w:p>
              </w:tc>
            </w:tr>
            <w:tr w:rsidR="001C6BE6" w:rsidRPr="006747B0"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BS antenna configuration for Urban Macro/ Dense Urban 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xml:space="preserve">: </w:t>
                  </w:r>
                  <w:r w:rsidRPr="006747B0">
                    <w:rPr>
                      <w:rFonts w:cs="Arial"/>
                    </w:rPr>
                    <w:lastRenderedPageBreak/>
                    <w:t>same as legacy TDD</w:t>
                  </w:r>
                </w:p>
                <w:p w14:paraId="31385017" w14:textId="77777777" w:rsidR="001C6BE6" w:rsidRPr="006747B0" w:rsidRDefault="00000000" w:rsidP="00FD4F70">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lang w:eastAsia="x-none"/>
                    </w:rPr>
                    <w:t xml:space="preserve"> = (0.5</w:t>
                  </w:r>
                  <w:r w:rsidR="001C6BE6" w:rsidRPr="006747B0">
                    <w:rPr>
                      <w:rFonts w:cs="Arial"/>
                      <w:color w:val="FF0000"/>
                      <w:lang w:eastAsia="x-none"/>
                    </w:rPr>
                    <w:t>, 0.7</w:t>
                  </w:r>
                  <w:r w:rsidR="001C6BE6" w:rsidRPr="006747B0">
                    <w:rPr>
                      <w:rFonts w:cs="Arial"/>
                      <w:lang w:eastAsia="x-none"/>
                    </w:rPr>
                    <w:t>)λ,  +45°/-45° polarization, (</w:t>
                  </w:r>
                  <w:proofErr w:type="spellStart"/>
                  <w:r w:rsidR="001C6BE6" w:rsidRPr="006747B0">
                    <w:rPr>
                      <w:rFonts w:cs="Arial"/>
                      <w:lang w:eastAsia="x-none"/>
                    </w:rPr>
                    <w:t>d</w:t>
                  </w:r>
                  <w:r w:rsidR="001C6BE6" w:rsidRPr="006747B0">
                    <w:rPr>
                      <w:rFonts w:cs="Arial"/>
                      <w:vertAlign w:val="subscript"/>
                      <w:lang w:eastAsia="x-none"/>
                    </w:rPr>
                    <w:t>a,H</w:t>
                  </w:r>
                  <w:r w:rsidR="001C6BE6" w:rsidRPr="006747B0">
                    <w:rPr>
                      <w:rFonts w:cs="Arial"/>
                      <w:lang w:eastAsia="x-none"/>
                    </w:rPr>
                    <w:t>,d</w:t>
                  </w:r>
                  <w:r w:rsidR="001C6BE6" w:rsidRPr="006747B0">
                    <w:rPr>
                      <w:rFonts w:cs="Arial"/>
                      <w:vertAlign w:val="subscript"/>
                      <w:lang w:eastAsia="x-none"/>
                    </w:rPr>
                    <w:t>a,V</w:t>
                  </w:r>
                  <w:proofErr w:type="spellEnd"/>
                  <w:r w:rsidR="001C6BE6" w:rsidRPr="006747B0">
                    <w:rPr>
                      <w:rFonts w:cs="Arial"/>
                      <w:lang w:eastAsia="x-none"/>
                    </w:rPr>
                    <w:t>) = (0, 4)λ</w:t>
                  </w:r>
                </w:p>
              </w:tc>
            </w:tr>
            <w:tr w:rsidR="001C6BE6" w:rsidRPr="006747B0" w14:paraId="37AFD54D" w14:textId="77777777" w:rsidTr="001C6BE6">
              <w:trPr>
                <w:trHeight w:val="561"/>
              </w:trPr>
              <w:tc>
                <w:tcPr>
                  <w:tcW w:w="0" w:type="auto"/>
                  <w:vMerge/>
                  <w:vAlign w:val="center"/>
                  <w:hideMark/>
                </w:tcPr>
                <w:p w14:paraId="3F9249BF" w14:textId="77777777" w:rsidR="001C6BE6" w:rsidRPr="006747B0" w:rsidRDefault="001C6BE6" w:rsidP="00F97D8F">
                  <w:pPr>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7176A72" w14:textId="77777777" w:rsidR="001C6BE6" w:rsidRPr="006747B0" w:rsidRDefault="00000000" w:rsidP="00FD4F70">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lang w:eastAsia="x-none"/>
                    </w:rPr>
                    <w:t xml:space="preserve"> = (</w:t>
                  </w:r>
                  <w:r w:rsidR="001C6BE6" w:rsidRPr="006747B0">
                    <w:rPr>
                      <w:rFonts w:cs="Arial"/>
                      <w:color w:val="FF0000"/>
                      <w:lang w:eastAsia="x-none"/>
                    </w:rPr>
                    <w:t>0.5, 0.6</w:t>
                  </w:r>
                  <w:r w:rsidR="001C6BE6" w:rsidRPr="006747B0">
                    <w:rPr>
                      <w:rFonts w:cs="Arial"/>
                      <w:lang w:eastAsia="x-none"/>
                    </w:rPr>
                    <w:t>)λ,  +45°/-45° polarization, (</w:t>
                  </w:r>
                  <w:proofErr w:type="spellStart"/>
                  <w:r w:rsidR="001C6BE6" w:rsidRPr="006747B0">
                    <w:rPr>
                      <w:rFonts w:cs="Arial"/>
                      <w:lang w:eastAsia="x-none"/>
                    </w:rPr>
                    <w:t>d</w:t>
                  </w:r>
                  <w:r w:rsidR="001C6BE6" w:rsidRPr="006747B0">
                    <w:rPr>
                      <w:rFonts w:cs="Arial"/>
                      <w:vertAlign w:val="subscript"/>
                      <w:lang w:eastAsia="x-none"/>
                    </w:rPr>
                    <w:t>a,H</w:t>
                  </w:r>
                  <w:r w:rsidR="001C6BE6" w:rsidRPr="006747B0">
                    <w:rPr>
                      <w:rFonts w:cs="Arial"/>
                      <w:lang w:eastAsia="x-none"/>
                    </w:rPr>
                    <w:t>,d</w:t>
                  </w:r>
                  <w:r w:rsidR="001C6BE6" w:rsidRPr="006747B0">
                    <w:rPr>
                      <w:rFonts w:cs="Arial"/>
                      <w:vertAlign w:val="subscript"/>
                      <w:lang w:eastAsia="x-none"/>
                    </w:rPr>
                    <w:t>a,V</w:t>
                  </w:r>
                  <w:proofErr w:type="spellEnd"/>
                  <w:r w:rsidR="001C6BE6" w:rsidRPr="006747B0">
                    <w:rPr>
                      <w:rFonts w:cs="Arial"/>
                      <w:lang w:eastAsia="x-none"/>
                    </w:rPr>
                    <w:t xml:space="preserve">) = (0, </w:t>
                  </w:r>
                  <w:r w:rsidR="001C6BE6" w:rsidRPr="006747B0">
                    <w:rPr>
                      <w:rFonts w:cs="Arial"/>
                      <w:color w:val="FF0000"/>
                      <w:lang w:eastAsia="x-none"/>
                    </w:rPr>
                    <w:t>4</w:t>
                  </w:r>
                  <w:r w:rsidR="001C6BE6" w:rsidRPr="006747B0">
                    <w:rPr>
                      <w:rFonts w:cs="Arial"/>
                      <w:lang w:eastAsia="x-none"/>
                    </w:rPr>
                    <w:t>)λ</w:t>
                  </w:r>
                </w:p>
                <w:p w14:paraId="085B754E" w14:textId="77777777" w:rsidR="001C6BE6" w:rsidRPr="006747B0" w:rsidRDefault="001C6BE6" w:rsidP="00F97D8F">
                  <w:pPr>
                    <w:overflowPunct w:val="0"/>
                    <w:ind w:hanging="1134"/>
                    <w:textAlignment w:val="baseline"/>
                    <w:rPr>
                      <w:rFonts w:cs="Arial"/>
                    </w:rPr>
                  </w:pPr>
                </w:p>
              </w:tc>
            </w:tr>
          </w:tbl>
          <w:p w14:paraId="4E92E94B" w14:textId="77777777" w:rsidR="003F5525" w:rsidRPr="006747B0" w:rsidRDefault="003F5525" w:rsidP="00F97D8F">
            <w:pPr>
              <w:spacing w:line="240" w:lineRule="auto"/>
            </w:pPr>
            <w:bookmarkStart w:id="728" w:name="_Toc115420098"/>
            <w:bookmarkEnd w:id="728"/>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w:t>
            </w:r>
            <w:proofErr w:type="spellStart"/>
            <w:r w:rsidRPr="006747B0">
              <w:rPr>
                <w:b/>
                <w:iCs/>
              </w:rPr>
              <w:t>TxRUs</w:t>
            </w:r>
            <w:proofErr w:type="spellEnd"/>
            <w:r w:rsidRPr="006747B0">
              <w:rPr>
                <w:b/>
                <w:iCs/>
              </w:rPr>
              <w:t xml:space="preserve"> for legacy TDD in typical FR2 implementation, option 3 is not a reasonable option to make the total number of </w:t>
            </w:r>
            <w:proofErr w:type="spellStart"/>
            <w:r w:rsidRPr="006747B0">
              <w:rPr>
                <w:b/>
                <w:iCs/>
              </w:rPr>
              <w:t>TxRUs</w:t>
            </w:r>
            <w:proofErr w:type="spellEnd"/>
            <w:r w:rsidRPr="006747B0">
              <w:rPr>
                <w:b/>
                <w:iCs/>
              </w:rPr>
              <w:t xml:space="preserve"> of the antenna array for SBFD to be half of the total number of </w:t>
            </w:r>
            <w:proofErr w:type="spellStart"/>
            <w:r w:rsidRPr="006747B0">
              <w:rPr>
                <w:b/>
                <w:iCs/>
              </w:rPr>
              <w:t>TxRUs</w:t>
            </w:r>
            <w:proofErr w:type="spellEnd"/>
            <w:r w:rsidRPr="006747B0">
              <w:rPr>
                <w:b/>
                <w:iCs/>
              </w:rPr>
              <w:t xml:space="preserve"> of the antenna array for legacy TDD, in which case only single </w:t>
            </w:r>
            <w:proofErr w:type="spellStart"/>
            <w:r w:rsidRPr="006747B0">
              <w:rPr>
                <w:b/>
                <w:iCs/>
              </w:rPr>
              <w:t>TxRU</w:t>
            </w:r>
            <w:proofErr w:type="spellEnd"/>
            <w:r w:rsidRPr="006747B0">
              <w:rPr>
                <w:b/>
                <w:iCs/>
              </w:rPr>
              <w:t xml:space="preserve">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 xml:space="preserve">Adopt the </w:t>
            </w:r>
            <w:proofErr w:type="spellStart"/>
            <w:r w:rsidRPr="006747B0">
              <w:rPr>
                <w:b/>
                <w:iCs/>
              </w:rPr>
              <w:t>gNB</w:t>
            </w:r>
            <w:proofErr w:type="spellEnd"/>
            <w:r w:rsidRPr="006747B0">
              <w:rPr>
                <w:b/>
                <w:iCs/>
              </w:rPr>
              <w:t xml:space="preserve">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 xml:space="preserve">To further optimize the performance of </w:t>
            </w:r>
            <w:proofErr w:type="spellStart"/>
            <w:r w:rsidRPr="006747B0">
              <w:rPr>
                <w:b/>
                <w:bCs/>
              </w:rPr>
              <w:t>subband</w:t>
            </w:r>
            <w:proofErr w:type="spellEnd"/>
            <w:r w:rsidRPr="006747B0">
              <w:rPr>
                <w:b/>
                <w:bCs/>
              </w:rPr>
              <w:t xml:space="preserve">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w:t>
            </w:r>
            <w:proofErr w:type="spellStart"/>
            <w:r w:rsidRPr="006747B0">
              <w:rPr>
                <w:b/>
                <w:iCs/>
              </w:rPr>
              <w:t>subband</w:t>
            </w:r>
            <w:proofErr w:type="spellEnd"/>
            <w:r w:rsidRPr="006747B0">
              <w:rPr>
                <w:b/>
                <w:iCs/>
              </w:rPr>
              <w:t xml:space="preserve"> full duplex evaluation. </w:t>
            </w:r>
            <w:r w:rsidRPr="006747B0">
              <w:rPr>
                <w:b/>
                <w:bCs/>
              </w:rPr>
              <w:t>According to</w:t>
            </w:r>
            <w:r w:rsidRPr="006747B0">
              <w:rPr>
                <w:b/>
              </w:rPr>
              <w:t xml:space="preserve"> traffic</w:t>
            </w:r>
            <w:r w:rsidRPr="006747B0">
              <w:rPr>
                <w:b/>
                <w:bCs/>
              </w:rPr>
              <w:t xml:space="preserve"> conditions</w:t>
            </w:r>
            <w:r w:rsidRPr="006747B0">
              <w:rPr>
                <w:b/>
                <w:iCs/>
              </w:rPr>
              <w:t xml:space="preserve">, separate panels configuration shall be used on the </w:t>
            </w:r>
            <w:proofErr w:type="spellStart"/>
            <w:r w:rsidRPr="006747B0">
              <w:rPr>
                <w:b/>
                <w:iCs/>
              </w:rPr>
              <w:t>subband</w:t>
            </w:r>
            <w:proofErr w:type="spellEnd"/>
            <w:r w:rsidRPr="006747B0">
              <w:rPr>
                <w:b/>
                <w:iCs/>
              </w:rPr>
              <w:t xml:space="preserve">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proofErr w:type="spellStart"/>
            <w:r w:rsidRPr="006747B0">
              <w:rPr>
                <w:rFonts w:eastAsia="Batang"/>
                <w:b/>
                <w:bCs/>
                <w:iCs/>
                <w:color w:val="000000" w:themeColor="text1"/>
              </w:rPr>
              <w:t>InH</w:t>
            </w:r>
            <w:proofErr w:type="spellEnd"/>
            <w:r w:rsidRPr="006747B0">
              <w:rPr>
                <w:rFonts w:eastAsia="Batang"/>
                <w:b/>
                <w:bCs/>
                <w:iCs/>
                <w:color w:val="000000" w:themeColor="text1"/>
              </w:rPr>
              <w:t>: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 xml:space="preserve">FR1: Omni-directional with 0 </w:t>
            </w:r>
            <w:proofErr w:type="spellStart"/>
            <w:r w:rsidRPr="006747B0">
              <w:rPr>
                <w:rFonts w:eastAsia="Batang"/>
                <w:b/>
                <w:bCs/>
                <w:iCs/>
                <w:color w:val="000000" w:themeColor="text1"/>
              </w:rPr>
              <w:t>dBi</w:t>
            </w:r>
            <w:proofErr w:type="spellEnd"/>
            <w:r w:rsidRPr="006747B0">
              <w:rPr>
                <w:rFonts w:eastAsia="Batang"/>
                <w:b/>
                <w:bCs/>
                <w:iCs/>
                <w:color w:val="000000" w:themeColor="text1"/>
              </w:rPr>
              <w:t xml:space="preserve">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lastRenderedPageBreak/>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w:t>
            </w:r>
            <w:proofErr w:type="spellStart"/>
            <w:r>
              <w:t>Opt</w:t>
            </w:r>
            <w:proofErr w:type="spellEnd"/>
            <w:r>
              <w:t xml:space="preserve">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w:t>
            </w:r>
            <w:proofErr w:type="spellStart"/>
            <w:r>
              <w:t>Opt</w:t>
            </w:r>
            <w:proofErr w:type="spellEnd"/>
            <w:r>
              <w:t xml:space="preserve">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w:t>
            </w:r>
            <w:proofErr w:type="spellStart"/>
            <w:r>
              <w:t>TxRUs</w:t>
            </w:r>
            <w:proofErr w:type="spellEnd"/>
            <w:r>
              <w:t xml:space="preserve"> of the antenna array </w:t>
            </w:r>
            <w:r>
              <w:rPr>
                <w:color w:val="000000"/>
              </w:rPr>
              <w:t xml:space="preserve">for SBFD is half of the total number of </w:t>
            </w:r>
            <w:proofErr w:type="spellStart"/>
            <w:r>
              <w:rPr>
                <w:color w:val="000000"/>
              </w:rPr>
              <w:t>TxRUs</w:t>
            </w:r>
            <w:proofErr w:type="spellEnd"/>
            <w:r>
              <w:rPr>
                <w:color w:val="000000"/>
              </w:rPr>
              <w:t xml:space="preserve"> of the antenna array for legacy TDD.</w:t>
            </w:r>
          </w:p>
        </w:tc>
      </w:tr>
    </w:tbl>
    <w:p w14:paraId="199B37D2" w14:textId="3BF3D350" w:rsidR="00C60FDB" w:rsidRDefault="00FD7EF5" w:rsidP="00C60FDB">
      <w:pPr>
        <w:spacing w:after="120"/>
      </w:pPr>
      <w:r>
        <w:rPr>
          <w:rFonts w:hint="eastAsia"/>
        </w:rPr>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 xml:space="preserve">optionally support adaptive antenna array configuration across slots for the </w:t>
      </w:r>
      <w:proofErr w:type="spellStart"/>
      <w:r w:rsidRPr="00270F39">
        <w:t>subband</w:t>
      </w:r>
      <w:proofErr w:type="spellEnd"/>
      <w:r w:rsidRPr="00270F39">
        <w:t xml:space="preserve">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666"/>
              <w:gridCol w:w="3411"/>
              <w:gridCol w:w="4603"/>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8251A2" w:rsidRDefault="00000000" w:rsidP="00E565D4">
                  <w:pPr>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8251A2">
                    <w:rPr>
                      <w:lang w:val="fr-FR"/>
                    </w:rPr>
                    <w:t xml:space="preserve">= (4,4,2,1,1; 4,4) </w:t>
                  </w:r>
                </w:p>
                <w:p w14:paraId="4C5946B9"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8251A2">
                    <w:rPr>
                      <w:lang w:val="fr-FR"/>
                    </w:rPr>
                    <w:t xml:space="preserve">For </w:t>
                  </w:r>
                  <w:proofErr w:type="spellStart"/>
                  <w:r w:rsidRPr="008251A2">
                    <w:rPr>
                      <w:lang w:val="fr-FR"/>
                    </w:rPr>
                    <w:t>each</w:t>
                  </w:r>
                  <w:proofErr w:type="spellEnd"/>
                  <w:r w:rsidRPr="008251A2">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(2,4,2,1,1).</w:t>
                  </w:r>
                </w:p>
                <w:p w14:paraId="7B889BED" w14:textId="77777777" w:rsidR="00E565D4" w:rsidRPr="00A07EED" w:rsidRDefault="00E565D4" w:rsidP="00E565D4">
                  <w:pPr>
                    <w:pStyle w:val="ListParagraph"/>
                    <w:numPr>
                      <w:ilvl w:val="1"/>
                      <w:numId w:val="38"/>
                    </w:numPr>
                    <w:ind w:firstLineChars="0"/>
                    <w:textAlignment w:val="baseline"/>
                  </w:pPr>
                  <w:proofErr w:type="spellStart"/>
                  <w:r w:rsidRPr="008251A2">
                    <w:rPr>
                      <w:lang w:val="fr-FR"/>
                    </w:rPr>
                    <w:t>Number</w:t>
                  </w:r>
                  <w:proofErr w:type="spellEnd"/>
                  <w:r w:rsidRPr="008251A2">
                    <w:rPr>
                      <w:lang w:val="fr-FR"/>
                    </w:rPr>
                    <w:t xml:space="preserve"> of </w:t>
                  </w:r>
                  <w:proofErr w:type="spellStart"/>
                  <w:r w:rsidRPr="008251A2">
                    <w:rPr>
                      <w:lang w:val="fr-FR"/>
                    </w:rPr>
                    <w:t>TxRUs</w:t>
                  </w:r>
                  <w:proofErr w:type="spellEnd"/>
                  <w:r w:rsidRPr="008251A2">
                    <w:rPr>
                      <w:lang w:val="fr-FR"/>
                    </w:rPr>
                    <w:t xml:space="preserve">: </w:t>
                  </w:r>
                  <w:proofErr w:type="spellStart"/>
                  <w:r w:rsidRPr="008251A2">
                    <w:rPr>
                      <w:color w:val="FF0000"/>
                      <w:lang w:val="fr-FR"/>
                    </w:rPr>
                    <w:t>same</w:t>
                  </w:r>
                  <w:proofErr w:type="spellEnd"/>
                  <w:r w:rsidRPr="008251A2">
                    <w:rPr>
                      <w:color w:val="FF0000"/>
                      <w:lang w:val="fr-FR"/>
                    </w:rPr>
                    <w:t xml:space="preserve"> as </w:t>
                  </w:r>
                  <w:proofErr w:type="spellStart"/>
                  <w:r w:rsidRPr="008251A2">
                    <w:rPr>
                      <w:color w:val="FF0000"/>
                      <w:lang w:val="fr-FR"/>
                    </w:rPr>
                    <w:t>legacy</w:t>
                  </w:r>
                  <w:proofErr w:type="spellEnd"/>
                  <w:r w:rsidRPr="008251A2">
                    <w:rPr>
                      <w:color w:val="FF0000"/>
                      <w:lang w:val="fr-FR"/>
                    </w:rPr>
                    <w:t xml:space="preserve"> TDD</w:t>
                  </w:r>
                </w:p>
                <w:p w14:paraId="49FB7147" w14:textId="426E2141" w:rsidR="00E565D4" w:rsidRPr="001829D7" w:rsidRDefault="00000000" w:rsidP="00E565D4">
                  <w:pPr>
                    <w:pStyle w:val="ListParagraph"/>
                    <w:numPr>
                      <w:ilvl w:val="1"/>
                      <w:numId w:val="38"/>
                    </w:numPr>
                    <w:ind w:firstLineChars="0" w:hanging="1134"/>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r w:rsidR="00E565D4" w:rsidRPr="00E344A1">
                    <w:t xml:space="preserve"> (</w:t>
                  </w:r>
                  <w:proofErr w:type="spellStart"/>
                  <w:r w:rsidR="00E565D4" w:rsidRPr="00E344A1">
                    <w:t>d</w:t>
                  </w:r>
                  <w:r w:rsidR="00E565D4" w:rsidRPr="00E565D4">
                    <w:rPr>
                      <w:vertAlign w:val="subscript"/>
                    </w:rPr>
                    <w:t>a,H</w:t>
                  </w:r>
                  <w:r w:rsidR="00E565D4" w:rsidRPr="00E344A1">
                    <w:t>,d</w:t>
                  </w:r>
                  <w:r w:rsidR="00E565D4" w:rsidRPr="00E565D4">
                    <w:rPr>
                      <w:vertAlign w:val="subscript"/>
                    </w:rPr>
                    <w:t>a,V</w:t>
                  </w:r>
                  <w:proofErr w:type="spellEnd"/>
                  <w:r w:rsidR="00E565D4" w:rsidRPr="00E344A1">
                    <w:t>) = (</w:t>
                  </w:r>
                  <w:r w:rsidR="00E565D4">
                    <w:t>0</w:t>
                  </w:r>
                  <w:r w:rsidR="00E565D4" w:rsidRPr="00E344A1">
                    <w:t xml:space="preserve">, </w:t>
                  </w:r>
                  <w:r w:rsidR="00E565D4">
                    <w:t>4</w:t>
                  </w:r>
                  <w:r w:rsidR="00E565D4" w:rsidRPr="00E344A1">
                    <w:t>)λ</w:t>
                  </w:r>
                </w:p>
              </w:tc>
            </w:tr>
            <w:tr w:rsidR="00E565D4"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Default="00E565D4" w:rsidP="00E565D4"/>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8251A2" w:rsidRDefault="00000000" w:rsidP="00E565D4">
                  <w:pPr>
                    <w:rPr>
                      <w:color w:val="FF0000"/>
                      <w:lang w:val="fr-FR"/>
                    </w:rPr>
                  </w:pPr>
                  <m:oMath>
                    <m:d>
                      <m:dPr>
                        <m:ctrlPr>
                          <w:rPr>
                            <w:rFonts w:ascii="Cambria Math" w:hAnsi="Cambria Math"/>
                            <w:i/>
                            <w:iCs/>
                            <w:color w:val="FF0000"/>
                          </w:rPr>
                        </m:ctrlPr>
                      </m:dPr>
                      <m:e>
                        <m:r>
                          <m:rPr>
                            <m:sty m:val="p"/>
                          </m:rPr>
                          <w:rPr>
                            <w:rFonts w:ascii="Cambria Math" w:hAnsi="Cambria Math"/>
                            <w:color w:val="FF0000"/>
                            <w:lang w:val="fr-FR"/>
                          </w:rPr>
                          <m:t>M,N,P,</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g</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g</m:t>
                            </m:r>
                          </m:sub>
                        </m:sSub>
                        <m: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p</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p</m:t>
                            </m:r>
                          </m:sub>
                        </m:sSub>
                      </m:e>
                    </m:d>
                  </m:oMath>
                  <w:r w:rsidR="00E565D4" w:rsidRPr="008251A2">
                    <w:rPr>
                      <w:color w:val="FF0000"/>
                      <w:lang w:val="fr-FR"/>
                    </w:rPr>
                    <w:t>=(</w:t>
                  </w:r>
                  <w:r w:rsidR="00E565D4" w:rsidRPr="008251A2">
                    <w:rPr>
                      <w:rFonts w:hint="eastAsia"/>
                      <w:color w:val="FF0000"/>
                      <w:lang w:val="fr-FR"/>
                    </w:rPr>
                    <w:t>16</w:t>
                  </w:r>
                  <w:r w:rsidR="00E565D4" w:rsidRPr="008251A2">
                    <w:rPr>
                      <w:color w:val="FF0000"/>
                      <w:lang w:val="fr-FR"/>
                    </w:rPr>
                    <w:t>,8,2,1,1; 1,1)</w:t>
                  </w:r>
                </w:p>
                <w:p w14:paraId="79E37D98"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xml:space="preserve">= (0.5, 0.5)λ,  +45°/-45° </w:t>
                  </w:r>
                  <w:r w:rsidR="00E565D4">
                    <w:lastRenderedPageBreak/>
                    <w:t>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lastRenderedPageBreak/>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8251A2">
                    <w:rPr>
                      <w:lang w:val="fr-FR"/>
                    </w:rPr>
                    <w:lastRenderedPageBreak/>
                    <w:t xml:space="preserve">For </w:t>
                  </w:r>
                  <w:proofErr w:type="spellStart"/>
                  <w:r w:rsidRPr="008251A2">
                    <w:rPr>
                      <w:lang w:val="fr-FR"/>
                    </w:rPr>
                    <w:t>each</w:t>
                  </w:r>
                  <w:proofErr w:type="spellEnd"/>
                  <w:r w:rsidRPr="008251A2">
                    <w:rPr>
                      <w:lang w:val="fr-FR"/>
                    </w:rPr>
                    <w:t xml:space="preserve">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8251A2">
                    <w:rPr>
                      <w:color w:val="FF0000"/>
                      <w:lang w:val="fr-FR"/>
                    </w:rPr>
                    <w:t>= (</w:t>
                  </w:r>
                  <w:r w:rsidRPr="008251A2">
                    <w:rPr>
                      <w:rFonts w:hint="eastAsia"/>
                      <w:color w:val="FF0000"/>
                      <w:lang w:val="fr-FR"/>
                    </w:rPr>
                    <w:t>8</w:t>
                  </w:r>
                  <w:r w:rsidRPr="008251A2">
                    <w:rPr>
                      <w:color w:val="FF0000"/>
                      <w:lang w:val="fr-FR"/>
                    </w:rPr>
                    <w:t>,8,2,1,1).</w:t>
                  </w:r>
                </w:p>
                <w:p w14:paraId="73F45A5D" w14:textId="77777777" w:rsidR="00E565D4" w:rsidRPr="001F5C76" w:rsidRDefault="00E565D4" w:rsidP="00E565D4">
                  <w:pPr>
                    <w:pStyle w:val="ListParagraph"/>
                    <w:numPr>
                      <w:ilvl w:val="1"/>
                      <w:numId w:val="38"/>
                    </w:numPr>
                    <w:ind w:firstLineChars="0"/>
                    <w:textAlignment w:val="baseline"/>
                  </w:pPr>
                  <w:proofErr w:type="spellStart"/>
                  <w:r w:rsidRPr="008251A2">
                    <w:rPr>
                      <w:lang w:val="fr-FR"/>
                    </w:rPr>
                    <w:t>Number</w:t>
                  </w:r>
                  <w:proofErr w:type="spellEnd"/>
                  <w:r w:rsidRPr="008251A2">
                    <w:rPr>
                      <w:lang w:val="fr-FR"/>
                    </w:rPr>
                    <w:t xml:space="preserve"> of </w:t>
                  </w:r>
                  <w:proofErr w:type="spellStart"/>
                  <w:r w:rsidRPr="008251A2">
                    <w:rPr>
                      <w:lang w:val="fr-FR"/>
                    </w:rPr>
                    <w:t>TxRUs</w:t>
                  </w:r>
                  <w:proofErr w:type="spellEnd"/>
                  <w:r w:rsidRPr="008251A2">
                    <w:rPr>
                      <w:lang w:val="fr-FR"/>
                    </w:rPr>
                    <w:t xml:space="preserve">: </w:t>
                  </w:r>
                  <w:proofErr w:type="spellStart"/>
                  <w:r w:rsidRPr="008251A2">
                    <w:rPr>
                      <w:color w:val="FF0000"/>
                      <w:lang w:val="fr-FR"/>
                    </w:rPr>
                    <w:t>same</w:t>
                  </w:r>
                  <w:proofErr w:type="spellEnd"/>
                  <w:r w:rsidRPr="008251A2">
                    <w:rPr>
                      <w:color w:val="FF0000"/>
                      <w:lang w:val="fr-FR"/>
                    </w:rPr>
                    <w:t xml:space="preserve"> as </w:t>
                  </w:r>
                  <w:proofErr w:type="spellStart"/>
                  <w:r w:rsidRPr="008251A2">
                    <w:rPr>
                      <w:color w:val="FF0000"/>
                      <w:lang w:val="fr-FR"/>
                    </w:rPr>
                    <w:t>legacy</w:t>
                  </w:r>
                  <w:proofErr w:type="spellEnd"/>
                  <w:r w:rsidRPr="008251A2">
                    <w:rPr>
                      <w:color w:val="FF0000"/>
                      <w:lang w:val="fr-FR"/>
                    </w:rPr>
                    <w:t xml:space="preserve"> TDD</w:t>
                  </w:r>
                </w:p>
                <w:p w14:paraId="071EE290" w14:textId="15FE8086" w:rsidR="00E565D4" w:rsidRDefault="00000000" w:rsidP="00E565D4">
                  <w:pPr>
                    <w:pStyle w:val="ListParagraph"/>
                    <w:numPr>
                      <w:ilvl w:val="1"/>
                      <w:numId w:val="38"/>
                    </w:numPr>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xml:space="preserve">= (0.5, 0.5)λ,  +45°/-45° polarization, </w:t>
                  </w:r>
                  <w:r w:rsidR="00E565D4" w:rsidRPr="00081501">
                    <w:t>(</w:t>
                  </w:r>
                  <w:proofErr w:type="spellStart"/>
                  <w:r w:rsidR="00E565D4" w:rsidRPr="00081501">
                    <w:t>d</w:t>
                  </w:r>
                  <w:r w:rsidR="00E565D4" w:rsidRPr="008251A2">
                    <w:rPr>
                      <w:vertAlign w:val="subscript"/>
                    </w:rPr>
                    <w:t>a,H</w:t>
                  </w:r>
                  <w:r w:rsidR="00E565D4" w:rsidRPr="00081501">
                    <w:t>,d</w:t>
                  </w:r>
                  <w:r w:rsidR="00E565D4" w:rsidRPr="008251A2">
                    <w:rPr>
                      <w:vertAlign w:val="subscript"/>
                    </w:rPr>
                    <w:t>a,V</w:t>
                  </w:r>
                  <w:proofErr w:type="spellEnd"/>
                  <w:r w:rsidR="00E565D4" w:rsidRPr="00081501">
                    <w:t>) = (0, 30)λ</w:t>
                  </w:r>
                </w:p>
              </w:tc>
            </w:tr>
            <w:tr w:rsidR="00E565D4"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lastRenderedPageBreak/>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t xml:space="preserve">(8,8,2,1,1;2,8) </w:t>
                  </w:r>
                </w:p>
                <w:p w14:paraId="6B203D14"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8251A2">
                    <w:rPr>
                      <w:lang w:val="fr-FR"/>
                    </w:rPr>
                    <w:t xml:space="preserve">For </w:t>
                  </w:r>
                  <w:proofErr w:type="spellStart"/>
                  <w:r w:rsidRPr="008251A2">
                    <w:rPr>
                      <w:lang w:val="fr-FR"/>
                    </w:rPr>
                    <w:t>each</w:t>
                  </w:r>
                  <w:proofErr w:type="spellEnd"/>
                  <w:r w:rsidRPr="008251A2">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(4,8,2,1,1).</w:t>
                  </w:r>
                </w:p>
                <w:p w14:paraId="71BE37D5" w14:textId="77777777" w:rsidR="00E565D4" w:rsidRPr="00251564" w:rsidRDefault="00E565D4" w:rsidP="00E565D4">
                  <w:pPr>
                    <w:pStyle w:val="ListParagraph"/>
                    <w:numPr>
                      <w:ilvl w:val="1"/>
                      <w:numId w:val="38"/>
                    </w:numPr>
                    <w:ind w:firstLineChars="0"/>
                    <w:textAlignment w:val="baseline"/>
                  </w:pPr>
                  <w:proofErr w:type="spellStart"/>
                  <w:r w:rsidRPr="008251A2">
                    <w:rPr>
                      <w:lang w:val="fr-FR"/>
                    </w:rPr>
                    <w:t>Number</w:t>
                  </w:r>
                  <w:proofErr w:type="spellEnd"/>
                  <w:r w:rsidRPr="008251A2">
                    <w:rPr>
                      <w:lang w:val="fr-FR"/>
                    </w:rPr>
                    <w:t xml:space="preserve"> of </w:t>
                  </w:r>
                  <w:proofErr w:type="spellStart"/>
                  <w:r w:rsidRPr="008251A2">
                    <w:rPr>
                      <w:lang w:val="fr-FR"/>
                    </w:rPr>
                    <w:t>TxRUs</w:t>
                  </w:r>
                  <w:proofErr w:type="spellEnd"/>
                  <w:r w:rsidRPr="008251A2">
                    <w:rPr>
                      <w:lang w:val="fr-FR"/>
                    </w:rPr>
                    <w:t xml:space="preserve">: </w:t>
                  </w:r>
                  <w:proofErr w:type="spellStart"/>
                  <w:r w:rsidRPr="008251A2">
                    <w:rPr>
                      <w:color w:val="FF0000"/>
                      <w:lang w:val="fr-FR"/>
                    </w:rPr>
                    <w:t>same</w:t>
                  </w:r>
                  <w:proofErr w:type="spellEnd"/>
                  <w:r w:rsidRPr="008251A2">
                    <w:rPr>
                      <w:color w:val="FF0000"/>
                      <w:lang w:val="fr-FR"/>
                    </w:rPr>
                    <w:t xml:space="preserve"> as </w:t>
                  </w:r>
                  <w:proofErr w:type="spellStart"/>
                  <w:r w:rsidRPr="008251A2">
                    <w:rPr>
                      <w:color w:val="FF0000"/>
                      <w:lang w:val="fr-FR"/>
                    </w:rPr>
                    <w:t>legacy</w:t>
                  </w:r>
                  <w:proofErr w:type="spellEnd"/>
                  <w:r w:rsidRPr="008251A2">
                    <w:rPr>
                      <w:color w:val="FF0000"/>
                      <w:lang w:val="fr-FR"/>
                    </w:rPr>
                    <w:t xml:space="preserve"> TDD</w:t>
                  </w:r>
                </w:p>
                <w:p w14:paraId="2970D2CD" w14:textId="77777777" w:rsidR="00E565D4" w:rsidRPr="00251564" w:rsidRDefault="00000000" w:rsidP="00E565D4">
                  <w:pPr>
                    <w:pStyle w:val="ListParagraph"/>
                    <w:numPr>
                      <w:ilvl w:val="1"/>
                      <w:numId w:val="38"/>
                    </w:numPr>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 </w:t>
                  </w:r>
                  <w:r w:rsidR="00E565D4" w:rsidRPr="00E344A1">
                    <w:t>(</w:t>
                  </w:r>
                  <w:proofErr w:type="spellStart"/>
                  <w:r w:rsidR="00E565D4" w:rsidRPr="00E344A1">
                    <w:t>d</w:t>
                  </w:r>
                  <w:r w:rsidR="00E565D4" w:rsidRPr="008251A2">
                    <w:rPr>
                      <w:vertAlign w:val="subscript"/>
                    </w:rPr>
                    <w:t>a,H</w:t>
                  </w:r>
                  <w:r w:rsidR="00E565D4" w:rsidRPr="00E344A1">
                    <w:t>,d</w:t>
                  </w:r>
                  <w:r w:rsidR="00E565D4" w:rsidRPr="008251A2">
                    <w:rPr>
                      <w:vertAlign w:val="subscript"/>
                    </w:rPr>
                    <w:t>a,V</w:t>
                  </w:r>
                  <w:proofErr w:type="spellEnd"/>
                  <w:r w:rsidR="00E565D4" w:rsidRPr="00E344A1">
                    <w:t>) = (</w:t>
                  </w:r>
                  <w:r w:rsidR="00E565D4">
                    <w:t>0</w:t>
                  </w:r>
                  <w:r w:rsidR="00E565D4" w:rsidRPr="00E344A1">
                    <w:t xml:space="preserve">, </w:t>
                  </w:r>
                  <w:r w:rsidR="00E565D4">
                    <w:t>4</w:t>
                  </w:r>
                  <w:r w:rsidR="00E565D4" w:rsidRPr="00E344A1">
                    <w:t>)λ</w:t>
                  </w:r>
                </w:p>
              </w:tc>
            </w:tr>
            <w:tr w:rsidR="00E565D4"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Default="00E565D4" w:rsidP="00E565D4"/>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8251A2">
                    <w:rPr>
                      <w:lang w:val="fr-FR"/>
                    </w:rPr>
                    <w:t xml:space="preserve">For </w:t>
                  </w:r>
                  <w:proofErr w:type="spellStart"/>
                  <w:r w:rsidRPr="008251A2">
                    <w:rPr>
                      <w:lang w:val="fr-FR"/>
                    </w:rPr>
                    <w:t>each</w:t>
                  </w:r>
                  <w:proofErr w:type="spellEnd"/>
                  <w:r w:rsidRPr="008251A2">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w:t>
                  </w:r>
                  <w:r>
                    <w:t>4,8,2,</w:t>
                  </w:r>
                  <w:r w:rsidRPr="008251A2">
                    <w:rPr>
                      <w:rFonts w:hint="eastAsia"/>
                      <w:color w:val="FF0000"/>
                    </w:rPr>
                    <w:t>2</w:t>
                  </w:r>
                  <w:r>
                    <w:t>,2</w:t>
                  </w:r>
                  <w:r w:rsidRPr="008251A2">
                    <w:rPr>
                      <w:lang w:val="fr-FR"/>
                    </w:rPr>
                    <w:t>).</w:t>
                  </w:r>
                </w:p>
                <w:p w14:paraId="24460FF6" w14:textId="77777777" w:rsidR="00E565D4" w:rsidRPr="008D4A06" w:rsidRDefault="00E565D4" w:rsidP="00E565D4">
                  <w:pPr>
                    <w:pStyle w:val="ListParagraph"/>
                    <w:numPr>
                      <w:ilvl w:val="1"/>
                      <w:numId w:val="38"/>
                    </w:numPr>
                    <w:ind w:firstLineChars="0"/>
                    <w:textAlignment w:val="baseline"/>
                  </w:pPr>
                  <w:proofErr w:type="spellStart"/>
                  <w:r w:rsidRPr="008251A2">
                    <w:rPr>
                      <w:lang w:val="fr-FR"/>
                    </w:rPr>
                    <w:t>Number</w:t>
                  </w:r>
                  <w:proofErr w:type="spellEnd"/>
                  <w:r w:rsidRPr="008251A2">
                    <w:rPr>
                      <w:lang w:val="fr-FR"/>
                    </w:rPr>
                    <w:t xml:space="preserve"> of </w:t>
                  </w:r>
                  <w:proofErr w:type="spellStart"/>
                  <w:r w:rsidRPr="008251A2">
                    <w:rPr>
                      <w:lang w:val="fr-FR"/>
                    </w:rPr>
                    <w:t>TxRUs</w:t>
                  </w:r>
                  <w:proofErr w:type="spellEnd"/>
                  <w:r w:rsidRPr="008251A2">
                    <w:rPr>
                      <w:lang w:val="fr-FR"/>
                    </w:rPr>
                    <w:t xml:space="preserve">: </w:t>
                  </w:r>
                  <w:proofErr w:type="spellStart"/>
                  <w:r w:rsidRPr="008251A2">
                    <w:rPr>
                      <w:color w:val="FF0000"/>
                      <w:lang w:val="fr-FR"/>
                    </w:rPr>
                    <w:t>same</w:t>
                  </w:r>
                  <w:proofErr w:type="spellEnd"/>
                  <w:r w:rsidRPr="008251A2">
                    <w:rPr>
                      <w:color w:val="FF0000"/>
                      <w:lang w:val="fr-FR"/>
                    </w:rPr>
                    <w:t xml:space="preserve"> as </w:t>
                  </w:r>
                  <w:proofErr w:type="spellStart"/>
                  <w:r w:rsidRPr="008251A2">
                    <w:rPr>
                      <w:color w:val="FF0000"/>
                      <w:lang w:val="fr-FR"/>
                    </w:rPr>
                    <w:t>legacy</w:t>
                  </w:r>
                  <w:proofErr w:type="spellEnd"/>
                  <w:r w:rsidRPr="008251A2">
                    <w:rPr>
                      <w:color w:val="FF0000"/>
                      <w:lang w:val="fr-FR"/>
                    </w:rPr>
                    <w:t xml:space="preserve"> TDD</w:t>
                  </w:r>
                </w:p>
                <w:p w14:paraId="3E77D210" w14:textId="5F955A36" w:rsidR="00E565D4" w:rsidRDefault="00000000" w:rsidP="00E565D4">
                  <w:pPr>
                    <w:pStyle w:val="ListParagraph"/>
                    <w:numPr>
                      <w:ilvl w:val="1"/>
                      <w:numId w:val="38"/>
                    </w:numPr>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0.5)λ,  +45°/-45° polarization, </w:t>
                  </w:r>
                  <w:r w:rsidR="00E565D4" w:rsidRPr="00E344A1">
                    <w:t>(</w:t>
                  </w:r>
                  <w:proofErr w:type="spellStart"/>
                  <w:r w:rsidR="00E565D4" w:rsidRPr="00E344A1">
                    <w:t>d</w:t>
                  </w:r>
                  <w:r w:rsidR="00E565D4" w:rsidRPr="008251A2">
                    <w:rPr>
                      <w:vertAlign w:val="subscript"/>
                    </w:rPr>
                    <w:t>a,H</w:t>
                  </w:r>
                  <w:r w:rsidR="00E565D4" w:rsidRPr="00E344A1">
                    <w:t>,d</w:t>
                  </w:r>
                  <w:r w:rsidR="00E565D4" w:rsidRPr="008251A2">
                    <w:rPr>
                      <w:vertAlign w:val="subscript"/>
                    </w:rPr>
                    <w:t>a,V</w:t>
                  </w:r>
                  <w:proofErr w:type="spellEnd"/>
                  <w:r w:rsidR="00E565D4" w:rsidRPr="00E344A1">
                    <w:t>) = (</w:t>
                  </w:r>
                  <w:r w:rsidR="00E565D4">
                    <w:t>0</w:t>
                  </w:r>
                  <w:r w:rsidR="00E565D4" w:rsidRPr="00E344A1">
                    <w:t xml:space="preserve">, </w:t>
                  </w:r>
                  <w:r w:rsidR="00E565D4">
                    <w:t>30</w:t>
                  </w:r>
                  <w:r w:rsidR="00E565D4" w:rsidRPr="00E344A1">
                    <w:t>)λ</w:t>
                  </w:r>
                </w:p>
              </w:tc>
            </w:tr>
          </w:tbl>
          <w:p w14:paraId="437EB6E5" w14:textId="77777777" w:rsidR="00E565D4" w:rsidRDefault="00E565D4" w:rsidP="00903854">
            <w:pPr>
              <w:spacing w:after="120"/>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2B44AB1D" w14:textId="77F20EBF" w:rsidR="00D40F2F" w:rsidRDefault="00D40F2F" w:rsidP="00D40F2F">
      <w:pPr>
        <w:spacing w:after="120"/>
        <w:rPr>
          <w:b/>
          <w:bCs/>
        </w:rPr>
      </w:pPr>
      <w:r>
        <w:t xml:space="preserve">Moderator suggests </w:t>
      </w:r>
      <w:r>
        <w:rPr>
          <w:b/>
          <w:bCs/>
        </w:rPr>
        <w:t>Initial proposal 2-6-</w:t>
      </w:r>
      <w:r w:rsidR="00B3603C">
        <w:rPr>
          <w:b/>
          <w:bCs/>
        </w:rPr>
        <w:t>2</w:t>
      </w:r>
      <w:r w:rsidRPr="00126227">
        <w:rPr>
          <w:bCs/>
        </w:rPr>
        <w:t xml:space="preserve"> based on the submitted proposals.</w:t>
      </w:r>
    </w:p>
    <w:p w14:paraId="46264956" w14:textId="057E01D2" w:rsidR="00903854" w:rsidRDefault="00903854" w:rsidP="00B8300E">
      <w:pPr>
        <w:pStyle w:val="Heading3"/>
      </w:pPr>
      <w:r>
        <w:t>1st Round Proposals</w:t>
      </w:r>
    </w:p>
    <w:p w14:paraId="1B9D3766" w14:textId="6309D88B"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6747B0"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lastRenderedPageBreak/>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9AC8BD" w14:textId="3E4E8520" w:rsidR="00030E38" w:rsidRPr="006747B0" w:rsidRDefault="00000000" w:rsidP="00C910F8">
            <w:pPr>
              <w:numPr>
                <w:ilvl w:val="1"/>
                <w:numId w:val="38"/>
              </w:numPr>
              <w:overflowPunct w:val="0"/>
              <w:ind w:hanging="1134"/>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C910F8">
              <w:rPr>
                <w:rFonts w:cs="Arial"/>
                <w:lang w:eastAsia="x-none"/>
              </w:rPr>
              <w:t>= (0.5, 0.5)λ,  +45°/-45° polarization, (d</w:t>
            </w:r>
            <w:proofErr w:type="spellStart"/>
            <w:r w:rsidR="00030E38" w:rsidRPr="00C910F8">
              <w:rPr>
                <w:rFonts w:cs="Arial"/>
                <w:vertAlign w:val="subscript"/>
                <w:lang w:eastAsia="x-none"/>
              </w:rPr>
              <w:t>a,H</w:t>
            </w:r>
            <w:r w:rsidR="00030E38" w:rsidRPr="00C910F8">
              <w:rPr>
                <w:rFonts w:cs="Arial"/>
                <w:lang w:eastAsia="x-none"/>
              </w:rPr>
              <w:t>,d</w:t>
            </w:r>
            <w:r w:rsidR="00030E38" w:rsidRPr="00C910F8">
              <w:rPr>
                <w:rFonts w:cs="Arial"/>
                <w:vertAlign w:val="subscript"/>
                <w:lang w:eastAsia="x-none"/>
              </w:rPr>
              <w:t>a,V</w:t>
            </w:r>
            <w:proofErr w:type="spellEnd"/>
            <w:r w:rsidR="00030E38" w:rsidRPr="00C910F8">
              <w:rPr>
                <w:rFonts w:cs="Arial"/>
                <w:lang w:eastAsia="x-none"/>
              </w:rPr>
              <w:t>) = (0, 4)λ</w:t>
            </w:r>
          </w:p>
        </w:tc>
      </w:tr>
      <w:tr w:rsidR="00030E38" w:rsidRPr="006747B0" w14:paraId="21CACFEB" w14:textId="77777777" w:rsidTr="00C910F8">
        <w:trPr>
          <w:trHeight w:val="1228"/>
        </w:trPr>
        <w:tc>
          <w:tcPr>
            <w:tcW w:w="1413" w:type="dxa"/>
            <w:vMerge/>
            <w:vAlign w:val="center"/>
            <w:hideMark/>
          </w:tcPr>
          <w:p w14:paraId="5B368AE5" w14:textId="77777777" w:rsidR="00030E38" w:rsidRPr="006747B0" w:rsidRDefault="00030E38" w:rsidP="00E8338F">
            <w:pPr>
              <w:rPr>
                <w:rFonts w:cs="Arial"/>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024606C2" w14:textId="77777777" w:rsidR="00030E38" w:rsidRPr="006747B0" w:rsidRDefault="00000000" w:rsidP="00E8338F">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lang w:eastAsia="x-none"/>
              </w:rPr>
              <w:t>= (0.5, 0.5)λ,  +45°/-45° polarization, (</w:t>
            </w:r>
            <w:proofErr w:type="spellStart"/>
            <w:r w:rsidR="00030E38" w:rsidRPr="006747B0">
              <w:rPr>
                <w:rFonts w:cs="Arial"/>
                <w:lang w:eastAsia="x-none"/>
              </w:rPr>
              <w:t>d</w:t>
            </w:r>
            <w:r w:rsidR="00030E38" w:rsidRPr="006747B0">
              <w:rPr>
                <w:rFonts w:cs="Arial"/>
                <w:vertAlign w:val="subscript"/>
                <w:lang w:eastAsia="x-none"/>
              </w:rPr>
              <w:t>a,H</w:t>
            </w:r>
            <w:r w:rsidR="00030E38" w:rsidRPr="006747B0">
              <w:rPr>
                <w:rFonts w:cs="Arial"/>
                <w:lang w:eastAsia="x-none"/>
              </w:rPr>
              <w:t>,d</w:t>
            </w:r>
            <w:r w:rsidR="00030E38" w:rsidRPr="006747B0">
              <w:rPr>
                <w:rFonts w:cs="Arial"/>
                <w:vertAlign w:val="subscript"/>
                <w:lang w:eastAsia="x-none"/>
              </w:rPr>
              <w:t>a,V</w:t>
            </w:r>
            <w:proofErr w:type="spellEnd"/>
            <w:r w:rsidR="00030E38" w:rsidRPr="006747B0">
              <w:rPr>
                <w:rFonts w:cs="Arial"/>
                <w:lang w:eastAsia="x-none"/>
              </w:rPr>
              <w:t>) = (0, 30)λ</w:t>
            </w:r>
          </w:p>
          <w:p w14:paraId="537DF272" w14:textId="77777777" w:rsidR="00030E38" w:rsidRPr="006747B0" w:rsidRDefault="00030E38" w:rsidP="00E8338F">
            <w:pPr>
              <w:overflowPunct w:val="0"/>
              <w:ind w:hanging="1134"/>
              <w:textAlignment w:val="baseline"/>
              <w:rPr>
                <w:rFonts w:cs="Arial"/>
              </w:rPr>
            </w:pPr>
          </w:p>
        </w:tc>
      </w:tr>
      <w:tr w:rsidR="00030E38" w:rsidRPr="006747B0"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107EAE35" w14:textId="77777777" w:rsidR="00030E38" w:rsidRPr="006747B0" w:rsidRDefault="00000000" w:rsidP="00E8338F">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lang w:eastAsia="x-none"/>
              </w:rPr>
              <w:t xml:space="preserve"> = (0.5</w:t>
            </w:r>
            <w:r w:rsidR="00030E38" w:rsidRPr="006747B0">
              <w:rPr>
                <w:rFonts w:cs="Arial"/>
                <w:color w:val="FF0000"/>
                <w:lang w:eastAsia="x-none"/>
              </w:rPr>
              <w:t>, 0.7</w:t>
            </w:r>
            <w:r w:rsidR="00030E38" w:rsidRPr="006747B0">
              <w:rPr>
                <w:rFonts w:cs="Arial"/>
                <w:lang w:eastAsia="x-none"/>
              </w:rPr>
              <w:t>)λ,  +45°/-45° polarization, (</w:t>
            </w:r>
            <w:proofErr w:type="spellStart"/>
            <w:r w:rsidR="00030E38" w:rsidRPr="006747B0">
              <w:rPr>
                <w:rFonts w:cs="Arial"/>
                <w:lang w:eastAsia="x-none"/>
              </w:rPr>
              <w:t>d</w:t>
            </w:r>
            <w:r w:rsidR="00030E38" w:rsidRPr="006747B0">
              <w:rPr>
                <w:rFonts w:cs="Arial"/>
                <w:vertAlign w:val="subscript"/>
                <w:lang w:eastAsia="x-none"/>
              </w:rPr>
              <w:t>a,H</w:t>
            </w:r>
            <w:r w:rsidR="00030E38" w:rsidRPr="006747B0">
              <w:rPr>
                <w:rFonts w:cs="Arial"/>
                <w:lang w:eastAsia="x-none"/>
              </w:rPr>
              <w:t>,d</w:t>
            </w:r>
            <w:r w:rsidR="00030E38" w:rsidRPr="006747B0">
              <w:rPr>
                <w:rFonts w:cs="Arial"/>
                <w:vertAlign w:val="subscript"/>
                <w:lang w:eastAsia="x-none"/>
              </w:rPr>
              <w:t>a,V</w:t>
            </w:r>
            <w:proofErr w:type="spellEnd"/>
            <w:r w:rsidR="00030E38" w:rsidRPr="006747B0">
              <w:rPr>
                <w:rFonts w:cs="Arial"/>
                <w:lang w:eastAsia="x-none"/>
              </w:rPr>
              <w:t>) = (0, 4)λ</w:t>
            </w:r>
          </w:p>
        </w:tc>
      </w:tr>
      <w:tr w:rsidR="00030E38" w:rsidRPr="006747B0" w14:paraId="0BDE3D7E" w14:textId="77777777" w:rsidTr="00C910F8">
        <w:trPr>
          <w:trHeight w:val="561"/>
        </w:trPr>
        <w:tc>
          <w:tcPr>
            <w:tcW w:w="1413" w:type="dxa"/>
            <w:vMerge/>
            <w:vAlign w:val="center"/>
            <w:hideMark/>
          </w:tcPr>
          <w:p w14:paraId="4F9C3635" w14:textId="77777777" w:rsidR="00030E38" w:rsidRPr="006747B0" w:rsidRDefault="00030E38" w:rsidP="00E8338F">
            <w:pPr>
              <w:rPr>
                <w:rFonts w:cs="Arial"/>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EF28953" w14:textId="77777777" w:rsidR="00030E38" w:rsidRPr="006747B0" w:rsidRDefault="00000000" w:rsidP="00E8338F">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lang w:eastAsia="x-none"/>
              </w:rPr>
              <w:t xml:space="preserve"> = (</w:t>
            </w:r>
            <w:r w:rsidR="00030E38" w:rsidRPr="006747B0">
              <w:rPr>
                <w:rFonts w:cs="Arial"/>
                <w:color w:val="FF0000"/>
                <w:lang w:eastAsia="x-none"/>
              </w:rPr>
              <w:t>0.5, 0.6</w:t>
            </w:r>
            <w:r w:rsidR="00030E38" w:rsidRPr="006747B0">
              <w:rPr>
                <w:rFonts w:cs="Arial"/>
                <w:lang w:eastAsia="x-none"/>
              </w:rPr>
              <w:t>)λ,  +45°/-45° polarization, (</w:t>
            </w:r>
            <w:proofErr w:type="spellStart"/>
            <w:r w:rsidR="00030E38" w:rsidRPr="006747B0">
              <w:rPr>
                <w:rFonts w:cs="Arial"/>
                <w:lang w:eastAsia="x-none"/>
              </w:rPr>
              <w:t>d</w:t>
            </w:r>
            <w:r w:rsidR="00030E38" w:rsidRPr="006747B0">
              <w:rPr>
                <w:rFonts w:cs="Arial"/>
                <w:vertAlign w:val="subscript"/>
                <w:lang w:eastAsia="x-none"/>
              </w:rPr>
              <w:t>a,H</w:t>
            </w:r>
            <w:r w:rsidR="00030E38" w:rsidRPr="006747B0">
              <w:rPr>
                <w:rFonts w:cs="Arial"/>
                <w:lang w:eastAsia="x-none"/>
              </w:rPr>
              <w:t>,d</w:t>
            </w:r>
            <w:r w:rsidR="00030E38" w:rsidRPr="006747B0">
              <w:rPr>
                <w:rFonts w:cs="Arial"/>
                <w:vertAlign w:val="subscript"/>
                <w:lang w:eastAsia="x-none"/>
              </w:rPr>
              <w:t>a,V</w:t>
            </w:r>
            <w:proofErr w:type="spellEnd"/>
            <w:r w:rsidR="00030E38" w:rsidRPr="006747B0">
              <w:rPr>
                <w:rFonts w:cs="Arial"/>
                <w:lang w:eastAsia="x-none"/>
              </w:rPr>
              <w:t xml:space="preserve">) = (0, </w:t>
            </w:r>
            <w:r w:rsidR="00030E38" w:rsidRPr="006747B0">
              <w:rPr>
                <w:rFonts w:cs="Arial"/>
                <w:color w:val="FF0000"/>
                <w:lang w:eastAsia="x-none"/>
              </w:rPr>
              <w:t>4</w:t>
            </w:r>
            <w:r w:rsidR="00030E38" w:rsidRPr="006747B0">
              <w:rPr>
                <w:rFonts w:cs="Arial"/>
                <w:lang w:eastAsia="x-none"/>
              </w:rPr>
              <w:t>)λ</w:t>
            </w:r>
          </w:p>
          <w:p w14:paraId="198B30DD" w14:textId="77777777" w:rsidR="00030E38" w:rsidRPr="006747B0" w:rsidRDefault="00030E38" w:rsidP="00E8338F">
            <w:pPr>
              <w:overflowPunct w:val="0"/>
              <w:ind w:hanging="1134"/>
              <w:textAlignment w:val="baseline"/>
              <w:rPr>
                <w:rFonts w:cs="Arial"/>
              </w:rPr>
            </w:pPr>
          </w:p>
        </w:tc>
      </w:tr>
    </w:tbl>
    <w:p w14:paraId="64DEE861" w14:textId="082FAFA7" w:rsidR="00030E38" w:rsidRDefault="00030E38" w:rsidP="00316760"/>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lang w:val="en-GB"/>
              </w:rPr>
            </w:pPr>
            <w:r>
              <w:rPr>
                <w:bCs/>
                <w:lang w:val="en-GB"/>
              </w:rPr>
              <w:t>Ericsson</w:t>
            </w:r>
          </w:p>
        </w:tc>
        <w:tc>
          <w:tcPr>
            <w:tcW w:w="8407" w:type="dxa"/>
          </w:tcPr>
          <w:p w14:paraId="65FB907A" w14:textId="77777777" w:rsidR="00161543" w:rsidRDefault="00161543" w:rsidP="001E2249">
            <w:pPr>
              <w:spacing w:line="240" w:lineRule="auto"/>
              <w:rPr>
                <w:bCs/>
                <w:lang w:val="en-GB"/>
              </w:rPr>
            </w:pPr>
            <w:r>
              <w:rPr>
                <w:bCs/>
                <w:lang w:val="en-GB"/>
              </w:rPr>
              <w:t xml:space="preserve">We support the proposal. </w:t>
            </w:r>
            <w:r w:rsidR="00C261D0">
              <w:rPr>
                <w:bCs/>
                <w:lang w:val="en-GB"/>
              </w:rPr>
              <w:t xml:space="preserve">As mentioned in our contribution, these values were sent to ITU-R in an LS from RAN4 reflecting realistic BS antenna configurations. </w:t>
            </w:r>
            <w:r w:rsidR="00C261D0">
              <w:rPr>
                <w:bCs/>
                <w:lang w:val="en-GB"/>
              </w:rPr>
              <w:br/>
            </w:r>
            <w:r w:rsidR="00C261D0">
              <w:rPr>
                <w:bCs/>
                <w:lang w:val="en-GB"/>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lang w:val="en-GB"/>
              </w:rPr>
            </w:pPr>
            <w:r>
              <w:rPr>
                <w:bCs/>
                <w:lang w:val="en-GB"/>
              </w:rPr>
              <w:t>New H3C</w:t>
            </w:r>
          </w:p>
        </w:tc>
        <w:tc>
          <w:tcPr>
            <w:tcW w:w="8407" w:type="dxa"/>
          </w:tcPr>
          <w:p w14:paraId="2A31F29B" w14:textId="7FFD6D98" w:rsidR="002C76B5" w:rsidRDefault="002C76B5" w:rsidP="002C76B5">
            <w:pPr>
              <w:spacing w:line="240" w:lineRule="auto"/>
              <w:rPr>
                <w:bCs/>
                <w:lang w:val="en-GB"/>
              </w:rPr>
            </w:pPr>
            <w:r>
              <w:rPr>
                <w:bCs/>
                <w:lang w:val="en-GB"/>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lang w:val="en-GB"/>
              </w:rPr>
            </w:pPr>
            <w:r>
              <w:rPr>
                <w:bCs/>
              </w:rPr>
              <w:t>QC</w:t>
            </w:r>
          </w:p>
        </w:tc>
        <w:tc>
          <w:tcPr>
            <w:tcW w:w="8407" w:type="dxa"/>
            <w:vAlign w:val="center"/>
          </w:tcPr>
          <w:p w14:paraId="55E631A2" w14:textId="213A21DD" w:rsidR="00595D24" w:rsidRDefault="00595D24" w:rsidP="00595D24">
            <w:pPr>
              <w:spacing w:line="240" w:lineRule="auto"/>
              <w:rPr>
                <w:bCs/>
                <w:lang w:val="en-GB"/>
              </w:rPr>
            </w:pPr>
            <w:r>
              <w:rPr>
                <w:bCs/>
              </w:rPr>
              <w:t xml:space="preserve">Support to stick to previous agreement on antenna configuration. Is there a strong motivation of </w:t>
            </w:r>
            <w:r>
              <w:rPr>
                <w:bCs/>
              </w:rPr>
              <w:lastRenderedPageBreak/>
              <w:t xml:space="preserve">change? For FR2, why should we use that large </w:t>
            </w:r>
            <w:proofErr w:type="spellStart"/>
            <w:r>
              <w:rPr>
                <w:bCs/>
              </w:rPr>
              <w:t>Mp</w:t>
            </w:r>
            <w:proofErr w:type="spellEnd"/>
            <w:r>
              <w:rPr>
                <w:bCs/>
              </w:rPr>
              <w:t>,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lastRenderedPageBreak/>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8D6466">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bl>
    <w:p w14:paraId="287259BC" w14:textId="77777777" w:rsidR="00757610" w:rsidRPr="002218B5" w:rsidRDefault="00757610" w:rsidP="00316760"/>
    <w:p w14:paraId="61B85653" w14:textId="45523E79"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w:t>
            </w:r>
            <w:proofErr w:type="spellStart"/>
            <w:r w:rsidRPr="00AB036B">
              <w:rPr>
                <w:bCs/>
              </w:rPr>
              <w:t>M,N,P,Mg,Ng;Mp,Np</w:t>
            </w:r>
            <w:proofErr w:type="spellEnd"/>
            <w:r w:rsidRPr="00AB036B">
              <w:rPr>
                <w:bCs/>
              </w:rPr>
              <w:t>) = (1,1,2,1,1;1,1)</w:t>
            </w:r>
            <w:r>
              <w:rPr>
                <w:bCs/>
              </w:rPr>
              <w:t xml:space="preserve"> is preferred for FR1. We can also live with 4Tx/Rx with </w:t>
            </w:r>
            <w:r w:rsidRPr="00AB036B">
              <w:rPr>
                <w:bCs/>
              </w:rPr>
              <w:t>(</w:t>
            </w:r>
            <w:proofErr w:type="spellStart"/>
            <w:r w:rsidRPr="00AB036B">
              <w:rPr>
                <w:bCs/>
              </w:rPr>
              <w:t>M,N,P,Mg,Ng;Mp,Np</w:t>
            </w:r>
            <w:proofErr w:type="spellEnd"/>
            <w:r w:rsidRPr="00AB036B">
              <w:rPr>
                <w:bCs/>
              </w:rPr>
              <w:t xml:space="preserve">)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Notes: 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BD6BEF">
            <w:pPr>
              <w:spacing w:line="240" w:lineRule="auto"/>
              <w:rPr>
                <w:bCs/>
              </w:rPr>
            </w:pPr>
            <w:r>
              <w:rPr>
                <w:rFonts w:hint="eastAsia"/>
                <w:bCs/>
              </w:rPr>
              <w:t>v</w:t>
            </w:r>
            <w:r>
              <w:rPr>
                <w:bCs/>
              </w:rPr>
              <w:t>ivo</w:t>
            </w:r>
          </w:p>
        </w:tc>
        <w:tc>
          <w:tcPr>
            <w:tcW w:w="8407" w:type="dxa"/>
          </w:tcPr>
          <w:p w14:paraId="40EB8B0F" w14:textId="77777777" w:rsidR="002218B5" w:rsidRDefault="002218B5" w:rsidP="00BD6BEF">
            <w:pPr>
              <w:spacing w:line="240" w:lineRule="auto"/>
              <w:rPr>
                <w:bCs/>
              </w:rPr>
            </w:pPr>
            <w:r>
              <w:rPr>
                <w:bCs/>
              </w:rPr>
              <w:t xml:space="preserve">We are fine with the proposal. </w:t>
            </w:r>
          </w:p>
        </w:tc>
      </w:tr>
    </w:tbl>
    <w:p w14:paraId="15FA9AED" w14:textId="77777777" w:rsidR="001B6E12" w:rsidRPr="002218B5" w:rsidRDefault="001B6E12" w:rsidP="001B6E12">
      <w:pPr>
        <w:spacing w:after="120"/>
      </w:pPr>
    </w:p>
    <w:p w14:paraId="425681A1" w14:textId="2CFB903C" w:rsidR="00043C89" w:rsidRDefault="00043C89" w:rsidP="00B8300E">
      <w:pPr>
        <w:pStyle w:val="Heading2"/>
      </w:pPr>
      <w:r>
        <w:lastRenderedPageBreak/>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081"/>
        <w:gridCol w:w="8881"/>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 xml:space="preserve">for </w:t>
            </w:r>
            <w:proofErr w:type="spellStart"/>
            <w:r w:rsidRPr="00F97D8F">
              <w:rPr>
                <w:rFonts w:cs="Times"/>
                <w:iCs/>
              </w:rPr>
              <w:t>gNB-gNB</w:t>
            </w:r>
            <w:proofErr w:type="spellEnd"/>
            <w:r w:rsidRPr="00F97D8F">
              <w:rPr>
                <w:rFonts w:cs="Times"/>
                <w:iCs/>
              </w:rPr>
              <w:t xml:space="preserve"> channel model</w:t>
            </w:r>
            <w:r w:rsidRPr="00F97D8F">
              <w:rPr>
                <w:rFonts w:cs="Times"/>
              </w:rPr>
              <w:t xml:space="preserve"> and </w:t>
            </w:r>
            <w:proofErr w:type="spellStart"/>
            <w:r w:rsidRPr="00F97D8F">
              <w:rPr>
                <w:rFonts w:cs="Times"/>
                <w:iCs/>
              </w:rPr>
              <w:t>gNB</w:t>
            </w:r>
            <w:proofErr w:type="spellEnd"/>
            <w:r w:rsidRPr="00F97D8F">
              <w:rPr>
                <w:rFonts w:cs="Times"/>
                <w:iCs/>
              </w:rPr>
              <w:t>-UE channel model.</w:t>
            </w:r>
          </w:p>
          <w:tbl>
            <w:tblPr>
              <w:tblStyle w:val="TableGrid"/>
              <w:tblW w:w="0" w:type="auto"/>
              <w:tblLook w:val="04A0" w:firstRow="1" w:lastRow="0" w:firstColumn="1" w:lastColumn="0" w:noHBand="0" w:noVBand="1"/>
            </w:tblPr>
            <w:tblGrid>
              <w:gridCol w:w="8655"/>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 xml:space="preserve">Adopt the following table for </w:t>
                  </w:r>
                  <w:proofErr w:type="spellStart"/>
                  <w:r w:rsidRPr="00F97D8F">
                    <w:rPr>
                      <w:rFonts w:cs="Times"/>
                      <w:iCs/>
                    </w:rPr>
                    <w:t>gNB-gNB</w:t>
                  </w:r>
                  <w:proofErr w:type="spellEnd"/>
                  <w:r w:rsidRPr="00F97D8F">
                    <w:rPr>
                      <w:rFonts w:cs="Times"/>
                      <w:iCs/>
                    </w:rPr>
                    <w:t xml:space="preserve"> channel model</w:t>
                  </w:r>
                  <w:r w:rsidRPr="00F97D8F">
                    <w:rPr>
                      <w:rFonts w:cs="Times"/>
                    </w:rPr>
                    <w:t xml:space="preserve"> and </w:t>
                  </w:r>
                  <w:proofErr w:type="spellStart"/>
                  <w:r w:rsidRPr="00F97D8F">
                    <w:rPr>
                      <w:rFonts w:cs="Times"/>
                      <w:iCs/>
                    </w:rPr>
                    <w:t>gNB</w:t>
                  </w:r>
                  <w:proofErr w:type="spellEnd"/>
                  <w:r w:rsidRPr="00F97D8F">
                    <w:rPr>
                      <w:rFonts w:cs="Times"/>
                      <w:iCs/>
                    </w:rPr>
                    <w:t>-UE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TRP-to-UE: </w:t>
                        </w:r>
                        <w:proofErr w:type="spellStart"/>
                        <w:r w:rsidRPr="00F97D8F">
                          <w:rPr>
                            <w:rFonts w:cs="Times"/>
                          </w:rPr>
                          <w:t>InH</w:t>
                        </w:r>
                        <w:proofErr w:type="spellEnd"/>
                        <w:r w:rsidRPr="00F97D8F">
                          <w:rPr>
                            <w:rFonts w:cs="Times"/>
                          </w:rPr>
                          <w:t>-Office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TRP-to-TRP: </w:t>
                        </w:r>
                        <w:proofErr w:type="spellStart"/>
                        <w:r w:rsidRPr="00F97D8F">
                          <w:rPr>
                            <w:rFonts w:cs="Times"/>
                          </w:rPr>
                          <w:t>InH</w:t>
                        </w:r>
                        <w:proofErr w:type="spellEnd"/>
                        <w:r w:rsidRPr="00F97D8F">
                          <w:rPr>
                            <w:rFonts w:cs="Times"/>
                          </w:rPr>
                          <w:t>-Office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TRP-to-UE: </w:t>
                        </w:r>
                        <w:proofErr w:type="spellStart"/>
                        <w:r w:rsidRPr="00F97D8F">
                          <w:rPr>
                            <w:rFonts w:cs="Times"/>
                          </w:rPr>
                          <w:t>InH</w:t>
                        </w:r>
                        <w:proofErr w:type="spellEnd"/>
                        <w:r w:rsidRPr="00F97D8F">
                          <w:rPr>
                            <w:rFonts w:cs="Times"/>
                          </w:rPr>
                          <w:t>-Office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TRP-to-TRP: </w:t>
                        </w:r>
                        <w:proofErr w:type="spellStart"/>
                        <w:r w:rsidRPr="00F97D8F">
                          <w:rPr>
                            <w:rFonts w:cs="Times"/>
                          </w:rPr>
                          <w:t>InH</w:t>
                        </w:r>
                        <w:proofErr w:type="spellEnd"/>
                        <w:r w:rsidRPr="00F97D8F">
                          <w:rPr>
                            <w:rFonts w:cs="Times"/>
                          </w:rPr>
                          <w:t>-Office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proofErr w:type="spellStart"/>
                        <w:r w:rsidRPr="00F97D8F">
                          <w:rPr>
                            <w:rFonts w:cs="Times"/>
                          </w:rPr>
                          <w:t>UMa</w:t>
                        </w:r>
                        <w:proofErr w:type="spellEnd"/>
                        <w:r w:rsidRPr="00F97D8F">
                          <w:rPr>
                            <w:rFonts w:cs="Times"/>
                          </w:rPr>
                          <w:t xml:space="preserve">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proofErr w:type="spellStart"/>
                        <w:r w:rsidRPr="00F97D8F">
                          <w:rPr>
                            <w:rFonts w:cs="Times"/>
                          </w:rPr>
                          <w:t>UMa</w:t>
                        </w:r>
                        <w:proofErr w:type="spellEnd"/>
                        <w:r w:rsidRPr="00F97D8F">
                          <w:rPr>
                            <w:rFonts w:cs="Times"/>
                          </w:rPr>
                          <w:t xml:space="preserve"> O2O in TR 38.901 (</w:t>
                        </w:r>
                        <w:proofErr w:type="spellStart"/>
                        <w:r w:rsidRPr="00F97D8F">
                          <w:rPr>
                            <w:rFonts w:cs="Times"/>
                          </w:rPr>
                          <w:t>h</w:t>
                        </w:r>
                        <w:r w:rsidRPr="00F97D8F">
                          <w:rPr>
                            <w:rFonts w:cs="Times"/>
                            <w:vertAlign w:val="subscript"/>
                          </w:rPr>
                          <w:t>UE</w:t>
                        </w:r>
                        <w:proofErr w:type="spellEnd"/>
                        <w:r w:rsidRPr="00F97D8F">
                          <w:rPr>
                            <w:rFonts w:cs="Times"/>
                          </w:rPr>
                          <w:t xml:space="preserve"> =25m); ASA and ZSA statistics updated to be the same as ASD and ZSD; </w:t>
                        </w:r>
                        <w:proofErr w:type="spellStart"/>
                        <w:r w:rsidRPr="00F97D8F">
                          <w:rPr>
                            <w:rFonts w:cs="Times"/>
                          </w:rPr>
                          <w:t>ZoD</w:t>
                        </w:r>
                        <w:proofErr w:type="spellEnd"/>
                        <w:r w:rsidRPr="00F97D8F">
                          <w:rPr>
                            <w:rFonts w:cs="Times"/>
                          </w:rPr>
                          <w:t xml:space="preserve"> offset = 0</w:t>
                        </w:r>
                      </w:p>
                      <w:p w14:paraId="41DF5F9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proofErr w:type="spellStart"/>
                        <w:r w:rsidRPr="00F97D8F">
                          <w:rPr>
                            <w:rFonts w:cs="Times"/>
                          </w:rPr>
                          <w:t>UMa</w:t>
                        </w:r>
                        <w:proofErr w:type="spellEnd"/>
                        <w:r w:rsidRPr="00F97D8F">
                          <w:rPr>
                            <w:rFonts w:cs="Times"/>
                          </w:rPr>
                          <w:t xml:space="preserve">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proofErr w:type="spellStart"/>
                        <w:r w:rsidRPr="00F97D8F">
                          <w:rPr>
                            <w:rFonts w:cs="Times"/>
                          </w:rPr>
                          <w:t>UMa</w:t>
                        </w:r>
                        <w:proofErr w:type="spellEnd"/>
                        <w:r w:rsidRPr="00F97D8F">
                          <w:rPr>
                            <w:rFonts w:cs="Times"/>
                          </w:rPr>
                          <w:t xml:space="preserve">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proofErr w:type="spellStart"/>
                        <w:r w:rsidRPr="00F97D8F">
                          <w:rPr>
                            <w:rFonts w:cs="Times"/>
                          </w:rPr>
                          <w:t>UMa</w:t>
                        </w:r>
                        <w:proofErr w:type="spellEnd"/>
                        <w:r w:rsidRPr="00F97D8F">
                          <w:rPr>
                            <w:rFonts w:cs="Times"/>
                          </w:rPr>
                          <w:t xml:space="preserve"> O2O in TR 38.901 (</w:t>
                        </w:r>
                        <w:proofErr w:type="spellStart"/>
                        <w:r w:rsidRPr="00F97D8F">
                          <w:rPr>
                            <w:rFonts w:cs="Times"/>
                          </w:rPr>
                          <w:t>h</w:t>
                        </w:r>
                        <w:r w:rsidRPr="00F97D8F">
                          <w:rPr>
                            <w:rFonts w:cs="Times"/>
                            <w:vertAlign w:val="subscript"/>
                          </w:rPr>
                          <w:t>UE</w:t>
                        </w:r>
                        <w:proofErr w:type="spellEnd"/>
                        <w:r w:rsidRPr="00F97D8F">
                          <w:rPr>
                            <w:rFonts w:cs="Times"/>
                          </w:rPr>
                          <w:t xml:space="preserve">=25m); ASA and ZSA statistics updated to be the same as ASD and ZSD; </w:t>
                        </w:r>
                        <w:proofErr w:type="spellStart"/>
                        <w:r w:rsidRPr="00F97D8F">
                          <w:rPr>
                            <w:rFonts w:cs="Times"/>
                          </w:rPr>
                          <w:t>ZoD</w:t>
                        </w:r>
                        <w:proofErr w:type="spellEnd"/>
                        <w:r w:rsidRPr="00F97D8F">
                          <w:rPr>
                            <w:rFonts w:cs="Times"/>
                          </w:rPr>
                          <w:t xml:space="preserve"> offset = 0</w:t>
                        </w:r>
                      </w:p>
                      <w:p w14:paraId="33D7477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 xml:space="preserve">Macro-to-Micro: </w:t>
                        </w:r>
                        <w:proofErr w:type="spellStart"/>
                        <w:r w:rsidRPr="00F97D8F">
                          <w:rPr>
                            <w:rFonts w:cs="Times"/>
                          </w:rPr>
                          <w:t>UMa</w:t>
                        </w:r>
                        <w:proofErr w:type="spellEnd"/>
                        <w:r w:rsidRPr="00F97D8F">
                          <w:rPr>
                            <w:rFonts w:cs="Times"/>
                          </w:rPr>
                          <w:t xml:space="preserve">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lastRenderedPageBreak/>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TRP-to-UE: </w:t>
                        </w:r>
                        <w:proofErr w:type="spellStart"/>
                        <w:r w:rsidRPr="00F97D8F">
                          <w:rPr>
                            <w:rFonts w:cs="Times"/>
                          </w:rPr>
                          <w:t>InH</w:t>
                        </w:r>
                        <w:proofErr w:type="spellEnd"/>
                        <w:r w:rsidRPr="00F97D8F">
                          <w:rPr>
                            <w:rFonts w:cs="Times"/>
                          </w:rPr>
                          <w:t>-Office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TRP-to-TRP: </w:t>
                        </w:r>
                        <w:proofErr w:type="spellStart"/>
                        <w:r w:rsidRPr="00F97D8F">
                          <w:rPr>
                            <w:rFonts w:cs="Times"/>
                          </w:rPr>
                          <w:t>InH</w:t>
                        </w:r>
                        <w:proofErr w:type="spellEnd"/>
                        <w:r w:rsidRPr="00F97D8F">
                          <w:rPr>
                            <w:rFonts w:cs="Times"/>
                          </w:rPr>
                          <w:t>-Office in TR 38.901 (</w:t>
                        </w:r>
                        <w:proofErr w:type="spellStart"/>
                        <w:r w:rsidRPr="00F97D8F">
                          <w:rPr>
                            <w:rFonts w:cs="Times"/>
                          </w:rPr>
                          <w:t>h</w:t>
                        </w:r>
                        <w:r w:rsidRPr="00F97D8F">
                          <w:rPr>
                            <w:rFonts w:cs="Times"/>
                            <w:vertAlign w:val="subscript"/>
                          </w:rPr>
                          <w:t>UE</w:t>
                        </w:r>
                        <w:proofErr w:type="spellEnd"/>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TRP-to-UE: </w:t>
                        </w:r>
                        <w:proofErr w:type="spellStart"/>
                        <w:r w:rsidRPr="00F97D8F">
                          <w:rPr>
                            <w:rFonts w:cs="Times"/>
                          </w:rPr>
                          <w:t>InH</w:t>
                        </w:r>
                        <w:proofErr w:type="spellEnd"/>
                        <w:r w:rsidRPr="00F97D8F">
                          <w:rPr>
                            <w:rFonts w:cs="Times"/>
                          </w:rPr>
                          <w:t>-Office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TRP-to-TRP: </w:t>
                        </w:r>
                        <w:proofErr w:type="spellStart"/>
                        <w:r w:rsidRPr="00F97D8F">
                          <w:rPr>
                            <w:rFonts w:cs="Times"/>
                          </w:rPr>
                          <w:t>InH</w:t>
                        </w:r>
                        <w:proofErr w:type="spellEnd"/>
                        <w:r w:rsidRPr="00F97D8F">
                          <w:rPr>
                            <w:rFonts w:cs="Times"/>
                          </w:rPr>
                          <w:t>-Office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55"/>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4"/>
                    <w:gridCol w:w="3898"/>
                    <w:gridCol w:w="3027"/>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Option1 :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w:t>
                        </w:r>
                        <w:proofErr w:type="spellStart"/>
                        <w:r w:rsidRPr="00F97D8F">
                          <w:t>InH</w:t>
                        </w:r>
                        <w:proofErr w:type="spellEnd"/>
                        <w:r w:rsidRPr="00F97D8F">
                          <w:t>-Office in TR 38.901 (</w:t>
                        </w:r>
                        <w:proofErr w:type="spellStart"/>
                        <w:r w:rsidRPr="00F97D8F">
                          <w:t>h</w:t>
                        </w:r>
                        <w:r w:rsidRPr="00F97D8F">
                          <w:rPr>
                            <w:vertAlign w:val="subscript"/>
                          </w:rPr>
                          <w:t>BS</w:t>
                        </w:r>
                        <w:proofErr w:type="spellEnd"/>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InH</w:t>
                        </w:r>
                        <w:proofErr w:type="spellEnd"/>
                        <w:r w:rsidRPr="00F97D8F">
                          <w:t>-Office in TR 38.901 (</w:t>
                        </w:r>
                        <w:proofErr w:type="spellStart"/>
                        <w:r w:rsidRPr="00F97D8F">
                          <w:t>h</w:t>
                        </w:r>
                        <w:r w:rsidRPr="00F97D8F">
                          <w:rPr>
                            <w:vertAlign w:val="subscript"/>
                          </w:rPr>
                          <w:t>BS</w:t>
                        </w:r>
                        <w:proofErr w:type="spellEnd"/>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w:t>
                        </w:r>
                        <w:proofErr w:type="spellStart"/>
                        <w:r w:rsidRPr="00F97D8F">
                          <w:t>InH</w:t>
                        </w:r>
                        <w:proofErr w:type="spellEnd"/>
                        <w:r w:rsidRPr="00F97D8F">
                          <w:t xml:space="preserve">) for indoor to indoor, and 3D </w:t>
                        </w:r>
                        <w:proofErr w:type="spellStart"/>
                        <w:r w:rsidRPr="00F97D8F">
                          <w:t>UMi</w:t>
                        </w:r>
                        <w:proofErr w:type="spellEnd"/>
                        <w:r w:rsidRPr="00F97D8F">
                          <w:t xml:space="preserve">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proofErr w:type="spellStart"/>
                        <w:r w:rsidRPr="00F97D8F">
                          <w:t>Optioin</w:t>
                        </w:r>
                        <w:proofErr w:type="spellEnd"/>
                        <w:r w:rsidRPr="00F97D8F">
                          <w:t xml:space="preserve"> 2: UE-to-UE: </w:t>
                        </w:r>
                        <w:proofErr w:type="spellStart"/>
                        <w:r w:rsidRPr="00F97D8F">
                          <w:t>UMi</w:t>
                        </w:r>
                        <w:proofErr w:type="spellEnd"/>
                        <w:r w:rsidRPr="00F97D8F">
                          <w:t>-Street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w:t>
                        </w:r>
                        <w:proofErr w:type="spellStart"/>
                        <w:r w:rsidRPr="00F97D8F">
                          <w:t>InH</w:t>
                        </w:r>
                        <w:proofErr w:type="spellEnd"/>
                        <w:r w:rsidRPr="00F97D8F">
                          <w:t>),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Option2: UE-to-UE: </w:t>
                        </w:r>
                        <w:proofErr w:type="spellStart"/>
                        <w:r w:rsidRPr="00F97D8F">
                          <w:t>InH</w:t>
                        </w:r>
                        <w:proofErr w:type="spellEnd"/>
                        <w:r w:rsidRPr="00F97D8F">
                          <w:t>-Office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InH</w:t>
                        </w:r>
                        <w:proofErr w:type="spellEnd"/>
                        <w:r w:rsidRPr="00F97D8F">
                          <w:t>-Office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 xml:space="preserve">For outdoor to indoor case, and indoor to indoor case, use “Remaining Layout Options” in A.2.1.2 of TR36.843 for pathloss calculation, and “ITU-R IMT </w:t>
                        </w:r>
                        <w:proofErr w:type="spellStart"/>
                        <w:r w:rsidRPr="00F97D8F">
                          <w:t>UMi</w:t>
                        </w:r>
                        <w:proofErr w:type="spellEnd"/>
                        <w:r w:rsidRPr="00F97D8F">
                          <w:t>”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t>Proposal 28:</w:t>
            </w:r>
            <w:r w:rsidRPr="00F97D8F">
              <w:rPr>
                <w:b/>
                <w:bCs/>
                <w:i/>
              </w:rPr>
              <w:t xml:space="preserve"> </w:t>
            </w:r>
            <w:r w:rsidRPr="00F97D8F">
              <w:rPr>
                <w:iCs/>
              </w:rPr>
              <w:t>Adopt</w:t>
            </w:r>
            <w:r w:rsidRPr="00F97D8F">
              <w:t xml:space="preserve"> the following </w:t>
            </w:r>
            <w:proofErr w:type="spellStart"/>
            <w:r w:rsidRPr="00F97D8F">
              <w:t>gNB</w:t>
            </w:r>
            <w:proofErr w:type="spellEnd"/>
            <w:r w:rsidRPr="00F97D8F">
              <w:t>-UE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lastRenderedPageBreak/>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 xml:space="preserve">Adopt the following table for </w:t>
            </w:r>
            <w:proofErr w:type="spellStart"/>
            <w:r w:rsidRPr="00F97D8F">
              <w:rPr>
                <w:rFonts w:cs="Times"/>
                <w:iCs/>
              </w:rPr>
              <w:t>gNB</w:t>
            </w:r>
            <w:proofErr w:type="spellEnd"/>
            <w:r w:rsidRPr="00F97D8F">
              <w:rPr>
                <w:rFonts w:cs="Times"/>
                <w:iCs/>
              </w:rPr>
              <w:t>-UE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62"/>
              <w:gridCol w:w="6993"/>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proofErr w:type="spellStart"/>
                  <w:r w:rsidRPr="00F97D8F">
                    <w:rPr>
                      <w:rFonts w:cs="Times"/>
                      <w:b/>
                      <w:bCs/>
                    </w:rPr>
                    <w:t>gNB</w:t>
                  </w:r>
                  <w:proofErr w:type="spellEnd"/>
                  <w:r w:rsidRPr="00F97D8F">
                    <w:rPr>
                      <w:rFonts w:cs="Times"/>
                      <w:b/>
                      <w:bCs/>
                    </w:rPr>
                    <w:t>-UE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iCs/>
                    </w:rPr>
                    <w:t>InH</w:t>
                  </w:r>
                  <w:proofErr w:type="spellEnd"/>
                  <w:r w:rsidRPr="00F97D8F">
                    <w:rPr>
                      <w:bCs/>
                      <w:iCs/>
                    </w:rPr>
                    <w:t>-Office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proofErr w:type="spellStart"/>
                  <w:r w:rsidRPr="00F97D8F">
                    <w:rPr>
                      <w:bCs/>
                    </w:rPr>
                    <w:t>UMa</w:t>
                  </w:r>
                  <w:proofErr w:type="spellEnd"/>
                  <w:r w:rsidRPr="00F97D8F">
                    <w:rPr>
                      <w:bCs/>
                    </w:rPr>
                    <w:t xml:space="preserve">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iCs/>
                    </w:rPr>
                    <w:t>InH</w:t>
                  </w:r>
                  <w:proofErr w:type="spellEnd"/>
                  <w:r w:rsidRPr="00F97D8F">
                    <w:rPr>
                      <w:bCs/>
                      <w:iCs/>
                    </w:rPr>
                    <w:t xml:space="preserve">-Office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iCs/>
                    </w:rPr>
                    <w:t>InH</w:t>
                  </w:r>
                  <w:proofErr w:type="spellEnd"/>
                  <w:r w:rsidRPr="00F97D8F">
                    <w:rPr>
                      <w:bCs/>
                      <w:iCs/>
                    </w:rPr>
                    <w:t>-Office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roofErr w:type="spellStart"/>
                  <w:r w:rsidRPr="00F97D8F">
                    <w:rPr>
                      <w:bCs/>
                    </w:rPr>
                    <w:t>UMa</w:t>
                  </w:r>
                  <w:proofErr w:type="spellEnd"/>
                  <w:r w:rsidRPr="00F97D8F">
                    <w:rPr>
                      <w:bCs/>
                    </w:rPr>
                    <w:t xml:space="preserve">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iCs/>
                    </w:rPr>
                    <w:t>InH</w:t>
                  </w:r>
                  <w:proofErr w:type="spellEnd"/>
                  <w:r w:rsidRPr="00F97D8F">
                    <w:rPr>
                      <w:bCs/>
                      <w:iCs/>
                    </w:rPr>
                    <w:t xml:space="preserve">-Office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 xml:space="preserve">Adopt the following table for </w:t>
            </w:r>
            <w:proofErr w:type="spellStart"/>
            <w:r w:rsidRPr="00F97D8F">
              <w:rPr>
                <w:rFonts w:cs="Times"/>
                <w:iCs/>
              </w:rPr>
              <w:t>gNB-gNB</w:t>
            </w:r>
            <w:proofErr w:type="spellEnd"/>
            <w:r w:rsidRPr="00F97D8F">
              <w:rPr>
                <w:rFonts w:cs="Times"/>
                <w:iCs/>
              </w:rPr>
              <w:t xml:space="preserv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86"/>
              <w:gridCol w:w="6669"/>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proofErr w:type="spellStart"/>
                  <w:r w:rsidRPr="00F97D8F">
                    <w:rPr>
                      <w:rFonts w:cs="Times"/>
                      <w:b/>
                      <w:bCs/>
                    </w:rPr>
                    <w:t>gNB-gNB</w:t>
                  </w:r>
                  <w:proofErr w:type="spellEnd"/>
                  <w:r w:rsidRPr="00F97D8F">
                    <w:rPr>
                      <w:rFonts w:cs="Times"/>
                      <w:b/>
                      <w:bCs/>
                    </w:rPr>
                    <w:t xml:space="preserve">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rPr>
                    <w:t>InH</w:t>
                  </w:r>
                  <w:proofErr w:type="spellEnd"/>
                  <w:r w:rsidRPr="00F97D8F">
                    <w:rPr>
                      <w:bCs/>
                    </w:rPr>
                    <w:t>-Office in TR 38.901 (</w:t>
                  </w:r>
                  <w:proofErr w:type="spellStart"/>
                  <w:r w:rsidRPr="00F97D8F">
                    <w:rPr>
                      <w:bCs/>
                    </w:rPr>
                    <w:t>h</w:t>
                  </w:r>
                  <w:r w:rsidRPr="00F97D8F">
                    <w:rPr>
                      <w:bCs/>
                      <w:vertAlign w:val="subscript"/>
                    </w:rPr>
                    <w:t>UE</w:t>
                  </w:r>
                  <w:proofErr w:type="spellEnd"/>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lastRenderedPageBreak/>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proofErr w:type="spellStart"/>
                  <w:r w:rsidRPr="00F97D8F">
                    <w:rPr>
                      <w:bCs/>
                    </w:rPr>
                    <w:t>UMa</w:t>
                  </w:r>
                  <w:proofErr w:type="spellEnd"/>
                  <w:r w:rsidRPr="00F97D8F">
                    <w:rPr>
                      <w:bCs/>
                    </w:rPr>
                    <w:t xml:space="preserve">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rPr>
                    <w:t>InH</w:t>
                  </w:r>
                  <w:proofErr w:type="spellEnd"/>
                  <w:r w:rsidRPr="00F97D8F">
                    <w:rPr>
                      <w:bCs/>
                    </w:rPr>
                    <w:t>-Office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proofErr w:type="spellStart"/>
                  <w:r w:rsidRPr="00F97D8F">
                    <w:rPr>
                      <w:bCs/>
                    </w:rPr>
                    <w:t>UMa</w:t>
                  </w:r>
                  <w:proofErr w:type="spellEnd"/>
                  <w:r w:rsidRPr="00F97D8F">
                    <w:rPr>
                      <w:bCs/>
                    </w:rPr>
                    <w:t xml:space="preserve">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58"/>
              <w:gridCol w:w="6797"/>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proofErr w:type="spellStart"/>
                  <w:r w:rsidRPr="00F97D8F">
                    <w:t>InH</w:t>
                  </w:r>
                  <w:proofErr w:type="spellEnd"/>
                  <w:r w:rsidRPr="00F97D8F">
                    <w:t>-Office in TR 38.901 (</w:t>
                  </w:r>
                  <w:proofErr w:type="spellStart"/>
                  <w:r w:rsidRPr="00F97D8F">
                    <w:t>h</w:t>
                  </w:r>
                  <w:r w:rsidRPr="00F97D8F">
                    <w:rPr>
                      <w:vertAlign w:val="subscript"/>
                    </w:rPr>
                    <w:t>BS</w:t>
                  </w:r>
                  <w:proofErr w:type="spellEnd"/>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A.2.1.2 in TR36.843 (ITU </w:t>
                  </w:r>
                  <w:proofErr w:type="spellStart"/>
                  <w:r w:rsidRPr="00F97D8F">
                    <w:rPr>
                      <w:lang w:eastAsia="x-none"/>
                    </w:rPr>
                    <w:t>InH</w:t>
                  </w:r>
                  <w:proofErr w:type="spellEnd"/>
                  <w:r w:rsidRPr="00F97D8F">
                    <w:rPr>
                      <w:lang w:eastAsia="x-none"/>
                    </w:rPr>
                    <w:t>),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proofErr w:type="spellStart"/>
                  <w:r w:rsidRPr="00F97D8F">
                    <w:t>InH</w:t>
                  </w:r>
                  <w:proofErr w:type="spellEnd"/>
                  <w:r w:rsidRPr="00F97D8F">
                    <w:t>-Office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ASD and </w:t>
                  </w:r>
                  <w:r w:rsidRPr="00F97D8F">
                    <w:lastRenderedPageBreak/>
                    <w:t>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proofErr w:type="spellStart"/>
            <w:r w:rsidRPr="005D4DA5">
              <w:rPr>
                <w:rFonts w:cs="Times"/>
                <w:i/>
                <w:iCs/>
              </w:rPr>
              <w:t>gNB-gNB</w:t>
            </w:r>
            <w:proofErr w:type="spellEnd"/>
            <w:r w:rsidRPr="005D4DA5">
              <w:rPr>
                <w:rFonts w:cs="Times"/>
                <w:i/>
                <w:iCs/>
              </w:rPr>
              <w:t xml:space="preserve"> channel model</w:t>
            </w:r>
            <w:r w:rsidRPr="005D4DA5">
              <w:rPr>
                <w:rFonts w:cs="Times"/>
                <w:i/>
              </w:rPr>
              <w:t xml:space="preserve"> and </w:t>
            </w:r>
            <w:proofErr w:type="spellStart"/>
            <w:r w:rsidRPr="005D4DA5">
              <w:rPr>
                <w:rFonts w:cs="Times"/>
                <w:i/>
                <w:iCs/>
              </w:rPr>
              <w:t>gNB</w:t>
            </w:r>
            <w:proofErr w:type="spellEnd"/>
            <w:r w:rsidRPr="005D4DA5">
              <w:rPr>
                <w:rFonts w:cs="Times"/>
                <w:i/>
                <w:iCs/>
              </w:rPr>
              <w:t xml:space="preserve">-UE channel model under </w:t>
            </w:r>
            <w:proofErr w:type="spellStart"/>
            <w:r w:rsidRPr="005D4DA5">
              <w:rPr>
                <w:rFonts w:cs="Times"/>
                <w:i/>
                <w:iCs/>
              </w:rPr>
              <w:t>UMa</w:t>
            </w:r>
            <w:proofErr w:type="spellEnd"/>
            <w:r w:rsidRPr="005D4DA5">
              <w:rPr>
                <w:rFonts w:cs="Times"/>
                <w:i/>
                <w:iCs/>
              </w:rPr>
              <w:t xml:space="preserve">, Dense Urban, and </w:t>
            </w:r>
            <w:proofErr w:type="spellStart"/>
            <w:r w:rsidRPr="005D4DA5">
              <w:rPr>
                <w:rFonts w:cs="Times"/>
                <w:i/>
                <w:iCs/>
              </w:rPr>
              <w:t>InH</w:t>
            </w:r>
            <w:proofErr w:type="spellEnd"/>
            <w:r w:rsidRPr="005D4DA5">
              <w:rPr>
                <w:rFonts w:cs="Times"/>
                <w:i/>
                <w:iCs/>
              </w:rPr>
              <w:t xml:space="preserve">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w:t>
            </w:r>
            <w:proofErr w:type="spellStart"/>
            <w:r w:rsidRPr="005D4DA5">
              <w:rPr>
                <w:i/>
              </w:rPr>
              <w:t>gNB-gNB</w:t>
            </w:r>
            <w:proofErr w:type="spellEnd"/>
            <w:r w:rsidRPr="005D4DA5">
              <w:rPr>
                <w:i/>
              </w:rPr>
              <w:t xml:space="preserve"> channel model and </w:t>
            </w:r>
            <w:proofErr w:type="spellStart"/>
            <w:r w:rsidRPr="005D4DA5">
              <w:rPr>
                <w:i/>
              </w:rPr>
              <w:t>gNB</w:t>
            </w:r>
            <w:proofErr w:type="spellEnd"/>
            <w:r w:rsidRPr="005D4DA5">
              <w:rPr>
                <w:i/>
              </w:rPr>
              <w:t>-UE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proofErr w:type="spellStart"/>
            <w:r w:rsidRPr="005D4DA5">
              <w:rPr>
                <w:rFonts w:cs="Times"/>
                <w:i/>
                <w:iCs/>
              </w:rPr>
              <w:t>gNB-gNB</w:t>
            </w:r>
            <w:proofErr w:type="spellEnd"/>
            <w:r w:rsidRPr="005D4DA5">
              <w:rPr>
                <w:rFonts w:cs="Times"/>
                <w:i/>
                <w:iCs/>
              </w:rPr>
              <w:t xml:space="preserve"> channel model</w:t>
            </w:r>
            <w:r w:rsidRPr="005D4DA5">
              <w:rPr>
                <w:rFonts w:cs="Times"/>
                <w:i/>
              </w:rPr>
              <w:t xml:space="preserve"> and </w:t>
            </w:r>
            <w:proofErr w:type="spellStart"/>
            <w:r w:rsidRPr="005D4DA5">
              <w:rPr>
                <w:rFonts w:cs="Times"/>
                <w:i/>
                <w:iCs/>
              </w:rPr>
              <w:t>gNB</w:t>
            </w:r>
            <w:proofErr w:type="spellEnd"/>
            <w:r w:rsidRPr="005D4DA5">
              <w:rPr>
                <w:rFonts w:cs="Times"/>
                <w:i/>
                <w:iCs/>
              </w:rPr>
              <w:t xml:space="preserve">-UE channel model under </w:t>
            </w:r>
            <w:proofErr w:type="spellStart"/>
            <w:r w:rsidRPr="005D4DA5">
              <w:rPr>
                <w:rFonts w:cs="Times"/>
                <w:i/>
                <w:iCs/>
              </w:rPr>
              <w:t>UMa</w:t>
            </w:r>
            <w:proofErr w:type="spellEnd"/>
            <w:r w:rsidRPr="005D4DA5">
              <w:rPr>
                <w:rFonts w:cs="Times"/>
                <w:i/>
                <w:iCs/>
              </w:rPr>
              <w:t xml:space="preserve">, Dense Urban, and </w:t>
            </w:r>
            <w:proofErr w:type="spellStart"/>
            <w:r w:rsidRPr="005D4DA5">
              <w:rPr>
                <w:rFonts w:cs="Times"/>
                <w:i/>
                <w:iCs/>
              </w:rPr>
              <w:t>InH</w:t>
            </w:r>
            <w:proofErr w:type="spellEnd"/>
            <w:r w:rsidRPr="005D4DA5">
              <w:rPr>
                <w:rFonts w:cs="Times"/>
                <w:i/>
                <w:iCs/>
              </w:rPr>
              <w:t xml:space="preserve">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 of Macro-to-TRP link under HetNet scenario can be modeled as </w:t>
            </w:r>
            <w:proofErr w:type="spellStart"/>
            <w:r w:rsidRPr="005D4DA5">
              <w:rPr>
                <w:i/>
              </w:rPr>
              <w:t>UMa</w:t>
            </w:r>
            <w:proofErr w:type="spellEnd"/>
            <w:r w:rsidRPr="005D4DA5">
              <w:rPr>
                <w:i/>
              </w:rPr>
              <w:t xml:space="preserve"> O2I channel model in TR 38.901, where the UE is replaced as TRP, i.e., </w:t>
            </w:r>
            <w:proofErr w:type="spellStart"/>
            <w:r w:rsidRPr="005D4DA5">
              <w:rPr>
                <w:i/>
              </w:rPr>
              <w:t>h</w:t>
            </w:r>
            <w:r w:rsidRPr="005D4DA5">
              <w:rPr>
                <w:i/>
                <w:vertAlign w:val="subscript"/>
              </w:rPr>
              <w:t>UE</w:t>
            </w:r>
            <w:proofErr w:type="spellEnd"/>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w:t>
            </w:r>
            <w:proofErr w:type="spellStart"/>
            <w:r w:rsidRPr="005D4DA5">
              <w:rPr>
                <w:i/>
              </w:rPr>
              <w:t>gNB-gNB</w:t>
            </w:r>
            <w:proofErr w:type="spellEnd"/>
            <w:r w:rsidRPr="005D4DA5">
              <w:rPr>
                <w:i/>
              </w:rPr>
              <w:t xml:space="preserve"> penetration loss models and </w:t>
            </w:r>
            <w:proofErr w:type="spellStart"/>
            <w:r w:rsidRPr="005D4DA5">
              <w:rPr>
                <w:i/>
              </w:rPr>
              <w:t>gNB</w:t>
            </w:r>
            <w:proofErr w:type="spellEnd"/>
            <w:r w:rsidRPr="005D4DA5">
              <w:rPr>
                <w:i/>
              </w:rPr>
              <w:t xml:space="preserve">-UE penetration loss models under </w:t>
            </w:r>
            <w:proofErr w:type="spellStart"/>
            <w:r w:rsidRPr="005D4DA5">
              <w:rPr>
                <w:i/>
              </w:rPr>
              <w:t>UMa</w:t>
            </w:r>
            <w:proofErr w:type="spellEnd"/>
            <w:r w:rsidRPr="005D4DA5">
              <w:rPr>
                <w:i/>
              </w:rPr>
              <w:t xml:space="preserve">, Dense Urban, </w:t>
            </w:r>
            <w:proofErr w:type="spellStart"/>
            <w:r w:rsidRPr="005D4DA5">
              <w:rPr>
                <w:i/>
              </w:rPr>
              <w:t>InH</w:t>
            </w:r>
            <w:proofErr w:type="spellEnd"/>
            <w:r w:rsidRPr="005D4DA5">
              <w:rPr>
                <w:i/>
              </w:rPr>
              <w:t>,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 xml:space="preserve">UE-UE channel model under </w:t>
            </w:r>
            <w:proofErr w:type="spellStart"/>
            <w:r w:rsidRPr="005D4DA5">
              <w:rPr>
                <w:rFonts w:cs="Times"/>
                <w:i/>
                <w:iCs/>
              </w:rPr>
              <w:t>UMa</w:t>
            </w:r>
            <w:proofErr w:type="spellEnd"/>
            <w:r w:rsidRPr="005D4DA5">
              <w:rPr>
                <w:rFonts w:cs="Times"/>
                <w:i/>
                <w:iCs/>
              </w:rPr>
              <w:t xml:space="preserve">, Dense Urban, and </w:t>
            </w:r>
            <w:proofErr w:type="spellStart"/>
            <w:r w:rsidRPr="005D4DA5">
              <w:rPr>
                <w:rFonts w:cs="Times"/>
                <w:i/>
                <w:iCs/>
              </w:rPr>
              <w:t>InH</w:t>
            </w:r>
            <w:proofErr w:type="spellEnd"/>
            <w:r w:rsidRPr="005D4DA5">
              <w:rPr>
                <w:rFonts w:cs="Times"/>
                <w:i/>
                <w:iCs/>
              </w:rPr>
              <w:t xml:space="preserve">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 xml:space="preserve">Micro-to-Macro: </w:t>
            </w:r>
            <w:proofErr w:type="spellStart"/>
            <w:r w:rsidRPr="005D4DA5">
              <w:rPr>
                <w:i/>
              </w:rPr>
              <w:t>UMi</w:t>
            </w:r>
            <w:proofErr w:type="spellEnd"/>
            <w:r w:rsidRPr="005D4DA5">
              <w:rPr>
                <w:i/>
              </w:rPr>
              <w:t>-Street canyon in TR 38.901 (</w:t>
            </w:r>
            <w:proofErr w:type="spellStart"/>
            <w:r w:rsidRPr="005D4DA5">
              <w:rPr>
                <w:i/>
              </w:rPr>
              <w:t>h</w:t>
            </w:r>
            <w:r w:rsidRPr="005D4DA5">
              <w:rPr>
                <w:i/>
                <w:vertAlign w:val="subscript"/>
              </w:rPr>
              <w:t>UE</w:t>
            </w:r>
            <w:proofErr w:type="spellEnd"/>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 xml:space="preserve">Option 2: UE-to-UE: </w:t>
            </w:r>
            <w:proofErr w:type="spellStart"/>
            <w:r w:rsidRPr="005D4DA5">
              <w:rPr>
                <w:rFonts w:eastAsiaTheme="minorEastAsia" w:cs="Arial"/>
                <w:b w:val="0"/>
                <w:i/>
              </w:rPr>
              <w:t>UMi</w:t>
            </w:r>
            <w:proofErr w:type="spellEnd"/>
            <w:r w:rsidRPr="005D4DA5">
              <w:rPr>
                <w:rFonts w:eastAsiaTheme="minorEastAsia" w:cs="Arial"/>
                <w:b w:val="0"/>
                <w:i/>
              </w:rPr>
              <w:t>-Street canyon in TR 38.901 (</w:t>
            </w:r>
            <w:proofErr w:type="spellStart"/>
            <w:r w:rsidRPr="005D4DA5">
              <w:rPr>
                <w:rFonts w:eastAsiaTheme="minorEastAsia" w:cs="Arial"/>
                <w:b w:val="0"/>
                <w:i/>
              </w:rPr>
              <w:t>h</w:t>
            </w:r>
            <w:r w:rsidRPr="005D4DA5">
              <w:rPr>
                <w:rFonts w:eastAsiaTheme="minorEastAsia" w:cs="Arial"/>
                <w:b w:val="0"/>
                <w:i/>
                <w:vertAlign w:val="subscript"/>
              </w:rPr>
              <w:t>BS</w:t>
            </w:r>
            <w:proofErr w:type="spellEnd"/>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 xml:space="preserve">Option 2: UE-to-UE: </w:t>
            </w:r>
            <w:proofErr w:type="spellStart"/>
            <w:r w:rsidRPr="005D4DA5">
              <w:rPr>
                <w:rFonts w:cs="Arial"/>
                <w:bCs/>
                <w:i/>
              </w:rPr>
              <w:t>InH</w:t>
            </w:r>
            <w:proofErr w:type="spellEnd"/>
            <w:r w:rsidRPr="005D4DA5">
              <w:rPr>
                <w:rFonts w:cs="Arial"/>
                <w:bCs/>
                <w:i/>
              </w:rPr>
              <w:t>-Office in TR 38.901 (</w:t>
            </w:r>
            <w:proofErr w:type="spellStart"/>
            <w:r w:rsidRPr="005D4DA5">
              <w:rPr>
                <w:rFonts w:cs="Arial"/>
                <w:bCs/>
                <w:i/>
              </w:rPr>
              <w:t>h</w:t>
            </w:r>
            <w:r w:rsidRPr="005D4DA5">
              <w:rPr>
                <w:rFonts w:cs="Arial"/>
                <w:bCs/>
                <w:i/>
                <w:vertAlign w:val="subscript"/>
              </w:rPr>
              <w:t>BS</w:t>
            </w:r>
            <w:proofErr w:type="spellEnd"/>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 xml:space="preserve">Option 2: UE-to-UE: </w:t>
            </w:r>
            <w:proofErr w:type="spellStart"/>
            <w:r w:rsidRPr="005D4DA5">
              <w:rPr>
                <w:rFonts w:cs="Arial"/>
                <w:bCs/>
                <w:i/>
              </w:rPr>
              <w:t>UMi</w:t>
            </w:r>
            <w:proofErr w:type="spellEnd"/>
            <w:r w:rsidRPr="005D4DA5">
              <w:rPr>
                <w:rFonts w:cs="Arial"/>
                <w:bCs/>
                <w:i/>
              </w:rPr>
              <w:t>-Street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 xml:space="preserve">Option2: UE-to-UE: </w:t>
            </w:r>
            <w:proofErr w:type="spellStart"/>
            <w:r w:rsidRPr="005D4DA5">
              <w:rPr>
                <w:rFonts w:cs="Arial"/>
                <w:bCs/>
                <w:i/>
              </w:rPr>
              <w:t>InH</w:t>
            </w:r>
            <w:proofErr w:type="spellEnd"/>
            <w:r w:rsidRPr="005D4DA5">
              <w:rPr>
                <w:rFonts w:cs="Arial"/>
                <w:bCs/>
                <w:i/>
              </w:rPr>
              <w:t>-Office in TR 38.901 (</w:t>
            </w:r>
            <w:proofErr w:type="spellStart"/>
            <w:r w:rsidRPr="005D4DA5">
              <w:rPr>
                <w:rFonts w:cs="Arial"/>
                <w:bCs/>
                <w:i/>
              </w:rPr>
              <w:t>hBS</w:t>
            </w:r>
            <w:proofErr w:type="spellEnd"/>
            <w:r w:rsidRPr="005D4DA5">
              <w:rPr>
                <w:rFonts w:cs="Arial"/>
                <w:bCs/>
                <w:i/>
              </w:rPr>
              <w:t xml:space="preserve">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 xml:space="preserve">Confirm the working assumption on the </w:t>
            </w:r>
            <w:proofErr w:type="spellStart"/>
            <w:r w:rsidRPr="005D4DA5">
              <w:rPr>
                <w:b/>
                <w:bCs/>
              </w:rPr>
              <w:t>gNB-gNB</w:t>
            </w:r>
            <w:proofErr w:type="spellEnd"/>
            <w:r w:rsidRPr="005D4DA5">
              <w:rPr>
                <w:b/>
                <w:bCs/>
              </w:rPr>
              <w:t xml:space="preserve"> and </w:t>
            </w:r>
            <w:proofErr w:type="spellStart"/>
            <w:r w:rsidRPr="005D4DA5">
              <w:rPr>
                <w:b/>
                <w:bCs/>
              </w:rPr>
              <w:t>gNB</w:t>
            </w:r>
            <w:proofErr w:type="spellEnd"/>
            <w:r w:rsidRPr="005D4DA5">
              <w:rPr>
                <w:b/>
                <w:bCs/>
              </w:rPr>
              <w:t>-UE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w:t>
            </w:r>
            <w:proofErr w:type="spellStart"/>
            <w:r w:rsidRPr="005D4DA5">
              <w:rPr>
                <w:rFonts w:eastAsia="Batang"/>
                <w:b/>
              </w:rPr>
              <w:t>gNB</w:t>
            </w:r>
            <w:proofErr w:type="spellEnd"/>
            <w:r w:rsidRPr="005D4DA5">
              <w:rPr>
                <w:rFonts w:eastAsia="Batang"/>
                <w:b/>
              </w:rPr>
              <w:t xml:space="preserve">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w:t>
            </w:r>
            <w:proofErr w:type="spellStart"/>
            <w:r w:rsidRPr="005D4DA5">
              <w:rPr>
                <w:rFonts w:eastAsia="Batang"/>
                <w:b/>
              </w:rPr>
              <w:t>gNB</w:t>
            </w:r>
            <w:proofErr w:type="spellEnd"/>
            <w:r w:rsidRPr="005D4DA5">
              <w:rPr>
                <w:rFonts w:eastAsia="Batang"/>
                <w:b/>
              </w:rPr>
              <w:t>-UE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 xml:space="preserve">The </w:t>
            </w:r>
            <w:proofErr w:type="spellStart"/>
            <w:r w:rsidRPr="005D4DA5">
              <w:rPr>
                <w:b/>
                <w:bCs/>
              </w:rPr>
              <w:t>UMa</w:t>
            </w:r>
            <w:proofErr w:type="spellEnd"/>
            <w:r w:rsidRPr="005D4DA5">
              <w:rPr>
                <w:b/>
                <w:bCs/>
              </w:rPr>
              <w:t>/</w:t>
            </w:r>
            <w:proofErr w:type="spellStart"/>
            <w:r w:rsidRPr="005D4DA5">
              <w:rPr>
                <w:b/>
                <w:bCs/>
              </w:rPr>
              <w:t>UMi</w:t>
            </w:r>
            <w:proofErr w:type="spellEnd"/>
            <w:r w:rsidRPr="005D4DA5">
              <w:rPr>
                <w:b/>
                <w:bCs/>
              </w:rPr>
              <w:t xml:space="preserve"> PL models consider a minimum distance between </w:t>
            </w:r>
            <w:proofErr w:type="spellStart"/>
            <w:r w:rsidRPr="005D4DA5">
              <w:rPr>
                <w:b/>
                <w:bCs/>
              </w:rPr>
              <w:t>gNB</w:t>
            </w:r>
            <w:proofErr w:type="spellEnd"/>
            <w:r w:rsidRPr="005D4DA5">
              <w:rPr>
                <w:b/>
                <w:bCs/>
              </w:rPr>
              <w:t xml:space="preserve">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w:t>
            </w:r>
            <w:proofErr w:type="spellStart"/>
            <w:r w:rsidRPr="005D4DA5">
              <w:t>gNB-gNB</w:t>
            </w:r>
            <w:proofErr w:type="spellEnd"/>
            <w:r w:rsidRPr="005D4DA5">
              <w:t>/</w:t>
            </w:r>
            <w:proofErr w:type="spellStart"/>
            <w:r w:rsidRPr="005D4DA5">
              <w:t>gNB</w:t>
            </w:r>
            <w:proofErr w:type="spellEnd"/>
            <w:r w:rsidRPr="005D4DA5">
              <w:t>-UE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 xml:space="preserve">Confirm the two working assumptions related to </w:t>
            </w:r>
            <w:proofErr w:type="spellStart"/>
            <w:r w:rsidRPr="005D4DA5">
              <w:rPr>
                <w:b/>
              </w:rPr>
              <w:t>gNB</w:t>
            </w:r>
            <w:proofErr w:type="spellEnd"/>
            <w:r w:rsidRPr="005D4DA5">
              <w:rPr>
                <w:b/>
              </w:rPr>
              <w:t>-to-</w:t>
            </w:r>
            <w:proofErr w:type="spellStart"/>
            <w:r w:rsidRPr="005D4DA5">
              <w:rPr>
                <w:b/>
              </w:rPr>
              <w:t>gNB</w:t>
            </w:r>
            <w:proofErr w:type="spellEnd"/>
            <w:r w:rsidRPr="005D4DA5">
              <w:rPr>
                <w:b/>
              </w:rPr>
              <w:t xml:space="preserve"> channel model and UE-to-</w:t>
            </w:r>
            <w:r w:rsidRPr="005D4DA5">
              <w:rPr>
                <w:b/>
              </w:rPr>
              <w:lastRenderedPageBreak/>
              <w:t>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proofErr w:type="spellStart"/>
            <w:r w:rsidRPr="00F97D8F">
              <w:lastRenderedPageBreak/>
              <w:t>Spreadtrum</w:t>
            </w:r>
            <w:proofErr w:type="spellEnd"/>
            <w:r w:rsidRPr="00F97D8F">
              <w:t xml:space="preserve">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w:t>
            </w:r>
            <w:proofErr w:type="spellStart"/>
            <w:r w:rsidRPr="005D4DA5">
              <w:rPr>
                <w:b/>
                <w:i/>
              </w:rPr>
              <w:t>gNB-gNB</w:t>
            </w:r>
            <w:proofErr w:type="spellEnd"/>
            <w:r w:rsidRPr="005D4DA5">
              <w:rPr>
                <w:b/>
                <w:i/>
              </w:rPr>
              <w:t xml:space="preserve">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w:t>
            </w:r>
            <w:proofErr w:type="spellStart"/>
            <w:r w:rsidRPr="005D4DA5">
              <w:rPr>
                <w:rFonts w:eastAsia="Batang"/>
                <w:b/>
                <w:bCs/>
                <w:iCs/>
              </w:rPr>
              <w:t>gNB-gNB</w:t>
            </w:r>
            <w:proofErr w:type="spellEnd"/>
            <w:r w:rsidRPr="005D4DA5">
              <w:rPr>
                <w:rFonts w:eastAsia="Batang"/>
                <w:b/>
                <w:bCs/>
                <w:iCs/>
              </w:rPr>
              <w:t xml:space="preserve"> channel model and </w:t>
            </w:r>
            <w:proofErr w:type="spellStart"/>
            <w:r w:rsidRPr="005D4DA5">
              <w:rPr>
                <w:rFonts w:eastAsia="Batang"/>
                <w:b/>
                <w:bCs/>
                <w:iCs/>
              </w:rPr>
              <w:t>gNB</w:t>
            </w:r>
            <w:proofErr w:type="spellEnd"/>
            <w:r w:rsidRPr="005D4DA5">
              <w:rPr>
                <w:rFonts w:eastAsia="Batang"/>
                <w:b/>
                <w:bCs/>
                <w:iCs/>
              </w:rPr>
              <w:t xml:space="preserve">-UE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 xml:space="preserve">Reuse the </w:t>
            </w:r>
            <w:proofErr w:type="spellStart"/>
            <w:r w:rsidRPr="005D4DA5">
              <w:rPr>
                <w:b/>
                <w:bCs/>
              </w:rPr>
              <w:t>gNB</w:t>
            </w:r>
            <w:proofErr w:type="spellEnd"/>
            <w:r w:rsidRPr="005D4DA5">
              <w:rPr>
                <w:b/>
                <w:bCs/>
              </w:rPr>
              <w:t>-UE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w:t>
            </w:r>
            <w:proofErr w:type="spellStart"/>
            <w:r w:rsidRPr="005D4DA5">
              <w:rPr>
                <w:b/>
                <w:bCs/>
              </w:rPr>
              <w:t>gNB</w:t>
            </w:r>
            <w:proofErr w:type="spellEnd"/>
            <w:r w:rsidRPr="005D4DA5">
              <w:rPr>
                <w:b/>
                <w:bCs/>
              </w:rPr>
              <w:t xml:space="preserve">-UE 5GCM Indoor-office in TR38.901, and for Dense urban and Urban macro, reuse the </w:t>
            </w:r>
            <w:proofErr w:type="spellStart"/>
            <w:r w:rsidRPr="005D4DA5">
              <w:rPr>
                <w:b/>
                <w:bCs/>
              </w:rPr>
              <w:t>gNB</w:t>
            </w:r>
            <w:proofErr w:type="spellEnd"/>
            <w:r w:rsidRPr="005D4DA5">
              <w:rPr>
                <w:b/>
                <w:bCs/>
              </w:rPr>
              <w:t xml:space="preserve">-UE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 xml:space="preserve">Replacing the </w:t>
            </w:r>
            <w:proofErr w:type="spellStart"/>
            <w:r w:rsidRPr="005D4DA5">
              <w:rPr>
                <w:b/>
                <w:bCs/>
              </w:rPr>
              <w:t>gNB’s</w:t>
            </w:r>
            <w:proofErr w:type="spellEnd"/>
            <w:r w:rsidRPr="005D4DA5">
              <w:rPr>
                <w:b/>
                <w:bCs/>
              </w:rPr>
              <w:t xml:space="preserve">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w:t>
            </w:r>
            <w:proofErr w:type="spellStart"/>
            <w:r w:rsidRPr="005D4DA5">
              <w:rPr>
                <w:rFonts w:eastAsia="Malgun Gothic" w:cs="Arial"/>
                <w:b/>
                <w:i/>
              </w:rPr>
              <w:t>gNB-gNB</w:t>
            </w:r>
            <w:proofErr w:type="spellEnd"/>
            <w:r w:rsidRPr="005D4DA5">
              <w:rPr>
                <w:rFonts w:eastAsia="Malgun Gothic" w:cs="Arial"/>
                <w:b/>
                <w:i/>
              </w:rPr>
              <w:t xml:space="preserve"> and </w:t>
            </w:r>
            <w:proofErr w:type="spellStart"/>
            <w:r w:rsidRPr="005D4DA5">
              <w:rPr>
                <w:rFonts w:eastAsia="Malgun Gothic" w:cs="Arial"/>
                <w:b/>
                <w:i/>
              </w:rPr>
              <w:t>gNB</w:t>
            </w:r>
            <w:proofErr w:type="spellEnd"/>
            <w:r w:rsidRPr="005D4DA5">
              <w:rPr>
                <w:rFonts w:eastAsia="Malgun Gothic" w:cs="Arial"/>
                <w:b/>
                <w:i/>
              </w:rPr>
              <w:t>-UE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 xml:space="preserve">for </w:t>
      </w:r>
      <w:proofErr w:type="spellStart"/>
      <w:r w:rsidRPr="00A43810">
        <w:t>gNB-gNB</w:t>
      </w:r>
      <w:proofErr w:type="spellEnd"/>
      <w:r w:rsidRPr="00A43810">
        <w:t xml:space="preserve"> channel model</w:t>
      </w:r>
      <w:r w:rsidRPr="00A43810">
        <w:rPr>
          <w:rFonts w:cs="Times"/>
        </w:rPr>
        <w:t xml:space="preserve"> </w:t>
      </w:r>
      <w:r w:rsidRPr="00751133">
        <w:rPr>
          <w:rFonts w:cs="Times"/>
        </w:rPr>
        <w:t xml:space="preserve">and </w:t>
      </w:r>
      <w:proofErr w:type="spellStart"/>
      <w:r w:rsidRPr="00751133">
        <w:rPr>
          <w:rFonts w:cs="Times"/>
          <w:iCs/>
        </w:rPr>
        <w:t>gNB</w:t>
      </w:r>
      <w:proofErr w:type="spellEnd"/>
      <w:r w:rsidRPr="00751133">
        <w:rPr>
          <w:rFonts w:cs="Times"/>
          <w:iCs/>
        </w:rPr>
        <w:t>-UE channel model</w:t>
      </w:r>
      <w:r w:rsidR="000A6C21">
        <w:rPr>
          <w:rFonts w:cs="Times"/>
          <w:iCs/>
        </w:rPr>
        <w:t xml:space="preserve"> </w:t>
      </w:r>
      <w:r w:rsidR="000A6C21" w:rsidRPr="000A6C21">
        <w:rPr>
          <w:rFonts w:cs="Times"/>
          <w:iCs/>
        </w:rPr>
        <w:t xml:space="preserve">under </w:t>
      </w:r>
      <w:proofErr w:type="spellStart"/>
      <w:r w:rsidR="000A6C21" w:rsidRPr="000A6C21">
        <w:rPr>
          <w:rFonts w:cs="Times"/>
          <w:iCs/>
        </w:rPr>
        <w:t>UMa</w:t>
      </w:r>
      <w:proofErr w:type="spellEnd"/>
      <w:r w:rsidR="000A6C21" w:rsidRPr="000A6C21">
        <w:rPr>
          <w:rFonts w:cs="Times"/>
          <w:iCs/>
        </w:rPr>
        <w:t xml:space="preserve">, Dense Urban, and </w:t>
      </w:r>
      <w:proofErr w:type="spellStart"/>
      <w:r w:rsidR="000A6C21" w:rsidRPr="000A6C21">
        <w:rPr>
          <w:rFonts w:cs="Times"/>
          <w:iCs/>
        </w:rPr>
        <w:t>InH</w:t>
      </w:r>
      <w:proofErr w:type="spellEnd"/>
      <w:r w:rsidR="000A6C21" w:rsidRPr="000A6C21">
        <w:rPr>
          <w:rFonts w:cs="Times"/>
          <w:iCs/>
        </w:rPr>
        <w:t xml:space="preserve">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 xml:space="preserve">Adopt the following table for </w:t>
            </w:r>
            <w:proofErr w:type="spellStart"/>
            <w:r w:rsidRPr="00751133">
              <w:rPr>
                <w:rFonts w:cs="Times"/>
                <w:iCs/>
              </w:rPr>
              <w:t>gNB-gNB</w:t>
            </w:r>
            <w:proofErr w:type="spellEnd"/>
            <w:r w:rsidRPr="00751133">
              <w:rPr>
                <w:rFonts w:cs="Times"/>
                <w:iCs/>
              </w:rPr>
              <w:t xml:space="preserve"> channel model</w:t>
            </w:r>
            <w:r w:rsidRPr="00751133">
              <w:rPr>
                <w:rFonts w:cs="Times"/>
              </w:rPr>
              <w:t xml:space="preserve"> and </w:t>
            </w:r>
            <w:proofErr w:type="spellStart"/>
            <w:r w:rsidRPr="00751133">
              <w:rPr>
                <w:rFonts w:cs="Times"/>
                <w:iCs/>
              </w:rPr>
              <w:t>gNB</w:t>
            </w:r>
            <w:proofErr w:type="spellEnd"/>
            <w:r w:rsidRPr="00751133">
              <w:rPr>
                <w:rFonts w:cs="Times"/>
                <w:iCs/>
              </w:rPr>
              <w:t>-UE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0"/>
              <w:gridCol w:w="4374"/>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TRP-to-UE: </w:t>
                  </w:r>
                  <w:proofErr w:type="spellStart"/>
                  <w:r w:rsidRPr="00582B4B">
                    <w:rPr>
                      <w:rFonts w:cs="Times"/>
                      <w:szCs w:val="20"/>
                    </w:rPr>
                    <w:t>InH</w:t>
                  </w:r>
                  <w:proofErr w:type="spellEnd"/>
                  <w:r w:rsidRPr="00582B4B">
                    <w:rPr>
                      <w:rFonts w:cs="Times"/>
                      <w:szCs w:val="20"/>
                    </w:rPr>
                    <w:t>-Office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TRP-to-TRP: </w:t>
                  </w:r>
                  <w:proofErr w:type="spellStart"/>
                  <w:r w:rsidRPr="00582B4B">
                    <w:rPr>
                      <w:rFonts w:cs="Times"/>
                      <w:szCs w:val="20"/>
                    </w:rPr>
                    <w:t>InH</w:t>
                  </w:r>
                  <w:proofErr w:type="spellEnd"/>
                  <w:r w:rsidRPr="00582B4B">
                    <w:rPr>
                      <w:rFonts w:cs="Times"/>
                      <w:szCs w:val="20"/>
                    </w:rPr>
                    <w:t>-Office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TRP-to-UE: </w:t>
                  </w:r>
                  <w:proofErr w:type="spellStart"/>
                  <w:r w:rsidRPr="00582B4B">
                    <w:rPr>
                      <w:rFonts w:cs="Times"/>
                      <w:szCs w:val="20"/>
                    </w:rPr>
                    <w:t>InH</w:t>
                  </w:r>
                  <w:proofErr w:type="spellEnd"/>
                  <w:r w:rsidRPr="00582B4B">
                    <w:rPr>
                      <w:rFonts w:cs="Times"/>
                      <w:szCs w:val="20"/>
                    </w:rPr>
                    <w:t>-Office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TRP-to-TRP: </w:t>
                  </w:r>
                  <w:proofErr w:type="spellStart"/>
                  <w:r w:rsidRPr="00582B4B">
                    <w:rPr>
                      <w:rFonts w:cs="Times"/>
                      <w:szCs w:val="20"/>
                    </w:rPr>
                    <w:t>InH</w:t>
                  </w:r>
                  <w:proofErr w:type="spellEnd"/>
                  <w:r w:rsidRPr="00582B4B">
                    <w:rPr>
                      <w:rFonts w:cs="Times"/>
                      <w:szCs w:val="20"/>
                    </w:rPr>
                    <w:t>-Office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proofErr w:type="spellStart"/>
                  <w:r w:rsidRPr="00582B4B">
                    <w:rPr>
                      <w:rFonts w:cs="Times"/>
                      <w:szCs w:val="20"/>
                    </w:rPr>
                    <w:t>UMa</w:t>
                  </w:r>
                  <w:proofErr w:type="spellEnd"/>
                  <w:r w:rsidRPr="00582B4B">
                    <w:rPr>
                      <w:rFonts w:cs="Times"/>
                      <w:szCs w:val="20"/>
                    </w:rPr>
                    <w:t xml:space="preserve">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in TR </w:t>
                  </w:r>
                  <w:r w:rsidRPr="00582B4B">
                    <w:rPr>
                      <w:rFonts w:cs="Times"/>
                      <w:szCs w:val="20"/>
                    </w:rPr>
                    <w:lastRenderedPageBreak/>
                    <w:t>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proofErr w:type="spellStart"/>
                  <w:r w:rsidRPr="00582B4B">
                    <w:rPr>
                      <w:rFonts w:cs="Times"/>
                      <w:szCs w:val="20"/>
                    </w:rPr>
                    <w:t>UMa</w:t>
                  </w:r>
                  <w:proofErr w:type="spellEnd"/>
                  <w:r w:rsidRPr="00582B4B">
                    <w:rPr>
                      <w:rFonts w:cs="Times"/>
                      <w:szCs w:val="20"/>
                    </w:rPr>
                    <w:t xml:space="preserve">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1858F21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proofErr w:type="spellStart"/>
                  <w:r w:rsidRPr="00582B4B">
                    <w:rPr>
                      <w:rFonts w:cs="Times"/>
                      <w:szCs w:val="20"/>
                    </w:rPr>
                    <w:t>UMa</w:t>
                  </w:r>
                  <w:proofErr w:type="spellEnd"/>
                  <w:r w:rsidRPr="00582B4B">
                    <w:rPr>
                      <w:rFonts w:cs="Times"/>
                      <w:szCs w:val="20"/>
                    </w:rPr>
                    <w:t xml:space="preserve">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proofErr w:type="spellStart"/>
                  <w:r w:rsidRPr="00582B4B">
                    <w:rPr>
                      <w:rFonts w:cs="Times"/>
                      <w:szCs w:val="20"/>
                    </w:rPr>
                    <w:t>UMa</w:t>
                  </w:r>
                  <w:proofErr w:type="spellEnd"/>
                  <w:r w:rsidRPr="00582B4B">
                    <w:rPr>
                      <w:rFonts w:cs="Times"/>
                      <w:szCs w:val="20"/>
                    </w:rPr>
                    <w:t xml:space="preserve">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proofErr w:type="spellStart"/>
                  <w:r w:rsidRPr="00582B4B">
                    <w:rPr>
                      <w:rFonts w:cs="Times"/>
                      <w:szCs w:val="20"/>
                    </w:rPr>
                    <w:t>UMa</w:t>
                  </w:r>
                  <w:proofErr w:type="spellEnd"/>
                  <w:r w:rsidRPr="00582B4B">
                    <w:rPr>
                      <w:rFonts w:cs="Times"/>
                      <w:szCs w:val="20"/>
                    </w:rPr>
                    <w:t xml:space="preserve">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3361453A"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proofErr w:type="spellStart"/>
                  <w:r w:rsidRPr="00582B4B">
                    <w:rPr>
                      <w:rFonts w:cs="Times"/>
                      <w:szCs w:val="20"/>
                    </w:rPr>
                    <w:t>UMa</w:t>
                  </w:r>
                  <w:proofErr w:type="spellEnd"/>
                  <w:r w:rsidRPr="00582B4B">
                    <w:rPr>
                      <w:rFonts w:cs="Times"/>
                      <w:szCs w:val="20"/>
                    </w:rPr>
                    <w:t xml:space="preserve">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lastRenderedPageBreak/>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TRP-to-UE: </w:t>
                  </w:r>
                  <w:proofErr w:type="spellStart"/>
                  <w:r w:rsidRPr="00582B4B">
                    <w:rPr>
                      <w:rFonts w:cs="Times"/>
                      <w:szCs w:val="20"/>
                    </w:rPr>
                    <w:t>InH</w:t>
                  </w:r>
                  <w:proofErr w:type="spellEnd"/>
                  <w:r w:rsidRPr="00582B4B">
                    <w:rPr>
                      <w:rFonts w:cs="Times"/>
                      <w:szCs w:val="20"/>
                    </w:rPr>
                    <w:t>-Office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TRP-to-TRP: </w:t>
                  </w:r>
                  <w:proofErr w:type="spellStart"/>
                  <w:r w:rsidRPr="00582B4B">
                    <w:rPr>
                      <w:rFonts w:cs="Times"/>
                      <w:szCs w:val="20"/>
                    </w:rPr>
                    <w:t>InH</w:t>
                  </w:r>
                  <w:proofErr w:type="spellEnd"/>
                  <w:r w:rsidRPr="00582B4B">
                    <w:rPr>
                      <w:rFonts w:cs="Times"/>
                      <w:szCs w:val="20"/>
                    </w:rPr>
                    <w:t xml:space="preserve">-Office in TR 38.901 </w:t>
                  </w:r>
                  <w:r w:rsidRPr="00582B4B">
                    <w:rPr>
                      <w:rFonts w:cs="Times"/>
                      <w:szCs w:val="20"/>
                    </w:rPr>
                    <w:lastRenderedPageBreak/>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TRP-to-UE: </w:t>
                  </w:r>
                  <w:proofErr w:type="spellStart"/>
                  <w:r w:rsidRPr="00582B4B">
                    <w:rPr>
                      <w:rFonts w:cs="Times"/>
                      <w:szCs w:val="20"/>
                    </w:rPr>
                    <w:t>InH</w:t>
                  </w:r>
                  <w:proofErr w:type="spellEnd"/>
                  <w:r w:rsidRPr="00582B4B">
                    <w:rPr>
                      <w:rFonts w:cs="Times"/>
                      <w:szCs w:val="20"/>
                    </w:rPr>
                    <w:t>-Office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TRP-to-TRP: </w:t>
                  </w:r>
                  <w:proofErr w:type="spellStart"/>
                  <w:r w:rsidRPr="00582B4B">
                    <w:rPr>
                      <w:rFonts w:cs="Times"/>
                      <w:szCs w:val="20"/>
                    </w:rPr>
                    <w:t>InH</w:t>
                  </w:r>
                  <w:proofErr w:type="spellEnd"/>
                  <w:r w:rsidRPr="00582B4B">
                    <w:rPr>
                      <w:rFonts w:cs="Times"/>
                      <w:szCs w:val="20"/>
                    </w:rPr>
                    <w:t>-Office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 xml:space="preserve">for </w:t>
      </w:r>
      <w:proofErr w:type="spellStart"/>
      <w:r w:rsidR="00934C78" w:rsidRPr="00A43810">
        <w:t>gNB-gNB</w:t>
      </w:r>
      <w:proofErr w:type="spellEnd"/>
      <w:r w:rsidR="00934C78" w:rsidRPr="00A43810">
        <w:t xml:space="preserve"> channel model</w:t>
      </w:r>
      <w:r w:rsidR="00934C78" w:rsidRPr="00A43810">
        <w:rPr>
          <w:rFonts w:cs="Times"/>
        </w:rPr>
        <w:t xml:space="preserve"> </w:t>
      </w:r>
      <w:r w:rsidR="00934C78" w:rsidRPr="00751133">
        <w:rPr>
          <w:rFonts w:cs="Times"/>
        </w:rPr>
        <w:t xml:space="preserve">and </w:t>
      </w:r>
      <w:proofErr w:type="spellStart"/>
      <w:r w:rsidR="00934C78" w:rsidRPr="00751133">
        <w:rPr>
          <w:rFonts w:cs="Times"/>
          <w:iCs/>
        </w:rPr>
        <w:t>gNB</w:t>
      </w:r>
      <w:proofErr w:type="spellEnd"/>
      <w:r w:rsidR="00934C78" w:rsidRPr="00751133">
        <w:rPr>
          <w:rFonts w:cs="Times"/>
          <w:iCs/>
        </w:rPr>
        <w:t>-UE channel model</w:t>
      </w:r>
      <w:r w:rsidR="00934C78">
        <w:rPr>
          <w:rFonts w:cs="Times"/>
          <w:iCs/>
        </w:rPr>
        <w:t xml:space="preserve"> </w:t>
      </w:r>
      <w:r w:rsidR="00934C78" w:rsidRPr="000A6C21">
        <w:rPr>
          <w:rFonts w:cs="Times"/>
          <w:iCs/>
        </w:rPr>
        <w:t xml:space="preserve">under </w:t>
      </w:r>
      <w:proofErr w:type="spellStart"/>
      <w:r w:rsidR="00934C78" w:rsidRPr="000A6C21">
        <w:rPr>
          <w:rFonts w:cs="Times"/>
          <w:iCs/>
        </w:rPr>
        <w:t>UMa</w:t>
      </w:r>
      <w:proofErr w:type="spellEnd"/>
      <w:r w:rsidR="00934C78" w:rsidRPr="000A6C21">
        <w:rPr>
          <w:rFonts w:cs="Times"/>
          <w:iCs/>
        </w:rPr>
        <w:t xml:space="preserve">, Dense Urban, and </w:t>
      </w:r>
      <w:proofErr w:type="spellStart"/>
      <w:r w:rsidR="00934C78" w:rsidRPr="000A6C21">
        <w:rPr>
          <w:rFonts w:cs="Times"/>
          <w:iCs/>
        </w:rPr>
        <w:t>InH</w:t>
      </w:r>
      <w:proofErr w:type="spellEnd"/>
      <w:r w:rsidR="00934C78" w:rsidRPr="000A6C21">
        <w:rPr>
          <w:rFonts w:cs="Times"/>
          <w:iCs/>
        </w:rPr>
        <w:t xml:space="preserve">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 xml:space="preserve">Micro-to-Macro: </w:t>
      </w:r>
      <w:proofErr w:type="spellStart"/>
      <w:r w:rsidRPr="00E23524">
        <w:t>UMi</w:t>
      </w:r>
      <w:proofErr w:type="spellEnd"/>
      <w:r w:rsidRPr="00E23524">
        <w:t>-Street canyon in TR 38.901 (</w:t>
      </w:r>
      <w:proofErr w:type="spellStart"/>
      <w:r w:rsidRPr="00E23524">
        <w:t>h</w:t>
      </w:r>
      <w:r w:rsidRPr="00E23524">
        <w:rPr>
          <w:vertAlign w:val="subscript"/>
        </w:rPr>
        <w:t>UE</w:t>
      </w:r>
      <w:proofErr w:type="spellEnd"/>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 xml:space="preserve">under </w:t>
      </w:r>
      <w:proofErr w:type="spellStart"/>
      <w:r w:rsidR="003E5356" w:rsidRPr="003E5356">
        <w:t>UMa</w:t>
      </w:r>
      <w:proofErr w:type="spellEnd"/>
      <w:r w:rsidR="003E5356" w:rsidRPr="003E5356">
        <w:t xml:space="preserve">, Dense Urban, and </w:t>
      </w:r>
      <w:proofErr w:type="spellStart"/>
      <w:r w:rsidR="003E5356" w:rsidRPr="003E5356">
        <w:t>InH</w:t>
      </w:r>
      <w:proofErr w:type="spellEnd"/>
      <w:r w:rsidR="003E5356" w:rsidRPr="003E5356">
        <w:t xml:space="preserve">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79"/>
              <w:gridCol w:w="4418"/>
              <w:gridCol w:w="340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lastRenderedPageBreak/>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lastRenderedPageBreak/>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InH</w:t>
                  </w:r>
                  <w:proofErr w:type="spellEnd"/>
                  <w:r w:rsidRPr="00471E76">
                    <w:t>-Office in TR 38.901 (</w:t>
                  </w:r>
                  <w:proofErr w:type="spellStart"/>
                  <w:r w:rsidRPr="00471E76">
                    <w:t>h</w:t>
                  </w:r>
                  <w:r w:rsidRPr="008251A2">
                    <w:rPr>
                      <w:vertAlign w:val="subscript"/>
                    </w:rPr>
                    <w:t>BS</w:t>
                  </w:r>
                  <w:proofErr w:type="spellEnd"/>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InH</w:t>
                  </w:r>
                  <w:proofErr w:type="spellEnd"/>
                  <w:r w:rsidRPr="00471E76">
                    <w:t>-Office in TR 38.901 (</w:t>
                  </w:r>
                  <w:proofErr w:type="spellStart"/>
                  <w:r w:rsidRPr="00471E76">
                    <w:t>h</w:t>
                  </w:r>
                  <w:r w:rsidRPr="008251A2">
                    <w:rPr>
                      <w:vertAlign w:val="subscript"/>
                    </w:rPr>
                    <w:t>BS</w:t>
                  </w:r>
                  <w:proofErr w:type="spellEnd"/>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w:t>
                  </w:r>
                  <w:proofErr w:type="spellStart"/>
                  <w:r w:rsidRPr="00471E76">
                    <w:t>InH</w:t>
                  </w:r>
                  <w:proofErr w:type="spellEnd"/>
                  <w:r w:rsidRPr="00471E76">
                    <w:t xml:space="preserve">) for indoor to indoor, and 3D </w:t>
                  </w:r>
                  <w:proofErr w:type="spellStart"/>
                  <w:r w:rsidRPr="00471E76">
                    <w:t>UMi</w:t>
                  </w:r>
                  <w:proofErr w:type="spellEnd"/>
                  <w:r w:rsidRPr="00471E76">
                    <w:t xml:space="preserve">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UMi</w:t>
                  </w:r>
                  <w:proofErr w:type="spellEnd"/>
                  <w:r w:rsidRPr="00471E76">
                    <w:t>-Street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UMi</w:t>
                  </w:r>
                  <w:proofErr w:type="spellEnd"/>
                  <w:r w:rsidRPr="00471E76">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w:t>
                  </w:r>
                  <w:proofErr w:type="spellStart"/>
                  <w:r w:rsidRPr="00471E76">
                    <w:t>InH</w:t>
                  </w:r>
                  <w:proofErr w:type="spellEnd"/>
                  <w:r w:rsidRPr="00471E76">
                    <w:t>),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 xml:space="preserve">UE-to-UE: </w:t>
                  </w:r>
                  <w:proofErr w:type="spellStart"/>
                  <w:r w:rsidRPr="00471E76">
                    <w:t>InH</w:t>
                  </w:r>
                  <w:proofErr w:type="spellEnd"/>
                  <w:r w:rsidRPr="00471E76">
                    <w:t>-Office in TR 38.901 (</w:t>
                  </w:r>
                  <w:proofErr w:type="spellStart"/>
                  <w:r w:rsidRPr="00471E76">
                    <w:t>h</w:t>
                  </w:r>
                  <w:r w:rsidRPr="008251A2">
                    <w:rPr>
                      <w:vertAlign w:val="subscript"/>
                    </w:rPr>
                    <w:t>BS</w:t>
                  </w:r>
                  <w:proofErr w:type="spellEnd"/>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InH</w:t>
                  </w:r>
                  <w:proofErr w:type="spellEnd"/>
                  <w:r w:rsidRPr="00471E76">
                    <w:t>-Office in TR 38.901 (</w:t>
                  </w:r>
                  <w:proofErr w:type="spellStart"/>
                  <w:r w:rsidRPr="00471E76">
                    <w:t>h</w:t>
                  </w:r>
                  <w:r w:rsidRPr="008251A2">
                    <w:rPr>
                      <w:vertAlign w:val="subscript"/>
                    </w:rPr>
                    <w:t>BS</w:t>
                  </w:r>
                  <w:proofErr w:type="spellEnd"/>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t>(*):</w:t>
                  </w:r>
                  <w:r w:rsidRPr="00471E76">
                    <w:tab/>
                    <w:t xml:space="preserve">For outdoor to indoor case, and indoor to indoor case, use “Remaining Layout Options” in A.2.1.2 of TR36.843 for pathloss calculation, and “ITU-R IMT </w:t>
                  </w:r>
                  <w:proofErr w:type="spellStart"/>
                  <w:r w:rsidRPr="00471E76">
                    <w:t>UMi</w:t>
                  </w:r>
                  <w:proofErr w:type="spellEnd"/>
                  <w:r w:rsidRPr="00471E76">
                    <w:t>”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lastRenderedPageBreak/>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 xml:space="preserve">under </w:t>
      </w:r>
      <w:proofErr w:type="spellStart"/>
      <w:r w:rsidR="003E5356" w:rsidRPr="003E5356">
        <w:t>UMa</w:t>
      </w:r>
      <w:proofErr w:type="spellEnd"/>
      <w:r w:rsidR="003E5356" w:rsidRPr="003E5356">
        <w:t xml:space="preserve">, Dense Urban, and </w:t>
      </w:r>
      <w:proofErr w:type="spellStart"/>
      <w:r w:rsidR="003E5356" w:rsidRPr="003E5356">
        <w:t>InH</w:t>
      </w:r>
      <w:proofErr w:type="spellEnd"/>
      <w:r w:rsidR="003E5356" w:rsidRPr="003E5356">
        <w:t xml:space="preserve">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proofErr w:type="spellStart"/>
      <w:r w:rsidR="00210BFB" w:rsidRPr="00952DFE">
        <w:t>gNB</w:t>
      </w:r>
      <w:proofErr w:type="spellEnd"/>
      <w:r w:rsidR="00210BFB" w:rsidRPr="00952DFE">
        <w:t>-UE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w:t>
      </w:r>
      <w:proofErr w:type="spellStart"/>
      <w:r w:rsidRPr="00ED5F0A">
        <w:rPr>
          <w:bCs/>
        </w:rPr>
        <w:t>gNB</w:t>
      </w:r>
      <w:proofErr w:type="spellEnd"/>
      <w:r w:rsidRPr="00ED5F0A">
        <w:rPr>
          <w:bCs/>
        </w:rPr>
        <w:t xml:space="preserve">-UE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proofErr w:type="spellStart"/>
      <w:r w:rsidRPr="00A05503">
        <w:rPr>
          <w:bCs/>
        </w:rPr>
        <w:lastRenderedPageBreak/>
        <w:t>UMa</w:t>
      </w:r>
      <w:proofErr w:type="spellEnd"/>
      <w:r w:rsidRPr="00A05503">
        <w:rPr>
          <w:bCs/>
        </w:rPr>
        <w:t xml:space="preserve">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等线"/>
          <w:i/>
          <w:szCs w:val="20"/>
        </w:rPr>
        <w:t>μ</w:t>
      </w:r>
      <w:r w:rsidRPr="00B81477">
        <w:rPr>
          <w:rFonts w:eastAsia="等线" w:hint="eastAsia"/>
          <w:szCs w:val="20"/>
        </w:rPr>
        <w:t xml:space="preserve"> = 9, </w:t>
      </w:r>
      <w:r w:rsidRPr="00B81477">
        <w:rPr>
          <w:rFonts w:eastAsia="等线" w:cs="Times"/>
          <w:szCs w:val="20"/>
        </w:rPr>
        <w:t>and</w:t>
      </w:r>
      <w:r w:rsidRPr="00B81477">
        <w:rPr>
          <w:rFonts w:eastAsia="等线"/>
          <w:szCs w:val="20"/>
        </w:rPr>
        <w:t xml:space="preserve"> </w:t>
      </w:r>
      <w:proofErr w:type="spellStart"/>
      <w:r w:rsidRPr="00B81477">
        <w:rPr>
          <w:rFonts w:eastAsia="等线"/>
          <w:szCs w:val="20"/>
        </w:rPr>
        <w:t>σ</w:t>
      </w:r>
      <w:r w:rsidRPr="00B81477">
        <w:rPr>
          <w:rFonts w:eastAsia="等线" w:cs="Arial"/>
          <w:i/>
          <w:szCs w:val="18"/>
          <w:vertAlign w:val="subscript"/>
        </w:rPr>
        <w:t>P</w:t>
      </w:r>
      <w:proofErr w:type="spellEnd"/>
      <w:r w:rsidRPr="00B81477" w:rsidDel="00D5467C">
        <w:rPr>
          <w:rFonts w:eastAsia="等线"/>
          <w:szCs w:val="20"/>
        </w:rPr>
        <w:t xml:space="preserve"> </w:t>
      </w:r>
      <w:r w:rsidRPr="00B81477">
        <w:rPr>
          <w:rFonts w:eastAsia="等线"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proofErr w:type="spellStart"/>
      <w:r w:rsidRPr="00933214">
        <w:rPr>
          <w:bCs/>
          <w:iCs/>
        </w:rPr>
        <w:t>InH</w:t>
      </w:r>
      <w:proofErr w:type="spellEnd"/>
      <w:r w:rsidRPr="00933214">
        <w:rPr>
          <w:bCs/>
          <w:iCs/>
        </w:rPr>
        <w:t>-Office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proofErr w:type="spellStart"/>
      <w:r w:rsidRPr="007912C8">
        <w:rPr>
          <w:bCs/>
        </w:rPr>
        <w:t>UMa</w:t>
      </w:r>
      <w:proofErr w:type="spellEnd"/>
      <w:r w:rsidRPr="007912C8">
        <w:rPr>
          <w:bCs/>
        </w:rPr>
        <w:t xml:space="preserve">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proofErr w:type="spellStart"/>
      <w:r w:rsidRPr="00933214">
        <w:rPr>
          <w:bCs/>
          <w:iCs/>
        </w:rPr>
        <w:t>InH</w:t>
      </w:r>
      <w:proofErr w:type="spellEnd"/>
      <w:r w:rsidRPr="00933214">
        <w:rPr>
          <w:bCs/>
          <w:iCs/>
        </w:rPr>
        <w:t>-Office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proofErr w:type="spellStart"/>
      <w:r w:rsidRPr="00A05503">
        <w:rPr>
          <w:bCs/>
        </w:rPr>
        <w:t>gNB-</w:t>
      </w:r>
      <w:r>
        <w:rPr>
          <w:bCs/>
        </w:rPr>
        <w:t>gNB</w:t>
      </w:r>
      <w:proofErr w:type="spellEnd"/>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proofErr w:type="spellStart"/>
      <w:r w:rsidRPr="00B61DC9">
        <w:rPr>
          <w:bCs/>
        </w:rPr>
        <w:t>InH</w:t>
      </w:r>
      <w:proofErr w:type="spellEnd"/>
      <w:r w:rsidRPr="00B61DC9">
        <w:rPr>
          <w:bCs/>
        </w:rPr>
        <w:t xml:space="preserve">-Office </w:t>
      </w:r>
      <w:r w:rsidRPr="00A05503">
        <w:rPr>
          <w:bCs/>
        </w:rPr>
        <w:t>in TR 38.901</w:t>
      </w:r>
      <w:r>
        <w:rPr>
          <w:bCs/>
        </w:rPr>
        <w:t xml:space="preserve"> </w:t>
      </w:r>
      <w:r w:rsidRPr="00562BED">
        <w:rPr>
          <w:bCs/>
        </w:rPr>
        <w:t>(</w:t>
      </w:r>
      <w:proofErr w:type="spellStart"/>
      <w:r w:rsidRPr="00562BED">
        <w:rPr>
          <w:bCs/>
        </w:rPr>
        <w:t>h</w:t>
      </w:r>
      <w:r w:rsidRPr="00B02E04">
        <w:rPr>
          <w:bCs/>
          <w:vertAlign w:val="subscript"/>
        </w:rPr>
        <w:t>UE</w:t>
      </w:r>
      <w:proofErr w:type="spellEnd"/>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734D86">
        <w:rPr>
          <w:bCs/>
          <w:iCs/>
        </w:rPr>
        <w:t>In</w:t>
      </w:r>
      <w:r>
        <w:rPr>
          <w:bCs/>
          <w:iCs/>
        </w:rPr>
        <w:t>F</w:t>
      </w:r>
      <w:proofErr w:type="spellEnd"/>
      <w:r w:rsidRPr="00734D86">
        <w:rPr>
          <w:bCs/>
          <w:iCs/>
        </w:rPr>
        <w:t xml:space="preserve"> in TR 38.901 (</w:t>
      </w:r>
      <w:proofErr w:type="spellStart"/>
      <w:r w:rsidRPr="00734D86">
        <w:rPr>
          <w:bCs/>
          <w:iCs/>
        </w:rPr>
        <w:t>h</w:t>
      </w:r>
      <w:r w:rsidRPr="003B202A">
        <w:rPr>
          <w:bCs/>
          <w:iCs/>
          <w:vertAlign w:val="subscript"/>
        </w:rPr>
        <w:t>UE</w:t>
      </w:r>
      <w:proofErr w:type="spellEnd"/>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proofErr w:type="spellStart"/>
      <w:r w:rsidRPr="00822A28">
        <w:rPr>
          <w:bCs/>
        </w:rPr>
        <w:t>UMa</w:t>
      </w:r>
      <w:proofErr w:type="spellEnd"/>
      <w:r w:rsidRPr="00822A28">
        <w:rPr>
          <w:bCs/>
        </w:rPr>
        <w:t xml:space="preserve"> in TR 38.901 (</w:t>
      </w:r>
      <w:proofErr w:type="spellStart"/>
      <w:r w:rsidRPr="00822A28">
        <w:rPr>
          <w:bCs/>
        </w:rPr>
        <w:t>h</w:t>
      </w:r>
      <w:r w:rsidRPr="00822A28">
        <w:rPr>
          <w:bCs/>
          <w:vertAlign w:val="subscript"/>
        </w:rPr>
        <w:t>UE</w:t>
      </w:r>
      <w:proofErr w:type="spellEnd"/>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proofErr w:type="spellStart"/>
      <w:r w:rsidRPr="00822A28">
        <w:rPr>
          <w:bCs/>
        </w:rPr>
        <w:t>UMa</w:t>
      </w:r>
      <w:proofErr w:type="spellEnd"/>
      <w:r w:rsidRPr="00822A28">
        <w:rPr>
          <w:bCs/>
        </w:rPr>
        <w:t xml:space="preserve"> in TR 38.901 (</w:t>
      </w:r>
      <w:proofErr w:type="spellStart"/>
      <w:r w:rsidRPr="00822A28">
        <w:rPr>
          <w:bCs/>
        </w:rPr>
        <w:t>h</w:t>
      </w:r>
      <w:r w:rsidRPr="00822A28">
        <w:rPr>
          <w:bCs/>
          <w:vertAlign w:val="subscript"/>
        </w:rPr>
        <w:t>UE</w:t>
      </w:r>
      <w:proofErr w:type="spellEnd"/>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lastRenderedPageBreak/>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 xml:space="preserve">3D </w:t>
      </w:r>
      <w:proofErr w:type="spellStart"/>
      <w:r w:rsidRPr="007B3041">
        <w:rPr>
          <w:lang w:eastAsia="x-none"/>
        </w:rPr>
        <w:t>U</w:t>
      </w:r>
      <w:r>
        <w:rPr>
          <w:lang w:eastAsia="x-none"/>
        </w:rPr>
        <w:t>M</w:t>
      </w:r>
      <w:r w:rsidRPr="007B3041">
        <w:rPr>
          <w:lang w:eastAsia="x-none"/>
        </w:rPr>
        <w:t>i</w:t>
      </w:r>
      <w:proofErr w:type="spellEnd"/>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proofErr w:type="spellStart"/>
      <w:r w:rsidRPr="007B3041">
        <w:rPr>
          <w:lang w:eastAsia="x-none"/>
        </w:rPr>
        <w:t>UMi</w:t>
      </w:r>
      <w:proofErr w:type="spellEnd"/>
      <w:r w:rsidRPr="007B3041">
        <w:rPr>
          <w:lang w:eastAsia="x-none"/>
        </w:rPr>
        <w:t xml:space="preserve">-Street canyon </w:t>
      </w:r>
      <w:r w:rsidRPr="007B3041">
        <w:rPr>
          <w:lang w:val="it-IT" w:eastAsia="x-none"/>
        </w:rPr>
        <w:t>in TR 38.901</w:t>
      </w:r>
      <w:r w:rsidRPr="007B3041">
        <w:rPr>
          <w:lang w:eastAsia="x-none"/>
        </w:rPr>
        <w:t xml:space="preserve"> (</w:t>
      </w:r>
      <w:proofErr w:type="spellStart"/>
      <w:r w:rsidRPr="007B3041">
        <w:rPr>
          <w:lang w:eastAsia="x-none"/>
        </w:rPr>
        <w:t>h</w:t>
      </w:r>
      <w:r w:rsidRPr="007B3041">
        <w:rPr>
          <w:vertAlign w:val="subscript"/>
          <w:lang w:eastAsia="x-none"/>
        </w:rPr>
        <w:t>BS</w:t>
      </w:r>
      <w:proofErr w:type="spellEnd"/>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proofErr w:type="spellStart"/>
      <w:r w:rsidRPr="00471E76">
        <w:t>InH</w:t>
      </w:r>
      <w:proofErr w:type="spellEnd"/>
      <w:r w:rsidRPr="00471E76">
        <w:t>-Office in TR 38.901 (</w:t>
      </w:r>
      <w:proofErr w:type="spellStart"/>
      <w:r w:rsidRPr="00471E76">
        <w:t>h</w:t>
      </w:r>
      <w:r w:rsidRPr="008251A2">
        <w:rPr>
          <w:vertAlign w:val="subscript"/>
        </w:rPr>
        <w:t>BS</w:t>
      </w:r>
      <w:proofErr w:type="spellEnd"/>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proofErr w:type="spellStart"/>
      <w:r w:rsidRPr="00471E76">
        <w:t>In</w:t>
      </w:r>
      <w:r>
        <w:t>F</w:t>
      </w:r>
      <w:proofErr w:type="spellEnd"/>
      <w:r w:rsidRPr="00471E76">
        <w:t xml:space="preserve"> in TR 38.901 (</w:t>
      </w:r>
      <w:proofErr w:type="spellStart"/>
      <w:r w:rsidRPr="00471E76">
        <w:t>h</w:t>
      </w:r>
      <w:r w:rsidRPr="00083C0D">
        <w:rPr>
          <w:vertAlign w:val="subscript"/>
        </w:rPr>
        <w:t>BS</w:t>
      </w:r>
      <w:proofErr w:type="spellEnd"/>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w:t>
      </w:r>
      <w:proofErr w:type="spellStart"/>
      <w:r w:rsidRPr="00B506E3">
        <w:t>UMi</w:t>
      </w:r>
      <w:proofErr w:type="spellEnd"/>
      <w:r w:rsidRPr="00B506E3">
        <w:t>-Street canyon in TR 38.901 (</w:t>
      </w:r>
      <w:proofErr w:type="spellStart"/>
      <w:r w:rsidRPr="00B506E3">
        <w:t>h</w:t>
      </w:r>
      <w:r w:rsidRPr="00B506E3">
        <w:rPr>
          <w:vertAlign w:val="subscript"/>
        </w:rPr>
        <w:t>BS</w:t>
      </w:r>
      <w:proofErr w:type="spellEnd"/>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000000"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40"/>
        <w:rPr>
          <w:bCs/>
        </w:rPr>
      </w:pPr>
      <w:r>
        <w:rPr>
          <w:rFonts w:hint="eastAsia"/>
          <w:bCs/>
        </w:rPr>
        <w:t>w</w:t>
      </w:r>
      <w:r>
        <w:rPr>
          <w:bCs/>
        </w:rPr>
        <w:t>herein,</w:t>
      </w:r>
    </w:p>
    <w:p w14:paraId="1C94B495" w14:textId="77777777" w:rsidR="005F10B2"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000000"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C75AB5" w:rsidP="005F10B2">
      <w:pPr>
        <w:spacing w:after="120"/>
        <w:jc w:val="center"/>
      </w:pPr>
      <w:r w:rsidRPr="00147F39">
        <w:object w:dxaOrig="6194" w:dyaOrig="3347" w14:anchorId="77B25226">
          <v:shape id="_x0000_i1027" type="#_x0000_t75" alt="" style="width:206pt;height:108.5pt;mso-width-percent:0;mso-height-percent:0;mso-width-percent:0;mso-height-percent:0" o:ole="" o:allowoverlap="f">
            <v:imagedata r:id="rId22" o:title=""/>
          </v:shape>
          <o:OLEObject Type="Embed" ProgID="Visio.Drawing.11" ShapeID="_x0000_i1027" DrawAspect="Content" ObjectID="_1727023352" r:id="rId23"/>
        </w:object>
      </w:r>
      <w:r w:rsidR="005F10B2">
        <w:t xml:space="preserve">  </w:t>
      </w:r>
      <w:r>
        <w:object w:dxaOrig="8385" w:dyaOrig="3420" w14:anchorId="13FFE5C1">
          <v:shape id="_x0000_i1028" type="#_x0000_t75" alt="" style="width:279pt;height:115.5pt;mso-width-percent:0;mso-height-percent:0;mso-width-percent:0;mso-height-percent:0" o:ole="">
            <v:imagedata r:id="rId24" o:title=""/>
          </v:shape>
          <o:OLEObject Type="Embed" ProgID="Visio.Drawing.15" ShapeID="_x0000_i1028" DrawAspect="Content" ObjectID="_1727023353" r:id="rId25"/>
        </w:object>
      </w:r>
    </w:p>
    <w:p w14:paraId="794CD967" w14:textId="762ECE7E" w:rsidR="005F10B2" w:rsidRDefault="005F10B2" w:rsidP="005F10B2">
      <w:pPr>
        <w:spacing w:after="120"/>
        <w:rPr>
          <w:b/>
          <w:bCs/>
        </w:rPr>
      </w:pPr>
      <w:r>
        <w:lastRenderedPageBreak/>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proofErr w:type="spellStart"/>
      <w:r w:rsidR="002B05A4" w:rsidRPr="00147F39">
        <w:t>σ</w:t>
      </w:r>
      <w:r w:rsidR="002B05A4" w:rsidRPr="00147F39">
        <w:rPr>
          <w:rFonts w:cs="Arial"/>
          <w:i/>
          <w:szCs w:val="18"/>
          <w:vertAlign w:val="subscript"/>
        </w:rPr>
        <w:t>P</w:t>
      </w:r>
      <w:proofErr w:type="spellEnd"/>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0BD04BBD" w:rsidR="00903854" w:rsidRDefault="00903854" w:rsidP="00B8300E">
      <w:pPr>
        <w:pStyle w:val="Heading3"/>
      </w:pPr>
      <w:r>
        <w:t>1st Round Proposals</w:t>
      </w:r>
    </w:p>
    <w:p w14:paraId="13317C9B" w14:textId="37A82082"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p>
    <w:p w14:paraId="6C85FA4E" w14:textId="40F5D572" w:rsidR="001B6E12" w:rsidRDefault="00D12084" w:rsidP="001B6E12">
      <w:pPr>
        <w:spacing w:after="120"/>
      </w:pPr>
      <w:r w:rsidRPr="00D12084">
        <w:t xml:space="preserve">Confirm the working assumption for </w:t>
      </w:r>
      <w:proofErr w:type="spellStart"/>
      <w:r w:rsidRPr="00D12084">
        <w:t>gNB-gNB</w:t>
      </w:r>
      <w:proofErr w:type="spellEnd"/>
      <w:r w:rsidRPr="00D12084">
        <w:t xml:space="preserve"> channel model and </w:t>
      </w:r>
      <w:proofErr w:type="spellStart"/>
      <w:r w:rsidRPr="00D12084">
        <w:t>gNB</w:t>
      </w:r>
      <w:proofErr w:type="spellEnd"/>
      <w:r w:rsidRPr="00D12084">
        <w:t>-UE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BD6BEF">
            <w:pPr>
              <w:spacing w:line="240" w:lineRule="auto"/>
              <w:rPr>
                <w:bCs/>
              </w:rPr>
            </w:pPr>
            <w:r>
              <w:rPr>
                <w:rFonts w:hint="eastAsia"/>
                <w:bCs/>
              </w:rPr>
              <w:t>v</w:t>
            </w:r>
            <w:r>
              <w:rPr>
                <w:bCs/>
              </w:rPr>
              <w:t>ivo</w:t>
            </w:r>
          </w:p>
        </w:tc>
        <w:tc>
          <w:tcPr>
            <w:tcW w:w="8407" w:type="dxa"/>
          </w:tcPr>
          <w:p w14:paraId="6A71D018" w14:textId="77777777" w:rsidR="002218B5" w:rsidRDefault="002218B5" w:rsidP="00BD6BEF">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3CE2056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BD6BEF">
            <w:pPr>
              <w:spacing w:line="240" w:lineRule="auto"/>
              <w:rPr>
                <w:bCs/>
              </w:rPr>
            </w:pPr>
            <w:r>
              <w:rPr>
                <w:rFonts w:hint="eastAsia"/>
                <w:bCs/>
              </w:rPr>
              <w:t>v</w:t>
            </w:r>
            <w:r>
              <w:rPr>
                <w:bCs/>
              </w:rPr>
              <w:t>ivo</w:t>
            </w:r>
          </w:p>
        </w:tc>
        <w:tc>
          <w:tcPr>
            <w:tcW w:w="8407" w:type="dxa"/>
          </w:tcPr>
          <w:p w14:paraId="4111D425" w14:textId="77777777" w:rsidR="002218B5" w:rsidRDefault="002218B5" w:rsidP="00BD6BEF">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2505A691"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Pr="00394EBD">
        <w:rPr>
          <w:b/>
          <w:i/>
          <w:u w:val="single"/>
        </w:rPr>
        <w:t>:</w:t>
      </w:r>
    </w:p>
    <w:p w14:paraId="64D3D879" w14:textId="77777777" w:rsidR="00CE7FA5" w:rsidRDefault="00CE7FA5" w:rsidP="00FC6D06">
      <w:r>
        <w:rPr>
          <w:iCs/>
        </w:rPr>
        <w:t>Adopt</w:t>
      </w:r>
      <w:r>
        <w:t xml:space="preserve"> </w:t>
      </w:r>
      <w:r w:rsidRPr="007041AF">
        <w:t xml:space="preserve">the following </w:t>
      </w:r>
      <w:proofErr w:type="spellStart"/>
      <w:r w:rsidRPr="00952DFE">
        <w:t>gNB</w:t>
      </w:r>
      <w:proofErr w:type="spellEnd"/>
      <w:r w:rsidRPr="00952DFE">
        <w:t>-UE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BD6BEF">
            <w:pPr>
              <w:spacing w:line="240" w:lineRule="auto"/>
              <w:rPr>
                <w:bCs/>
              </w:rPr>
            </w:pPr>
            <w:r>
              <w:rPr>
                <w:rFonts w:hint="eastAsia"/>
                <w:bCs/>
              </w:rPr>
              <w:t>v</w:t>
            </w:r>
            <w:r>
              <w:rPr>
                <w:bCs/>
              </w:rPr>
              <w:t>ivo</w:t>
            </w:r>
          </w:p>
        </w:tc>
        <w:tc>
          <w:tcPr>
            <w:tcW w:w="8407" w:type="dxa"/>
          </w:tcPr>
          <w:p w14:paraId="5B202B45" w14:textId="77777777" w:rsidR="002218B5" w:rsidRDefault="002218B5" w:rsidP="00BD6BEF">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C1AEF91"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Pr="00394EBD">
        <w:rPr>
          <w:b/>
          <w:i/>
          <w:u w:val="single"/>
        </w:rPr>
        <w:t>:</w:t>
      </w:r>
    </w:p>
    <w:p w14:paraId="171FB5A6" w14:textId="77777777" w:rsidR="008D06CC" w:rsidRPr="00F97D8F" w:rsidRDefault="008D06CC" w:rsidP="008D06CC">
      <w:pPr>
        <w:rPr>
          <w:rFonts w:cs="Times"/>
          <w:iCs/>
        </w:rPr>
      </w:pPr>
      <w:r w:rsidRPr="00F97D8F">
        <w:rPr>
          <w:rFonts w:cs="Times"/>
          <w:iCs/>
        </w:rPr>
        <w:t xml:space="preserve">Adopt the following table for </w:t>
      </w:r>
      <w:proofErr w:type="spellStart"/>
      <w:r w:rsidRPr="00F97D8F">
        <w:rPr>
          <w:rFonts w:cs="Times"/>
          <w:iCs/>
        </w:rPr>
        <w:t>gNB</w:t>
      </w:r>
      <w:proofErr w:type="spellEnd"/>
      <w:r w:rsidRPr="00F97D8F">
        <w:rPr>
          <w:rFonts w:cs="Times"/>
          <w:iCs/>
        </w:rPr>
        <w:t>-UE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proofErr w:type="spellStart"/>
            <w:r w:rsidRPr="00F97D8F">
              <w:rPr>
                <w:rFonts w:cs="Times"/>
                <w:b/>
                <w:bCs/>
              </w:rPr>
              <w:t>gNB</w:t>
            </w:r>
            <w:proofErr w:type="spellEnd"/>
            <w:r w:rsidRPr="00F97D8F">
              <w:rPr>
                <w:rFonts w:cs="Times"/>
                <w:b/>
                <w:bCs/>
              </w:rPr>
              <w:t>-UE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iCs/>
              </w:rPr>
              <w:t>InH</w:t>
            </w:r>
            <w:proofErr w:type="spellEnd"/>
            <w:r w:rsidRPr="00F97D8F">
              <w:rPr>
                <w:bCs/>
                <w:iCs/>
              </w:rPr>
              <w:t>-Office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proofErr w:type="spellStart"/>
            <w:r w:rsidR="00E51824" w:rsidRPr="00F97D8F">
              <w:rPr>
                <w:bCs/>
              </w:rPr>
              <w:t>UMa</w:t>
            </w:r>
            <w:proofErr w:type="spellEnd"/>
            <w:r w:rsidR="00E51824" w:rsidRPr="00F97D8F">
              <w:rPr>
                <w:bCs/>
              </w:rPr>
              <w:t xml:space="preserve">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iCs/>
              </w:rPr>
              <w:t>InH</w:t>
            </w:r>
            <w:proofErr w:type="spellEnd"/>
            <w:r w:rsidRPr="00F97D8F">
              <w:rPr>
                <w:bCs/>
                <w:iCs/>
              </w:rPr>
              <w:t xml:space="preserve">-Office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iCs/>
              </w:rPr>
              <w:t>InH</w:t>
            </w:r>
            <w:proofErr w:type="spellEnd"/>
            <w:r w:rsidRPr="00F97D8F">
              <w:rPr>
                <w:bCs/>
                <w:iCs/>
              </w:rPr>
              <w:t>-Office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proofErr w:type="spellStart"/>
            <w:r w:rsidRPr="00F97D8F">
              <w:rPr>
                <w:bCs/>
              </w:rPr>
              <w:t>UMa</w:t>
            </w:r>
            <w:proofErr w:type="spellEnd"/>
            <w:r w:rsidRPr="00F97D8F">
              <w:rPr>
                <w:bCs/>
              </w:rPr>
              <w:t xml:space="preserve">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iCs/>
              </w:rPr>
              <w:t>InH</w:t>
            </w:r>
            <w:proofErr w:type="spellEnd"/>
            <w:r w:rsidRPr="00F97D8F">
              <w:rPr>
                <w:bCs/>
                <w:iCs/>
              </w:rPr>
              <w:t xml:space="preserve">-Office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w:t>
            </w:r>
            <w:proofErr w:type="gramStart"/>
            <w:r>
              <w:rPr>
                <w:bCs/>
              </w:rPr>
              <w:t>U(</w:t>
            </w:r>
            <w:proofErr w:type="gramEnd"/>
            <w:r>
              <w:rPr>
                <w:bCs/>
              </w:rPr>
              <w:t xml:space="preserve">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70"/>
              <w:gridCol w:w="1804"/>
              <w:gridCol w:w="4341"/>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proofErr w:type="spellStart"/>
                  <w:r>
                    <w:t>UE_x</w:t>
                  </w:r>
                  <w:proofErr w:type="spellEnd"/>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proofErr w:type="spellStart"/>
                  <w:r>
                    <w:t>UE_y</w:t>
                  </w:r>
                  <w:proofErr w:type="spellEnd"/>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lastRenderedPageBreak/>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 xml:space="preserve">where </w:t>
                  </w:r>
                  <w:proofErr w:type="spellStart"/>
                  <w:r>
                    <w:rPr>
                      <w:rFonts w:hint="eastAsia"/>
                    </w:rPr>
                    <w:t>PL</w:t>
                  </w:r>
                  <w:r>
                    <w:rPr>
                      <w:rFonts w:hint="eastAsia"/>
                      <w:vertAlign w:val="subscript"/>
                    </w:rPr>
                    <w:t>tw</w:t>
                  </w:r>
                  <w:proofErr w:type="spellEnd"/>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proofErr w:type="spellStart"/>
                  <w:r w:rsidRPr="00D74671">
                    <w:rPr>
                      <w:i/>
                      <w:color w:val="FF0000"/>
                    </w:rPr>
                    <w:t>i</w:t>
                  </w:r>
                  <w:proofErr w:type="spellEnd"/>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w:t>
                  </w:r>
                  <w:proofErr w:type="spellStart"/>
                  <w:proofErr w:type="gramStart"/>
                  <w:r w:rsidRPr="00D74671">
                    <w:rPr>
                      <w:rFonts w:hint="eastAsia"/>
                      <w:i/>
                      <w:color w:val="FF0000"/>
                    </w:rPr>
                    <w:t>a,b</w:t>
                  </w:r>
                  <w:proofErr w:type="spellEnd"/>
                  <w:proofErr w:type="gramEnd"/>
                  <w:r w:rsidRPr="00D74671">
                    <w:rPr>
                      <w:rFonts w:hint="eastAsia"/>
                      <w:i/>
                      <w:color w:val="FF0000"/>
                    </w:rPr>
                    <w:t>)</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lastRenderedPageBreak/>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As other companies, we also do not see the need for the part in red, which may unnecessarily 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BD6BEF">
            <w:pPr>
              <w:spacing w:line="240" w:lineRule="auto"/>
              <w:rPr>
                <w:bCs/>
              </w:rPr>
            </w:pPr>
            <w:r>
              <w:rPr>
                <w:rFonts w:hint="eastAsia"/>
                <w:bCs/>
              </w:rPr>
              <w:t>v</w:t>
            </w:r>
            <w:r>
              <w:rPr>
                <w:bCs/>
              </w:rPr>
              <w:t>ivo</w:t>
            </w:r>
          </w:p>
        </w:tc>
        <w:tc>
          <w:tcPr>
            <w:tcW w:w="8407" w:type="dxa"/>
          </w:tcPr>
          <w:p w14:paraId="603D4D6F" w14:textId="77777777" w:rsidR="002218B5" w:rsidRDefault="002218B5" w:rsidP="00BD6BEF">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639DF26C"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Pr="00394EBD">
        <w:rPr>
          <w:b/>
          <w:i/>
          <w:u w:val="single"/>
        </w:rPr>
        <w:t>:</w:t>
      </w:r>
    </w:p>
    <w:p w14:paraId="5435C229" w14:textId="77777777" w:rsidR="008D06CC" w:rsidRPr="00F97D8F" w:rsidRDefault="008D06CC" w:rsidP="008D06CC">
      <w:pPr>
        <w:rPr>
          <w:rFonts w:cs="Times"/>
          <w:iCs/>
        </w:rPr>
      </w:pPr>
      <w:r w:rsidRPr="00F97D8F">
        <w:rPr>
          <w:rFonts w:cs="Times"/>
          <w:iCs/>
        </w:rPr>
        <w:t xml:space="preserve">Adopt the following table for </w:t>
      </w:r>
      <w:proofErr w:type="spellStart"/>
      <w:r w:rsidRPr="00F97D8F">
        <w:rPr>
          <w:rFonts w:cs="Times"/>
          <w:iCs/>
        </w:rPr>
        <w:t>gNB-gNB</w:t>
      </w:r>
      <w:proofErr w:type="spellEnd"/>
      <w:r w:rsidRPr="00F97D8F">
        <w:rPr>
          <w:rFonts w:cs="Times"/>
          <w:iCs/>
        </w:rPr>
        <w:t xml:space="preserv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proofErr w:type="spellStart"/>
            <w:r w:rsidRPr="00F97D8F">
              <w:rPr>
                <w:rFonts w:cs="Times"/>
                <w:b/>
                <w:bCs/>
              </w:rPr>
              <w:t>gNB-gNB</w:t>
            </w:r>
            <w:proofErr w:type="spellEnd"/>
            <w:r w:rsidRPr="00F97D8F">
              <w:rPr>
                <w:rFonts w:cs="Times"/>
                <w:b/>
                <w:bCs/>
              </w:rPr>
              <w:t xml:space="preserve">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rPr>
              <w:t>InH</w:t>
            </w:r>
            <w:proofErr w:type="spellEnd"/>
            <w:r w:rsidRPr="00F97D8F">
              <w:rPr>
                <w:bCs/>
              </w:rPr>
              <w:t>-Office in TR 38.901 (</w:t>
            </w:r>
            <w:proofErr w:type="spellStart"/>
            <w:r w:rsidRPr="00F97D8F">
              <w:rPr>
                <w:bCs/>
              </w:rPr>
              <w:t>h</w:t>
            </w:r>
            <w:r w:rsidRPr="00F97D8F">
              <w:rPr>
                <w:bCs/>
                <w:vertAlign w:val="subscript"/>
              </w:rPr>
              <w:t>UE</w:t>
            </w:r>
            <w:proofErr w:type="spellEnd"/>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proofErr w:type="spellStart"/>
            <w:r w:rsidR="004666EF" w:rsidRPr="00F97D8F">
              <w:rPr>
                <w:bCs/>
              </w:rPr>
              <w:t>UMa</w:t>
            </w:r>
            <w:proofErr w:type="spellEnd"/>
            <w:r w:rsidR="004666EF" w:rsidRPr="00F97D8F">
              <w:rPr>
                <w:bCs/>
              </w:rPr>
              <w:t xml:space="preserve"> in TR 38.901 (</w:t>
            </w:r>
            <w:proofErr w:type="spellStart"/>
            <w:r w:rsidR="004666EF" w:rsidRPr="00F97D8F">
              <w:rPr>
                <w:bCs/>
              </w:rPr>
              <w:t>h</w:t>
            </w:r>
            <w:r w:rsidR="004666EF" w:rsidRPr="00F97D8F">
              <w:rPr>
                <w:bCs/>
                <w:vertAlign w:val="subscript"/>
              </w:rPr>
              <w:t>UE</w:t>
            </w:r>
            <w:proofErr w:type="spellEnd"/>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proofErr w:type="spellStart"/>
            <w:r w:rsidRPr="00F97D8F">
              <w:rPr>
                <w:bCs/>
              </w:rPr>
              <w:t>InH</w:t>
            </w:r>
            <w:proofErr w:type="spellEnd"/>
            <w:r w:rsidRPr="00F97D8F">
              <w:rPr>
                <w:bCs/>
              </w:rPr>
              <w:t>-Office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proofErr w:type="spellStart"/>
            <w:r w:rsidR="007C3944" w:rsidRPr="00F97D8F">
              <w:rPr>
                <w:bCs/>
              </w:rPr>
              <w:t>UMa</w:t>
            </w:r>
            <w:proofErr w:type="spellEnd"/>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BD6BEF">
            <w:pPr>
              <w:spacing w:line="240" w:lineRule="auto"/>
              <w:rPr>
                <w:bCs/>
              </w:rPr>
            </w:pPr>
            <w:r>
              <w:rPr>
                <w:rFonts w:hint="eastAsia"/>
                <w:bCs/>
              </w:rPr>
              <w:t>v</w:t>
            </w:r>
            <w:r>
              <w:rPr>
                <w:bCs/>
              </w:rPr>
              <w:t>ivo</w:t>
            </w:r>
          </w:p>
        </w:tc>
        <w:tc>
          <w:tcPr>
            <w:tcW w:w="8407" w:type="dxa"/>
          </w:tcPr>
          <w:p w14:paraId="432D1048" w14:textId="77777777" w:rsidR="002218B5" w:rsidRDefault="002218B5" w:rsidP="00BD6BEF">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3C391FAE"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proofErr w:type="spellStart"/>
            <w:r w:rsidRPr="00F97D8F">
              <w:t>InH</w:t>
            </w:r>
            <w:proofErr w:type="spellEnd"/>
            <w:r w:rsidRPr="00F97D8F">
              <w:t>-Office in TR 38.901 (</w:t>
            </w:r>
            <w:proofErr w:type="spellStart"/>
            <w:r w:rsidRPr="00F97D8F">
              <w:t>h</w:t>
            </w:r>
            <w:r w:rsidRPr="00F97D8F">
              <w:rPr>
                <w:vertAlign w:val="subscript"/>
              </w:rPr>
              <w:t>BS</w:t>
            </w:r>
            <w:proofErr w:type="spellEnd"/>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A.2.1.2 in TR36.843 (ITU </w:t>
            </w:r>
            <w:proofErr w:type="spellStart"/>
            <w:r w:rsidRPr="00F97D8F">
              <w:rPr>
                <w:lang w:eastAsia="x-none"/>
              </w:rPr>
              <w:t>InH</w:t>
            </w:r>
            <w:proofErr w:type="spellEnd"/>
            <w:r w:rsidRPr="00F97D8F">
              <w:rPr>
                <w:lang w:eastAsia="x-none"/>
              </w:rPr>
              <w:t>),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proofErr w:type="spellStart"/>
            <w:r w:rsidRPr="00F97D8F">
              <w:t>InH</w:t>
            </w:r>
            <w:proofErr w:type="spellEnd"/>
            <w:r w:rsidRPr="00F97D8F">
              <w:t>-Office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 xml:space="preserve">ASD and ZSD statistics updated to be the same as ASA and </w:t>
            </w:r>
            <w:r w:rsidRPr="00F97D8F">
              <w:rPr>
                <w:lang w:eastAsia="x-none"/>
              </w:rPr>
              <w:lastRenderedPageBreak/>
              <w:t>ZSA.</w:t>
            </w:r>
          </w:p>
          <w:p w14:paraId="01C4493F" w14:textId="632BDFD6"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lastRenderedPageBreak/>
              <w:t>(*):</w:t>
            </w:r>
            <w:r w:rsidRPr="007B3041">
              <w:rPr>
                <w:rFonts w:ascii="Times" w:eastAsia="Batang" w:hAnsi="Times"/>
              </w:rPr>
              <w:tab/>
              <w:t xml:space="preserve">For outdoor to indoor case, and indoor to indoor case, use “Remaining Layout Options” in A.2.1.2 of TR36.843 for pathloss calculation, and “ITU-R IMT </w:t>
            </w:r>
            <w:proofErr w:type="spellStart"/>
            <w:r w:rsidRPr="007B3041">
              <w:rPr>
                <w:rFonts w:ascii="Times" w:eastAsia="Batang" w:hAnsi="Times"/>
              </w:rPr>
              <w:t>UMi</w:t>
            </w:r>
            <w:proofErr w:type="spellEnd"/>
            <w:r w:rsidRPr="007B3041">
              <w:rPr>
                <w:rFonts w:ascii="Times" w:eastAsia="Batang" w:hAnsi="Times"/>
              </w:rPr>
              <w:t>”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w:t>
            </w:r>
            <w:proofErr w:type="spellStart"/>
            <w:r w:rsidR="00B208C1">
              <w:t>UMa</w:t>
            </w:r>
            <w:proofErr w:type="spellEnd"/>
            <w:r w:rsidR="00B208C1">
              <w:t xml:space="preserve">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BD6BEF">
            <w:pPr>
              <w:spacing w:line="240" w:lineRule="auto"/>
              <w:rPr>
                <w:bCs/>
              </w:rPr>
            </w:pPr>
            <w:r>
              <w:rPr>
                <w:rFonts w:hint="eastAsia"/>
                <w:bCs/>
              </w:rPr>
              <w:t>v</w:t>
            </w:r>
            <w:r>
              <w:rPr>
                <w:bCs/>
              </w:rPr>
              <w:t>ivo</w:t>
            </w:r>
          </w:p>
        </w:tc>
        <w:tc>
          <w:tcPr>
            <w:tcW w:w="8407" w:type="dxa"/>
          </w:tcPr>
          <w:p w14:paraId="1C00C728" w14:textId="77777777" w:rsidR="002218B5" w:rsidRDefault="002218B5" w:rsidP="00BD6BEF">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753A380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lastRenderedPageBreak/>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5887194" w14:textId="77777777" w:rsidR="00E02233" w:rsidRDefault="00E02233" w:rsidP="008D0CCA">
            <w:pPr>
              <w:spacing w:line="240" w:lineRule="auto"/>
              <w:rPr>
                <w:rFonts w:eastAsia="Malgun Gothic"/>
                <w:bCs/>
              </w:rPr>
            </w:pPr>
            <w:r>
              <w:rPr>
                <w:rFonts w:hint="eastAsia"/>
              </w:rPr>
              <w:t>B</w:t>
            </w:r>
            <w:r>
              <w:t xml:space="preserve">etter to </w:t>
            </w:r>
            <w:proofErr w:type="spellStart"/>
            <w:r>
              <w:t>confim</w:t>
            </w:r>
            <w:proofErr w:type="spellEnd"/>
            <w:r>
              <w:t xml:space="preserve"> the number of UE clusters per cell first.</w:t>
            </w:r>
          </w:p>
        </w:tc>
      </w:tr>
      <w:tr w:rsidR="002218B5" w14:paraId="276991B6" w14:textId="77777777" w:rsidTr="002218B5">
        <w:tc>
          <w:tcPr>
            <w:tcW w:w="1555" w:type="dxa"/>
          </w:tcPr>
          <w:p w14:paraId="4012E42A" w14:textId="77777777" w:rsidR="002218B5" w:rsidRDefault="002218B5" w:rsidP="00BD6BEF">
            <w:pPr>
              <w:spacing w:line="240" w:lineRule="auto"/>
              <w:rPr>
                <w:bCs/>
              </w:rPr>
            </w:pPr>
            <w:r>
              <w:rPr>
                <w:rFonts w:hint="eastAsia"/>
                <w:bCs/>
              </w:rPr>
              <w:t>v</w:t>
            </w:r>
            <w:r>
              <w:rPr>
                <w:bCs/>
              </w:rPr>
              <w:t>ivo</w:t>
            </w:r>
          </w:p>
        </w:tc>
        <w:tc>
          <w:tcPr>
            <w:tcW w:w="8407" w:type="dxa"/>
          </w:tcPr>
          <w:p w14:paraId="2FC804B6" w14:textId="77777777" w:rsidR="002218B5" w:rsidRDefault="002218B5" w:rsidP="00BD6BEF">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14C7C84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proofErr w:type="spellStart"/>
      <w:r w:rsidR="002B05A4" w:rsidRPr="00147F39">
        <w:t>σ</w:t>
      </w:r>
      <w:r w:rsidR="002B05A4" w:rsidRPr="00147F39">
        <w:rPr>
          <w:rFonts w:cs="Arial"/>
          <w:i/>
          <w:szCs w:val="18"/>
          <w:vertAlign w:val="subscript"/>
        </w:rPr>
        <w:t>P</w:t>
      </w:r>
      <w:proofErr w:type="spellEnd"/>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BD6BEF">
            <w:pPr>
              <w:spacing w:line="240" w:lineRule="auto"/>
              <w:rPr>
                <w:bCs/>
              </w:rPr>
            </w:pPr>
            <w:r>
              <w:rPr>
                <w:rFonts w:hint="eastAsia"/>
                <w:bCs/>
              </w:rPr>
              <w:t>v</w:t>
            </w:r>
            <w:r>
              <w:rPr>
                <w:bCs/>
              </w:rPr>
              <w:t>ivo</w:t>
            </w:r>
          </w:p>
        </w:tc>
        <w:tc>
          <w:tcPr>
            <w:tcW w:w="8407" w:type="dxa"/>
          </w:tcPr>
          <w:p w14:paraId="7A803084" w14:textId="77777777" w:rsidR="002218B5" w:rsidRDefault="002218B5" w:rsidP="00BD6BEF">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59EA636C" w14:textId="77777777" w:rsidR="001B6E12" w:rsidRDefault="001B6E12" w:rsidP="001B6E12"/>
    <w:p w14:paraId="50F647E8" w14:textId="77777777" w:rsidR="001B6E12" w:rsidRPr="001B6E12" w:rsidRDefault="001B6E12" w:rsidP="001B6E12"/>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lastRenderedPageBreak/>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w:t>
            </w:r>
            <w:proofErr w:type="spellStart"/>
            <w:r w:rsidRPr="00213C05">
              <w:rPr>
                <w:rFonts w:eastAsia="MS UI Gothic"/>
              </w:rPr>
              <w:t>InH</w:t>
            </w:r>
            <w:proofErr w:type="spellEnd"/>
            <w:r w:rsidRPr="00213C05">
              <w:rPr>
                <w:rFonts w:eastAsia="MS UI Gothic"/>
              </w:rPr>
              <w:t xml:space="preserve">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proofErr w:type="spellStart"/>
            <w:r w:rsidRPr="00213C05">
              <w:rPr>
                <w:i/>
              </w:rPr>
              <w:t>UMa</w:t>
            </w:r>
            <w:proofErr w:type="spellEnd"/>
            <w:r w:rsidRPr="00213C05">
              <w:rPr>
                <w:i/>
              </w:rPr>
              <w:t xml:space="preserve">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 xml:space="preserve">Rel-18 duplex evolution considers the following 6 challenges of legacy TDD system and evaluate the potential gain of </w:t>
            </w:r>
            <w:proofErr w:type="spellStart"/>
            <w:r w:rsidRPr="00213C05">
              <w:rPr>
                <w:i/>
              </w:rPr>
              <w:t>subband</w:t>
            </w:r>
            <w:proofErr w:type="spellEnd"/>
            <w:r w:rsidRPr="00213C05">
              <w:rPr>
                <w:i/>
              </w:rPr>
              <w:t xml:space="preserve">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xml:space="preserve">: Regarding power allocation of </w:t>
            </w:r>
            <w:proofErr w:type="spellStart"/>
            <w:r w:rsidRPr="00213C05">
              <w:rPr>
                <w:i/>
              </w:rPr>
              <w:t>gNB</w:t>
            </w:r>
            <w:proofErr w:type="spellEnd"/>
            <w:r w:rsidRPr="00213C05">
              <w:rPr>
                <w:i/>
              </w:rPr>
              <w:t xml:space="preserve">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 xml:space="preserve">For the case when only K/2 Tx chains are applied, only half of the </w:t>
            </w:r>
            <w:proofErr w:type="spellStart"/>
            <w:r w:rsidRPr="00213C05">
              <w:rPr>
                <w:i/>
              </w:rPr>
              <w:t>gNB</w:t>
            </w:r>
            <w:proofErr w:type="spellEnd"/>
            <w:r w:rsidRPr="00213C05">
              <w:rPr>
                <w:i/>
              </w:rPr>
              <w:t xml:space="preserve">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 xml:space="preserve">During SBFD symbols, </w:t>
            </w:r>
            <w:proofErr w:type="spellStart"/>
            <w:r w:rsidRPr="00213C05">
              <w:rPr>
                <w:i/>
              </w:rPr>
              <w:t>gNB</w:t>
            </w:r>
            <w:proofErr w:type="spellEnd"/>
            <w:r w:rsidRPr="00213C05">
              <w:rPr>
                <w:i/>
              </w:rPr>
              <w:t xml:space="preserve"> maximum transmission power is not changed due to that partial of RBs are designated as UL </w:t>
            </w:r>
            <w:proofErr w:type="spellStart"/>
            <w:r w:rsidRPr="00213C05">
              <w:rPr>
                <w:i/>
              </w:rPr>
              <w:t>subband</w:t>
            </w:r>
            <w:proofErr w:type="spellEnd"/>
            <w:r w:rsidRPr="00213C05">
              <w:rPr>
                <w:i/>
              </w:rPr>
              <w:t>.</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w:t>
            </w:r>
            <w:proofErr w:type="spellStart"/>
            <w:r w:rsidRPr="00213C05">
              <w:rPr>
                <w:b/>
                <w:iCs/>
              </w:rPr>
              <w:t>subband</w:t>
            </w:r>
            <w:proofErr w:type="spellEnd"/>
            <w:r w:rsidRPr="00213C05">
              <w:rPr>
                <w:b/>
                <w:iCs/>
              </w:rPr>
              <w:t xml:space="preserve">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 xml:space="preserve">Link-budget analysis could be additionally used for the evaluation of coverage gain in SBFD </w:t>
            </w:r>
            <w:proofErr w:type="spellStart"/>
            <w:r w:rsidRPr="00213C05">
              <w:rPr>
                <w:b/>
                <w:iCs/>
              </w:rPr>
              <w:t>gNB</w:t>
            </w:r>
            <w:proofErr w:type="spellEnd"/>
            <w:r w:rsidRPr="00213C05">
              <w:rPr>
                <w:b/>
                <w:iCs/>
              </w:rPr>
              <w:t xml:space="preserve">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lastRenderedPageBreak/>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lastRenderedPageBreak/>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w:t>
            </w:r>
            <w:proofErr w:type="spellStart"/>
            <w:r w:rsidRPr="00213C05">
              <w:rPr>
                <w:b/>
                <w:i/>
              </w:rPr>
              <w:t>gNB</w:t>
            </w:r>
            <w:proofErr w:type="spellEnd"/>
            <w:r w:rsidRPr="00213C05">
              <w:rPr>
                <w:b/>
                <w:i/>
              </w:rPr>
              <w:t xml:space="preserve"> antenna architecture, TX/RX beamforming and RSIC need be modeled in SLS at least for </w:t>
            </w:r>
            <w:proofErr w:type="spellStart"/>
            <w:r w:rsidRPr="00213C05">
              <w:rPr>
                <w:b/>
                <w:i/>
              </w:rPr>
              <w:t>gNB</w:t>
            </w:r>
            <w:proofErr w:type="spellEnd"/>
            <w:r w:rsidRPr="00213C05">
              <w:rPr>
                <w:b/>
                <w:i/>
              </w:rPr>
              <w:t xml:space="preserve">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proofErr w:type="spellStart"/>
            <w:r w:rsidRPr="00213C05">
              <w:rPr>
                <w:b/>
              </w:rPr>
              <w:t>gNB</w:t>
            </w:r>
            <w:proofErr w:type="spellEnd"/>
            <w:r w:rsidRPr="00213C05">
              <w:rPr>
                <w:b/>
              </w:rPr>
              <w:t xml:space="preserve">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proofErr w:type="spellStart"/>
            <w:r w:rsidRPr="00213C05">
              <w:t>Spreadtrum</w:t>
            </w:r>
            <w:proofErr w:type="spellEnd"/>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7"/>
              <w:gridCol w:w="2733"/>
              <w:gridCol w:w="3584"/>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proofErr w:type="spellStart"/>
            <w:r w:rsidRPr="00213C05">
              <w:t>InterDigital</w:t>
            </w:r>
            <w:proofErr w:type="spellEnd"/>
            <w:r w:rsidRPr="00213C05">
              <w:t xml:space="preserve">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w:t>
            </w:r>
            <w:proofErr w:type="spellStart"/>
            <w:r w:rsidRPr="00213C05">
              <w:rPr>
                <w:i/>
                <w:iCs/>
              </w:rPr>
              <w:t>subband</w:t>
            </w:r>
            <w:proofErr w:type="spellEnd"/>
            <w:r w:rsidRPr="00213C05">
              <w:rPr>
                <w:i/>
                <w:iCs/>
              </w:rPr>
              <w:t xml:space="preserve"> non-overlapping (as for inter-</w:t>
            </w:r>
            <w:proofErr w:type="spellStart"/>
            <w:r w:rsidRPr="00213C05">
              <w:rPr>
                <w:i/>
                <w:iCs/>
              </w:rPr>
              <w:t>subband</w:t>
            </w:r>
            <w:proofErr w:type="spellEnd"/>
            <w:r w:rsidRPr="00213C05">
              <w:rPr>
                <w:i/>
                <w:iCs/>
              </w:rPr>
              <w:t xml:space="preserve"> CLI), </w:t>
            </w:r>
            <w:proofErr w:type="spellStart"/>
            <w:r w:rsidRPr="00213C05">
              <w:rPr>
                <w:i/>
                <w:iCs/>
              </w:rPr>
              <w:t>subband</w:t>
            </w:r>
            <w:proofErr w:type="spellEnd"/>
            <w:r w:rsidRPr="00213C05">
              <w:rPr>
                <w:i/>
                <w:iCs/>
              </w:rPr>
              <w:t xml:space="preserve"> partial overlapping and </w:t>
            </w:r>
            <w:proofErr w:type="spellStart"/>
            <w:r w:rsidRPr="00213C05">
              <w:rPr>
                <w:i/>
                <w:iCs/>
              </w:rPr>
              <w:t>subband</w:t>
            </w:r>
            <w:proofErr w:type="spellEnd"/>
            <w:r w:rsidRPr="00213C05">
              <w:rPr>
                <w:i/>
                <w:iCs/>
              </w:rPr>
              <w:t xml:space="preserve"> overlapping (as for intra-</w:t>
            </w:r>
            <w:proofErr w:type="spellStart"/>
            <w:r w:rsidRPr="00213C05">
              <w:rPr>
                <w:i/>
                <w:iCs/>
              </w:rPr>
              <w:t>subband</w:t>
            </w:r>
            <w:proofErr w:type="spellEnd"/>
            <w:r w:rsidRPr="00213C05">
              <w:rPr>
                <w:i/>
                <w:iCs/>
              </w:rPr>
              <w:t xml:space="preserve">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 xml:space="preserve">Consider evaluating achieved gain and performance in </w:t>
            </w:r>
            <w:proofErr w:type="spellStart"/>
            <w:r w:rsidRPr="00213C05">
              <w:rPr>
                <w:i/>
                <w:iCs/>
              </w:rPr>
              <w:t>subband</w:t>
            </w:r>
            <w:proofErr w:type="spellEnd"/>
            <w:r w:rsidRPr="00213C05">
              <w:rPr>
                <w:i/>
                <w:iCs/>
              </w:rPr>
              <w:t xml:space="preserve"> non-overlapping scenario based on inter-</w:t>
            </w:r>
            <w:proofErr w:type="spellStart"/>
            <w:r w:rsidRPr="00213C05">
              <w:rPr>
                <w:i/>
                <w:iCs/>
              </w:rPr>
              <w:t>subband</w:t>
            </w:r>
            <w:proofErr w:type="spellEnd"/>
            <w:r w:rsidRPr="00213C05">
              <w:rPr>
                <w:i/>
                <w:iCs/>
              </w:rPr>
              <w:t xml:space="preserve"> CLI, and also in </w:t>
            </w:r>
            <w:proofErr w:type="spellStart"/>
            <w:r w:rsidRPr="00213C05">
              <w:rPr>
                <w:i/>
                <w:iCs/>
              </w:rPr>
              <w:t>subband</w:t>
            </w:r>
            <w:proofErr w:type="spellEnd"/>
            <w:r w:rsidRPr="00213C05">
              <w:rPr>
                <w:i/>
                <w:iCs/>
              </w:rPr>
              <w:t xml:space="preserve"> partial overlapping and </w:t>
            </w:r>
            <w:proofErr w:type="spellStart"/>
            <w:r w:rsidRPr="00213C05">
              <w:rPr>
                <w:i/>
                <w:iCs/>
              </w:rPr>
              <w:t>subband</w:t>
            </w:r>
            <w:proofErr w:type="spellEnd"/>
            <w:r w:rsidRPr="00213C05">
              <w:rPr>
                <w:i/>
                <w:iCs/>
              </w:rPr>
              <w:t xml:space="preserve"> overlapping scenarios based on intra-</w:t>
            </w:r>
            <w:proofErr w:type="spellStart"/>
            <w:r w:rsidRPr="00213C05">
              <w:rPr>
                <w:i/>
                <w:iCs/>
              </w:rPr>
              <w:t>subband</w:t>
            </w:r>
            <w:proofErr w:type="spellEnd"/>
            <w:r w:rsidRPr="00213C05">
              <w:rPr>
                <w:i/>
                <w:iCs/>
              </w:rPr>
              <w:t xml:space="preserve">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lastRenderedPageBreak/>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lastRenderedPageBreak/>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signaling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neighbor bands as the regulations may allow devices to transmit at higher power in these neighbor bands and there is no guard band separating CBRS from these bands.  This CLI will affect </w:t>
            </w:r>
            <w:proofErr w:type="spellStart"/>
            <w:r w:rsidRPr="00213C05">
              <w:rPr>
                <w:b/>
                <w:bCs/>
                <w:i/>
                <w:iCs/>
              </w:rPr>
              <w:t>gNBs</w:t>
            </w:r>
            <w:proofErr w:type="spellEnd"/>
            <w:r w:rsidRPr="00213C05">
              <w:rPr>
                <w:b/>
                <w:bCs/>
                <w:i/>
                <w:iCs/>
              </w:rPr>
              <w:t xml:space="preserve">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4"/>
              <w:gridCol w:w="3769"/>
              <w:gridCol w:w="4573"/>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w:t>
                  </w:r>
                  <w:r w:rsidRPr="00D503A3">
                    <w:lastRenderedPageBreak/>
                    <w:t>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lastRenderedPageBreak/>
                    <w:t>Option</w:t>
                  </w:r>
                  <w:r w:rsidRPr="00D503A3">
                    <w:t xml:space="preserve"> 1: [23] dBm for 200MHz. EIRP should not exceed 58 dBm. [refer to TR 38.802 Table </w:t>
                  </w:r>
                  <w:r w:rsidRPr="00D503A3">
                    <w:lastRenderedPageBreak/>
                    <w:t>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lastRenderedPageBreak/>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proofErr w:type="spellStart"/>
      <w:r w:rsidRPr="00F97D8F">
        <w:t>Spreadtrum</w:t>
      </w:r>
      <w:proofErr w:type="spellEnd"/>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 xml:space="preserve">For the case when only K/2 Tx chains are applied, only half of the </w:t>
      </w:r>
      <w:proofErr w:type="spellStart"/>
      <w:r w:rsidRPr="00BD1A58">
        <w:rPr>
          <w:iCs/>
        </w:rPr>
        <w:t>gNB</w:t>
      </w:r>
      <w:proofErr w:type="spellEnd"/>
      <w:r w:rsidRPr="00BD1A58">
        <w:rPr>
          <w:iCs/>
        </w:rPr>
        <w:t xml:space="preserve">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 xml:space="preserve">During SBFD symbols, </w:t>
      </w:r>
      <w:proofErr w:type="spellStart"/>
      <w:r w:rsidRPr="00BD1A58">
        <w:rPr>
          <w:iCs/>
        </w:rPr>
        <w:t>gNB</w:t>
      </w:r>
      <w:proofErr w:type="spellEnd"/>
      <w:r w:rsidRPr="00BD1A58">
        <w:rPr>
          <w:iCs/>
        </w:rPr>
        <w:t xml:space="preserve"> maximum transmission power is not changed due to that partial of RBs are designated as UL </w:t>
      </w:r>
      <w:proofErr w:type="spellStart"/>
      <w:r w:rsidRPr="00BD1A58">
        <w:rPr>
          <w:iCs/>
        </w:rPr>
        <w:t>subband</w:t>
      </w:r>
      <w:proofErr w:type="spellEnd"/>
      <w:r w:rsidRPr="00BD1A58">
        <w:rPr>
          <w:iCs/>
        </w:rPr>
        <w:t>.</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 xml:space="preserve">ifferent power levels in adjacent carriers can be simulated and it is up </w:t>
      </w:r>
      <w:r w:rsidR="00021AB2" w:rsidRPr="001B3383">
        <w:lastRenderedPageBreak/>
        <w:t>to company to report the power levels.</w:t>
      </w:r>
    </w:p>
    <w:p w14:paraId="2458DDF5" w14:textId="3389B866" w:rsidR="001822C9" w:rsidRDefault="004C4FC8" w:rsidP="004627B1">
      <w:pPr>
        <w:pStyle w:val="ListParagraph"/>
        <w:numPr>
          <w:ilvl w:val="0"/>
          <w:numId w:val="48"/>
        </w:numPr>
        <w:spacing w:before="72"/>
        <w:ind w:firstLineChars="0"/>
      </w:pPr>
      <w:proofErr w:type="spellStart"/>
      <w:r w:rsidRPr="00F97D8F">
        <w:t>Spreadtrum</w:t>
      </w:r>
      <w:proofErr w:type="spellEnd"/>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 xml:space="preserve">in the attached document "B1. </w:t>
      </w:r>
      <w:proofErr w:type="spellStart"/>
      <w:r w:rsidRPr="00F97D8F">
        <w:rPr>
          <w:rFonts w:eastAsia="MS UI Gothic"/>
        </w:rPr>
        <w:t>InH</w:t>
      </w:r>
      <w:proofErr w:type="spellEnd"/>
      <w:r w:rsidRPr="00F97D8F">
        <w:rPr>
          <w:rFonts w:eastAsia="MS UI Gothic"/>
        </w:rPr>
        <w:t xml:space="preserve">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77777777" w:rsidR="00903854" w:rsidRDefault="00903854" w:rsidP="00B8300E">
      <w:pPr>
        <w:pStyle w:val="Heading3"/>
      </w:pPr>
      <w:r>
        <w:t>1st Round Proposals</w:t>
      </w:r>
    </w:p>
    <w:p w14:paraId="0FF50253" w14:textId="3B802274"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proofErr w:type="spellStart"/>
            <w:r w:rsidR="00EF4899">
              <w:rPr>
                <w:bCs/>
              </w:rPr>
              <w:t>are</w:t>
            </w:r>
            <w:proofErr w:type="spellEnd"/>
            <w:r w:rsidR="00EF4899">
              <w:rPr>
                <w:bCs/>
              </w:rPr>
              <w:t xml:space="preserv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BD6BEF">
            <w:pPr>
              <w:spacing w:line="240" w:lineRule="auto"/>
              <w:rPr>
                <w:bCs/>
              </w:rPr>
            </w:pPr>
            <w:r>
              <w:rPr>
                <w:rFonts w:hint="eastAsia"/>
                <w:bCs/>
              </w:rPr>
              <w:t>v</w:t>
            </w:r>
            <w:r>
              <w:rPr>
                <w:bCs/>
              </w:rPr>
              <w:t>ivo</w:t>
            </w:r>
          </w:p>
        </w:tc>
        <w:tc>
          <w:tcPr>
            <w:tcW w:w="8407" w:type="dxa"/>
          </w:tcPr>
          <w:p w14:paraId="2C51C35F" w14:textId="77777777" w:rsidR="002218B5" w:rsidRDefault="002218B5" w:rsidP="00BD6BEF">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04E72EB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 xml:space="preserve">For the case when only K/2 Tx chains are applied, only half of the </w:t>
            </w:r>
            <w:proofErr w:type="spellStart"/>
            <w:r w:rsidRPr="00BD1A58">
              <w:rPr>
                <w:iCs/>
              </w:rPr>
              <w:t>gNB</w:t>
            </w:r>
            <w:proofErr w:type="spellEnd"/>
            <w:r w:rsidRPr="00BD1A58">
              <w:rPr>
                <w:iCs/>
              </w:rPr>
              <w:t xml:space="preserve">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BD6BEF">
            <w:pPr>
              <w:spacing w:line="240" w:lineRule="auto"/>
              <w:rPr>
                <w:bCs/>
              </w:rPr>
            </w:pPr>
            <w:r>
              <w:rPr>
                <w:rFonts w:hint="eastAsia"/>
                <w:bCs/>
              </w:rPr>
              <w:t>v</w:t>
            </w:r>
            <w:r>
              <w:rPr>
                <w:bCs/>
              </w:rPr>
              <w:t>ivo</w:t>
            </w:r>
          </w:p>
        </w:tc>
        <w:tc>
          <w:tcPr>
            <w:tcW w:w="8407" w:type="dxa"/>
          </w:tcPr>
          <w:p w14:paraId="76601E16" w14:textId="77777777" w:rsidR="002218B5" w:rsidRDefault="002218B5" w:rsidP="00BD6BEF">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302B4D4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Pr="00394EBD">
        <w:rPr>
          <w:b/>
          <w:i/>
          <w:u w:val="single"/>
        </w:rPr>
        <w:t>:</w:t>
      </w:r>
    </w:p>
    <w:p w14:paraId="0A1B389A" w14:textId="6C71717C" w:rsidR="001B6E12" w:rsidRDefault="0086309A" w:rsidP="001B6E12">
      <w:pPr>
        <w:spacing w:after="120"/>
      </w:pPr>
      <w:r>
        <w:t>For SBFD Deployment Case 4, d</w:t>
      </w:r>
      <w:r w:rsidR="00F07E6B" w:rsidRPr="001B3383">
        <w:t xml:space="preserve">ifferent power levels in adjacent carriers can be simulated and it is up to company to </w:t>
      </w:r>
      <w:r w:rsidR="00F07E6B" w:rsidRPr="001B3383">
        <w:lastRenderedPageBreak/>
        <w:t>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 xml:space="preserve">Support, although it may better if RAN1 agrees to some power delta, </w:t>
            </w:r>
            <w:proofErr w:type="spellStart"/>
            <w:r>
              <w:rPr>
                <w:bCs/>
              </w:rPr>
              <w:t>e.g</w:t>
            </w:r>
            <w:proofErr w:type="spellEnd"/>
            <w:r>
              <w:rPr>
                <w:bCs/>
              </w:rPr>
              <w:t xml:space="preserve">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BD6BEF">
            <w:pPr>
              <w:spacing w:line="240" w:lineRule="auto"/>
              <w:rPr>
                <w:bCs/>
              </w:rPr>
            </w:pPr>
            <w:r>
              <w:rPr>
                <w:rFonts w:hint="eastAsia"/>
                <w:bCs/>
              </w:rPr>
              <w:t>v</w:t>
            </w:r>
            <w:r>
              <w:rPr>
                <w:bCs/>
              </w:rPr>
              <w:t>ivo</w:t>
            </w:r>
          </w:p>
        </w:tc>
        <w:tc>
          <w:tcPr>
            <w:tcW w:w="8407" w:type="dxa"/>
          </w:tcPr>
          <w:p w14:paraId="31C7ECE7" w14:textId="77777777" w:rsidR="002218B5" w:rsidRDefault="002218B5" w:rsidP="00BD6BEF">
            <w:pPr>
              <w:spacing w:line="240" w:lineRule="auto"/>
              <w:rPr>
                <w:bCs/>
              </w:rPr>
            </w:pPr>
            <w:r>
              <w:rPr>
                <w:bCs/>
              </w:rPr>
              <w:t xml:space="preserve">We are fine with the proposal. </w:t>
            </w:r>
          </w:p>
        </w:tc>
      </w:tr>
    </w:tbl>
    <w:p w14:paraId="704FAB82" w14:textId="77777777" w:rsidR="001A403D" w:rsidRPr="002218B5" w:rsidRDefault="001A403D"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proofErr w:type="gramStart"/>
            <w:r w:rsidRPr="009B213E">
              <w:t>Table  Simulation</w:t>
            </w:r>
            <w:proofErr w:type="gramEnd"/>
            <w:r w:rsidRPr="009B213E">
              <w:t xml:space="preserve">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2"/>
              <w:gridCol w:w="5442"/>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t xml:space="preserve">SBFD </w:t>
                  </w:r>
                  <w:proofErr w:type="spellStart"/>
                  <w:r w:rsidRPr="009B213E">
                    <w:rPr>
                      <w:rFonts w:cs="Arial"/>
                    </w:rPr>
                    <w:t>subband</w:t>
                  </w:r>
                  <w:proofErr w:type="spellEnd"/>
                  <w:r w:rsidRPr="009B213E">
                    <w:rPr>
                      <w:rFonts w:cs="Arial"/>
                    </w:rPr>
                    <w:t xml:space="preserve">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 xml:space="preserve">Target data rates for </w:t>
                  </w:r>
                  <w:proofErr w:type="spellStart"/>
                  <w:r w:rsidRPr="009B213E">
                    <w:rPr>
                      <w:rFonts w:cs="Arial"/>
                    </w:rPr>
                    <w:t>eMBB</w:t>
                  </w:r>
                  <w:proofErr w:type="spellEnd"/>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 xml:space="preserve">Pathloss model (select </w:t>
                  </w:r>
                  <w:r w:rsidRPr="009B213E">
                    <w:rPr>
                      <w:rFonts w:cs="Arial"/>
                    </w:rPr>
                    <w:lastRenderedPageBreak/>
                    <w:t xml:space="preserve">from </w:t>
                  </w:r>
                  <w:proofErr w:type="spellStart"/>
                  <w:r w:rsidRPr="009B213E">
                    <w:rPr>
                      <w:rFonts w:cs="Arial"/>
                    </w:rPr>
                    <w:t>LoS</w:t>
                  </w:r>
                  <w:proofErr w:type="spellEnd"/>
                  <w:r w:rsidRPr="009B213E">
                    <w:rPr>
                      <w:rFonts w:cs="Arial"/>
                    </w:rPr>
                    <w:t xml:space="preserve"> or </w:t>
                  </w:r>
                  <w:proofErr w:type="spellStart"/>
                  <w:r w:rsidRPr="009B213E">
                    <w:rPr>
                      <w:rFonts w:cs="Arial"/>
                    </w:rPr>
                    <w:t>NLoS</w:t>
                  </w:r>
                  <w:proofErr w:type="spellEnd"/>
                  <w:r w:rsidRPr="009B213E">
                    <w:rPr>
                      <w:rFonts w:cs="Arial"/>
                    </w:rPr>
                    <w:t>)</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lastRenderedPageBreak/>
                    <w:t xml:space="preserve">Urban: </w:t>
                  </w:r>
                  <w:proofErr w:type="spellStart"/>
                  <w:r w:rsidRPr="009B213E">
                    <w:rPr>
                      <w:rFonts w:cs="Arial"/>
                    </w:rPr>
                    <w:t>NLoS</w:t>
                  </w:r>
                  <w:proofErr w:type="spellEnd"/>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等线" w:cs="Arial"/>
                    </w:rPr>
                  </w:pPr>
                  <w:r w:rsidRPr="009B213E">
                    <w:rPr>
                      <w:rFonts w:cs="Arial"/>
                    </w:rPr>
                    <w:t>3km/h</w:t>
                  </w:r>
                </w:p>
              </w:tc>
            </w:tr>
            <w:tr w:rsidR="00A86F68" w:rsidRPr="009B213E"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9B213E">
                    <w:rPr>
                      <w:lang w:val="fr-FR"/>
                    </w:rPr>
                    <w:t xml:space="preserve">For </w:t>
                  </w:r>
                  <w:proofErr w:type="spellStart"/>
                  <w:r w:rsidRPr="009B213E">
                    <w:rPr>
                      <w:lang w:val="fr-FR"/>
                    </w:rPr>
                    <w:t>each</w:t>
                  </w:r>
                  <w:proofErr w:type="spellEnd"/>
                  <w:r w:rsidRPr="009B213E">
                    <w:rPr>
                      <w:lang w:val="fr-FR"/>
                    </w:rPr>
                    <w:t xml:space="preserve">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B213E">
                    <w:rPr>
                      <w:lang w:val="fr-FR"/>
                    </w:rPr>
                    <w:t xml:space="preserve">= </w:t>
                  </w:r>
                  <w:r w:rsidRPr="009B213E">
                    <w:t>(8,8,2,1,1;2,8)</w:t>
                  </w:r>
                  <w:r w:rsidRPr="009B213E">
                    <w:rPr>
                      <w:lang w:val="fr-FR"/>
                    </w:rPr>
                    <w:t>.</w:t>
                  </w:r>
                </w:p>
                <w:p w14:paraId="19166EA9" w14:textId="77777777" w:rsidR="00A86F68" w:rsidRPr="009B213E" w:rsidRDefault="00A86F68" w:rsidP="00FD4F70">
                  <w:pPr>
                    <w:pStyle w:val="ListParagraph"/>
                    <w:numPr>
                      <w:ilvl w:val="1"/>
                      <w:numId w:val="38"/>
                    </w:numPr>
                    <w:ind w:firstLineChars="0"/>
                    <w:textAlignment w:val="baseline"/>
                  </w:pPr>
                  <w:proofErr w:type="spellStart"/>
                  <w:r w:rsidRPr="009B213E">
                    <w:rPr>
                      <w:lang w:val="fr-FR"/>
                    </w:rPr>
                    <w:t>Number</w:t>
                  </w:r>
                  <w:proofErr w:type="spellEnd"/>
                  <w:r w:rsidRPr="009B213E">
                    <w:rPr>
                      <w:lang w:val="fr-FR"/>
                    </w:rPr>
                    <w:t xml:space="preserve"> of </w:t>
                  </w:r>
                  <w:proofErr w:type="spellStart"/>
                  <w:r w:rsidRPr="009B213E">
                    <w:rPr>
                      <w:lang w:val="fr-FR"/>
                    </w:rPr>
                    <w:t>TxRUs</w:t>
                  </w:r>
                  <w:proofErr w:type="spellEnd"/>
                  <w:r w:rsidRPr="009B213E">
                    <w:rPr>
                      <w:lang w:val="fr-FR"/>
                    </w:rPr>
                    <w:t xml:space="preserve">: </w:t>
                  </w:r>
                  <w:proofErr w:type="spellStart"/>
                  <w:r w:rsidRPr="009B213E">
                    <w:rPr>
                      <w:color w:val="FF0000"/>
                      <w:lang w:val="fr-FR"/>
                    </w:rPr>
                    <w:t>same</w:t>
                  </w:r>
                  <w:proofErr w:type="spellEnd"/>
                  <w:r w:rsidRPr="009B213E">
                    <w:rPr>
                      <w:color w:val="FF0000"/>
                      <w:lang w:val="fr-FR"/>
                    </w:rPr>
                    <w:t xml:space="preserve"> as </w:t>
                  </w:r>
                  <w:proofErr w:type="spellStart"/>
                  <w:r w:rsidRPr="009B213E">
                    <w:rPr>
                      <w:color w:val="FF0000"/>
                      <w:lang w:val="fr-FR"/>
                    </w:rPr>
                    <w:t>legacy</w:t>
                  </w:r>
                  <w:proofErr w:type="spellEnd"/>
                  <w:r w:rsidRPr="009B213E">
                    <w:rPr>
                      <w:color w:val="FF0000"/>
                      <w:lang w:val="fr-FR"/>
                    </w:rPr>
                    <w:t xml:space="preserve"> TDD</w:t>
                  </w:r>
                </w:p>
                <w:p w14:paraId="0CA002CB" w14:textId="77777777" w:rsidR="00A86F68" w:rsidRPr="009B213E" w:rsidRDefault="00000000" w:rsidP="00F97D8F">
                  <w:pPr>
                    <w:rPr>
                      <w:rFonts w:cs="Arial"/>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86F68" w:rsidRPr="009B213E">
                    <w:rPr>
                      <w:lang w:val="pt-BR"/>
                    </w:rPr>
                    <w:t xml:space="preserve"> = (0.5, 0.8)λ,  +45°/-45° polarization, </w:t>
                  </w:r>
                  <w:r w:rsidR="00A86F68" w:rsidRPr="009B213E">
                    <w:t>(</w:t>
                  </w:r>
                  <w:proofErr w:type="spellStart"/>
                  <w:r w:rsidR="00A86F68" w:rsidRPr="009B213E">
                    <w:t>d</w:t>
                  </w:r>
                  <w:r w:rsidR="00A86F68" w:rsidRPr="009B213E">
                    <w:rPr>
                      <w:vertAlign w:val="subscript"/>
                    </w:rPr>
                    <w:t>a,H</w:t>
                  </w:r>
                  <w:r w:rsidR="00A86F68" w:rsidRPr="009B213E">
                    <w:t>,d</w:t>
                  </w:r>
                  <w:r w:rsidR="00A86F68" w:rsidRPr="009B213E">
                    <w:rPr>
                      <w:vertAlign w:val="subscript"/>
                    </w:rPr>
                    <w:t>a,V</w:t>
                  </w:r>
                  <w:proofErr w:type="spellEnd"/>
                  <w:r w:rsidR="00A86F68" w:rsidRPr="009B213E">
                    <w:t>) = (0, 4)λ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 xml:space="preserve">10% </w:t>
                  </w:r>
                  <w:proofErr w:type="spellStart"/>
                  <w:r w:rsidRPr="009B213E">
                    <w:rPr>
                      <w:rFonts w:cs="Arial"/>
                    </w:rPr>
                    <w:t>iBLER</w:t>
                  </w:r>
                  <w:proofErr w:type="spellEnd"/>
                  <w:r w:rsidRPr="009B213E">
                    <w:rPr>
                      <w:rFonts w:cs="Arial"/>
                    </w:rPr>
                    <w:t>.</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w:t>
            </w:r>
            <w:proofErr w:type="spellStart"/>
            <w:r w:rsidRPr="009B213E">
              <w:rPr>
                <w:rFonts w:cs="Times"/>
              </w:rPr>
              <w:t>gNB</w:t>
            </w:r>
            <w:proofErr w:type="spellEnd"/>
            <w:r w:rsidRPr="009B213E">
              <w:rPr>
                <w:rFonts w:cs="Times"/>
              </w:rPr>
              <w:t xml:space="preserve">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the legacy UE-</w:t>
            </w:r>
            <w:proofErr w:type="spellStart"/>
            <w:r w:rsidRPr="009B213E">
              <w:rPr>
                <w:rFonts w:cs="Times"/>
              </w:rPr>
              <w:t>gNB</w:t>
            </w:r>
            <w:proofErr w:type="spellEnd"/>
            <w:r w:rsidRPr="009B213E">
              <w:rPr>
                <w:rFonts w:cs="Times"/>
              </w:rPr>
              <w:t xml:space="preserve">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the legacy UE-</w:t>
            </w:r>
            <w:proofErr w:type="spellStart"/>
            <w:r w:rsidRPr="009B213E">
              <w:rPr>
                <w:rFonts w:cs="Times"/>
              </w:rPr>
              <w:t>gNB</w:t>
            </w:r>
            <w:proofErr w:type="spellEnd"/>
            <w:r w:rsidRPr="009B213E">
              <w:rPr>
                <w:rFonts w:cs="Times"/>
              </w:rPr>
              <w:t xml:space="preserve"> interference, </w:t>
            </w:r>
            <w:proofErr w:type="spellStart"/>
            <w:r w:rsidRPr="009B213E">
              <w:rPr>
                <w:rFonts w:cs="Times"/>
              </w:rPr>
              <w:t>gNB</w:t>
            </w:r>
            <w:proofErr w:type="spellEnd"/>
            <w:r w:rsidRPr="009B213E">
              <w:rPr>
                <w:rFonts w:cs="Times"/>
              </w:rPr>
              <w:t xml:space="preserve"> self-interference, </w:t>
            </w:r>
            <w:r w:rsidRPr="009B213E">
              <w:t>co-site inter-sector co-channel inter-</w:t>
            </w:r>
            <w:proofErr w:type="spellStart"/>
            <w:r w:rsidRPr="009B213E">
              <w:t>subband</w:t>
            </w:r>
            <w:proofErr w:type="spellEnd"/>
            <w:r w:rsidRPr="009B213E">
              <w:t xml:space="preserve"> CLI</w:t>
            </w:r>
            <w:r w:rsidRPr="009B213E">
              <w:rPr>
                <w:rFonts w:cs="Times"/>
              </w:rPr>
              <w:t xml:space="preserve"> and </w:t>
            </w:r>
            <w:r w:rsidRPr="009B213E">
              <w:t xml:space="preserve">Inter-site </w:t>
            </w:r>
            <w:proofErr w:type="spellStart"/>
            <w:r w:rsidRPr="009B213E">
              <w:t>gNB-gNB</w:t>
            </w:r>
            <w:proofErr w:type="spellEnd"/>
            <w:r w:rsidRPr="009B213E">
              <w:t xml:space="preserve"> co-channel inter-</w:t>
            </w:r>
            <w:proofErr w:type="spellStart"/>
            <w:r w:rsidRPr="009B213E">
              <w:t>subband</w:t>
            </w:r>
            <w:proofErr w:type="spellEnd"/>
            <w:r w:rsidRPr="009B213E">
              <w:t xml:space="preserve">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w:t>
            </w:r>
            <w:r w:rsidRPr="009B213E">
              <w:rPr>
                <w:i/>
              </w:rPr>
              <w:lastRenderedPageBreak/>
              <w:t>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 xml:space="preserve">MCL = Total transmit power – Receiver sensitivity + </w:t>
            </w:r>
            <w:proofErr w:type="spellStart"/>
            <w:r w:rsidRPr="009B213E">
              <w:rPr>
                <w:i/>
              </w:rPr>
              <w:t>gNB</w:t>
            </w:r>
            <w:proofErr w:type="spellEnd"/>
            <w:r w:rsidRPr="009B213E">
              <w:rPr>
                <w:i/>
              </w:rPr>
              <w:t xml:space="preserve">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 xml:space="preserve">MIL = Total transmit power – Receiver sensitivity – Tx loss – Rx loss + </w:t>
            </w:r>
            <w:proofErr w:type="spellStart"/>
            <w:r w:rsidRPr="009B213E">
              <w:rPr>
                <w:i/>
              </w:rPr>
              <w:t>gNB</w:t>
            </w:r>
            <w:proofErr w:type="spellEnd"/>
            <w:r w:rsidRPr="009B213E">
              <w:rPr>
                <w:i/>
              </w:rPr>
              <w:t xml:space="preserve">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A47C47">
            <w:pPr>
              <w:spacing w:line="240" w:lineRule="auto"/>
              <w:ind w:leftChars="100" w:left="21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1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1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1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1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1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1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10"/>
              <w:rPr>
                <w:i/>
              </w:rPr>
            </w:pPr>
            <w:r w:rsidRPr="009B213E">
              <w:rPr>
                <w:i/>
              </w:rPr>
              <w:t>Step3: Generate a link budget for MPL and input the interference levels in Step1 and target SINR in Step2 in the link budget;</w:t>
            </w:r>
          </w:p>
          <w:p w14:paraId="3CDA1319" w14:textId="543BF8CC" w:rsidR="003F5525" w:rsidRPr="009B213E" w:rsidRDefault="00F46C5A" w:rsidP="00A47C47">
            <w:pPr>
              <w:spacing w:line="240" w:lineRule="auto"/>
              <w:ind w:leftChars="100" w:left="21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729" w:name="_Toc111145909"/>
            <w:bookmarkStart w:id="730"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729"/>
            <w:bookmarkEnd w:id="730"/>
          </w:p>
          <w:p w14:paraId="6F265C21" w14:textId="70FCE32D" w:rsidR="00AB3A7A" w:rsidRPr="009B213E" w:rsidRDefault="00566044" w:rsidP="00F97D8F">
            <w:pPr>
              <w:pStyle w:val="Proposal"/>
              <w:widowControl/>
              <w:spacing w:after="0" w:line="240" w:lineRule="auto"/>
            </w:pPr>
            <w:bookmarkStart w:id="731" w:name="_Toc102127479"/>
            <w:bookmarkStart w:id="732" w:name="_Toc102127699"/>
            <w:bookmarkStart w:id="733" w:name="_Toc102143744"/>
            <w:bookmarkStart w:id="734" w:name="_Toc102143765"/>
            <w:bookmarkStart w:id="735" w:name="_Toc102151259"/>
            <w:bookmarkStart w:id="736" w:name="_Toc102155498"/>
            <w:bookmarkStart w:id="737" w:name="_Toc102159324"/>
            <w:bookmarkStart w:id="738" w:name="_Toc102159445"/>
            <w:bookmarkStart w:id="739" w:name="_Toc102172296"/>
            <w:bookmarkStart w:id="740" w:name="_Toc102172344"/>
            <w:bookmarkStart w:id="741" w:name="_Toc102172709"/>
            <w:bookmarkStart w:id="742" w:name="_Toc102173917"/>
            <w:bookmarkStart w:id="743" w:name="_Toc108098329"/>
            <w:bookmarkStart w:id="744" w:name="_Toc110462279"/>
            <w:bookmarkStart w:id="745" w:name="_Toc111041805"/>
            <w:bookmarkStart w:id="746" w:name="_Toc111143017"/>
            <w:bookmarkStart w:id="747" w:name="_Toc111143049"/>
            <w:bookmarkStart w:id="748" w:name="_Toc111143081"/>
            <w:bookmarkStart w:id="749" w:name="_Toc111143176"/>
            <w:bookmarkStart w:id="750" w:name="_Toc111145931"/>
            <w:bookmarkStart w:id="751" w:name="_Toc111194299"/>
            <w:bookmarkStart w:id="752" w:name="_Toc111229192"/>
            <w:bookmarkStart w:id="753" w:name="_Toc111235462"/>
            <w:bookmarkStart w:id="754" w:name="_Toc111244855"/>
            <w:bookmarkStart w:id="755" w:name="_Toc111245620"/>
            <w:bookmarkStart w:id="756" w:name="_Toc111213703"/>
            <w:bookmarkStart w:id="757" w:name="_Toc111213737"/>
            <w:bookmarkStart w:id="758" w:name="_Toc111213771"/>
            <w:bookmarkStart w:id="759" w:name="_Toc115258470"/>
            <w:bookmarkStart w:id="760" w:name="_Toc115420053"/>
            <w:bookmarkStart w:id="761" w:name="_Toc115421585"/>
            <w:bookmarkStart w:id="762" w:name="_Toc115426234"/>
            <w:bookmarkStart w:id="763" w:name="_Toc115426424"/>
            <w:bookmarkStart w:id="764" w:name="_Toc115432685"/>
            <w:bookmarkStart w:id="765" w:name="_Toc115432750"/>
            <w:bookmarkStart w:id="766" w:name="_Toc115434254"/>
            <w:bookmarkStart w:id="767" w:name="_Toc115457214"/>
            <w:bookmarkStart w:id="768" w:name="_Toc115457292"/>
            <w:bookmarkStart w:id="769" w:name="_Toc115476223"/>
            <w:bookmarkStart w:id="770" w:name="_Toc115476487"/>
            <w:bookmarkStart w:id="771" w:name="_Toc115476868"/>
            <w:bookmarkStart w:id="772" w:name="_Toc115476965"/>
            <w:bookmarkStart w:id="773" w:name="_Hlk102061643"/>
            <w:r w:rsidRPr="009B213E">
              <w:rPr>
                <w:u w:val="single"/>
              </w:rPr>
              <w:t>Proposal 2:</w:t>
            </w:r>
            <w:r w:rsidRPr="009B213E">
              <w:t xml:space="preserve"> </w:t>
            </w:r>
            <w:r w:rsidR="00AB3A7A" w:rsidRPr="009B213E">
              <w:t xml:space="preserve">Adopt a net effect model for link-level simulations that captures the essential </w:t>
            </w:r>
            <w:proofErr w:type="spellStart"/>
            <w:r w:rsidR="00AB3A7A" w:rsidRPr="009B213E">
              <w:t>behaviours</w:t>
            </w:r>
            <w:proofErr w:type="spellEnd"/>
            <w:r w:rsidR="00AB3A7A" w:rsidRPr="009B213E">
              <w:t xml:space="preserve"> of a realistic DPD and PA combination with compliance to the base station ACLR requirements. This requires input from RAN4.</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17806601" w14:textId="4D17D5DC" w:rsidR="00AD1E76" w:rsidRPr="009B213E" w:rsidRDefault="00AD1E76" w:rsidP="00F97D8F">
            <w:pPr>
              <w:pStyle w:val="Proposal"/>
              <w:widowControl/>
              <w:spacing w:after="0" w:line="240" w:lineRule="auto"/>
            </w:pPr>
            <w:bookmarkStart w:id="774" w:name="_Toc102127480"/>
            <w:bookmarkStart w:id="775" w:name="_Toc102127700"/>
            <w:bookmarkStart w:id="776" w:name="_Toc102143745"/>
            <w:bookmarkStart w:id="777" w:name="_Toc102143766"/>
            <w:bookmarkStart w:id="778" w:name="_Toc102151260"/>
            <w:bookmarkStart w:id="779" w:name="_Toc102155499"/>
            <w:bookmarkStart w:id="780" w:name="_Toc102159325"/>
            <w:bookmarkStart w:id="781" w:name="_Toc102159446"/>
            <w:bookmarkStart w:id="782" w:name="_Toc102172297"/>
            <w:bookmarkStart w:id="783" w:name="_Toc102172345"/>
            <w:bookmarkStart w:id="784" w:name="_Toc102172710"/>
            <w:bookmarkStart w:id="785" w:name="_Toc102173918"/>
            <w:bookmarkStart w:id="786" w:name="_Toc108098330"/>
            <w:bookmarkStart w:id="787" w:name="_Toc110462280"/>
            <w:bookmarkStart w:id="788" w:name="_Toc111041806"/>
            <w:bookmarkStart w:id="789" w:name="_Toc111143018"/>
            <w:bookmarkStart w:id="790" w:name="_Toc111143050"/>
            <w:bookmarkStart w:id="791" w:name="_Toc111143082"/>
            <w:bookmarkStart w:id="792" w:name="_Toc111143177"/>
            <w:bookmarkStart w:id="793" w:name="_Toc111145932"/>
            <w:bookmarkStart w:id="794" w:name="_Toc111194300"/>
            <w:bookmarkStart w:id="795" w:name="_Toc111229193"/>
            <w:bookmarkStart w:id="796" w:name="_Toc111235463"/>
            <w:bookmarkStart w:id="797" w:name="_Toc111244856"/>
            <w:bookmarkStart w:id="798" w:name="_Toc111245621"/>
            <w:bookmarkStart w:id="799" w:name="_Toc111213704"/>
            <w:bookmarkStart w:id="800" w:name="_Toc111213738"/>
            <w:bookmarkStart w:id="801" w:name="_Toc111213772"/>
            <w:bookmarkStart w:id="802" w:name="_Toc115258471"/>
            <w:bookmarkStart w:id="803" w:name="_Toc115420054"/>
            <w:bookmarkStart w:id="804" w:name="_Toc115421586"/>
            <w:bookmarkStart w:id="805" w:name="_Toc115426235"/>
            <w:bookmarkStart w:id="806" w:name="_Toc115426425"/>
            <w:bookmarkStart w:id="807" w:name="_Toc115432686"/>
            <w:bookmarkStart w:id="808" w:name="_Toc115432751"/>
            <w:bookmarkStart w:id="809" w:name="_Toc115434255"/>
            <w:bookmarkStart w:id="810" w:name="_Toc115457215"/>
            <w:bookmarkStart w:id="811" w:name="_Toc115457293"/>
            <w:bookmarkStart w:id="812" w:name="_Toc115476224"/>
            <w:bookmarkStart w:id="813" w:name="_Toc115476488"/>
            <w:bookmarkStart w:id="814" w:name="_Toc115476869"/>
            <w:bookmarkStart w:id="815" w:name="_Toc115476966"/>
            <w:bookmarkStart w:id="816" w:name="_Hlk102138212"/>
            <w:bookmarkEnd w:id="773"/>
            <w:r w:rsidRPr="009B213E">
              <w:rPr>
                <w:u w:val="single"/>
              </w:rPr>
              <w:lastRenderedPageBreak/>
              <w:t>Proposal 3:</w:t>
            </w:r>
            <w:r w:rsidRPr="009B213E">
              <w:t xml:space="preserve"> Adopt a simple crest factor processing model, e.g., hard clipping + bandpass filtering, that captures the essential behaviors of a BS design to increase transmit power. This requires input from RAN4.</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213ACF7" w14:textId="5DE4773E" w:rsidR="00842DB2" w:rsidRPr="009B213E" w:rsidRDefault="00842DB2" w:rsidP="00F97D8F">
            <w:pPr>
              <w:pStyle w:val="Proposal"/>
              <w:widowControl/>
              <w:spacing w:after="0" w:line="240" w:lineRule="auto"/>
            </w:pPr>
            <w:bookmarkStart w:id="817" w:name="_Toc102127481"/>
            <w:bookmarkStart w:id="818" w:name="_Toc102127701"/>
            <w:bookmarkStart w:id="819" w:name="_Toc102143746"/>
            <w:bookmarkStart w:id="820" w:name="_Toc102143767"/>
            <w:bookmarkStart w:id="821" w:name="_Toc102151261"/>
            <w:bookmarkStart w:id="822" w:name="_Toc102155500"/>
            <w:bookmarkStart w:id="823" w:name="_Toc102159326"/>
            <w:bookmarkStart w:id="824" w:name="_Toc102159447"/>
            <w:bookmarkStart w:id="825" w:name="_Toc102172298"/>
            <w:bookmarkStart w:id="826" w:name="_Toc102172346"/>
            <w:bookmarkStart w:id="827" w:name="_Toc102172711"/>
            <w:bookmarkStart w:id="828" w:name="_Toc102173919"/>
            <w:bookmarkStart w:id="829" w:name="_Toc108098331"/>
            <w:bookmarkStart w:id="830" w:name="_Toc110462281"/>
            <w:bookmarkStart w:id="831" w:name="_Toc111041807"/>
            <w:bookmarkStart w:id="832" w:name="_Toc111143019"/>
            <w:bookmarkStart w:id="833" w:name="_Toc111143051"/>
            <w:bookmarkStart w:id="834" w:name="_Toc111143083"/>
            <w:bookmarkStart w:id="835" w:name="_Toc111143178"/>
            <w:bookmarkStart w:id="836" w:name="_Toc111145933"/>
            <w:bookmarkStart w:id="837" w:name="_Toc111194301"/>
            <w:bookmarkStart w:id="838" w:name="_Toc111229194"/>
            <w:bookmarkStart w:id="839" w:name="_Toc111235464"/>
            <w:bookmarkStart w:id="840" w:name="_Toc111244857"/>
            <w:bookmarkStart w:id="841" w:name="_Toc111245622"/>
            <w:bookmarkStart w:id="842" w:name="_Toc111213705"/>
            <w:bookmarkStart w:id="843" w:name="_Toc111213739"/>
            <w:bookmarkStart w:id="844" w:name="_Toc111213773"/>
            <w:bookmarkStart w:id="845" w:name="_Toc115258472"/>
            <w:bookmarkStart w:id="846" w:name="_Toc115420055"/>
            <w:bookmarkStart w:id="847" w:name="_Toc115421587"/>
            <w:bookmarkStart w:id="848" w:name="_Toc115426236"/>
            <w:bookmarkStart w:id="849" w:name="_Toc115426426"/>
            <w:bookmarkStart w:id="850" w:name="_Toc115432687"/>
            <w:bookmarkStart w:id="851" w:name="_Toc115432752"/>
            <w:bookmarkStart w:id="852" w:name="_Toc115434256"/>
            <w:bookmarkStart w:id="853" w:name="_Toc115457216"/>
            <w:bookmarkStart w:id="854" w:name="_Toc115457294"/>
            <w:bookmarkStart w:id="855" w:name="_Toc115476225"/>
            <w:bookmarkStart w:id="856" w:name="_Toc115476489"/>
            <w:bookmarkStart w:id="857" w:name="_Toc115476870"/>
            <w:bookmarkStart w:id="858" w:name="_Toc115476967"/>
            <w:bookmarkEnd w:id="816"/>
            <w:r w:rsidRPr="009B213E">
              <w:rPr>
                <w:u w:val="single"/>
              </w:rPr>
              <w:t xml:space="preserve">Proposal 4: </w:t>
            </w:r>
            <w:r w:rsidRPr="009B213E">
              <w:t>The self-interference channel should be modeled as a set of tapped delay lines directly from TX sub-array ports to RX sub-array ports.</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68FF415A" w14:textId="01BF69B8" w:rsidR="00842DB2" w:rsidRPr="009B213E" w:rsidRDefault="00842DB2" w:rsidP="00F97D8F">
            <w:pPr>
              <w:pStyle w:val="Proposal"/>
              <w:widowControl/>
              <w:spacing w:after="0" w:line="240" w:lineRule="auto"/>
            </w:pPr>
            <w:bookmarkStart w:id="859" w:name="_Toc102127482"/>
            <w:bookmarkStart w:id="860" w:name="_Toc102127702"/>
            <w:bookmarkStart w:id="861" w:name="_Toc102143747"/>
            <w:bookmarkStart w:id="862" w:name="_Toc102143768"/>
            <w:bookmarkStart w:id="863" w:name="_Toc102151262"/>
            <w:bookmarkStart w:id="864" w:name="_Toc102155501"/>
            <w:bookmarkStart w:id="865" w:name="_Toc102159327"/>
            <w:bookmarkStart w:id="866" w:name="_Toc102159448"/>
            <w:bookmarkStart w:id="867" w:name="_Toc102172299"/>
            <w:bookmarkStart w:id="868" w:name="_Toc102172347"/>
            <w:bookmarkStart w:id="869" w:name="_Toc102172712"/>
            <w:bookmarkStart w:id="870" w:name="_Toc102173920"/>
            <w:bookmarkStart w:id="871" w:name="_Toc108098332"/>
            <w:bookmarkStart w:id="872" w:name="_Toc110462282"/>
            <w:bookmarkStart w:id="873" w:name="_Toc111041808"/>
            <w:bookmarkStart w:id="874" w:name="_Toc111143020"/>
            <w:bookmarkStart w:id="875" w:name="_Toc111143052"/>
            <w:bookmarkStart w:id="876" w:name="_Toc111143084"/>
            <w:bookmarkStart w:id="877" w:name="_Toc111143179"/>
            <w:bookmarkStart w:id="878" w:name="_Toc111145934"/>
            <w:bookmarkStart w:id="879" w:name="_Toc111194302"/>
            <w:bookmarkStart w:id="880" w:name="_Toc111229195"/>
            <w:bookmarkStart w:id="881" w:name="_Toc111235465"/>
            <w:bookmarkStart w:id="882" w:name="_Toc111244858"/>
            <w:bookmarkStart w:id="883" w:name="_Toc111245623"/>
            <w:bookmarkStart w:id="884" w:name="_Toc111213706"/>
            <w:bookmarkStart w:id="885" w:name="_Toc111213740"/>
            <w:bookmarkStart w:id="886" w:name="_Toc111213774"/>
            <w:bookmarkStart w:id="887" w:name="_Toc115258473"/>
            <w:bookmarkStart w:id="888" w:name="_Toc115420056"/>
            <w:bookmarkStart w:id="889" w:name="_Toc115421588"/>
            <w:bookmarkStart w:id="890" w:name="_Toc115426237"/>
            <w:bookmarkStart w:id="891" w:name="_Toc115426427"/>
            <w:bookmarkStart w:id="892" w:name="_Toc115432688"/>
            <w:bookmarkStart w:id="893" w:name="_Toc115432753"/>
            <w:bookmarkStart w:id="894" w:name="_Toc115434257"/>
            <w:bookmarkStart w:id="895" w:name="_Toc115457217"/>
            <w:bookmarkStart w:id="896" w:name="_Toc115457295"/>
            <w:bookmarkStart w:id="897" w:name="_Toc115476226"/>
            <w:bookmarkStart w:id="898" w:name="_Toc115476490"/>
            <w:bookmarkStart w:id="899" w:name="_Toc115476871"/>
            <w:bookmarkStart w:id="900" w:name="_Toc115476968"/>
            <w:bookmarkStart w:id="901"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78186F8A" w14:textId="35C60AEC" w:rsidR="00842DB2" w:rsidRPr="009B213E" w:rsidRDefault="00842DB2" w:rsidP="00F97D8F">
            <w:pPr>
              <w:pStyle w:val="Proposal"/>
              <w:widowControl/>
              <w:spacing w:after="0" w:line="240" w:lineRule="auto"/>
            </w:pPr>
            <w:bookmarkStart w:id="902" w:name="_Toc111041809"/>
            <w:bookmarkStart w:id="903" w:name="_Toc111143021"/>
            <w:bookmarkStart w:id="904" w:name="_Toc111143053"/>
            <w:bookmarkStart w:id="905" w:name="_Toc111143085"/>
            <w:bookmarkStart w:id="906" w:name="_Toc111143180"/>
            <w:bookmarkStart w:id="907" w:name="_Toc111145935"/>
            <w:bookmarkStart w:id="908" w:name="_Toc111194303"/>
            <w:bookmarkStart w:id="909" w:name="_Toc111229196"/>
            <w:bookmarkStart w:id="910" w:name="_Toc111235466"/>
            <w:bookmarkStart w:id="911" w:name="_Toc111244859"/>
            <w:bookmarkStart w:id="912" w:name="_Toc111245624"/>
            <w:bookmarkStart w:id="913" w:name="_Toc111213707"/>
            <w:bookmarkStart w:id="914" w:name="_Toc111213741"/>
            <w:bookmarkStart w:id="915" w:name="_Toc111213775"/>
            <w:bookmarkStart w:id="916" w:name="_Toc115258474"/>
            <w:bookmarkStart w:id="917" w:name="_Toc115420057"/>
            <w:bookmarkStart w:id="918" w:name="_Toc115421589"/>
            <w:bookmarkStart w:id="919" w:name="_Toc115426238"/>
            <w:bookmarkStart w:id="920" w:name="_Toc115426428"/>
            <w:bookmarkStart w:id="921" w:name="_Toc115432689"/>
            <w:bookmarkStart w:id="922" w:name="_Toc115432754"/>
            <w:bookmarkStart w:id="923" w:name="_Toc115434258"/>
            <w:bookmarkStart w:id="924" w:name="_Toc115457218"/>
            <w:bookmarkStart w:id="925" w:name="_Toc115457296"/>
            <w:bookmarkStart w:id="926" w:name="_Toc115476227"/>
            <w:bookmarkStart w:id="927" w:name="_Toc115476491"/>
            <w:bookmarkStart w:id="928" w:name="_Toc115476872"/>
            <w:bookmarkStart w:id="929" w:name="_Toc115476969"/>
            <w:bookmarkEnd w:id="901"/>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78551B6E" w14:textId="24518BF6" w:rsidR="005B1426" w:rsidRPr="009B213E" w:rsidRDefault="008E6CD8" w:rsidP="00F97D8F">
            <w:pPr>
              <w:pStyle w:val="Proposal"/>
              <w:widowControl/>
              <w:spacing w:after="0" w:line="240" w:lineRule="auto"/>
            </w:pPr>
            <w:bookmarkStart w:id="930" w:name="_Toc111041810"/>
            <w:bookmarkStart w:id="931" w:name="_Toc111143022"/>
            <w:bookmarkStart w:id="932" w:name="_Toc111143054"/>
            <w:bookmarkStart w:id="933" w:name="_Toc111143086"/>
            <w:bookmarkStart w:id="934" w:name="_Toc111143181"/>
            <w:bookmarkStart w:id="935" w:name="_Toc111145936"/>
            <w:bookmarkStart w:id="936" w:name="_Toc111194304"/>
            <w:bookmarkStart w:id="937" w:name="_Toc111229197"/>
            <w:bookmarkStart w:id="938" w:name="_Toc111235467"/>
            <w:bookmarkStart w:id="939" w:name="_Toc111244860"/>
            <w:bookmarkStart w:id="940" w:name="_Toc111245625"/>
            <w:bookmarkStart w:id="941" w:name="_Toc111213708"/>
            <w:bookmarkStart w:id="942" w:name="_Toc111213742"/>
            <w:bookmarkStart w:id="943" w:name="_Toc111213776"/>
            <w:bookmarkStart w:id="944" w:name="_Toc115258475"/>
            <w:bookmarkStart w:id="945" w:name="_Toc115420058"/>
            <w:bookmarkStart w:id="946" w:name="_Toc115421590"/>
            <w:bookmarkStart w:id="947" w:name="_Toc115426239"/>
            <w:bookmarkStart w:id="948" w:name="_Toc115426429"/>
            <w:bookmarkStart w:id="949" w:name="_Toc115432690"/>
            <w:bookmarkStart w:id="950" w:name="_Toc115432755"/>
            <w:bookmarkStart w:id="951" w:name="_Toc115434259"/>
            <w:bookmarkStart w:id="952" w:name="_Toc115457219"/>
            <w:bookmarkStart w:id="953" w:name="_Toc115457297"/>
            <w:bookmarkStart w:id="954" w:name="_Toc115476228"/>
            <w:bookmarkStart w:id="955" w:name="_Toc115476492"/>
            <w:bookmarkStart w:id="956" w:name="_Toc115476873"/>
            <w:bookmarkStart w:id="957"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958" w:name="_Toc115476943"/>
            <w:proofErr w:type="spellStart"/>
            <w:r w:rsidRPr="009B213E">
              <w:rPr>
                <w:rFonts w:asciiTheme="minorHAnsi" w:hAnsiTheme="minorHAnsi"/>
                <w:u w:val="single"/>
              </w:rPr>
              <w:t>Obswervation</w:t>
            </w:r>
            <w:proofErr w:type="spellEnd"/>
            <w:r w:rsidRPr="009B213E">
              <w:rPr>
                <w:rFonts w:asciiTheme="minorHAnsi" w:hAnsiTheme="minorHAnsi"/>
                <w:u w:val="single"/>
              </w:rPr>
              <w:t xml:space="preserve">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958"/>
          </w:p>
          <w:p w14:paraId="055CC3FD" w14:textId="5074BDA6" w:rsidR="00D94815" w:rsidRPr="009B213E" w:rsidRDefault="00D94815" w:rsidP="00F97D8F">
            <w:pPr>
              <w:pStyle w:val="Proposal"/>
              <w:widowControl/>
              <w:spacing w:after="0" w:line="240" w:lineRule="auto"/>
            </w:pPr>
            <w:bookmarkStart w:id="959" w:name="_Toc110462283"/>
            <w:bookmarkStart w:id="960" w:name="_Toc111041811"/>
            <w:bookmarkStart w:id="961" w:name="_Toc111143023"/>
            <w:bookmarkStart w:id="962" w:name="_Toc111143055"/>
            <w:bookmarkStart w:id="963" w:name="_Toc111143087"/>
            <w:bookmarkStart w:id="964" w:name="_Toc111143182"/>
            <w:bookmarkStart w:id="965" w:name="_Toc111145937"/>
            <w:bookmarkStart w:id="966" w:name="_Toc111194305"/>
            <w:bookmarkStart w:id="967" w:name="_Toc111229198"/>
            <w:bookmarkStart w:id="968" w:name="_Toc111235468"/>
            <w:bookmarkStart w:id="969" w:name="_Toc111244861"/>
            <w:bookmarkStart w:id="970" w:name="_Toc111245626"/>
            <w:bookmarkStart w:id="971" w:name="_Toc111213709"/>
            <w:bookmarkStart w:id="972" w:name="_Toc111213743"/>
            <w:bookmarkStart w:id="973" w:name="_Toc111213777"/>
            <w:bookmarkStart w:id="974" w:name="_Toc115258476"/>
            <w:bookmarkStart w:id="975" w:name="_Toc115420059"/>
            <w:bookmarkStart w:id="976" w:name="_Toc115421591"/>
            <w:bookmarkStart w:id="977" w:name="_Toc115426240"/>
            <w:bookmarkStart w:id="978" w:name="_Toc115426430"/>
            <w:bookmarkStart w:id="979" w:name="_Toc115432691"/>
            <w:bookmarkStart w:id="980" w:name="_Toc115432756"/>
            <w:bookmarkStart w:id="981" w:name="_Toc115434260"/>
            <w:bookmarkStart w:id="982" w:name="_Toc115457220"/>
            <w:bookmarkStart w:id="983" w:name="_Toc115457298"/>
            <w:bookmarkStart w:id="984" w:name="_Toc115476229"/>
            <w:bookmarkStart w:id="985" w:name="_Toc115476493"/>
            <w:bookmarkStart w:id="986" w:name="_Toc115476874"/>
            <w:bookmarkStart w:id="987" w:name="_Toc115476971"/>
            <w:r w:rsidRPr="009B213E">
              <w:rPr>
                <w:u w:val="single"/>
              </w:rPr>
              <w:t xml:space="preserve">Proposal 8: </w:t>
            </w:r>
            <w:r w:rsidRPr="009B213E">
              <w:t>Adopt a third order representation model in RAN1 studies to capture the essential behaviors of typical high-gain low noise amplifiers (LNA) in BS receiver chains.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988" w:name="_Toc111145910"/>
            <w:bookmarkStart w:id="989"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 xml:space="preserve">around -60 to -70 </w:t>
            </w:r>
            <w:proofErr w:type="spellStart"/>
            <w:r w:rsidRPr="009B213E">
              <w:rPr>
                <w:rFonts w:asciiTheme="minorHAnsi" w:hAnsiTheme="minorHAnsi"/>
              </w:rPr>
              <w:t>dBc</w:t>
            </w:r>
            <w:proofErr w:type="spellEnd"/>
            <w:r w:rsidRPr="009B213E">
              <w:rPr>
                <w:rFonts w:asciiTheme="minorHAnsi" w:hAnsiTheme="minorHAnsi"/>
              </w:rPr>
              <w:t xml:space="preserve"> depending on BS implementation</w:t>
            </w:r>
            <w:r w:rsidRPr="009B213E" w:rsidDel="00933620">
              <w:rPr>
                <w:rFonts w:asciiTheme="minorHAnsi" w:hAnsiTheme="minorHAnsi"/>
              </w:rPr>
              <w:t>.</w:t>
            </w:r>
            <w:bookmarkEnd w:id="988"/>
            <w:bookmarkEnd w:id="989"/>
          </w:p>
          <w:p w14:paraId="62EC6557" w14:textId="2A39809E" w:rsidR="00937BE2" w:rsidRPr="009B213E" w:rsidRDefault="00937BE2" w:rsidP="00F97D8F">
            <w:pPr>
              <w:pStyle w:val="Proposal"/>
              <w:widowControl/>
              <w:spacing w:after="0" w:line="240" w:lineRule="auto"/>
            </w:pPr>
            <w:bookmarkStart w:id="990" w:name="_Toc110462284"/>
            <w:bookmarkStart w:id="991" w:name="_Toc111041812"/>
            <w:bookmarkStart w:id="992" w:name="_Toc111143024"/>
            <w:bookmarkStart w:id="993" w:name="_Toc111143056"/>
            <w:bookmarkStart w:id="994" w:name="_Toc111143088"/>
            <w:bookmarkStart w:id="995" w:name="_Toc111143183"/>
            <w:bookmarkStart w:id="996" w:name="_Toc111145938"/>
            <w:bookmarkStart w:id="997" w:name="_Toc111194306"/>
            <w:bookmarkStart w:id="998" w:name="_Toc111229199"/>
            <w:bookmarkStart w:id="999" w:name="_Toc111235469"/>
            <w:bookmarkStart w:id="1000" w:name="_Toc111244862"/>
            <w:bookmarkStart w:id="1001" w:name="_Toc111245627"/>
            <w:bookmarkStart w:id="1002" w:name="_Toc111213710"/>
            <w:bookmarkStart w:id="1003" w:name="_Toc111213744"/>
            <w:bookmarkStart w:id="1004" w:name="_Toc111213778"/>
            <w:bookmarkStart w:id="1005" w:name="_Toc115258477"/>
            <w:bookmarkStart w:id="1006" w:name="_Toc115420060"/>
            <w:bookmarkStart w:id="1007" w:name="_Toc115421592"/>
            <w:bookmarkStart w:id="1008" w:name="_Toc115426241"/>
            <w:bookmarkStart w:id="1009" w:name="_Toc115426431"/>
            <w:bookmarkStart w:id="1010" w:name="_Toc115432692"/>
            <w:bookmarkStart w:id="1011" w:name="_Toc115432757"/>
            <w:bookmarkStart w:id="1012" w:name="_Toc115434261"/>
            <w:bookmarkStart w:id="1013" w:name="_Toc115457221"/>
            <w:bookmarkStart w:id="1014" w:name="_Toc115457299"/>
            <w:bookmarkStart w:id="1015" w:name="_Toc115476230"/>
            <w:bookmarkStart w:id="1016" w:name="_Toc115476494"/>
            <w:bookmarkStart w:id="1017" w:name="_Toc115476875"/>
            <w:bookmarkStart w:id="1018"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36475628" w14:textId="3A4F0B31" w:rsidR="00E32CC9" w:rsidRPr="009B213E" w:rsidRDefault="00E32CC9" w:rsidP="00F97D8F">
            <w:pPr>
              <w:pStyle w:val="Proposal"/>
              <w:widowControl/>
              <w:spacing w:after="0" w:line="240" w:lineRule="auto"/>
            </w:pPr>
            <w:bookmarkStart w:id="1019" w:name="_Toc110462285"/>
            <w:bookmarkStart w:id="1020" w:name="_Toc111041813"/>
            <w:bookmarkStart w:id="1021" w:name="_Toc111143025"/>
            <w:bookmarkStart w:id="1022" w:name="_Toc111143057"/>
            <w:bookmarkStart w:id="1023" w:name="_Toc111143089"/>
            <w:bookmarkStart w:id="1024" w:name="_Toc111143184"/>
            <w:bookmarkStart w:id="1025" w:name="_Toc111145939"/>
            <w:bookmarkStart w:id="1026" w:name="_Toc111194307"/>
            <w:bookmarkStart w:id="1027" w:name="_Toc111229200"/>
            <w:bookmarkStart w:id="1028" w:name="_Toc111235470"/>
            <w:bookmarkStart w:id="1029" w:name="_Toc111244863"/>
            <w:bookmarkStart w:id="1030" w:name="_Toc111245628"/>
            <w:bookmarkStart w:id="1031" w:name="_Toc111213711"/>
            <w:bookmarkStart w:id="1032" w:name="_Toc111213745"/>
            <w:bookmarkStart w:id="1033" w:name="_Toc111213779"/>
            <w:bookmarkStart w:id="1034" w:name="_Toc115258478"/>
            <w:bookmarkStart w:id="1035" w:name="_Toc115420061"/>
            <w:bookmarkStart w:id="1036" w:name="_Toc115421593"/>
            <w:bookmarkStart w:id="1037" w:name="_Toc115426242"/>
            <w:bookmarkStart w:id="1038" w:name="_Toc115426432"/>
            <w:bookmarkStart w:id="1039" w:name="_Toc115432693"/>
            <w:bookmarkStart w:id="1040" w:name="_Toc115432758"/>
            <w:bookmarkStart w:id="1041" w:name="_Toc115434262"/>
            <w:bookmarkStart w:id="1042" w:name="_Toc115457222"/>
            <w:bookmarkStart w:id="1043" w:name="_Toc115457300"/>
            <w:bookmarkStart w:id="1044" w:name="_Toc115476231"/>
            <w:bookmarkStart w:id="1045" w:name="_Toc115476495"/>
            <w:bookmarkStart w:id="1046" w:name="_Toc115476876"/>
            <w:bookmarkStart w:id="1047"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048" w:name="_Toc110462286"/>
            <w:bookmarkStart w:id="1049" w:name="_Toc111041814"/>
            <w:bookmarkStart w:id="1050" w:name="_Toc111143026"/>
            <w:bookmarkStart w:id="1051" w:name="_Toc111143058"/>
            <w:bookmarkStart w:id="1052" w:name="_Toc111143090"/>
            <w:bookmarkStart w:id="1053" w:name="_Toc111143185"/>
            <w:bookmarkStart w:id="1054" w:name="_Toc111145940"/>
            <w:bookmarkStart w:id="1055" w:name="_Toc111194308"/>
            <w:bookmarkStart w:id="1056" w:name="_Toc111229201"/>
            <w:bookmarkStart w:id="1057" w:name="_Toc111235471"/>
            <w:bookmarkStart w:id="1058" w:name="_Toc111244864"/>
            <w:bookmarkStart w:id="1059" w:name="_Toc111245629"/>
            <w:bookmarkStart w:id="1060" w:name="_Toc111213712"/>
            <w:bookmarkStart w:id="1061" w:name="_Toc111213746"/>
            <w:bookmarkStart w:id="1062" w:name="_Toc111213780"/>
            <w:bookmarkStart w:id="1063"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064"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064"/>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065" w:name="_Toc115476947"/>
            <w:r w:rsidRPr="009B213E">
              <w:rPr>
                <w:rFonts w:asciiTheme="minorHAnsi" w:hAnsiTheme="minorHAnsi"/>
                <w:u w:val="single"/>
              </w:rPr>
              <w:t xml:space="preserve">Observation 6: </w:t>
            </w:r>
            <w:r w:rsidRPr="009B213E">
              <w:rPr>
                <w:rFonts w:asciiTheme="minorHAnsi" w:hAnsiTheme="minorHAnsi"/>
              </w:rPr>
              <w:t xml:space="preserve">The original LS to RAN4 does not include questions on the modeling of non-linearities in the </w:t>
            </w:r>
            <w:proofErr w:type="spellStart"/>
            <w:r w:rsidRPr="009B213E">
              <w:rPr>
                <w:rFonts w:asciiTheme="minorHAnsi" w:hAnsiTheme="minorHAnsi"/>
              </w:rPr>
              <w:t>gNB</w:t>
            </w:r>
            <w:proofErr w:type="spellEnd"/>
            <w:r w:rsidRPr="009B213E">
              <w:rPr>
                <w:rFonts w:asciiTheme="minorHAnsi" w:hAnsiTheme="minorHAnsi"/>
              </w:rPr>
              <w:t xml:space="preserve"> Rx chain or modeling of reciprocal mixing of phase noise in the </w:t>
            </w:r>
            <w:proofErr w:type="spellStart"/>
            <w:r w:rsidRPr="009B213E">
              <w:rPr>
                <w:rFonts w:asciiTheme="minorHAnsi" w:hAnsiTheme="minorHAnsi"/>
              </w:rPr>
              <w:t>gNB</w:t>
            </w:r>
            <w:proofErr w:type="spellEnd"/>
            <w:r w:rsidRPr="009B213E">
              <w:rPr>
                <w:rFonts w:asciiTheme="minorHAnsi" w:hAnsiTheme="minorHAnsi"/>
              </w:rPr>
              <w:t xml:space="preserve"> Rx chain.</w:t>
            </w:r>
            <w:bookmarkEnd w:id="1065"/>
          </w:p>
          <w:p w14:paraId="6AF57696" w14:textId="77777777" w:rsidR="00CB2EB5" w:rsidRPr="009B213E" w:rsidRDefault="00CB2EB5" w:rsidP="00F97D8F">
            <w:pPr>
              <w:pStyle w:val="Proposal"/>
              <w:widowControl/>
              <w:spacing w:after="0" w:line="240" w:lineRule="auto"/>
            </w:pPr>
            <w:bookmarkStart w:id="1066" w:name="_Toc115420062"/>
            <w:bookmarkStart w:id="1067" w:name="_Toc115421594"/>
            <w:bookmarkStart w:id="1068" w:name="_Toc115426243"/>
            <w:bookmarkStart w:id="1069" w:name="_Toc115426433"/>
            <w:bookmarkStart w:id="1070" w:name="_Toc115432694"/>
            <w:bookmarkStart w:id="1071" w:name="_Toc115432759"/>
            <w:bookmarkStart w:id="1072" w:name="_Toc115434263"/>
            <w:bookmarkStart w:id="1073" w:name="_Toc115457223"/>
            <w:bookmarkStart w:id="1074" w:name="_Toc115457301"/>
            <w:bookmarkStart w:id="1075" w:name="_Toc115476232"/>
            <w:bookmarkStart w:id="1076" w:name="_Toc115476496"/>
            <w:bookmarkStart w:id="1077" w:name="_Toc115476877"/>
            <w:bookmarkStart w:id="1078" w:name="_Toc115476974"/>
            <w:r w:rsidRPr="009B213E">
              <w:rPr>
                <w:u w:val="single"/>
              </w:rPr>
              <w:t xml:space="preserve">Proposal 11: </w:t>
            </w:r>
            <w:r w:rsidRPr="009B213E">
              <w:t xml:space="preserve">Send an LS to RAN4 requesting feedback on various </w:t>
            </w:r>
            <w:proofErr w:type="spellStart"/>
            <w:r w:rsidRPr="009B213E">
              <w:t>gNB</w:t>
            </w:r>
            <w:proofErr w:type="spellEnd"/>
            <w:r w:rsidRPr="009B213E">
              <w:t xml:space="preserve"> radio aspects that are required for RAN1 to establish evaluation assumptions for link-level simulations. Request feedback on the following </w:t>
            </w:r>
            <w:proofErr w:type="spellStart"/>
            <w:r w:rsidRPr="009B213E">
              <w:t>gNB</w:t>
            </w:r>
            <w:proofErr w:type="spellEnd"/>
            <w:r w:rsidRPr="009B213E">
              <w:t xml:space="preserve"> aspects: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5D33F38" w14:textId="77777777" w:rsidR="00CB2EB5" w:rsidRPr="009B213E" w:rsidRDefault="00CB2EB5" w:rsidP="004627B1">
            <w:pPr>
              <w:pStyle w:val="Proposal"/>
              <w:widowControl/>
              <w:numPr>
                <w:ilvl w:val="1"/>
                <w:numId w:val="51"/>
              </w:numPr>
              <w:spacing w:after="0" w:line="240" w:lineRule="auto"/>
              <w:ind w:left="2160"/>
            </w:pPr>
            <w:bookmarkStart w:id="1079" w:name="_Toc115476233"/>
            <w:bookmarkStart w:id="1080" w:name="_Toc115476497"/>
            <w:bookmarkStart w:id="1081" w:name="_Toc115476878"/>
            <w:bookmarkStart w:id="1082" w:name="_Toc115476975"/>
            <w:bookmarkStart w:id="1083" w:name="_Toc115420063"/>
            <w:bookmarkStart w:id="1084" w:name="_Toc115421595"/>
            <w:bookmarkStart w:id="1085" w:name="_Toc115426244"/>
            <w:bookmarkStart w:id="1086" w:name="_Toc115426434"/>
            <w:bookmarkStart w:id="1087" w:name="_Toc115432695"/>
            <w:bookmarkStart w:id="1088" w:name="_Toc115432760"/>
            <w:bookmarkStart w:id="1089" w:name="_Toc115434264"/>
            <w:bookmarkStart w:id="1090" w:name="_Toc115457224"/>
            <w:bookmarkStart w:id="1091" w:name="_Toc115457302"/>
            <w:r w:rsidRPr="009B213E">
              <w:t xml:space="preserve">Realistic net effect model for the </w:t>
            </w:r>
            <w:proofErr w:type="spellStart"/>
            <w:r w:rsidRPr="009B213E">
              <w:t>gNB</w:t>
            </w:r>
            <w:proofErr w:type="spellEnd"/>
            <w:r w:rsidRPr="009B213E">
              <w:t xml:space="preserve"> Tx chain that captures the essential behavior of the following (assuming compliance with base station ACLR requirements):</w:t>
            </w:r>
            <w:bookmarkEnd w:id="1079"/>
            <w:bookmarkEnd w:id="1080"/>
            <w:bookmarkEnd w:id="1081"/>
            <w:bookmarkEnd w:id="1082"/>
          </w:p>
          <w:p w14:paraId="742D2261" w14:textId="77777777" w:rsidR="00CB2EB5" w:rsidRPr="009B213E" w:rsidRDefault="00CB2EB5" w:rsidP="004627B1">
            <w:pPr>
              <w:pStyle w:val="Proposal"/>
              <w:widowControl/>
              <w:numPr>
                <w:ilvl w:val="2"/>
                <w:numId w:val="51"/>
              </w:numPr>
              <w:spacing w:after="0" w:line="240" w:lineRule="auto"/>
              <w:ind w:left="2880"/>
            </w:pPr>
            <w:bookmarkStart w:id="1092" w:name="_Toc115476234"/>
            <w:bookmarkStart w:id="1093" w:name="_Toc115476498"/>
            <w:bookmarkStart w:id="1094" w:name="_Toc115476879"/>
            <w:bookmarkStart w:id="1095" w:name="_Toc115476976"/>
            <w:r w:rsidRPr="009B213E">
              <w:t>DPD + PA combination</w:t>
            </w:r>
            <w:bookmarkEnd w:id="1092"/>
            <w:bookmarkEnd w:id="1093"/>
            <w:bookmarkEnd w:id="1094"/>
            <w:bookmarkEnd w:id="1095"/>
          </w:p>
          <w:p w14:paraId="028CD7AE" w14:textId="77777777" w:rsidR="00CB2EB5" w:rsidRPr="009B213E" w:rsidRDefault="00CB2EB5" w:rsidP="004627B1">
            <w:pPr>
              <w:pStyle w:val="Proposal"/>
              <w:widowControl/>
              <w:numPr>
                <w:ilvl w:val="2"/>
                <w:numId w:val="51"/>
              </w:numPr>
              <w:spacing w:after="0" w:line="240" w:lineRule="auto"/>
              <w:ind w:left="2880"/>
            </w:pPr>
            <w:bookmarkStart w:id="1096" w:name="_Toc115476235"/>
            <w:bookmarkStart w:id="1097" w:name="_Toc115476499"/>
            <w:bookmarkStart w:id="1098" w:name="_Toc115476880"/>
            <w:bookmarkStart w:id="1099" w:name="_Toc115476977"/>
            <w:r w:rsidRPr="009B213E">
              <w:t>Crest-factor reduction (CFR) + filtering combination</w:t>
            </w:r>
            <w:bookmarkEnd w:id="1083"/>
            <w:bookmarkEnd w:id="1084"/>
            <w:bookmarkEnd w:id="1085"/>
            <w:bookmarkEnd w:id="1086"/>
            <w:bookmarkEnd w:id="1087"/>
            <w:bookmarkEnd w:id="1088"/>
            <w:bookmarkEnd w:id="1089"/>
            <w:bookmarkEnd w:id="1090"/>
            <w:bookmarkEnd w:id="1091"/>
            <w:bookmarkEnd w:id="1096"/>
            <w:bookmarkEnd w:id="1097"/>
            <w:bookmarkEnd w:id="1098"/>
            <w:bookmarkEnd w:id="1099"/>
          </w:p>
          <w:p w14:paraId="703AEC2D" w14:textId="77777777" w:rsidR="00CB2EB5" w:rsidRPr="009B213E" w:rsidRDefault="00CB2EB5" w:rsidP="004627B1">
            <w:pPr>
              <w:pStyle w:val="Proposal"/>
              <w:widowControl/>
              <w:numPr>
                <w:ilvl w:val="1"/>
                <w:numId w:val="51"/>
              </w:numPr>
              <w:spacing w:after="0" w:line="240" w:lineRule="auto"/>
              <w:ind w:left="2160"/>
            </w:pPr>
            <w:bookmarkStart w:id="1100" w:name="_Toc115476236"/>
            <w:bookmarkStart w:id="1101" w:name="_Toc115476500"/>
            <w:bookmarkStart w:id="1102" w:name="_Toc115476881"/>
            <w:bookmarkStart w:id="1103" w:name="_Toc115476978"/>
            <w:bookmarkStart w:id="1104" w:name="_Toc115420065"/>
            <w:bookmarkStart w:id="1105" w:name="_Toc115421597"/>
            <w:bookmarkStart w:id="1106" w:name="_Toc115426246"/>
            <w:bookmarkStart w:id="1107" w:name="_Toc115426436"/>
            <w:bookmarkStart w:id="1108" w:name="_Toc115432697"/>
            <w:bookmarkStart w:id="1109" w:name="_Toc115432762"/>
            <w:bookmarkStart w:id="1110" w:name="_Toc115434266"/>
            <w:bookmarkStart w:id="1111" w:name="_Toc115457226"/>
            <w:bookmarkStart w:id="1112" w:name="_Toc115457304"/>
            <w:r w:rsidRPr="009B213E">
              <w:t xml:space="preserve">Realistic model for the </w:t>
            </w:r>
            <w:proofErr w:type="spellStart"/>
            <w:r w:rsidRPr="009B213E">
              <w:t>gNB</w:t>
            </w:r>
            <w:proofErr w:type="spellEnd"/>
            <w:r w:rsidRPr="009B213E">
              <w:t xml:space="preserve"> Rx chain including</w:t>
            </w:r>
            <w:bookmarkEnd w:id="1100"/>
            <w:bookmarkEnd w:id="1101"/>
            <w:bookmarkEnd w:id="1102"/>
            <w:bookmarkEnd w:id="1103"/>
          </w:p>
          <w:p w14:paraId="1F835C82" w14:textId="77777777" w:rsidR="00CB2EB5" w:rsidRPr="009B213E" w:rsidRDefault="00CB2EB5" w:rsidP="004627B1">
            <w:pPr>
              <w:pStyle w:val="Proposal"/>
              <w:widowControl/>
              <w:numPr>
                <w:ilvl w:val="2"/>
                <w:numId w:val="51"/>
              </w:numPr>
              <w:spacing w:after="0" w:line="240" w:lineRule="auto"/>
              <w:ind w:left="2880"/>
            </w:pPr>
            <w:bookmarkStart w:id="1113" w:name="_Toc115476237"/>
            <w:bookmarkStart w:id="1114" w:name="_Toc115476501"/>
            <w:bookmarkStart w:id="1115" w:name="_Toc115476882"/>
            <w:bookmarkStart w:id="1116" w:name="_Toc115476979"/>
            <w:r w:rsidRPr="009B213E">
              <w:t>Non-linearities of the various components e.g., LNA, mixer(s), AGC</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D80AFD6" w14:textId="77777777" w:rsidR="00CB2EB5" w:rsidRPr="009B213E" w:rsidRDefault="00CB2EB5" w:rsidP="004627B1">
            <w:pPr>
              <w:pStyle w:val="Proposal"/>
              <w:widowControl/>
              <w:numPr>
                <w:ilvl w:val="2"/>
                <w:numId w:val="51"/>
              </w:numPr>
              <w:spacing w:after="0" w:line="240" w:lineRule="auto"/>
              <w:ind w:left="2880"/>
            </w:pPr>
            <w:bookmarkStart w:id="1117" w:name="_Toc115420066"/>
            <w:bookmarkStart w:id="1118" w:name="_Toc115421598"/>
            <w:bookmarkStart w:id="1119" w:name="_Toc115426247"/>
            <w:bookmarkStart w:id="1120" w:name="_Toc115426437"/>
            <w:bookmarkStart w:id="1121" w:name="_Toc115432698"/>
            <w:bookmarkStart w:id="1122" w:name="_Toc115432763"/>
            <w:bookmarkStart w:id="1123" w:name="_Toc115434267"/>
            <w:bookmarkStart w:id="1124" w:name="_Toc115457227"/>
            <w:bookmarkStart w:id="1125" w:name="_Toc115457305"/>
            <w:bookmarkStart w:id="1126" w:name="_Toc115476238"/>
            <w:bookmarkStart w:id="1127" w:name="_Toc115476502"/>
            <w:bookmarkStart w:id="1128" w:name="_Toc115476883"/>
            <w:bookmarkStart w:id="1129" w:name="_Toc115476980"/>
            <w:r w:rsidRPr="009B213E">
              <w:lastRenderedPageBreak/>
              <w:t xml:space="preserve">Reciprocal mixing interference to different sub-carriers in the UL </w:t>
            </w:r>
            <w:proofErr w:type="spellStart"/>
            <w:r w:rsidRPr="009B213E">
              <w:t>subband</w:t>
            </w:r>
            <w:proofErr w:type="spellEnd"/>
            <w:r w:rsidRPr="009B213E">
              <w:t xml:space="preserve"> from the DL </w:t>
            </w:r>
            <w:proofErr w:type="spellStart"/>
            <w:r w:rsidRPr="009B213E">
              <w:t>subbands</w:t>
            </w:r>
            <w:bookmarkEnd w:id="1117"/>
            <w:bookmarkEnd w:id="1118"/>
            <w:bookmarkEnd w:id="1119"/>
            <w:bookmarkEnd w:id="1120"/>
            <w:bookmarkEnd w:id="1121"/>
            <w:bookmarkEnd w:id="1122"/>
            <w:bookmarkEnd w:id="1123"/>
            <w:bookmarkEnd w:id="1124"/>
            <w:bookmarkEnd w:id="1125"/>
            <w:proofErr w:type="spellEnd"/>
            <w:r w:rsidRPr="009B213E">
              <w:t xml:space="preserve"> due to phase noise</w:t>
            </w:r>
            <w:bookmarkEnd w:id="1126"/>
            <w:bookmarkEnd w:id="1127"/>
            <w:bookmarkEnd w:id="1128"/>
            <w:bookmarkEnd w:id="1129"/>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130" w:name="_Toc111145912"/>
            <w:bookmarkStart w:id="1131"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130"/>
            <w:r w:rsidR="007C472F" w:rsidRPr="009B213E">
              <w:rPr>
                <w:rFonts w:asciiTheme="minorHAnsi" w:hAnsiTheme="minorHAnsi"/>
              </w:rPr>
              <w:t xml:space="preserve"> (Option 1 and Option 3).</w:t>
            </w:r>
            <w:bookmarkEnd w:id="1131"/>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132" w:name="_Toc111041822"/>
            <w:bookmarkStart w:id="1133" w:name="_Toc111143034"/>
            <w:bookmarkStart w:id="1134" w:name="_Toc111143066"/>
            <w:bookmarkStart w:id="1135" w:name="_Toc111143098"/>
            <w:bookmarkStart w:id="1136" w:name="_Toc111143193"/>
            <w:bookmarkStart w:id="1137" w:name="_Toc111145948"/>
            <w:bookmarkStart w:id="1138" w:name="_Toc111194315"/>
            <w:bookmarkStart w:id="1139" w:name="_Toc111229208"/>
            <w:bookmarkStart w:id="1140" w:name="_Toc111235478"/>
            <w:bookmarkStart w:id="1141" w:name="_Toc111244880"/>
            <w:bookmarkStart w:id="1142" w:name="_Toc111245645"/>
            <w:bookmarkStart w:id="1143" w:name="_Toc111213727"/>
            <w:bookmarkStart w:id="1144" w:name="_Toc111213761"/>
            <w:bookmarkStart w:id="1145" w:name="_Toc111213795"/>
            <w:bookmarkStart w:id="1146" w:name="_Toc115258517"/>
            <w:bookmarkStart w:id="1147" w:name="_Toc115420094"/>
            <w:bookmarkStart w:id="1148" w:name="_Toc115421624"/>
            <w:bookmarkStart w:id="1149" w:name="_Toc115426272"/>
            <w:bookmarkStart w:id="1150" w:name="_Toc115426462"/>
            <w:bookmarkStart w:id="1151" w:name="_Toc115432726"/>
            <w:bookmarkStart w:id="1152" w:name="_Toc115432791"/>
            <w:bookmarkStart w:id="1153" w:name="_Toc115434292"/>
            <w:bookmarkStart w:id="1154" w:name="_Toc115457252"/>
            <w:bookmarkStart w:id="1155" w:name="_Toc115457330"/>
            <w:bookmarkStart w:id="1156" w:name="_Toc115476263"/>
            <w:bookmarkStart w:id="1157" w:name="_Toc115476527"/>
            <w:bookmarkStart w:id="1158" w:name="_Toc115476908"/>
            <w:bookmarkStart w:id="1159"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r w:rsidR="007C472F" w:rsidRPr="009B213E">
              <w:t xml:space="preserve"> (Option 2 in the proposal discussed in RAN1 #110)</w:t>
            </w:r>
            <w:bookmarkEnd w:id="1149"/>
            <w:bookmarkEnd w:id="1150"/>
            <w:bookmarkEnd w:id="1151"/>
            <w:bookmarkEnd w:id="1152"/>
            <w:bookmarkEnd w:id="1153"/>
            <w:bookmarkEnd w:id="1154"/>
            <w:bookmarkEnd w:id="1155"/>
            <w:bookmarkEnd w:id="1156"/>
            <w:bookmarkEnd w:id="1157"/>
            <w:bookmarkEnd w:id="1158"/>
            <w:bookmarkEnd w:id="1159"/>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 xml:space="preserve">PA, DPD, and CFR at </w:t>
            </w:r>
            <w:proofErr w:type="spellStart"/>
            <w:r w:rsidRPr="009B213E">
              <w:rPr>
                <w:rFonts w:eastAsiaTheme="minorEastAsia" w:cs="Arial"/>
                <w:b w:val="0"/>
                <w:i/>
              </w:rPr>
              <w:t>gNB</w:t>
            </w:r>
            <w:proofErr w:type="spellEnd"/>
            <w:r w:rsidRPr="009B213E">
              <w:rPr>
                <w:rFonts w:eastAsiaTheme="minorEastAsia" w:cs="Arial"/>
                <w:b w:val="0"/>
                <w:i/>
              </w:rPr>
              <w:t xml:space="preserve">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宋体" w:cs="Arial"/>
                <w:b w:val="0"/>
                <w:i/>
              </w:rPr>
            </w:pPr>
            <w:r w:rsidRPr="009B213E">
              <w:rPr>
                <w:rFonts w:eastAsiaTheme="minorEastAsia" w:cs="Arial"/>
                <w:b w:val="0"/>
                <w:i/>
              </w:rPr>
              <w:t>The self-interference seen at RX baseband chain is modeled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 xml:space="preserve">Proposal </w:t>
            </w:r>
            <w:proofErr w:type="gramStart"/>
            <w:r w:rsidRPr="009B213E">
              <w:rPr>
                <w:b/>
                <w:u w:val="single"/>
              </w:rPr>
              <w:t>11</w:t>
            </w:r>
            <w:r w:rsidRPr="009B213E">
              <w:rPr>
                <w:b/>
              </w:rPr>
              <w:t>:Coverage</w:t>
            </w:r>
            <w:proofErr w:type="gramEnd"/>
            <w:r w:rsidRPr="009B213E">
              <w:rPr>
                <w:b/>
              </w:rPr>
              <w:t xml:space="preserve"> metric using SLS evaluation to accurately account for inter-</w:t>
            </w:r>
            <w:proofErr w:type="spellStart"/>
            <w:r w:rsidRPr="009B213E">
              <w:rPr>
                <w:b/>
              </w:rPr>
              <w:t>gNB</w:t>
            </w:r>
            <w:proofErr w:type="spellEnd"/>
            <w:r w:rsidRPr="009B213E">
              <w:rPr>
                <w:b/>
              </w:rPr>
              <w:t xml:space="preserve">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w:t>
            </w:r>
            <w:proofErr w:type="spellStart"/>
            <w:r w:rsidRPr="009B213E">
              <w:rPr>
                <w:b/>
              </w:rPr>
              <w:t>subbands</w:t>
            </w:r>
            <w:proofErr w:type="spellEnd"/>
            <w:r w:rsidRPr="009B213E">
              <w:rPr>
                <w:b/>
              </w:rPr>
              <w:t>”,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 xml:space="preserve">DL/UL </w:t>
                  </w:r>
                  <w:r w:rsidRPr="009B213E">
                    <w:rPr>
                      <w:bCs/>
                    </w:rPr>
                    <w:lastRenderedPageBreak/>
                    <w:t>received SINR</w:t>
                  </w:r>
                </w:p>
              </w:tc>
              <w:tc>
                <w:tcPr>
                  <w:tcW w:w="0" w:type="auto"/>
                </w:tcPr>
                <w:p w14:paraId="73E1A587" w14:textId="77777777" w:rsidR="006F4248" w:rsidRPr="009B213E" w:rsidRDefault="006F4248" w:rsidP="006F4248">
                  <w:pPr>
                    <w:spacing w:line="240" w:lineRule="auto"/>
                    <w:rPr>
                      <w:bCs/>
                    </w:rPr>
                  </w:pPr>
                  <w:r w:rsidRPr="009B213E">
                    <w:rPr>
                      <w:bCs/>
                    </w:rPr>
                    <w:lastRenderedPageBreak/>
                    <w:t xml:space="preserve">Received SINR = Effective signal power / </w:t>
                  </w:r>
                  <w:r w:rsidRPr="009B213E">
                    <w:rPr>
                      <w:bCs/>
                    </w:rPr>
                    <w:lastRenderedPageBreak/>
                    <w:t>(</w:t>
                  </w:r>
                  <w:proofErr w:type="spellStart"/>
                  <w:r w:rsidRPr="009B213E">
                    <w:rPr>
                      <w:bCs/>
                    </w:rPr>
                    <w:t>Interference+Noise</w:t>
                  </w:r>
                  <w:proofErr w:type="spellEnd"/>
                  <w:r w:rsidRPr="009B213E">
                    <w:rPr>
                      <w:bCs/>
                    </w:rPr>
                    <w:t>)</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lastRenderedPageBreak/>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 xml:space="preserve">In order to investigate the performance gain for coverage realized by SBFD, MPL should be also </w:t>
            </w:r>
            <w:proofErr w:type="gramStart"/>
            <w:r w:rsidRPr="009B213E">
              <w:rPr>
                <w:b/>
                <w:bCs/>
              </w:rPr>
              <w:t>included  in</w:t>
            </w:r>
            <w:proofErr w:type="gramEnd"/>
            <w:r w:rsidRPr="009B213E">
              <w:rPr>
                <w:b/>
                <w:bCs/>
              </w:rPr>
              <w:t xml:space="preserve">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w:t>
      </w:r>
      <w:proofErr w:type="spellStart"/>
      <w:r>
        <w:t>gNB</w:t>
      </w:r>
      <w:proofErr w:type="spellEnd"/>
      <w:r>
        <w:t xml:space="preserve"> and intra-</w:t>
      </w:r>
      <w:proofErr w:type="spellStart"/>
      <w:r>
        <w:t>gNB</w:t>
      </w:r>
      <w:proofErr w:type="spellEnd"/>
      <w:r>
        <w:t xml:space="preserve">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 xml:space="preserve">To evaluate self-IC performance and feasibility in RAN1, it is important to model the </w:t>
      </w:r>
      <w:proofErr w:type="spellStart"/>
      <w:r>
        <w:t>gNB</w:t>
      </w:r>
      <w:proofErr w:type="spellEnd"/>
      <w:r>
        <w:t xml:space="preserve">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 xml:space="preserve">RAN4 LS provides 0-50 </w:t>
      </w:r>
      <w:proofErr w:type="spellStart"/>
      <w:r w:rsidR="00ED40F5">
        <w:t>dBc</w:t>
      </w:r>
      <w:proofErr w:type="spellEnd"/>
      <w:r w:rsidR="00ED40F5">
        <w:t xml:space="preserve">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Samsung also suggests to consider simplified self-interference model for LLS. The self-interference seen at RX baseband chain is modeled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lastRenderedPageBreak/>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w:t>
      </w:r>
      <w:proofErr w:type="spellStart"/>
      <w:r w:rsidRPr="00397C73">
        <w:rPr>
          <w:rFonts w:cs="Times"/>
        </w:rPr>
        <w:t>gNB</w:t>
      </w:r>
      <w:proofErr w:type="spellEnd"/>
      <w:r w:rsidRPr="00397C73">
        <w:rPr>
          <w:rFonts w:cs="Times"/>
        </w:rPr>
        <w:t xml:space="preserve">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the legacy UE-</w:t>
      </w:r>
      <w:proofErr w:type="spellStart"/>
      <w:r w:rsidRPr="00397C73">
        <w:rPr>
          <w:rFonts w:cs="Times"/>
        </w:rPr>
        <w:t>gNB</w:t>
      </w:r>
      <w:proofErr w:type="spellEnd"/>
      <w:r w:rsidRPr="00397C73">
        <w:rPr>
          <w:rFonts w:cs="Times"/>
        </w:rPr>
        <w:t xml:space="preserve">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the legacy UE-</w:t>
      </w:r>
      <w:proofErr w:type="spellStart"/>
      <w:r w:rsidRPr="00397C73">
        <w:rPr>
          <w:rFonts w:cs="Times"/>
        </w:rPr>
        <w:t>gNB</w:t>
      </w:r>
      <w:proofErr w:type="spellEnd"/>
      <w:r w:rsidRPr="00397C73">
        <w:rPr>
          <w:rFonts w:cs="Times"/>
        </w:rPr>
        <w:t xml:space="preserve"> interference, </w:t>
      </w:r>
      <w:proofErr w:type="spellStart"/>
      <w:r w:rsidRPr="00397C73">
        <w:rPr>
          <w:rFonts w:cs="Times"/>
        </w:rPr>
        <w:t>gNB</w:t>
      </w:r>
      <w:proofErr w:type="spellEnd"/>
      <w:r w:rsidRPr="00397C73">
        <w:rPr>
          <w:rFonts w:cs="Times"/>
        </w:rPr>
        <w:t xml:space="preserve"> self-interference, </w:t>
      </w:r>
      <w:r w:rsidRPr="00397C73">
        <w:t>co-site inter-sector co-channel inter-</w:t>
      </w:r>
      <w:proofErr w:type="spellStart"/>
      <w:r w:rsidRPr="00397C73">
        <w:t>subband</w:t>
      </w:r>
      <w:proofErr w:type="spellEnd"/>
      <w:r w:rsidRPr="00397C73">
        <w:t xml:space="preserve"> CLI</w:t>
      </w:r>
      <w:r w:rsidRPr="00397C73">
        <w:rPr>
          <w:rFonts w:cs="Times"/>
        </w:rPr>
        <w:t xml:space="preserve"> and </w:t>
      </w:r>
      <w:r w:rsidRPr="00397C73">
        <w:t xml:space="preserve">Inter-site </w:t>
      </w:r>
      <w:proofErr w:type="spellStart"/>
      <w:r w:rsidRPr="00397C73">
        <w:t>gNB-gNB</w:t>
      </w:r>
      <w:proofErr w:type="spellEnd"/>
      <w:r w:rsidRPr="00397C73">
        <w:t xml:space="preserve"> co-channel inter-</w:t>
      </w:r>
      <w:proofErr w:type="spellStart"/>
      <w:r w:rsidRPr="00397C73">
        <w:t>subband</w:t>
      </w:r>
      <w:proofErr w:type="spellEnd"/>
      <w:r w:rsidRPr="00397C73">
        <w:t xml:space="preserve">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77777777" w:rsidR="00CB5226" w:rsidRDefault="00CB5226" w:rsidP="00CB5226">
      <w:pPr>
        <w:pStyle w:val="Heading3"/>
      </w:pPr>
      <w:r>
        <w:lastRenderedPageBreak/>
        <w:t>1st Round Proposals</w:t>
      </w:r>
    </w:p>
    <w:p w14:paraId="1F3255EE" w14:textId="789AE3D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w:t>
      </w:r>
      <w:proofErr w:type="spellStart"/>
      <w:r>
        <w:t>gNB</w:t>
      </w:r>
      <w:proofErr w:type="spellEnd"/>
      <w:r>
        <w:t xml:space="preserve"> and intra-</w:t>
      </w:r>
      <w:proofErr w:type="spellStart"/>
      <w:r>
        <w:t>gNB</w:t>
      </w:r>
      <w:proofErr w:type="spellEnd"/>
      <w:r>
        <w:t xml:space="preserve"> CLI and guard band requirement from a BS perspective</w:t>
      </w:r>
    </w:p>
    <w:p w14:paraId="69E8C73B" w14:textId="0136786E" w:rsidR="002F0495" w:rsidRDefault="002F0495" w:rsidP="00EA56B1">
      <w:pPr>
        <w:pStyle w:val="ListParagraph"/>
        <w:numPr>
          <w:ilvl w:val="0"/>
          <w:numId w:val="79"/>
        </w:numPr>
        <w:ind w:firstLineChars="0"/>
      </w:pPr>
      <w:r>
        <w:t xml:space="preserve">To evaluate self-IC performance and feasibility in RAN1, it is important to model the </w:t>
      </w:r>
      <w:proofErr w:type="spellStart"/>
      <w:r>
        <w:t>gNB</w:t>
      </w:r>
      <w:proofErr w:type="spellEnd"/>
      <w:r>
        <w:t xml:space="preserve">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BD6BEF">
            <w:pPr>
              <w:spacing w:line="240" w:lineRule="auto"/>
              <w:rPr>
                <w:bCs/>
              </w:rPr>
            </w:pPr>
            <w:r>
              <w:rPr>
                <w:rFonts w:hint="eastAsia"/>
                <w:bCs/>
              </w:rPr>
              <w:t>v</w:t>
            </w:r>
            <w:r>
              <w:rPr>
                <w:bCs/>
              </w:rPr>
              <w:t>ivo</w:t>
            </w:r>
          </w:p>
        </w:tc>
        <w:tc>
          <w:tcPr>
            <w:tcW w:w="8407" w:type="dxa"/>
          </w:tcPr>
          <w:p w14:paraId="557BC4F9" w14:textId="77777777" w:rsidR="002218B5" w:rsidRDefault="002218B5" w:rsidP="00BD6BEF">
            <w:pPr>
              <w:spacing w:line="240" w:lineRule="auto"/>
              <w:rPr>
                <w:bCs/>
              </w:rPr>
            </w:pPr>
            <w:r>
              <w:rPr>
                <w:bCs/>
              </w:rPr>
              <w:t xml:space="preserve">We are fine with the proposal. </w:t>
            </w:r>
          </w:p>
        </w:tc>
      </w:tr>
    </w:tbl>
    <w:p w14:paraId="1EC3DA52" w14:textId="77777777" w:rsidR="001B6E12" w:rsidRPr="002218B5" w:rsidRDefault="001B6E12" w:rsidP="001B6E12">
      <w:pPr>
        <w:spacing w:after="120"/>
      </w:pPr>
    </w:p>
    <w:p w14:paraId="6E31640F" w14:textId="58ACD837"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Pr="00394EBD">
        <w:rPr>
          <w:b/>
          <w:i/>
          <w:u w:val="single"/>
        </w:rPr>
        <w:t>:</w:t>
      </w:r>
    </w:p>
    <w:p w14:paraId="0D3C5683" w14:textId="77777777" w:rsidR="00453009" w:rsidRDefault="00453009" w:rsidP="00EA56B1">
      <w:r>
        <w:t xml:space="preserve">For </w:t>
      </w:r>
      <w:proofErr w:type="spellStart"/>
      <w:r>
        <w:t>gNB</w:t>
      </w:r>
      <w:proofErr w:type="spellEnd"/>
      <w:r>
        <w:t xml:space="preserve">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lastRenderedPageBreak/>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 xml:space="preserve">The </w:t>
      </w:r>
      <w:proofErr w:type="spellStart"/>
      <w:r>
        <w:t>gNB</w:t>
      </w:r>
      <w:proofErr w:type="spellEnd"/>
      <w:r>
        <w:t xml:space="preserve"> transmit signals are explicitly generated based on a realistic model of the net-effect of non-linearities in the </w:t>
      </w:r>
      <w:proofErr w:type="spellStart"/>
      <w:r>
        <w:t>gNB</w:t>
      </w:r>
      <w:proofErr w:type="spellEnd"/>
      <w:r>
        <w:t xml:space="preserve"> Tx chain (CFR, DPD, PA) assuming ACLR compliance</w:t>
      </w:r>
    </w:p>
    <w:p w14:paraId="4C13D636" w14:textId="68AD9D5F" w:rsidR="00453009" w:rsidRDefault="00453009" w:rsidP="00EA56B1">
      <w:pPr>
        <w:pStyle w:val="ListParagraph"/>
        <w:numPr>
          <w:ilvl w:val="1"/>
          <w:numId w:val="79"/>
        </w:numPr>
        <w:ind w:firstLineChars="0"/>
      </w:pPr>
      <w:r>
        <w:t xml:space="preserve">The </w:t>
      </w:r>
      <w:proofErr w:type="spellStart"/>
      <w:r>
        <w:t>gNB</w:t>
      </w:r>
      <w:proofErr w:type="spellEnd"/>
      <w:r>
        <w:t xml:space="preserve"> receive signals (including self-interference) are explicitly generated based on realistic models of the non-linearities in the </w:t>
      </w:r>
      <w:proofErr w:type="spellStart"/>
      <w:r>
        <w:t>gNB</w:t>
      </w:r>
      <w:proofErr w:type="spellEnd"/>
      <w:r>
        <w:t xml:space="preserve"> Rx chain (LNA, AGC) and a realistic model of the phase noise in the </w:t>
      </w:r>
      <w:proofErr w:type="spellStart"/>
      <w:r>
        <w:t>gNB</w:t>
      </w:r>
      <w:proofErr w:type="spellEnd"/>
      <w:r>
        <w:t xml:space="preserve"> Rx chain</w:t>
      </w:r>
    </w:p>
    <w:p w14:paraId="2F18BCC3" w14:textId="2BEB1C90" w:rsidR="007B2983" w:rsidRDefault="00453009" w:rsidP="00EA56B1">
      <w:pPr>
        <w:pStyle w:val="ListParagraph"/>
        <w:numPr>
          <w:ilvl w:val="1"/>
          <w:numId w:val="79"/>
        </w:numPr>
        <w:ind w:firstLineChars="0"/>
      </w:pPr>
      <w:r>
        <w:t xml:space="preserve">Send an LS to RAN4 requesting feedback on the above realistic models for the </w:t>
      </w:r>
      <w:proofErr w:type="spellStart"/>
      <w:r>
        <w:t>gNB</w:t>
      </w:r>
      <w:proofErr w:type="spellEnd"/>
      <w:r>
        <w:t xml:space="preserve">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 xml:space="preserve">we are open to discuss about above two </w:t>
            </w:r>
            <w:proofErr w:type="spellStart"/>
            <w:r>
              <w:rPr>
                <w:bCs/>
              </w:rPr>
              <w:t>menthod</w:t>
            </w:r>
            <w:proofErr w:type="spellEnd"/>
            <w:r>
              <w:rPr>
                <w:bCs/>
              </w:rPr>
              <w:t>.</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w:t>
            </w:r>
            <w:proofErr w:type="spellStart"/>
            <w:r>
              <w:rPr>
                <w:rFonts w:eastAsia="Malgun Gothic"/>
                <w:bCs/>
              </w:rPr>
              <w:t>gNB</w:t>
            </w:r>
            <w:proofErr w:type="spellEnd"/>
            <w:r>
              <w:rPr>
                <w:rFonts w:eastAsia="Malgun Gothic"/>
                <w:bCs/>
              </w:rPr>
              <w:t xml:space="preserve">.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BD6BEF">
            <w:pPr>
              <w:spacing w:line="240" w:lineRule="auto"/>
              <w:rPr>
                <w:bCs/>
              </w:rPr>
            </w:pPr>
            <w:r>
              <w:rPr>
                <w:rFonts w:hint="eastAsia"/>
                <w:bCs/>
              </w:rPr>
              <w:t>v</w:t>
            </w:r>
            <w:r>
              <w:rPr>
                <w:bCs/>
              </w:rPr>
              <w:t>ivo</w:t>
            </w:r>
          </w:p>
        </w:tc>
        <w:tc>
          <w:tcPr>
            <w:tcW w:w="8407" w:type="dxa"/>
          </w:tcPr>
          <w:p w14:paraId="6B9E2368" w14:textId="77777777" w:rsidR="002218B5" w:rsidRDefault="002218B5" w:rsidP="00BD6BEF">
            <w:pPr>
              <w:spacing w:line="240" w:lineRule="auto"/>
              <w:rPr>
                <w:bCs/>
              </w:rPr>
            </w:pPr>
            <w:r>
              <w:rPr>
                <w:bCs/>
              </w:rPr>
              <w:t xml:space="preserve">We are fine with the proposal. </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77777777"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w:t>
            </w:r>
            <w:proofErr w:type="spellStart"/>
            <w:r>
              <w:rPr>
                <w:bCs/>
              </w:rPr>
              <w:t>dB.</w:t>
            </w:r>
            <w:proofErr w:type="spellEnd"/>
            <w:r>
              <w:rPr>
                <w:bCs/>
              </w:rPr>
              <w:t xml:space="preserve">  </w:t>
            </w:r>
            <w:proofErr w:type="gramStart"/>
            <w:r>
              <w:rPr>
                <w:bCs/>
              </w:rPr>
              <w:t xml:space="preserve">Since  </w:t>
            </w:r>
            <w:r w:rsidRPr="00F52E45">
              <w:rPr>
                <w:iCs/>
              </w:rPr>
              <w:t>(</w:t>
            </w:r>
            <w:proofErr w:type="gramEnd"/>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t>Huawei</w:t>
            </w:r>
            <w:r>
              <w:rPr>
                <w:rFonts w:hint="eastAsia"/>
                <w:bCs/>
              </w:rPr>
              <w:t>,</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rPr>
                <w:lang w:val="en-GB"/>
              </w:rPr>
            </w:pPr>
            <w:r>
              <w:rPr>
                <w:bCs/>
                <w:lang w:val="en-GB"/>
              </w:rPr>
              <w:t xml:space="preserve">Ericsson </w:t>
            </w:r>
          </w:p>
        </w:tc>
        <w:tc>
          <w:tcPr>
            <w:tcW w:w="8407" w:type="dxa"/>
          </w:tcPr>
          <w:p w14:paraId="246547E7" w14:textId="1EDD959D" w:rsidR="00E41D50" w:rsidRDefault="00E41D50" w:rsidP="001E2249">
            <w:pPr>
              <w:spacing w:line="240" w:lineRule="auto"/>
              <w:rPr>
                <w:bCs/>
                <w:lang w:val="en-GB"/>
              </w:rPr>
            </w:pPr>
            <w:r>
              <w:rPr>
                <w:bCs/>
                <w:lang w:val="en-GB"/>
              </w:rPr>
              <w:t xml:space="preserve">We support the proposal in principle. </w:t>
            </w:r>
          </w:p>
          <w:p w14:paraId="5C842024" w14:textId="0A7447C1" w:rsidR="00E41D50" w:rsidRDefault="00E41D50" w:rsidP="001E2249">
            <w:pPr>
              <w:spacing w:line="240" w:lineRule="auto"/>
              <w:rPr>
                <w:bCs/>
                <w:lang w:val="en-GB"/>
              </w:rPr>
            </w:pPr>
            <w:r>
              <w:rPr>
                <w:bCs/>
                <w:lang w:val="en-GB"/>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lang w:val="en-GB"/>
              </w:rPr>
            </w:pPr>
            <w:r>
              <w:rPr>
                <w:bCs/>
                <w:lang w:val="en-GB"/>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lang w:val="en-GB"/>
              </w:rPr>
            </w:pPr>
            <w:r>
              <w:rPr>
                <w:bCs/>
                <w:lang w:val="en-GB"/>
              </w:rPr>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lang w:val="en-GB"/>
              </w:rPr>
            </w:pPr>
            <w:r>
              <w:rPr>
                <w:bCs/>
              </w:rPr>
              <w:t>New H3C</w:t>
            </w:r>
          </w:p>
        </w:tc>
        <w:tc>
          <w:tcPr>
            <w:tcW w:w="8407" w:type="dxa"/>
          </w:tcPr>
          <w:p w14:paraId="462EA487" w14:textId="592D5E25" w:rsidR="002C76B5" w:rsidRDefault="002C76B5" w:rsidP="00962294">
            <w:pPr>
              <w:tabs>
                <w:tab w:val="left" w:pos="1268"/>
              </w:tabs>
              <w:spacing w:line="240" w:lineRule="auto"/>
              <w:rPr>
                <w:bCs/>
                <w:lang w:val="en-GB"/>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modeling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lang w:val="en-GB"/>
              </w:rPr>
              <w:t>N</w:t>
            </w:r>
            <w:r>
              <w:rPr>
                <w:rFonts w:eastAsia="MS Mincho"/>
                <w:bCs/>
                <w:lang w:val="en-GB"/>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lang w:val="en-GB"/>
              </w:rPr>
              <w:t>W</w:t>
            </w:r>
            <w:r>
              <w:rPr>
                <w:rFonts w:eastAsia="MS Mincho"/>
                <w:bCs/>
                <w:lang w:val="en-GB"/>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 xml:space="preserve">Option 1 has clear majority interests. We doubt it is </w:t>
            </w:r>
            <w:proofErr w:type="spellStart"/>
            <w:r>
              <w:rPr>
                <w:bCs/>
              </w:rPr>
              <w:t>reasnable</w:t>
            </w:r>
            <w:proofErr w:type="spellEnd"/>
            <w:r>
              <w:rPr>
                <w:bCs/>
              </w:rPr>
              <w:t xml:space="preserve"> to list all the proposed methods as a package, which will divide the simulation results and make </w:t>
            </w:r>
            <w:proofErr w:type="spellStart"/>
            <w:r>
              <w:rPr>
                <w:bCs/>
              </w:rPr>
              <w:t>comparasion</w:t>
            </w:r>
            <w:proofErr w:type="spellEnd"/>
            <w:r>
              <w:rPr>
                <w:bCs/>
              </w:rPr>
              <w:t xml:space="preserve"> among companies more difficult.</w:t>
            </w:r>
          </w:p>
        </w:tc>
      </w:tr>
      <w:tr w:rsidR="002218B5" w14:paraId="5B4BAED1" w14:textId="77777777" w:rsidTr="002218B5">
        <w:tc>
          <w:tcPr>
            <w:tcW w:w="1555" w:type="dxa"/>
          </w:tcPr>
          <w:p w14:paraId="09D9692B" w14:textId="77777777" w:rsidR="002218B5" w:rsidRDefault="002218B5" w:rsidP="00BD6BEF">
            <w:pPr>
              <w:spacing w:line="240" w:lineRule="auto"/>
              <w:rPr>
                <w:bCs/>
              </w:rPr>
            </w:pPr>
            <w:r>
              <w:rPr>
                <w:rFonts w:hint="eastAsia"/>
                <w:bCs/>
              </w:rPr>
              <w:t>v</w:t>
            </w:r>
            <w:r>
              <w:rPr>
                <w:bCs/>
              </w:rPr>
              <w:t>ivo</w:t>
            </w:r>
          </w:p>
        </w:tc>
        <w:tc>
          <w:tcPr>
            <w:tcW w:w="8407" w:type="dxa"/>
          </w:tcPr>
          <w:p w14:paraId="74A439D6" w14:textId="77777777" w:rsidR="002218B5" w:rsidRDefault="002218B5" w:rsidP="00BD6BEF">
            <w:pPr>
              <w:spacing w:line="240" w:lineRule="auto"/>
              <w:rPr>
                <w:bCs/>
              </w:rPr>
            </w:pPr>
            <w:r>
              <w:rPr>
                <w:bCs/>
              </w:rPr>
              <w:t xml:space="preserve">We are fine with the proposal. </w:t>
            </w: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C5CC1B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w:t>
      </w:r>
      <w:proofErr w:type="spellStart"/>
      <w:r w:rsidRPr="00F97D8F">
        <w:rPr>
          <w:rFonts w:cs="Times"/>
        </w:rPr>
        <w:t>gNB</w:t>
      </w:r>
      <w:proofErr w:type="spellEnd"/>
      <w:r w:rsidRPr="00F97D8F">
        <w:rPr>
          <w:rFonts w:cs="Times"/>
        </w:rPr>
        <w:t xml:space="preserve">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legacy UE-</w:t>
      </w:r>
      <w:proofErr w:type="spellStart"/>
      <w:r w:rsidRPr="00F97D8F">
        <w:rPr>
          <w:rFonts w:cs="Times"/>
        </w:rPr>
        <w:t>gNB</w:t>
      </w:r>
      <w:proofErr w:type="spellEnd"/>
      <w:r w:rsidRPr="00F97D8F">
        <w:rPr>
          <w:rFonts w:cs="Times"/>
        </w:rPr>
        <w:t xml:space="preserve">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the legacy UE-</w:t>
      </w:r>
      <w:proofErr w:type="spellStart"/>
      <w:r w:rsidRPr="00F97D8F">
        <w:rPr>
          <w:rFonts w:cs="Times"/>
        </w:rPr>
        <w:t>gNB</w:t>
      </w:r>
      <w:proofErr w:type="spellEnd"/>
      <w:r w:rsidRPr="00F97D8F">
        <w:rPr>
          <w:rFonts w:cs="Times"/>
        </w:rPr>
        <w:t xml:space="preserve"> interference, </w:t>
      </w:r>
      <w:proofErr w:type="spellStart"/>
      <w:r w:rsidRPr="00F97D8F">
        <w:rPr>
          <w:rFonts w:cs="Times"/>
        </w:rPr>
        <w:t>gNB</w:t>
      </w:r>
      <w:proofErr w:type="spellEnd"/>
      <w:r w:rsidRPr="00F97D8F">
        <w:rPr>
          <w:rFonts w:cs="Times"/>
        </w:rPr>
        <w:t xml:space="preserve"> self-interference, </w:t>
      </w:r>
      <w:r w:rsidRPr="00F97D8F">
        <w:t>co-site inter-sector co-channel inter-</w:t>
      </w:r>
      <w:proofErr w:type="spellStart"/>
      <w:r w:rsidRPr="00F97D8F">
        <w:t>subband</w:t>
      </w:r>
      <w:proofErr w:type="spellEnd"/>
      <w:r w:rsidRPr="00F97D8F">
        <w:t xml:space="preserve"> CLI</w:t>
      </w:r>
      <w:r w:rsidRPr="00F97D8F">
        <w:rPr>
          <w:rFonts w:cs="Times"/>
        </w:rPr>
        <w:t xml:space="preserve"> and </w:t>
      </w:r>
      <w:r w:rsidRPr="00F97D8F">
        <w:t xml:space="preserve">Inter-site </w:t>
      </w:r>
      <w:proofErr w:type="spellStart"/>
      <w:r w:rsidRPr="00F97D8F">
        <w:t>gNB-gNB</w:t>
      </w:r>
      <w:proofErr w:type="spellEnd"/>
      <w:r w:rsidRPr="00F97D8F">
        <w:t xml:space="preserve"> co-channel inter-</w:t>
      </w:r>
      <w:proofErr w:type="spellStart"/>
      <w:r w:rsidRPr="00F97D8F">
        <w:t>subband</w:t>
      </w:r>
      <w:proofErr w:type="spellEnd"/>
      <w:r w:rsidRPr="00F97D8F">
        <w:t xml:space="preserve">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BD6BEF">
            <w:pPr>
              <w:spacing w:line="240" w:lineRule="auto"/>
              <w:rPr>
                <w:bCs/>
              </w:rPr>
            </w:pPr>
            <w:r>
              <w:rPr>
                <w:rFonts w:hint="eastAsia"/>
                <w:bCs/>
              </w:rPr>
              <w:t>v</w:t>
            </w:r>
            <w:r>
              <w:rPr>
                <w:bCs/>
              </w:rPr>
              <w:t>ivo</w:t>
            </w:r>
          </w:p>
        </w:tc>
        <w:tc>
          <w:tcPr>
            <w:tcW w:w="8407" w:type="dxa"/>
          </w:tcPr>
          <w:p w14:paraId="6A3419F5" w14:textId="77777777" w:rsidR="002218B5" w:rsidRDefault="002218B5" w:rsidP="00BD6BEF">
            <w:pPr>
              <w:spacing w:line="240" w:lineRule="auto"/>
              <w:rPr>
                <w:bCs/>
              </w:rPr>
            </w:pPr>
            <w:r>
              <w:rPr>
                <w:bCs/>
              </w:rPr>
              <w:t xml:space="preserve">We are fine with the proposal. </w:t>
            </w:r>
          </w:p>
        </w:tc>
      </w:tr>
    </w:tbl>
    <w:p w14:paraId="418C7FA0" w14:textId="7D8AA8FA" w:rsidR="00AC2D07" w:rsidRDefault="00AC2D07" w:rsidP="00AC2D07">
      <w:pPr>
        <w:spacing w:after="120"/>
      </w:pPr>
    </w:p>
    <w:p w14:paraId="433D6C21" w14:textId="77777777" w:rsidR="00720B48" w:rsidRDefault="00720B48" w:rsidP="00720B48">
      <w:pPr>
        <w:pStyle w:val="Heading1"/>
        <w:ind w:left="431" w:hanging="431"/>
      </w:pPr>
      <w:r>
        <w:t>Proposals for GTW</w:t>
      </w:r>
    </w:p>
    <w:p w14:paraId="143E03AE" w14:textId="77777777" w:rsidR="00732E1A" w:rsidRPr="00394EBD" w:rsidRDefault="00732E1A" w:rsidP="00732E1A">
      <w:pPr>
        <w:pStyle w:val="Heading4"/>
        <w:tabs>
          <w:tab w:val="clear" w:pos="567"/>
        </w:tabs>
        <w:ind w:left="0" w:firstLine="0"/>
        <w:rPr>
          <w:b/>
          <w:i/>
          <w:u w:val="single"/>
        </w:rPr>
      </w:pPr>
      <w:r w:rsidRPr="00394EBD">
        <w:rPr>
          <w:b/>
          <w:i/>
          <w:u w:val="single"/>
        </w:rPr>
        <w:t>Initial proposal 1-1-1:</w:t>
      </w:r>
    </w:p>
    <w:p w14:paraId="2A1FDF1D" w14:textId="77777777" w:rsidR="00732E1A" w:rsidRPr="009B7BF5" w:rsidRDefault="00732E1A" w:rsidP="00732E1A">
      <w:r w:rsidRPr="009B7BF5">
        <w:rPr>
          <w:bCs/>
          <w:iCs/>
        </w:rPr>
        <w:t xml:space="preserve">For evaluation of SBFD Deployment Case 3-2, </w:t>
      </w:r>
      <w:ins w:id="1160" w:author="Wang Fei" w:date="2022-10-11T08:21:00Z">
        <w:r w:rsidRPr="009257FC">
          <w:rPr>
            <w:bCs/>
            <w:iCs/>
          </w:rPr>
          <w:t>down-select between</w:t>
        </w:r>
        <w:r w:rsidRPr="009257FC" w:rsidDel="009257FC">
          <w:rPr>
            <w:bCs/>
            <w:iCs/>
          </w:rPr>
          <w:t xml:space="preserve"> </w:t>
        </w:r>
      </w:ins>
      <w:del w:id="1161" w:author="Wang Fei" w:date="2022-10-11T08:21:00Z">
        <w:r w:rsidRPr="009B7BF5" w:rsidDel="009257FC">
          <w:rPr>
            <w:bCs/>
            <w:iCs/>
          </w:rPr>
          <w:delText xml:space="preserve">consider </w:delText>
        </w:r>
      </w:del>
      <w:r w:rsidRPr="009B7BF5">
        <w:rPr>
          <w:bCs/>
          <w:iCs/>
        </w:rPr>
        <w:t>the following scenarios for FR1:</w:t>
      </w:r>
    </w:p>
    <w:p w14:paraId="23BF1827" w14:textId="77777777" w:rsidR="00732E1A" w:rsidRPr="009B7BF5" w:rsidRDefault="00732E1A" w:rsidP="00732E1A">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750E67FB" w14:textId="77777777" w:rsidR="00732E1A" w:rsidRPr="009B7BF5" w:rsidRDefault="00732E1A" w:rsidP="00732E1A">
      <w:pPr>
        <w:pStyle w:val="ListParagraph"/>
        <w:numPr>
          <w:ilvl w:val="1"/>
          <w:numId w:val="48"/>
        </w:numPr>
        <w:ind w:firstLineChars="0"/>
        <w:rPr>
          <w:bCs/>
          <w:iCs/>
        </w:rPr>
      </w:pPr>
      <w:r w:rsidRPr="009B7BF5">
        <w:rPr>
          <w:bCs/>
          <w:iCs/>
        </w:rPr>
        <w:t>Layer 1: Dense Urban Macro layer</w:t>
      </w:r>
    </w:p>
    <w:p w14:paraId="44B803E4" w14:textId="77777777" w:rsidR="00732E1A" w:rsidRPr="009B7BF5" w:rsidRDefault="00732E1A" w:rsidP="00732E1A">
      <w:pPr>
        <w:pStyle w:val="ListParagraph"/>
        <w:numPr>
          <w:ilvl w:val="1"/>
          <w:numId w:val="48"/>
        </w:numPr>
        <w:ind w:firstLineChars="0"/>
        <w:rPr>
          <w:bCs/>
          <w:iCs/>
        </w:rPr>
      </w:pPr>
      <w:r w:rsidRPr="009B7BF5">
        <w:rPr>
          <w:bCs/>
          <w:iCs/>
        </w:rPr>
        <w:t>Layer 2: Dense Urban Micro layer</w:t>
      </w:r>
    </w:p>
    <w:p w14:paraId="627A1778" w14:textId="77777777" w:rsidR="00732E1A" w:rsidRPr="009B7BF5" w:rsidRDefault="00732E1A" w:rsidP="00732E1A">
      <w:pPr>
        <w:pStyle w:val="ListParagraph"/>
        <w:numPr>
          <w:ilvl w:val="0"/>
          <w:numId w:val="48"/>
        </w:numPr>
        <w:overflowPunct w:val="0"/>
        <w:ind w:firstLineChars="0"/>
        <w:contextualSpacing/>
        <w:textAlignment w:val="baseline"/>
        <w:rPr>
          <w:bCs/>
          <w:iCs/>
        </w:rPr>
      </w:pPr>
      <w:r>
        <w:rPr>
          <w:bCs/>
          <w:iCs/>
        </w:rPr>
        <w:t>2</w:t>
      </w:r>
      <w:r w:rsidRPr="009B7BF5">
        <w:rPr>
          <w:bCs/>
          <w:iCs/>
        </w:rPr>
        <w:t>-layer Scenario B</w:t>
      </w:r>
    </w:p>
    <w:p w14:paraId="00E3480A" w14:textId="77777777" w:rsidR="00732E1A" w:rsidRPr="009B7BF5" w:rsidRDefault="00732E1A" w:rsidP="00732E1A">
      <w:pPr>
        <w:pStyle w:val="ListParagraph"/>
        <w:numPr>
          <w:ilvl w:val="1"/>
          <w:numId w:val="48"/>
        </w:numPr>
        <w:ind w:firstLineChars="0"/>
        <w:rPr>
          <w:bCs/>
          <w:iCs/>
        </w:rPr>
      </w:pPr>
      <w:r w:rsidRPr="009B7BF5">
        <w:rPr>
          <w:bCs/>
          <w:iCs/>
        </w:rPr>
        <w:t>Layer 1: Urban Macro</w:t>
      </w:r>
    </w:p>
    <w:p w14:paraId="2A4F5B43" w14:textId="77777777" w:rsidR="00732E1A" w:rsidRPr="009B7BF5" w:rsidRDefault="00732E1A" w:rsidP="00732E1A">
      <w:pPr>
        <w:pStyle w:val="ListParagraph"/>
        <w:numPr>
          <w:ilvl w:val="1"/>
          <w:numId w:val="48"/>
        </w:numPr>
        <w:ind w:firstLineChars="0"/>
        <w:rPr>
          <w:bCs/>
          <w:iCs/>
        </w:rPr>
      </w:pPr>
      <w:r w:rsidRPr="009B7BF5">
        <w:rPr>
          <w:bCs/>
          <w:iCs/>
        </w:rPr>
        <w:t>Layer 2: Indoor office or Indoor factory (companies to report which one is used)</w:t>
      </w:r>
    </w:p>
    <w:p w14:paraId="416CD296" w14:textId="77777777" w:rsidR="00732E1A" w:rsidRPr="009B7BF5" w:rsidRDefault="00732E1A" w:rsidP="00732E1A">
      <w:pPr>
        <w:pStyle w:val="ListParagraph"/>
        <w:numPr>
          <w:ilvl w:val="2"/>
          <w:numId w:val="48"/>
        </w:numPr>
        <w:ind w:firstLineChars="0"/>
        <w:rPr>
          <w:bCs/>
          <w:iCs/>
        </w:rPr>
      </w:pPr>
      <w:r w:rsidRPr="009B7BF5">
        <w:rPr>
          <w:bCs/>
          <w:iCs/>
        </w:rPr>
        <w:lastRenderedPageBreak/>
        <w:t>Regarding the Indoor office layer, reuse the Indoor office (</w:t>
      </w:r>
      <w:proofErr w:type="spellStart"/>
      <w:r w:rsidRPr="009B7BF5">
        <w:rPr>
          <w:bCs/>
          <w:iCs/>
        </w:rPr>
        <w:t>InH</w:t>
      </w:r>
      <w:proofErr w:type="spellEnd"/>
      <w:r w:rsidRPr="009B7BF5">
        <w:rPr>
          <w:bCs/>
          <w:iCs/>
        </w:rPr>
        <w:t xml:space="preserve">) scenario </w:t>
      </w:r>
      <w:ins w:id="1162" w:author="Wang Fei" w:date="2022-10-11T11:10:00Z">
        <w:r>
          <w:rPr>
            <w:bCs/>
            <w:iCs/>
          </w:rPr>
          <w:t xml:space="preserve">(i.e., </w:t>
        </w:r>
      </w:ins>
      <w:ins w:id="1163" w:author="Wang Fei" w:date="2022-10-11T11:14:00Z">
        <w:r w:rsidRPr="00B13F54">
          <w:rPr>
            <w:bCs/>
            <w:iCs/>
          </w:rPr>
          <w:t>open office</w:t>
        </w:r>
        <w:r>
          <w:rPr>
            <w:bCs/>
            <w:iCs/>
          </w:rPr>
          <w:t xml:space="preserve"> </w:t>
        </w:r>
      </w:ins>
      <w:ins w:id="1164" w:author="Wang Fei" w:date="2022-10-11T16:49:00Z">
        <w:r>
          <w:rPr>
            <w:bCs/>
            <w:iCs/>
          </w:rPr>
          <w:t>in</w:t>
        </w:r>
      </w:ins>
      <w:ins w:id="1165" w:author="Wang Fei" w:date="2022-10-11T11:14:00Z">
        <w:r>
          <w:rPr>
            <w:bCs/>
            <w:iCs/>
          </w:rPr>
          <w:t xml:space="preserve"> </w:t>
        </w:r>
      </w:ins>
      <w:ins w:id="1166" w:author="Wang Fei" w:date="2022-10-11T11:10:00Z">
        <w:r w:rsidRPr="00B13F54">
          <w:rPr>
            <w:bCs/>
            <w:iCs/>
          </w:rPr>
          <w:t>Table 7.2-2</w:t>
        </w:r>
      </w:ins>
      <w:ins w:id="1167" w:author="Wang Fei" w:date="2022-10-11T11:15:00Z">
        <w:r>
          <w:rPr>
            <w:bCs/>
            <w:iCs/>
          </w:rPr>
          <w:t xml:space="preserve"> </w:t>
        </w:r>
        <w:r w:rsidRPr="009B7BF5">
          <w:rPr>
            <w:bCs/>
            <w:iCs/>
          </w:rPr>
          <w:t>in TR38.901</w:t>
        </w:r>
      </w:ins>
      <w:ins w:id="1168" w:author="Wang Fei" w:date="2022-10-11T11:10:00Z">
        <w:r>
          <w:rPr>
            <w:bCs/>
            <w:iCs/>
          </w:rPr>
          <w:t xml:space="preserve">) </w:t>
        </w:r>
      </w:ins>
      <w:r w:rsidRPr="009B7BF5">
        <w:rPr>
          <w:bCs/>
          <w:iCs/>
        </w:rPr>
        <w:t>and relevant channel model in TR38.901.</w:t>
      </w:r>
    </w:p>
    <w:p w14:paraId="06D7A125" w14:textId="77777777" w:rsidR="00732E1A" w:rsidRDefault="00732E1A" w:rsidP="00732E1A">
      <w:pPr>
        <w:pStyle w:val="ListParagraph"/>
        <w:numPr>
          <w:ilvl w:val="2"/>
          <w:numId w:val="48"/>
        </w:numPr>
        <w:ind w:firstLineChars="0"/>
        <w:rPr>
          <w:ins w:id="1169" w:author="Wang Fei" w:date="2022-10-11T08:21:00Z"/>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scenario </w:t>
      </w:r>
      <w:ins w:id="1170" w:author="Wang Fei" w:date="2022-10-11T11:12:00Z">
        <w:r>
          <w:rPr>
            <w:bCs/>
            <w:iCs/>
          </w:rPr>
          <w:t xml:space="preserve">(i.e., </w:t>
        </w:r>
        <w:r w:rsidRPr="00147F39">
          <w:t xml:space="preserve">Table </w:t>
        </w:r>
        <w:r w:rsidRPr="00147F39">
          <w:rPr>
            <w:rFonts w:hint="eastAsia"/>
            <w:lang w:eastAsia="ko-KR"/>
          </w:rPr>
          <w:t>7.2</w:t>
        </w:r>
        <w:r w:rsidRPr="00147F39">
          <w:t>-</w:t>
        </w:r>
        <w:r>
          <w:t>4</w:t>
        </w:r>
      </w:ins>
      <w:ins w:id="1171" w:author="Wang Fei" w:date="2022-10-11T11:15:00Z">
        <w:r w:rsidRPr="00B13F54">
          <w:rPr>
            <w:bCs/>
            <w:iCs/>
          </w:rPr>
          <w:t xml:space="preserve"> </w:t>
        </w:r>
        <w:r w:rsidRPr="009B7BF5">
          <w:rPr>
            <w:bCs/>
            <w:iCs/>
          </w:rPr>
          <w:t>in TR38.901</w:t>
        </w:r>
      </w:ins>
      <w:ins w:id="1172" w:author="Wang Fei" w:date="2022-10-11T11:12:00Z">
        <w:r>
          <w:rPr>
            <w:bCs/>
            <w:iCs/>
          </w:rPr>
          <w:t xml:space="preserve">) </w:t>
        </w:r>
      </w:ins>
      <w:r w:rsidRPr="009B7BF5">
        <w:rPr>
          <w:bCs/>
          <w:iCs/>
        </w:rPr>
        <w:t>and relevant channel model in TR38.901.</w:t>
      </w:r>
    </w:p>
    <w:p w14:paraId="194DBFBE" w14:textId="77777777" w:rsidR="00732E1A" w:rsidRPr="009B7BF5" w:rsidRDefault="00732E1A" w:rsidP="00732E1A">
      <w:pPr>
        <w:pStyle w:val="ListParagraph"/>
        <w:numPr>
          <w:ilvl w:val="2"/>
          <w:numId w:val="48"/>
        </w:numPr>
        <w:ind w:firstLineChars="0"/>
        <w:rPr>
          <w:bCs/>
          <w:iCs/>
        </w:rPr>
      </w:pPr>
      <w:ins w:id="1173" w:author="Wang Fei" w:date="2022-10-11T08:21:00Z">
        <w:r w:rsidRPr="009257FC">
          <w:rPr>
            <w:bCs/>
            <w:iCs/>
          </w:rPr>
          <w:t>FFS: consider only one indoor office/factory drop</w:t>
        </w:r>
      </w:ins>
      <w:ins w:id="1174" w:author="Wang Fei" w:date="2022-10-11T08:22:00Z">
        <w:r>
          <w:rPr>
            <w:bCs/>
            <w:iCs/>
          </w:rPr>
          <w:t>ped</w:t>
        </w:r>
      </w:ins>
      <w:ins w:id="1175" w:author="Wang Fei" w:date="2022-10-11T08:21:00Z">
        <w:r w:rsidRPr="009257FC">
          <w:rPr>
            <w:bCs/>
            <w:iCs/>
          </w:rPr>
          <w:t xml:space="preserve"> </w:t>
        </w:r>
      </w:ins>
      <w:ins w:id="1176" w:author="Wang Fei" w:date="2022-10-11T11:27:00Z">
        <w:r>
          <w:rPr>
            <w:bCs/>
            <w:iCs/>
          </w:rPr>
          <w:t>in the whole</w:t>
        </w:r>
      </w:ins>
      <w:ins w:id="1177" w:author="Wang Fei" w:date="2022-10-11T08:21:00Z">
        <w:r w:rsidRPr="009257FC">
          <w:rPr>
            <w:bCs/>
            <w:iCs/>
          </w:rPr>
          <w:t xml:space="preserve"> </w:t>
        </w:r>
      </w:ins>
      <w:ins w:id="1178" w:author="Wang Fei" w:date="2022-10-11T11:28:00Z">
        <w:r>
          <w:rPr>
            <w:bCs/>
            <w:iCs/>
          </w:rPr>
          <w:t>network</w:t>
        </w:r>
      </w:ins>
    </w:p>
    <w:p w14:paraId="56C19172" w14:textId="77777777" w:rsidR="00732E1A" w:rsidRDefault="00732E1A" w:rsidP="00732E1A">
      <w:pPr>
        <w:pStyle w:val="ListParagraph"/>
        <w:numPr>
          <w:ilvl w:val="0"/>
          <w:numId w:val="48"/>
        </w:numPr>
        <w:ind w:firstLineChars="0"/>
        <w:rPr>
          <w:ins w:id="1179" w:author="Wang Fei" w:date="2022-10-11T11:17:00Z"/>
          <w:bCs/>
          <w:iCs/>
        </w:rPr>
      </w:pPr>
      <w:r w:rsidRPr="009B7BF5">
        <w:rPr>
          <w:bCs/>
          <w:iCs/>
        </w:rPr>
        <w:t xml:space="preserve">Layer 1 uses legacy static TDD operation, Layer 2 uses SBFD operation. All the </w:t>
      </w:r>
      <w:proofErr w:type="spellStart"/>
      <w:r w:rsidRPr="009B7BF5">
        <w:rPr>
          <w:bCs/>
          <w:iCs/>
        </w:rPr>
        <w:t>gNBs</w:t>
      </w:r>
      <w:proofErr w:type="spellEnd"/>
      <w:r w:rsidRPr="009B7BF5">
        <w:rPr>
          <w:bCs/>
          <w:iCs/>
        </w:rPr>
        <w:t xml:space="preserve"> in Layer 2 use the same SBFD </w:t>
      </w:r>
      <w:proofErr w:type="spellStart"/>
      <w:r w:rsidRPr="009B7BF5">
        <w:rPr>
          <w:bCs/>
          <w:iCs/>
        </w:rPr>
        <w:t>subband</w:t>
      </w:r>
      <w:proofErr w:type="spellEnd"/>
      <w:r w:rsidRPr="009B7BF5">
        <w:rPr>
          <w:bCs/>
          <w:iCs/>
        </w:rPr>
        <w:t xml:space="preserve"> configuration.</w:t>
      </w:r>
    </w:p>
    <w:p w14:paraId="5AF5AFCF" w14:textId="77777777" w:rsidR="00732E1A" w:rsidRPr="009B7BF5" w:rsidRDefault="00732E1A" w:rsidP="00732E1A">
      <w:pPr>
        <w:pStyle w:val="ListParagraph"/>
        <w:numPr>
          <w:ilvl w:val="1"/>
          <w:numId w:val="48"/>
        </w:numPr>
        <w:ind w:firstLineChars="0"/>
        <w:rPr>
          <w:bCs/>
          <w:iCs/>
        </w:rPr>
      </w:pPr>
      <w:ins w:id="1180" w:author="Wang Fei" w:date="2022-10-11T11:18:00Z">
        <w:r>
          <w:rPr>
            <w:rFonts w:hint="eastAsia"/>
            <w:bCs/>
            <w:iCs/>
          </w:rPr>
          <w:t>O</w:t>
        </w:r>
        <w:r>
          <w:rPr>
            <w:bCs/>
            <w:iCs/>
          </w:rPr>
          <w:t xml:space="preserve">ther operations are not precluded </w:t>
        </w:r>
      </w:ins>
      <w:ins w:id="1181"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66A07C1" w14:textId="77777777" w:rsidR="00720B48" w:rsidRPr="00732E1A" w:rsidRDefault="00720B48" w:rsidP="00720B48">
      <w:pPr>
        <w:spacing w:after="120"/>
      </w:pPr>
    </w:p>
    <w:p w14:paraId="4B8187A4" w14:textId="11EBFD10" w:rsidR="00720B48" w:rsidRDefault="00720B48" w:rsidP="00AC2D07">
      <w:pPr>
        <w:spacing w:after="120"/>
      </w:pPr>
    </w:p>
    <w:p w14:paraId="3FCC51FC" w14:textId="77777777" w:rsidR="00732E1A" w:rsidRPr="00394EBD" w:rsidRDefault="00732E1A" w:rsidP="00732E1A">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p>
    <w:p w14:paraId="1C7205D1" w14:textId="77777777" w:rsidR="00732E1A" w:rsidRPr="009B7BF5" w:rsidRDefault="00732E1A" w:rsidP="00732E1A">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5D55F186" w14:textId="77777777" w:rsidR="00732E1A" w:rsidRPr="009B7BF5" w:rsidRDefault="00732E1A" w:rsidP="00732E1A">
      <w:pPr>
        <w:pStyle w:val="ListParagraph"/>
        <w:numPr>
          <w:ilvl w:val="0"/>
          <w:numId w:val="48"/>
        </w:numPr>
        <w:ind w:firstLineChars="0"/>
        <w:rPr>
          <w:bCs/>
          <w:iCs/>
        </w:rPr>
      </w:pPr>
      <w:r w:rsidRPr="009B7BF5">
        <w:rPr>
          <w:bCs/>
          <w:iCs/>
        </w:rPr>
        <w:t>FR1</w:t>
      </w:r>
    </w:p>
    <w:p w14:paraId="451F9046" w14:textId="77777777" w:rsidR="00732E1A" w:rsidRPr="009B7BF5" w:rsidRDefault="00732E1A" w:rsidP="00732E1A">
      <w:pPr>
        <w:pStyle w:val="ListParagraph"/>
        <w:numPr>
          <w:ilvl w:val="1"/>
          <w:numId w:val="48"/>
        </w:numPr>
        <w:ind w:firstLineChars="0"/>
        <w:rPr>
          <w:bCs/>
          <w:iCs/>
        </w:rPr>
      </w:pPr>
      <w:r w:rsidRPr="009B7BF5">
        <w:rPr>
          <w:bCs/>
          <w:iCs/>
        </w:rPr>
        <w:t>1-layer scenario: Indoor office with dynamic TDD UL/DL assignment</w:t>
      </w:r>
    </w:p>
    <w:p w14:paraId="66EEAB2A" w14:textId="77777777" w:rsidR="00732E1A" w:rsidRPr="009B7BF5" w:rsidRDefault="00732E1A" w:rsidP="00732E1A">
      <w:pPr>
        <w:pStyle w:val="ListParagraph"/>
        <w:numPr>
          <w:ilvl w:val="1"/>
          <w:numId w:val="48"/>
        </w:numPr>
        <w:ind w:firstLineChars="0"/>
        <w:rPr>
          <w:bCs/>
          <w:iCs/>
        </w:rPr>
      </w:pPr>
      <w:r w:rsidRPr="009B7BF5">
        <w:rPr>
          <w:bCs/>
          <w:iCs/>
        </w:rPr>
        <w:t>1-layer scenario: Urban Macro with dynamic TDD UL/DL assignment</w:t>
      </w:r>
    </w:p>
    <w:p w14:paraId="6D294D03" w14:textId="77777777" w:rsidR="00732E1A" w:rsidRPr="009B7BF5" w:rsidRDefault="00732E1A" w:rsidP="00732E1A">
      <w:pPr>
        <w:pStyle w:val="ListParagraph"/>
        <w:numPr>
          <w:ilvl w:val="1"/>
          <w:numId w:val="48"/>
        </w:numPr>
        <w:ind w:firstLineChars="0"/>
        <w:rPr>
          <w:bCs/>
          <w:iCs/>
        </w:rPr>
      </w:pPr>
      <w:r w:rsidRPr="009B7BF5">
        <w:rPr>
          <w:bCs/>
          <w:iCs/>
        </w:rPr>
        <w:t>2-layer Scenario A</w:t>
      </w:r>
    </w:p>
    <w:p w14:paraId="647C555D" w14:textId="77777777" w:rsidR="00732E1A" w:rsidRPr="009B7BF5" w:rsidRDefault="00732E1A" w:rsidP="00732E1A">
      <w:pPr>
        <w:pStyle w:val="ListParagraph"/>
        <w:numPr>
          <w:ilvl w:val="2"/>
          <w:numId w:val="48"/>
        </w:numPr>
        <w:ind w:firstLineChars="0"/>
        <w:rPr>
          <w:bCs/>
          <w:iCs/>
        </w:rPr>
      </w:pPr>
      <w:r w:rsidRPr="009B7BF5">
        <w:rPr>
          <w:bCs/>
          <w:iCs/>
        </w:rPr>
        <w:t xml:space="preserve">Layer 1: Dense Urban Macro layer </w:t>
      </w:r>
    </w:p>
    <w:p w14:paraId="10E3B292" w14:textId="77777777" w:rsidR="00732E1A" w:rsidRPr="009B7BF5" w:rsidRDefault="00732E1A" w:rsidP="00732E1A">
      <w:pPr>
        <w:pStyle w:val="ListParagraph"/>
        <w:numPr>
          <w:ilvl w:val="2"/>
          <w:numId w:val="48"/>
        </w:numPr>
        <w:ind w:firstLineChars="0"/>
        <w:rPr>
          <w:bCs/>
          <w:iCs/>
        </w:rPr>
      </w:pPr>
      <w:r w:rsidRPr="009B7BF5">
        <w:rPr>
          <w:bCs/>
          <w:iCs/>
        </w:rPr>
        <w:t>Layer 2: Dense Urban Micro layer</w:t>
      </w:r>
    </w:p>
    <w:p w14:paraId="0A464018" w14:textId="77777777" w:rsidR="00732E1A" w:rsidRPr="009B7BF5" w:rsidRDefault="00732E1A" w:rsidP="00732E1A">
      <w:pPr>
        <w:pStyle w:val="ListParagraph"/>
        <w:numPr>
          <w:ilvl w:val="1"/>
          <w:numId w:val="48"/>
        </w:numPr>
        <w:ind w:firstLineChars="0"/>
        <w:rPr>
          <w:bCs/>
          <w:iCs/>
        </w:rPr>
      </w:pPr>
      <w:r w:rsidRPr="009B7BF5">
        <w:rPr>
          <w:bCs/>
          <w:iCs/>
        </w:rPr>
        <w:t>2-layer Scenario B</w:t>
      </w:r>
    </w:p>
    <w:p w14:paraId="44157CE9" w14:textId="77777777" w:rsidR="00732E1A" w:rsidRPr="009B7BF5" w:rsidRDefault="00732E1A" w:rsidP="00732E1A">
      <w:pPr>
        <w:pStyle w:val="ListParagraph"/>
        <w:numPr>
          <w:ilvl w:val="2"/>
          <w:numId w:val="48"/>
        </w:numPr>
        <w:ind w:firstLineChars="0"/>
        <w:rPr>
          <w:bCs/>
          <w:iCs/>
        </w:rPr>
      </w:pPr>
      <w:r w:rsidRPr="009B7BF5">
        <w:rPr>
          <w:bCs/>
          <w:iCs/>
        </w:rPr>
        <w:t>Layer 1: Urban Macro</w:t>
      </w:r>
    </w:p>
    <w:p w14:paraId="0765C639" w14:textId="77777777" w:rsidR="00732E1A" w:rsidRPr="009B7BF5" w:rsidRDefault="00732E1A" w:rsidP="00732E1A">
      <w:pPr>
        <w:pStyle w:val="ListParagraph"/>
        <w:numPr>
          <w:ilvl w:val="2"/>
          <w:numId w:val="48"/>
        </w:numPr>
        <w:ind w:firstLineChars="0"/>
        <w:rPr>
          <w:bCs/>
          <w:iCs/>
        </w:rPr>
      </w:pPr>
      <w:r w:rsidRPr="009B7BF5">
        <w:rPr>
          <w:bCs/>
          <w:iCs/>
        </w:rPr>
        <w:t>Layer 2: Indoor office or Indoor factory (companies to report which one is used)</w:t>
      </w:r>
    </w:p>
    <w:p w14:paraId="6672286F" w14:textId="77777777" w:rsidR="00732E1A" w:rsidRPr="009B7BF5" w:rsidRDefault="00732E1A" w:rsidP="00732E1A">
      <w:pPr>
        <w:pStyle w:val="ListParagraph"/>
        <w:numPr>
          <w:ilvl w:val="3"/>
          <w:numId w:val="48"/>
        </w:numPr>
        <w:ind w:firstLineChars="0"/>
        <w:rPr>
          <w:bCs/>
          <w:iCs/>
        </w:rPr>
      </w:pPr>
      <w:r w:rsidRPr="009B7BF5">
        <w:rPr>
          <w:bCs/>
          <w:iCs/>
        </w:rPr>
        <w:t>Regarding the Indoor office layer, reuse the Indoor office (</w:t>
      </w:r>
      <w:proofErr w:type="spellStart"/>
      <w:r w:rsidRPr="009B7BF5">
        <w:rPr>
          <w:bCs/>
          <w:iCs/>
        </w:rPr>
        <w:t>InH</w:t>
      </w:r>
      <w:proofErr w:type="spellEnd"/>
      <w:r w:rsidRPr="009B7BF5">
        <w:rPr>
          <w:bCs/>
          <w:iCs/>
        </w:rPr>
        <w:t xml:space="preserve">) scenario </w:t>
      </w:r>
      <w:ins w:id="1182" w:author="Wang Fei" w:date="2022-10-11T11:24:00Z">
        <w:r>
          <w:rPr>
            <w:bCs/>
            <w:iCs/>
          </w:rPr>
          <w:t xml:space="preserve">(i.e., </w:t>
        </w:r>
        <w:r w:rsidRPr="00B13F54">
          <w:rPr>
            <w:bCs/>
            <w:iCs/>
          </w:rPr>
          <w:t>open office</w:t>
        </w:r>
        <w:r>
          <w:rPr>
            <w:bCs/>
            <w:iCs/>
          </w:rPr>
          <w:t xml:space="preserve"> </w:t>
        </w:r>
      </w:ins>
      <w:ins w:id="1183" w:author="Wang Fei" w:date="2022-10-11T16:50:00Z">
        <w:r>
          <w:rPr>
            <w:bCs/>
            <w:iCs/>
          </w:rPr>
          <w:t>in</w:t>
        </w:r>
      </w:ins>
      <w:ins w:id="1184" w:author="Wang Fei" w:date="2022-10-11T11:24:00Z">
        <w:r>
          <w:rPr>
            <w:bCs/>
            <w:iCs/>
          </w:rPr>
          <w:t xml:space="preserve"> </w:t>
        </w:r>
        <w:r w:rsidRPr="00B13F54">
          <w:rPr>
            <w:bCs/>
            <w:iCs/>
          </w:rPr>
          <w:t>Table 7.2-2</w:t>
        </w:r>
        <w:r>
          <w:rPr>
            <w:bCs/>
            <w:iCs/>
          </w:rPr>
          <w:t xml:space="preserve"> </w:t>
        </w:r>
        <w:r w:rsidRPr="009B7BF5">
          <w:rPr>
            <w:bCs/>
            <w:iCs/>
          </w:rPr>
          <w:t>in TR38.901</w:t>
        </w:r>
        <w:r>
          <w:rPr>
            <w:bCs/>
            <w:iCs/>
          </w:rPr>
          <w:t xml:space="preserve">) </w:t>
        </w:r>
      </w:ins>
      <w:r w:rsidRPr="009B7BF5">
        <w:rPr>
          <w:bCs/>
          <w:iCs/>
        </w:rPr>
        <w:t>and relevant channel model in TR38.901.</w:t>
      </w:r>
    </w:p>
    <w:p w14:paraId="44861F36" w14:textId="77777777" w:rsidR="00732E1A" w:rsidRDefault="00732E1A" w:rsidP="00732E1A">
      <w:pPr>
        <w:pStyle w:val="ListParagraph"/>
        <w:numPr>
          <w:ilvl w:val="3"/>
          <w:numId w:val="48"/>
        </w:numPr>
        <w:ind w:firstLineChars="0"/>
        <w:rPr>
          <w:ins w:id="1185" w:author="Wang Fei" w:date="2022-10-11T11:29:00Z"/>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scenario </w:t>
      </w:r>
      <w:ins w:id="1186" w:author="Wang Fei" w:date="2022-10-11T11:24:00Z">
        <w:r>
          <w:rPr>
            <w:bCs/>
            <w:iCs/>
          </w:rPr>
          <w:t xml:space="preserve">(i.e., </w:t>
        </w:r>
        <w:r w:rsidRPr="00147F39">
          <w:t xml:space="preserve">Table </w:t>
        </w:r>
        <w:r w:rsidRPr="00147F39">
          <w:rPr>
            <w:rFonts w:hint="eastAsia"/>
            <w:lang w:eastAsia="ko-KR"/>
          </w:rPr>
          <w:t>7.2</w:t>
        </w:r>
        <w:r w:rsidRPr="00147F39">
          <w:t>-</w:t>
        </w:r>
        <w:r>
          <w:t>4</w:t>
        </w:r>
        <w:r w:rsidRPr="00B13F54">
          <w:rPr>
            <w:bCs/>
            <w:iCs/>
          </w:rPr>
          <w:t xml:space="preserve"> </w:t>
        </w:r>
        <w:r w:rsidRPr="009B7BF5">
          <w:rPr>
            <w:bCs/>
            <w:iCs/>
          </w:rPr>
          <w:t>in TR38.901</w:t>
        </w:r>
        <w:r>
          <w:rPr>
            <w:bCs/>
            <w:iCs/>
          </w:rPr>
          <w:t xml:space="preserve">) </w:t>
        </w:r>
      </w:ins>
      <w:r w:rsidRPr="009B7BF5">
        <w:rPr>
          <w:bCs/>
          <w:iCs/>
        </w:rPr>
        <w:t>and relevant channel model in TR38.901.</w:t>
      </w:r>
    </w:p>
    <w:p w14:paraId="6868423E" w14:textId="77777777" w:rsidR="00732E1A" w:rsidRPr="008E05A1" w:rsidRDefault="00732E1A" w:rsidP="00732E1A">
      <w:pPr>
        <w:pStyle w:val="ListParagraph"/>
        <w:numPr>
          <w:ilvl w:val="3"/>
          <w:numId w:val="48"/>
        </w:numPr>
        <w:ind w:firstLineChars="0"/>
        <w:rPr>
          <w:ins w:id="1187" w:author="Wang Fei" w:date="2022-10-11T11:29:00Z"/>
          <w:bCs/>
          <w:iCs/>
        </w:rPr>
      </w:pPr>
      <w:ins w:id="1188" w:author="Wang Fei" w:date="2022-10-11T11:29:00Z">
        <w:r w:rsidRPr="008E05A1">
          <w:rPr>
            <w:bCs/>
            <w:iCs/>
          </w:rPr>
          <w:t>FFS: consider only one indoor office/factory dropped in the whole network</w:t>
        </w:r>
      </w:ins>
    </w:p>
    <w:p w14:paraId="02C22662" w14:textId="77777777" w:rsidR="00732E1A" w:rsidRPr="009B7BF5" w:rsidDel="008E05A1" w:rsidRDefault="00732E1A" w:rsidP="00732E1A">
      <w:pPr>
        <w:pStyle w:val="ListParagraph"/>
        <w:numPr>
          <w:ilvl w:val="3"/>
          <w:numId w:val="48"/>
        </w:numPr>
        <w:ind w:firstLineChars="0"/>
        <w:rPr>
          <w:del w:id="1189" w:author="Wang Fei" w:date="2022-10-11T11:29:00Z"/>
          <w:bCs/>
          <w:iCs/>
        </w:rPr>
      </w:pPr>
    </w:p>
    <w:p w14:paraId="6D47399E" w14:textId="77777777" w:rsidR="00732E1A" w:rsidRPr="009B7BF5" w:rsidRDefault="00732E1A" w:rsidP="00732E1A">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07A4F32" w14:textId="77777777" w:rsidR="00732E1A" w:rsidRPr="009B7BF5" w:rsidRDefault="00732E1A" w:rsidP="00732E1A">
      <w:pPr>
        <w:pStyle w:val="ListParagraph"/>
        <w:numPr>
          <w:ilvl w:val="2"/>
          <w:numId w:val="48"/>
        </w:numPr>
        <w:ind w:firstLineChars="0"/>
        <w:rPr>
          <w:bCs/>
          <w:iCs/>
        </w:rPr>
      </w:pPr>
      <w:r w:rsidRPr="009B7BF5">
        <w:rPr>
          <w:bCs/>
          <w:iCs/>
        </w:rPr>
        <w:t>Layer 1 uses legacy static TDD operation with DL dominant static TDD UL/DL configuration</w:t>
      </w:r>
    </w:p>
    <w:p w14:paraId="4F3D1831" w14:textId="77777777" w:rsidR="00732E1A" w:rsidRPr="009B7BF5" w:rsidRDefault="00732E1A" w:rsidP="00732E1A">
      <w:pPr>
        <w:pStyle w:val="ListParagraph"/>
        <w:numPr>
          <w:ilvl w:val="2"/>
          <w:numId w:val="48"/>
        </w:numPr>
        <w:ind w:firstLineChars="0"/>
        <w:rPr>
          <w:bCs/>
          <w:iCs/>
        </w:rPr>
      </w:pPr>
      <w:r w:rsidRPr="009B7BF5">
        <w:rPr>
          <w:bCs/>
          <w:iCs/>
        </w:rPr>
        <w:t>Layer 2 uses one of the following options (companies to report which option is used)</w:t>
      </w:r>
    </w:p>
    <w:p w14:paraId="75D5E045" w14:textId="77777777" w:rsidR="00732E1A" w:rsidRPr="009B7BF5" w:rsidRDefault="00732E1A" w:rsidP="00732E1A">
      <w:pPr>
        <w:pStyle w:val="ListParagraph"/>
        <w:numPr>
          <w:ilvl w:val="3"/>
          <w:numId w:val="48"/>
        </w:numPr>
        <w:ind w:firstLineChars="0"/>
        <w:rPr>
          <w:bCs/>
          <w:iCs/>
        </w:rPr>
      </w:pPr>
      <w:r w:rsidRPr="009B7BF5">
        <w:rPr>
          <w:bCs/>
          <w:iCs/>
        </w:rPr>
        <w:t xml:space="preserve">Option 1: All </w:t>
      </w:r>
      <w:proofErr w:type="spellStart"/>
      <w:r w:rsidRPr="009B7BF5">
        <w:rPr>
          <w:bCs/>
          <w:iCs/>
        </w:rPr>
        <w:t>gNBs</w:t>
      </w:r>
      <w:proofErr w:type="spellEnd"/>
      <w:r w:rsidRPr="009B7BF5">
        <w:rPr>
          <w:bCs/>
          <w:iCs/>
        </w:rPr>
        <w:t xml:space="preserve"> in layer 2 use legacy static TDD operation with the same UL dominant static TDD UL/DL configuration</w:t>
      </w:r>
    </w:p>
    <w:p w14:paraId="2909BA6B" w14:textId="77777777" w:rsidR="00732E1A" w:rsidRDefault="00732E1A" w:rsidP="00732E1A">
      <w:pPr>
        <w:pStyle w:val="ListParagraph"/>
        <w:numPr>
          <w:ilvl w:val="3"/>
          <w:numId w:val="48"/>
        </w:numPr>
        <w:ind w:firstLineChars="0"/>
        <w:rPr>
          <w:ins w:id="1190" w:author="Wang Fei" w:date="2022-10-11T11:29:00Z"/>
          <w:bCs/>
          <w:iCs/>
        </w:rPr>
      </w:pPr>
      <w:r w:rsidRPr="009B7BF5">
        <w:rPr>
          <w:bCs/>
          <w:iCs/>
        </w:rPr>
        <w:t xml:space="preserve">Option 2: All </w:t>
      </w:r>
      <w:proofErr w:type="spellStart"/>
      <w:r w:rsidRPr="009B7BF5">
        <w:rPr>
          <w:bCs/>
          <w:iCs/>
        </w:rPr>
        <w:t>gNBs</w:t>
      </w:r>
      <w:proofErr w:type="spellEnd"/>
      <w:r w:rsidRPr="009B7BF5">
        <w:rPr>
          <w:bCs/>
          <w:iCs/>
        </w:rPr>
        <w:t xml:space="preserve"> in layer 2 use dynamic TDD UL/DL assignment</w:t>
      </w:r>
    </w:p>
    <w:p w14:paraId="75415E61" w14:textId="77777777" w:rsidR="00732E1A" w:rsidRPr="009B7BF5" w:rsidRDefault="00732E1A" w:rsidP="00732E1A">
      <w:pPr>
        <w:pStyle w:val="ListParagraph"/>
        <w:numPr>
          <w:ilvl w:val="3"/>
          <w:numId w:val="48"/>
        </w:numPr>
        <w:ind w:firstLineChars="0"/>
        <w:rPr>
          <w:bCs/>
          <w:iCs/>
        </w:rPr>
      </w:pPr>
      <w:ins w:id="1191" w:author="Wang Fei" w:date="2022-10-11T11:29:00Z">
        <w:r>
          <w:rPr>
            <w:bCs/>
            <w:iCs/>
          </w:rPr>
          <w:t xml:space="preserve">Other options are not precluded </w:t>
        </w:r>
      </w:ins>
      <w:ins w:id="1192" w:author="Wang Fei" w:date="2022-10-11T11:30:00Z">
        <w:r>
          <w:rPr>
            <w:bCs/>
            <w:iCs/>
          </w:rPr>
          <w:t>and can be reported by companies</w:t>
        </w:r>
      </w:ins>
    </w:p>
    <w:p w14:paraId="67CEA253" w14:textId="77777777" w:rsidR="00732E1A" w:rsidRPr="009B7BF5" w:rsidRDefault="00732E1A" w:rsidP="00732E1A">
      <w:pPr>
        <w:pStyle w:val="ListParagraph"/>
        <w:numPr>
          <w:ilvl w:val="0"/>
          <w:numId w:val="48"/>
        </w:numPr>
        <w:ind w:firstLineChars="0"/>
        <w:rPr>
          <w:bCs/>
          <w:iCs/>
        </w:rPr>
      </w:pPr>
      <w:r w:rsidRPr="009B7BF5">
        <w:rPr>
          <w:bCs/>
          <w:iCs/>
        </w:rPr>
        <w:t>FR2-1</w:t>
      </w:r>
    </w:p>
    <w:p w14:paraId="7D364A5A" w14:textId="77777777" w:rsidR="00732E1A" w:rsidRPr="009B7BF5" w:rsidRDefault="00732E1A" w:rsidP="00732E1A">
      <w:pPr>
        <w:pStyle w:val="ListParagraph"/>
        <w:numPr>
          <w:ilvl w:val="1"/>
          <w:numId w:val="48"/>
        </w:numPr>
        <w:ind w:firstLineChars="0"/>
        <w:rPr>
          <w:bCs/>
          <w:iCs/>
        </w:rPr>
      </w:pPr>
      <w:r w:rsidRPr="009B7BF5">
        <w:rPr>
          <w:bCs/>
          <w:iCs/>
        </w:rPr>
        <w:t>1-layer scenario: Indoor office with dynamic TDD UL/DL assignment</w:t>
      </w:r>
    </w:p>
    <w:p w14:paraId="26CF56BB" w14:textId="77777777" w:rsidR="00732E1A" w:rsidRPr="009B7BF5" w:rsidRDefault="00732E1A" w:rsidP="00732E1A">
      <w:pPr>
        <w:pStyle w:val="ListParagraph"/>
        <w:numPr>
          <w:ilvl w:val="1"/>
          <w:numId w:val="48"/>
        </w:numPr>
        <w:ind w:firstLineChars="0"/>
      </w:pPr>
      <w:r w:rsidRPr="009B7BF5">
        <w:rPr>
          <w:bCs/>
          <w:iCs/>
        </w:rPr>
        <w:t>1-layer scenario: Dense Urban Macro layer with dynamic TDD UL/DL assignment</w:t>
      </w:r>
    </w:p>
    <w:p w14:paraId="7B3F1D78" w14:textId="77777777" w:rsidR="00732E1A" w:rsidRPr="009B7BF5" w:rsidRDefault="00732E1A" w:rsidP="00732E1A">
      <w:pPr>
        <w:pStyle w:val="ListParagraph"/>
        <w:numPr>
          <w:ilvl w:val="0"/>
          <w:numId w:val="48"/>
        </w:numPr>
        <w:ind w:firstLineChars="0"/>
        <w:rPr>
          <w:bCs/>
          <w:iCs/>
        </w:rPr>
      </w:pPr>
      <w:r w:rsidRPr="009B7BF5">
        <w:rPr>
          <w:bCs/>
          <w:iCs/>
        </w:rPr>
        <w:t>For above scenarios, the following is assumed:</w:t>
      </w:r>
    </w:p>
    <w:p w14:paraId="3F5A871F" w14:textId="77777777" w:rsidR="00732E1A" w:rsidRPr="009B7BF5" w:rsidRDefault="00732E1A" w:rsidP="00732E1A">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0EFE73ED" w14:textId="77777777" w:rsidR="00732E1A" w:rsidRPr="009B7BF5" w:rsidRDefault="00732E1A" w:rsidP="00732E1A">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2B1FF66" w14:textId="77777777" w:rsidR="00732E1A" w:rsidRDefault="00732E1A" w:rsidP="00732E1A">
      <w:pPr>
        <w:pStyle w:val="ListParagraph"/>
        <w:numPr>
          <w:ilvl w:val="1"/>
          <w:numId w:val="48"/>
        </w:numPr>
        <w:ind w:firstLineChars="0"/>
        <w:rPr>
          <w:ins w:id="1193" w:author="Wang Fei" w:date="2022-10-11T11:22:00Z"/>
          <w:bCs/>
          <w:iCs/>
        </w:rPr>
      </w:pPr>
      <w:r w:rsidRPr="009B7BF5">
        <w:rPr>
          <w:bCs/>
          <w:iCs/>
        </w:rPr>
        <w:t>dynamic TDD UL/DL assignment: {FFFFF}, companies to report the guard symbols assumed in their simulation</w:t>
      </w:r>
    </w:p>
    <w:p w14:paraId="119FBDA8" w14:textId="77777777" w:rsidR="00732E1A" w:rsidRDefault="00732E1A" w:rsidP="00732E1A">
      <w:pPr>
        <w:pStyle w:val="ListParagraph"/>
        <w:numPr>
          <w:ilvl w:val="2"/>
          <w:numId w:val="48"/>
        </w:numPr>
        <w:ind w:firstLineChars="0"/>
        <w:rPr>
          <w:bCs/>
          <w:iCs/>
        </w:rPr>
      </w:pPr>
      <w:ins w:id="1194" w:author="Wang Fei" w:date="2022-10-11T11:22:00Z">
        <w:r>
          <w:rPr>
            <w:rFonts w:hint="eastAsia"/>
            <w:bCs/>
            <w:iCs/>
          </w:rPr>
          <w:t>o</w:t>
        </w:r>
        <w:r>
          <w:rPr>
            <w:bCs/>
            <w:iCs/>
          </w:rPr>
          <w:t xml:space="preserve">ther configurations for dynamic TDD </w:t>
        </w:r>
      </w:ins>
      <w:ins w:id="1195" w:author="Wang Fei" w:date="2022-10-11T11:23:00Z">
        <w:r>
          <w:rPr>
            <w:bCs/>
            <w:iCs/>
          </w:rPr>
          <w:t>are</w:t>
        </w:r>
      </w:ins>
      <w:ins w:id="1196" w:author="Wang Fei" w:date="2022-10-11T11:22:00Z">
        <w:r>
          <w:rPr>
            <w:bCs/>
            <w:iCs/>
          </w:rPr>
          <w:t xml:space="preserve"> not precluded and can be reported by companies</w:t>
        </w:r>
      </w:ins>
    </w:p>
    <w:p w14:paraId="383B8217" w14:textId="77777777" w:rsidR="00732E1A" w:rsidRPr="003D425B" w:rsidRDefault="00732E1A" w:rsidP="00732E1A">
      <w:pPr>
        <w:spacing w:after="120"/>
      </w:pPr>
    </w:p>
    <w:p w14:paraId="0C32769D" w14:textId="77777777" w:rsidR="00647735" w:rsidRPr="00394EBD" w:rsidRDefault="00647735" w:rsidP="00647735">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06FD2900" w14:textId="7F71FC64" w:rsidR="00647735" w:rsidRDefault="00647735" w:rsidP="00647735">
      <w:r>
        <w:t xml:space="preserve">RAN1 assume frequency isolation value in the overall RSI value ranges provided by RAN4 is based on the assumption of </w:t>
      </w:r>
      <w:r w:rsidRPr="00793AC5">
        <w:t xml:space="preserve">SBFD </w:t>
      </w:r>
      <w:proofErr w:type="spellStart"/>
      <w:r>
        <w:t>s</w:t>
      </w:r>
      <w:r w:rsidRPr="00793AC5">
        <w:t>ubband</w:t>
      </w:r>
      <w:proofErr w:type="spellEnd"/>
      <w:r w:rsidRPr="00793AC5">
        <w:t xml:space="preserve">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w:t>
      </w:r>
      <w:proofErr w:type="spellStart"/>
      <w:r>
        <w:t>subbands</w:t>
      </w:r>
      <w:proofErr w:type="spellEnd"/>
      <w:r>
        <w:t xml:space="preserve"> are allocated</w:t>
      </w:r>
      <w:r w:rsidRPr="00AD049E">
        <w:t xml:space="preserve"> </w:t>
      </w:r>
      <w:r>
        <w:t>with</w:t>
      </w:r>
      <w:r w:rsidRPr="00AD049E">
        <w:t xml:space="preserve"> maximum </w:t>
      </w:r>
      <w:proofErr w:type="spellStart"/>
      <w:r>
        <w:t>gNB</w:t>
      </w:r>
      <w:proofErr w:type="spellEnd"/>
      <w:r>
        <w:t xml:space="preserve"> DL </w:t>
      </w:r>
      <w:r w:rsidRPr="00AD049E">
        <w:t>Tx Power</w:t>
      </w:r>
      <w:r>
        <w:t>.</w:t>
      </w:r>
    </w:p>
    <w:p w14:paraId="391A8ED0" w14:textId="45C6DA31" w:rsidR="00647735" w:rsidRDefault="00647735" w:rsidP="00647735">
      <w:pPr>
        <w:pStyle w:val="ListParagraph"/>
        <w:numPr>
          <w:ilvl w:val="0"/>
          <w:numId w:val="137"/>
        </w:numPr>
        <w:ind w:firstLineChars="0"/>
      </w:pPr>
      <w:r>
        <w:rPr>
          <w:rFonts w:hint="eastAsia"/>
        </w:rPr>
        <w:t>B</w:t>
      </w:r>
      <w:r>
        <w:t xml:space="preserve">ased on this assumption, 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RAN1’s </w:t>
      </w:r>
      <w:r>
        <w:t>understanding is as below</w:t>
      </w:r>
    </w:p>
    <w:p w14:paraId="4AE582AD" w14:textId="77777777" w:rsidR="00647735" w:rsidRDefault="00647735" w:rsidP="00647735">
      <w:pPr>
        <w:pStyle w:val="ListParagraph"/>
        <w:numPr>
          <w:ilvl w:val="1"/>
          <w:numId w:val="137"/>
        </w:numPr>
        <w:ind w:firstLineChars="0"/>
        <w:rPr>
          <w:szCs w:val="21"/>
        </w:rPr>
      </w:pP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r>
          <m:rPr>
            <m:sty m:val="p"/>
          </m:rPr>
          <w:rPr>
            <w:rFonts w:ascii="Cambria Math" w:hAnsi="Cambria Math"/>
            <w:szCs w:val="21"/>
          </w:rPr>
          <m:t>(dB)=</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m:rPr>
            <m:sty m:val="p"/>
          </m:rPr>
          <w:rPr>
            <w:rFonts w:ascii="Cambria Math" w:hAnsi="Cambria Math"/>
            <w:szCs w:val="21"/>
          </w:rPr>
          <m:t>(dB)-</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szCs w:val="21"/>
          </w:rPr>
          <m:t>(dB)</m:t>
        </m:r>
      </m:oMath>
    </w:p>
    <w:p w14:paraId="61D2FAC4" w14:textId="77777777" w:rsidR="00647735" w:rsidRDefault="00647735" w:rsidP="00647735">
      <w:pPr>
        <w:pStyle w:val="ListParagraph"/>
        <w:numPr>
          <w:ilvl w:val="2"/>
          <w:numId w:val="137"/>
        </w:numPr>
        <w:ind w:firstLineChars="0"/>
        <w:rPr>
          <w:szCs w:val="21"/>
        </w:rPr>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 xml:space="preserve"> </w:t>
      </w:r>
      <w:r>
        <w:t xml:space="preserve">is the </w:t>
      </w:r>
      <w:r>
        <w:rPr>
          <w:bCs/>
        </w:rPr>
        <w:t xml:space="preserve">maximum </w:t>
      </w:r>
      <w:proofErr w:type="spellStart"/>
      <w:r>
        <w:rPr>
          <w:bCs/>
        </w:rPr>
        <w:t>gNB</w:t>
      </w:r>
      <w:proofErr w:type="spellEnd"/>
      <w:r>
        <w:rPr>
          <w:bCs/>
        </w:rPr>
        <w:t xml:space="preserve"> </w:t>
      </w:r>
      <w:r w:rsidRPr="002A127D">
        <w:rPr>
          <w:szCs w:val="21"/>
        </w:rPr>
        <w:t>DL Tx Power</w:t>
      </w:r>
      <w:r w:rsidRPr="00945BC4">
        <w:t xml:space="preserve"> </w:t>
      </w:r>
      <w:r>
        <w:t xml:space="preserve">on the two DL </w:t>
      </w:r>
      <w:proofErr w:type="spellStart"/>
      <w:r>
        <w:t>subbands</w:t>
      </w:r>
      <w:proofErr w:type="spellEnd"/>
      <w:r>
        <w:rPr>
          <w:szCs w:val="21"/>
        </w:rPr>
        <w:t>.</w:t>
      </w:r>
    </w:p>
    <w:p w14:paraId="75EB1BD3" w14:textId="77777777" w:rsidR="00647735" w:rsidRDefault="00647735" w:rsidP="00647735">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A0289C">
        <w:rPr>
          <w:rFonts w:hint="eastAsia"/>
          <w:szCs w:val="21"/>
        </w:rPr>
        <w:t xml:space="preserve"> </w:t>
      </w:r>
      <w:r w:rsidRPr="00A0289C">
        <w:rPr>
          <w:szCs w:val="21"/>
        </w:rPr>
        <w:t>is the residual self-interference</w:t>
      </w:r>
      <w:r w:rsidRPr="00A0289C">
        <w:rPr>
          <w:iCs/>
          <w:szCs w:val="21"/>
        </w:rPr>
        <w:t xml:space="preserve"> power</w:t>
      </w:r>
      <w:r>
        <w:rPr>
          <w:iCs/>
          <w:szCs w:val="21"/>
        </w:rPr>
        <w:t xml:space="preserve"> </w:t>
      </w:r>
      <w:r>
        <w:t xml:space="preserve">on the UL </w:t>
      </w:r>
      <w:proofErr w:type="spellStart"/>
      <w:r>
        <w:t>subband</w:t>
      </w:r>
      <w:proofErr w:type="spellEnd"/>
      <w:r>
        <w:t xml:space="preserve"> when all the </w:t>
      </w:r>
      <w:r w:rsidRPr="00AD049E">
        <w:t>DL</w:t>
      </w:r>
      <w:r>
        <w:t xml:space="preserve"> RBs in the DL </w:t>
      </w:r>
      <w:proofErr w:type="spellStart"/>
      <w:r>
        <w:t>subbands</w:t>
      </w:r>
      <w:proofErr w:type="spellEnd"/>
      <w:r>
        <w:t xml:space="preserve"> are allocated</w:t>
      </w:r>
      <w:r w:rsidRPr="00AD049E">
        <w:t xml:space="preserve"> </w:t>
      </w:r>
      <w:r>
        <w:t>with</w:t>
      </w:r>
      <w:r w:rsidRPr="00AD049E">
        <w:t xml:space="preserve"> maximum </w:t>
      </w:r>
      <w:proofErr w:type="spellStart"/>
      <w:r>
        <w:t>gNB</w:t>
      </w:r>
      <w:proofErr w:type="spellEnd"/>
      <w:r>
        <w:t xml:space="preserve"> DL </w:t>
      </w:r>
      <w:r w:rsidRPr="00AD049E">
        <w:t>Tx Power</w:t>
      </w:r>
      <w:r>
        <w:rPr>
          <w:iCs/>
          <w:szCs w:val="21"/>
        </w:rPr>
        <w:t>.</w:t>
      </w:r>
    </w:p>
    <w:p w14:paraId="579759B3" w14:textId="77777777" w:rsidR="00647735" w:rsidRDefault="00647735" w:rsidP="00647735">
      <w:pPr>
        <w:pStyle w:val="ListParagraph"/>
        <w:numPr>
          <w:ilvl w:val="0"/>
          <w:numId w:val="137"/>
        </w:numPr>
        <w:ind w:firstLineChars="0"/>
      </w:pPr>
      <w:r>
        <w:rPr>
          <w:rFonts w:hint="eastAsia"/>
        </w:rPr>
        <w:t>S</w:t>
      </w:r>
      <w:r>
        <w:t>end LS to RAN4 to confirm RAN1’s understanding</w:t>
      </w:r>
      <w:r w:rsidRPr="002C4D5C">
        <w:t xml:space="preserve"> on the frequency isolation value</w:t>
      </w:r>
      <w:r>
        <w:t xml:space="preserve"> for FR1</w:t>
      </w:r>
      <w:r w:rsidRPr="002C4D5C">
        <w:t xml:space="preserve"> and the </w:t>
      </w:r>
      <w:proofErr w:type="spellStart"/>
      <w:r w:rsidRPr="002C4D5C">
        <w:t>subband</w:t>
      </w:r>
      <w:proofErr w:type="spellEnd"/>
      <w:r w:rsidRPr="002C4D5C">
        <w:t xml:space="preserve"> configuration assumed for FR2</w:t>
      </w:r>
    </w:p>
    <w:p w14:paraId="25581938" w14:textId="77777777" w:rsidR="00732E1A" w:rsidRPr="00647735" w:rsidRDefault="00732E1A" w:rsidP="00AC2D07">
      <w:pPr>
        <w:spacing w:after="120"/>
        <w:rPr>
          <w:rFonts w:hint="eastAsia"/>
        </w:rPr>
      </w:pPr>
    </w:p>
    <w:p w14:paraId="4430F8FC" w14:textId="77777777" w:rsidR="00647735" w:rsidRPr="00394EBD" w:rsidRDefault="00647735" w:rsidP="00647735">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Pr="00394EBD">
        <w:rPr>
          <w:b/>
          <w:i/>
          <w:u w:val="single"/>
        </w:rPr>
        <w:t>:</w:t>
      </w:r>
    </w:p>
    <w:p w14:paraId="25CCA6ED" w14:textId="77777777" w:rsidR="00647735" w:rsidRDefault="00647735" w:rsidP="00647735">
      <w:pPr>
        <w:rPr>
          <w:ins w:id="1197" w:author="Wang Fei" w:date="2022-10-11T11:45:00Z"/>
        </w:rPr>
      </w:pPr>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w:t>
      </w:r>
      <w:bookmarkStart w:id="1198" w:name="_Hlk116381264"/>
      <w:r w:rsidRPr="003A0BA9">
        <w:t xml:space="preserve">degradation </w:t>
      </w:r>
      <w:bookmarkEnd w:id="1198"/>
      <w:r w:rsidRPr="003A0BA9">
        <w:t xml:space="preserve">due to self-interference </w:t>
      </w:r>
      <w:r>
        <w:t xml:space="preserve">is </w:t>
      </w:r>
      <w:r w:rsidRPr="003A0BA9">
        <w:t>1dB</w:t>
      </w:r>
      <w:del w:id="1199" w:author="Wang Fei" w:date="2022-10-11T11:44:00Z">
        <w:r w:rsidDel="002A127D">
          <w:delText xml:space="preserve">, </w:delText>
        </w:r>
        <w:r w:rsidRPr="003A0BA9" w:rsidDel="002A127D">
          <w:delText>0.8dB</w:delText>
        </w:r>
        <w:r w:rsidDel="002A127D">
          <w:delText xml:space="preserve"> and </w:delText>
        </w:r>
        <w:r w:rsidRPr="003A0BA9" w:rsidDel="002A127D">
          <w:delText>0.1dB</w:delText>
        </w:r>
        <w:r w:rsidDel="002A127D">
          <w:delText>, respectively</w:delText>
        </w:r>
      </w:del>
      <w:r w:rsidRPr="003A0BA9">
        <w:t>.</w:t>
      </w:r>
    </w:p>
    <w:p w14:paraId="372CA199" w14:textId="77777777" w:rsidR="00647735" w:rsidRDefault="00647735" w:rsidP="00647735">
      <w:pPr>
        <w:pStyle w:val="ListParagraph"/>
        <w:numPr>
          <w:ilvl w:val="0"/>
          <w:numId w:val="154"/>
        </w:numPr>
        <w:ind w:firstLineChars="0"/>
        <w:rPr>
          <w:ins w:id="1200" w:author="Wang Fei" w:date="2022-10-11T11:51:00Z"/>
        </w:rPr>
      </w:pPr>
      <w:ins w:id="1201" w:author="Wang Fei" w:date="2022-10-11T11:45:00Z">
        <w:r w:rsidRPr="002A127D">
          <w:t>FFS: UL receiver sensitivity degradation due to self-interference is 0.8dB and 0.1dB</w:t>
        </w:r>
      </w:ins>
    </w:p>
    <w:p w14:paraId="464039B5" w14:textId="77777777" w:rsidR="00647735" w:rsidRPr="002A127D" w:rsidRDefault="00647735" w:rsidP="00647735">
      <w:pPr>
        <w:pStyle w:val="ListParagraph"/>
        <w:numPr>
          <w:ilvl w:val="0"/>
          <w:numId w:val="154"/>
        </w:numPr>
        <w:ind w:firstLineChars="0"/>
        <w:rPr>
          <w:ins w:id="1202" w:author="Wang Fei" w:date="2022-10-11T11:45:00Z"/>
          <w:szCs w:val="21"/>
        </w:rPr>
      </w:pPr>
      <w:ins w:id="1203" w:author="Wang Fei" w:date="2022-10-11T18:01:00Z">
        <w:r>
          <w:rPr>
            <w:bCs/>
          </w:rPr>
          <w:t>T</w:t>
        </w:r>
      </w:ins>
      <w:ins w:id="1204" w:author="Wang Fei" w:date="2022-10-11T11:45:00Z">
        <w:r w:rsidRPr="002A127D">
          <w:rPr>
            <w:bCs/>
          </w:rPr>
          <w:t xml:space="preserve">he value of </w:t>
        </w:r>
      </w:ins>
      <m:oMath>
        <m:sSubSup>
          <m:sSubSupPr>
            <m:ctrlPr>
              <w:ins w:id="1205" w:author="Wang Fei" w:date="2022-10-11T11:45:00Z">
                <w:rPr>
                  <w:rFonts w:ascii="Cambria Math" w:hAnsi="Cambria Math"/>
                  <w:i/>
                  <w:iCs/>
                  <w:szCs w:val="21"/>
                </w:rPr>
              </w:ins>
            </m:ctrlPr>
          </m:sSubSupPr>
          <m:e>
            <m:r>
              <w:ins w:id="1206" w:author="Wang Fei" w:date="2022-10-11T11:45:00Z">
                <m:rPr>
                  <m:sty m:val="p"/>
                </m:rPr>
                <w:rPr>
                  <w:rFonts w:ascii="Cambria Math" w:hAnsi="Cambria Math"/>
                  <w:szCs w:val="21"/>
                </w:rPr>
                <m:t>α</m:t>
              </w:ins>
            </m:r>
          </m:e>
          <m:sub>
            <m:r>
              <w:ins w:id="1207" w:author="Wang Fei" w:date="2022-10-11T11:45:00Z">
                <m:rPr>
                  <m:sty m:val="p"/>
                </m:rPr>
                <w:rPr>
                  <w:rFonts w:ascii="Cambria Math" w:hAnsi="Cambria Math"/>
                  <w:szCs w:val="21"/>
                </w:rPr>
                <m:t>SI</m:t>
              </w:ins>
            </m:r>
          </m:sub>
          <m:sup/>
        </m:sSubSup>
      </m:oMath>
      <w:ins w:id="1208" w:author="Wang Fei" w:date="2022-10-11T11:45:00Z">
        <w:r w:rsidRPr="002A127D">
          <w:rPr>
            <w:szCs w:val="21"/>
          </w:rPr>
          <w:t xml:space="preserve"> </w:t>
        </w:r>
      </w:ins>
      <w:ins w:id="1209" w:author="Wang Fei" w:date="2022-10-11T11:46:00Z">
        <w:r>
          <w:rPr>
            <w:szCs w:val="21"/>
          </w:rPr>
          <w:t>can be calculated</w:t>
        </w:r>
      </w:ins>
      <w:ins w:id="1210" w:author="Wang Fei" w:date="2022-10-11T11:45:00Z">
        <w:r w:rsidRPr="002A127D">
          <w:rPr>
            <w:szCs w:val="21"/>
          </w:rPr>
          <w:t xml:space="preserve"> based on </w:t>
        </w:r>
        <w:r w:rsidRPr="002A127D">
          <w:rPr>
            <w:bCs/>
          </w:rPr>
          <w:t>the UL receiver sensitivity</w:t>
        </w:r>
      </w:ins>
      <w:ins w:id="1211" w:author="Wang Fei" w:date="2022-10-11T11:47:00Z">
        <w:r>
          <w:rPr>
            <w:bCs/>
          </w:rPr>
          <w:t xml:space="preserve"> </w:t>
        </w:r>
        <w:r w:rsidRPr="002A127D">
          <w:rPr>
            <w:bCs/>
          </w:rPr>
          <w:t>degradation</w:t>
        </w:r>
      </w:ins>
      <w:ins w:id="1212" w:author="Wang Fei" w:date="2022-10-11T11:45:00Z">
        <w:r w:rsidRPr="002A127D">
          <w:rPr>
            <w:bCs/>
          </w:rPr>
          <w:t>,</w:t>
        </w:r>
      </w:ins>
      <w:ins w:id="1213" w:author="Wang Fei" w:date="2022-10-11T11:52:00Z">
        <w:r>
          <w:rPr>
            <w:bCs/>
          </w:rPr>
          <w:t xml:space="preserve"> </w:t>
        </w:r>
      </w:ins>
      <w:ins w:id="1214" w:author="Wang Fei" w:date="2022-10-11T11:48:00Z">
        <w:r>
          <w:rPr>
            <w:szCs w:val="21"/>
          </w:rPr>
          <w:t>noise floor</w:t>
        </w:r>
      </w:ins>
      <w:ins w:id="1215" w:author="Wang Fei" w:date="2022-10-11T18:02:00Z">
        <w:r>
          <w:rPr>
            <w:szCs w:val="21"/>
          </w:rPr>
          <w:t xml:space="preserve"> of</w:t>
        </w:r>
      </w:ins>
      <w:ins w:id="1216" w:author="Wang Fei" w:date="2022-10-11T17:55:00Z">
        <w:r>
          <w:rPr>
            <w:szCs w:val="21"/>
          </w:rPr>
          <w:t xml:space="preserve"> </w:t>
        </w:r>
      </w:ins>
      <w:ins w:id="1217" w:author="Wang Fei" w:date="2022-10-11T11:45:00Z">
        <w:r w:rsidRPr="002A127D">
          <w:rPr>
            <w:szCs w:val="21"/>
          </w:rPr>
          <w:t>UL</w:t>
        </w:r>
      </w:ins>
      <w:ins w:id="1218" w:author="Wang Fei" w:date="2022-10-11T17:55:00Z">
        <w:r>
          <w:rPr>
            <w:szCs w:val="21"/>
          </w:rPr>
          <w:t xml:space="preserve"> </w:t>
        </w:r>
        <w:proofErr w:type="spellStart"/>
        <w:r>
          <w:rPr>
            <w:szCs w:val="21"/>
          </w:rPr>
          <w:t>subband</w:t>
        </w:r>
      </w:ins>
      <w:proofErr w:type="spellEnd"/>
      <w:ins w:id="1219" w:author="Wang Fei" w:date="2022-10-11T11:45:00Z">
        <w:r w:rsidRPr="002A127D">
          <w:rPr>
            <w:szCs w:val="21"/>
          </w:rPr>
          <w:t xml:space="preserve"> </w:t>
        </w:r>
      </w:ins>
      <w:ins w:id="1220" w:author="Wang Fei" w:date="2022-10-11T11:52:00Z">
        <w:r>
          <w:rPr>
            <w:szCs w:val="21"/>
          </w:rPr>
          <w:t>and</w:t>
        </w:r>
        <w:r w:rsidRPr="007F69D3">
          <w:rPr>
            <w:bCs/>
          </w:rPr>
          <w:t xml:space="preserve"> </w:t>
        </w:r>
        <w:r>
          <w:rPr>
            <w:bCs/>
          </w:rPr>
          <w:t xml:space="preserve">maximum </w:t>
        </w:r>
      </w:ins>
      <w:proofErr w:type="spellStart"/>
      <w:ins w:id="1221" w:author="Wang Fei" w:date="2022-10-11T17:31:00Z">
        <w:r>
          <w:rPr>
            <w:bCs/>
          </w:rPr>
          <w:t>gNB</w:t>
        </w:r>
        <w:proofErr w:type="spellEnd"/>
        <w:r>
          <w:rPr>
            <w:bCs/>
          </w:rPr>
          <w:t xml:space="preserve"> </w:t>
        </w:r>
      </w:ins>
      <w:ins w:id="1222" w:author="Wang Fei" w:date="2022-10-11T11:52:00Z">
        <w:r w:rsidRPr="002A127D">
          <w:rPr>
            <w:szCs w:val="21"/>
          </w:rPr>
          <w:t>DL Tx Power</w:t>
        </w:r>
      </w:ins>
      <w:ins w:id="1223" w:author="Wang Fei" w:date="2022-10-11T11:45:00Z">
        <w:r w:rsidRPr="002A127D">
          <w:rPr>
            <w:szCs w:val="21"/>
          </w:rPr>
          <w:t>.</w:t>
        </w:r>
      </w:ins>
    </w:p>
    <w:p w14:paraId="28F2A767" w14:textId="77777777" w:rsidR="00647735" w:rsidRDefault="00647735" w:rsidP="00647735">
      <w:pPr>
        <w:pStyle w:val="ListParagraph"/>
        <w:numPr>
          <w:ilvl w:val="1"/>
          <w:numId w:val="154"/>
        </w:numPr>
        <w:ind w:firstLineChars="0"/>
        <w:rPr>
          <w:ins w:id="1224" w:author="Wang Fei" w:date="2022-10-11T17:31:00Z"/>
          <w:szCs w:val="21"/>
        </w:rPr>
      </w:pPr>
      <m:oMath>
        <m:sSubSup>
          <m:sSubSupPr>
            <m:ctrlPr>
              <w:ins w:id="1225" w:author="Wang Fei" w:date="2022-10-11T17:57:00Z">
                <w:rPr>
                  <w:rFonts w:ascii="Cambria Math" w:hAnsi="Cambria Math"/>
                  <w:szCs w:val="21"/>
                </w:rPr>
              </w:ins>
            </m:ctrlPr>
          </m:sSubSupPr>
          <m:e>
            <m:r>
              <w:ins w:id="1226" w:author="Wang Fei" w:date="2022-10-11T17:57:00Z">
                <m:rPr>
                  <m:sty m:val="p"/>
                </m:rPr>
                <w:rPr>
                  <w:rFonts w:ascii="Cambria Math" w:hAnsi="Cambria Math"/>
                  <w:szCs w:val="21"/>
                </w:rPr>
                <m:t>α</m:t>
              </w:ins>
            </m:r>
          </m:e>
          <m:sub>
            <m:r>
              <w:ins w:id="1227" w:author="Wang Fei" w:date="2022-10-11T17:57:00Z">
                <m:rPr>
                  <m:sty m:val="p"/>
                </m:rPr>
                <w:rPr>
                  <w:rFonts w:ascii="Cambria Math" w:hAnsi="Cambria Math"/>
                  <w:szCs w:val="21"/>
                </w:rPr>
                <m:t>SI</m:t>
              </w:ins>
            </m:r>
          </m:sub>
          <m:sup/>
        </m:sSubSup>
        <m:r>
          <w:ins w:id="1228" w:author="Wang Fei" w:date="2022-10-11T17:57:00Z">
            <m:rPr>
              <m:sty m:val="p"/>
            </m:rPr>
            <w:rPr>
              <w:rFonts w:ascii="Cambria Math" w:hAnsi="Cambria Math"/>
              <w:szCs w:val="21"/>
            </w:rPr>
            <m:t>(dB)=</m:t>
          </w:ins>
        </m:r>
        <m:sSubSup>
          <m:sSubSupPr>
            <m:ctrlPr>
              <w:ins w:id="1229" w:author="Wang Fei" w:date="2022-10-11T17:57:00Z">
                <w:rPr>
                  <w:rFonts w:ascii="Cambria Math" w:hAnsi="Cambria Math"/>
                </w:rPr>
              </w:ins>
            </m:ctrlPr>
          </m:sSubSupPr>
          <m:e>
            <m:r>
              <w:ins w:id="1230" w:author="Wang Fei" w:date="2022-10-11T17:57:00Z">
                <m:rPr>
                  <m:sty m:val="p"/>
                </m:rPr>
                <w:rPr>
                  <w:rFonts w:ascii="Cambria Math" w:hAnsi="Cambria Math"/>
                </w:rPr>
                <m:t>P</m:t>
              </w:ins>
            </m:r>
          </m:e>
          <m:sub>
            <m:r>
              <w:ins w:id="1231" w:author="Wang Fei" w:date="2022-10-11T17:57:00Z">
                <m:rPr>
                  <m:sty m:val="p"/>
                </m:rPr>
                <w:rPr>
                  <w:rFonts w:ascii="Cambria Math" w:hAnsi="Cambria Math"/>
                </w:rPr>
                <m:t>tx</m:t>
              </w:ins>
            </m:r>
          </m:sub>
          <m:sup>
            <m:r>
              <w:ins w:id="1232" w:author="Wang Fei" w:date="2022-10-11T17:57:00Z">
                <m:rPr>
                  <m:sty m:val="p"/>
                </m:rPr>
                <w:rPr>
                  <w:rFonts w:ascii="Cambria Math" w:hAnsi="Cambria Math"/>
                </w:rPr>
                <m:t>max</m:t>
              </w:ins>
            </m:r>
          </m:sup>
        </m:sSubSup>
        <m:r>
          <w:ins w:id="1233" w:author="Wang Fei" w:date="2022-10-11T17:57:00Z">
            <m:rPr>
              <m:sty m:val="p"/>
            </m:rPr>
            <w:rPr>
              <w:rFonts w:ascii="Cambria Math" w:hAnsi="Cambria Math"/>
              <w:szCs w:val="21"/>
            </w:rPr>
            <m:t>(dB)-</m:t>
          </w:ins>
        </m:r>
        <m:sSubSup>
          <m:sSubSupPr>
            <m:ctrlPr>
              <w:ins w:id="1234" w:author="Wang Fei" w:date="2022-10-11T18:47:00Z">
                <w:rPr>
                  <w:rFonts w:ascii="Cambria Math" w:hAnsi="Cambria Math"/>
                </w:rPr>
              </w:ins>
            </m:ctrlPr>
          </m:sSubSupPr>
          <m:e>
            <m:r>
              <w:ins w:id="1235" w:author="Wang Fei" w:date="2022-10-11T18:47:00Z">
                <m:rPr>
                  <m:sty m:val="p"/>
                </m:rPr>
                <w:rPr>
                  <w:rFonts w:ascii="Cambria Math" w:hAnsi="Cambria Math"/>
                </w:rPr>
                <m:t>I</m:t>
              </w:ins>
            </m:r>
          </m:e>
          <m:sub>
            <m:r>
              <w:ins w:id="1236" w:author="Wang Fei" w:date="2022-10-11T18:47:00Z">
                <m:rPr>
                  <m:sty m:val="p"/>
                </m:rPr>
                <w:rPr>
                  <w:rFonts w:ascii="Cambria Math" w:hAnsi="Cambria Math"/>
                </w:rPr>
                <m:t>SI</m:t>
              </w:ins>
            </m:r>
          </m:sub>
          <m:sup>
            <m:r>
              <w:ins w:id="1237" w:author="Wang Fei" w:date="2022-10-11T18:47:00Z">
                <m:rPr>
                  <m:sty m:val="p"/>
                </m:rPr>
                <w:rPr>
                  <w:rFonts w:ascii="Cambria Math" w:hAnsi="Cambria Math"/>
                </w:rPr>
                <m:t>max</m:t>
              </w:ins>
            </m:r>
          </m:sup>
        </m:sSubSup>
        <m:r>
          <w:ins w:id="1238" w:author="Wang Fei" w:date="2022-10-11T17:57:00Z">
            <m:rPr>
              <m:sty m:val="p"/>
            </m:rPr>
            <w:rPr>
              <w:rFonts w:ascii="Cambria Math" w:hAnsi="Cambria Math"/>
              <w:szCs w:val="21"/>
            </w:rPr>
            <m:t>(dB)</m:t>
          </w:ins>
        </m:r>
      </m:oMath>
    </w:p>
    <w:p w14:paraId="000CDB4F" w14:textId="77777777" w:rsidR="00647735" w:rsidRDefault="00647735" w:rsidP="00647735">
      <w:pPr>
        <w:pStyle w:val="ListParagraph"/>
        <w:numPr>
          <w:ilvl w:val="2"/>
          <w:numId w:val="154"/>
        </w:numPr>
        <w:ind w:firstLineChars="0"/>
        <w:rPr>
          <w:ins w:id="1239" w:author="Wang Fei" w:date="2022-10-11T17:29:00Z"/>
          <w:szCs w:val="21"/>
        </w:rPr>
      </w:pPr>
      <w:ins w:id="1240" w:author="Wang Fei" w:date="2022-10-11T17:33:00Z">
        <w:r w:rsidRPr="00A0289C">
          <w:rPr>
            <w:szCs w:val="21"/>
          </w:rPr>
          <w:t xml:space="preserve">For sensitivity </w:t>
        </w:r>
        <w:r w:rsidRPr="00A0289C">
          <w:rPr>
            <w:bCs/>
          </w:rPr>
          <w:t>degradation</w:t>
        </w:r>
        <w:r w:rsidRPr="00A0289C">
          <w:rPr>
            <w:szCs w:val="21"/>
          </w:rPr>
          <w:t xml:space="preserve"> of 1dB,</w:t>
        </w:r>
      </w:ins>
      <w:ins w:id="1241" w:author="Wang Fei" w:date="2022-10-11T17:58:00Z">
        <w:r>
          <w:rPr>
            <w:szCs w:val="21"/>
          </w:rPr>
          <w:t xml:space="preserve"> i.e., </w:t>
        </w:r>
      </w:ins>
      <m:oMath>
        <m:r>
          <w:ins w:id="1242" w:author="Wang Fei" w:date="2022-10-11T17:58:00Z">
            <m:rPr>
              <m:sty m:val="p"/>
            </m:rPr>
            <w:rPr>
              <w:rFonts w:ascii="Cambria Math" w:hAnsi="Cambria Math"/>
              <w:szCs w:val="21"/>
            </w:rPr>
            <m:t>10*log10</m:t>
          </w:ins>
        </m:r>
        <m:d>
          <m:dPr>
            <m:ctrlPr>
              <w:ins w:id="1243" w:author="Wang Fei" w:date="2022-10-11T17:58:00Z">
                <w:rPr>
                  <w:rFonts w:ascii="Cambria Math" w:hAnsi="Cambria Math"/>
                  <w:szCs w:val="21"/>
                </w:rPr>
              </w:ins>
            </m:ctrlPr>
          </m:dPr>
          <m:e>
            <m:f>
              <m:fPr>
                <m:ctrlPr>
                  <w:ins w:id="1244" w:author="Wang Fei" w:date="2022-10-11T17:58:00Z">
                    <w:rPr>
                      <w:rFonts w:ascii="Cambria Math" w:hAnsi="Cambria Math"/>
                      <w:szCs w:val="21"/>
                    </w:rPr>
                  </w:ins>
                </m:ctrlPr>
              </m:fPr>
              <m:num>
                <m:sSubSup>
                  <m:sSubSupPr>
                    <m:ctrlPr>
                      <w:ins w:id="1245" w:author="Wang Fei" w:date="2022-10-11T18:47:00Z">
                        <w:rPr>
                          <w:rFonts w:ascii="Cambria Math" w:hAnsi="Cambria Math"/>
                        </w:rPr>
                      </w:ins>
                    </m:ctrlPr>
                  </m:sSubSupPr>
                  <m:e>
                    <m:r>
                      <w:ins w:id="1246" w:author="Wang Fei" w:date="2022-10-11T18:47:00Z">
                        <m:rPr>
                          <m:sty m:val="p"/>
                        </m:rPr>
                        <w:rPr>
                          <w:rFonts w:ascii="Cambria Math" w:hAnsi="Cambria Math"/>
                        </w:rPr>
                        <m:t>I</m:t>
                      </w:ins>
                    </m:r>
                  </m:e>
                  <m:sub>
                    <m:r>
                      <w:ins w:id="1247" w:author="Wang Fei" w:date="2022-10-11T18:47:00Z">
                        <m:rPr>
                          <m:sty m:val="p"/>
                        </m:rPr>
                        <w:rPr>
                          <w:rFonts w:ascii="Cambria Math" w:hAnsi="Cambria Math"/>
                        </w:rPr>
                        <m:t>SI</m:t>
                      </w:ins>
                    </m:r>
                  </m:sub>
                  <m:sup>
                    <m:r>
                      <w:ins w:id="1248" w:author="Wang Fei" w:date="2022-10-11T18:47:00Z">
                        <m:rPr>
                          <m:sty m:val="p"/>
                        </m:rPr>
                        <w:rPr>
                          <w:rFonts w:ascii="Cambria Math" w:hAnsi="Cambria Math"/>
                        </w:rPr>
                        <m:t>max</m:t>
                      </w:ins>
                    </m:r>
                  </m:sup>
                </m:sSubSup>
                <m:r>
                  <w:ins w:id="1249" w:author="Wang Fei" w:date="2022-10-11T17:58:00Z">
                    <m:rPr>
                      <m:sty m:val="p"/>
                    </m:rPr>
                    <w:rPr>
                      <w:rFonts w:ascii="Cambria Math" w:hAnsi="Cambria Math"/>
                      <w:szCs w:val="21"/>
                    </w:rPr>
                    <m:t>+N</m:t>
                  </w:ins>
                </m:r>
              </m:num>
              <m:den>
                <m:r>
                  <w:ins w:id="1250" w:author="Wang Fei" w:date="2022-10-11T17:58:00Z">
                    <m:rPr>
                      <m:sty m:val="p"/>
                    </m:rPr>
                    <w:rPr>
                      <w:rFonts w:ascii="Cambria Math" w:hAnsi="Cambria Math"/>
                      <w:szCs w:val="21"/>
                    </w:rPr>
                    <m:t>N</m:t>
                  </w:ins>
                </m:r>
              </m:den>
            </m:f>
          </m:e>
        </m:d>
        <m:r>
          <w:ins w:id="1251" w:author="Wang Fei" w:date="2022-10-11T17:58:00Z">
            <m:rPr>
              <m:sty m:val="p"/>
            </m:rPr>
            <w:rPr>
              <w:rFonts w:ascii="Cambria Math" w:hAnsi="Cambria Math"/>
              <w:szCs w:val="21"/>
            </w:rPr>
            <m:t>=1dB</m:t>
          </w:ins>
        </m:r>
      </m:oMath>
      <w:ins w:id="1252" w:author="Wang Fei" w:date="2022-10-11T17:58:00Z">
        <w:r>
          <w:rPr>
            <w:rFonts w:hint="eastAsia"/>
            <w:szCs w:val="21"/>
          </w:rPr>
          <w:t>,</w:t>
        </w:r>
        <w:r>
          <w:rPr>
            <w:szCs w:val="21"/>
          </w:rPr>
          <w:t xml:space="preserve"> </w:t>
        </w:r>
      </w:ins>
      <w:ins w:id="1253" w:author="Wang Fei" w:date="2022-10-11T17:59:00Z">
        <w:r>
          <w:rPr>
            <w:szCs w:val="21"/>
          </w:rPr>
          <w:t>it</w:t>
        </w:r>
      </w:ins>
      <w:ins w:id="1254" w:author="Wang Fei" w:date="2022-10-11T17:58:00Z">
        <w:r>
          <w:rPr>
            <w:szCs w:val="21"/>
          </w:rPr>
          <w:t xml:space="preserve"> implies</w:t>
        </w:r>
      </w:ins>
      <w:ins w:id="1255" w:author="Wang Fei" w:date="2022-10-11T17:33:00Z">
        <w:r w:rsidRPr="00A0289C">
          <w:rPr>
            <w:szCs w:val="21"/>
          </w:rPr>
          <w:t xml:space="preserve"> </w:t>
        </w:r>
      </w:ins>
      <m:oMath>
        <m:sSubSup>
          <m:sSubSupPr>
            <m:ctrlPr>
              <w:ins w:id="1256" w:author="Wang Fei" w:date="2022-10-11T18:47:00Z">
                <w:rPr>
                  <w:rFonts w:ascii="Cambria Math" w:hAnsi="Cambria Math"/>
                </w:rPr>
              </w:ins>
            </m:ctrlPr>
          </m:sSubSupPr>
          <m:e>
            <m:r>
              <w:ins w:id="1257" w:author="Wang Fei" w:date="2022-10-11T18:47:00Z">
                <m:rPr>
                  <m:sty m:val="p"/>
                </m:rPr>
                <w:rPr>
                  <w:rFonts w:ascii="Cambria Math" w:hAnsi="Cambria Math"/>
                </w:rPr>
                <m:t>I</m:t>
              </w:ins>
            </m:r>
          </m:e>
          <m:sub>
            <m:r>
              <w:ins w:id="1258" w:author="Wang Fei" w:date="2022-10-11T18:47:00Z">
                <m:rPr>
                  <m:sty m:val="p"/>
                </m:rPr>
                <w:rPr>
                  <w:rFonts w:ascii="Cambria Math" w:hAnsi="Cambria Math"/>
                </w:rPr>
                <m:t>SI</m:t>
              </w:ins>
            </m:r>
          </m:sub>
          <m:sup>
            <m:r>
              <w:ins w:id="1259" w:author="Wang Fei" w:date="2022-10-11T18:47:00Z">
                <m:rPr>
                  <m:sty m:val="p"/>
                </m:rPr>
                <w:rPr>
                  <w:rFonts w:ascii="Cambria Math" w:hAnsi="Cambria Math"/>
                </w:rPr>
                <m:t>max</m:t>
              </w:ins>
            </m:r>
          </m:sup>
        </m:sSubSup>
      </m:oMath>
      <w:ins w:id="1260" w:author="Wang Fei" w:date="2022-10-11T18:47:00Z">
        <w:r>
          <w:rPr>
            <w:rFonts w:hint="eastAsia"/>
          </w:rPr>
          <w:t xml:space="preserve"> </w:t>
        </w:r>
      </w:ins>
      <w:ins w:id="1261" w:author="Wang Fei" w:date="2022-10-11T17:58:00Z">
        <w:r>
          <w:rPr>
            <w:szCs w:val="21"/>
          </w:rPr>
          <w:t>is</w:t>
        </w:r>
      </w:ins>
      <w:ins w:id="1262" w:author="Wang Fei" w:date="2022-10-11T17:33:00Z">
        <w:r w:rsidRPr="00A0289C">
          <w:rPr>
            <w:szCs w:val="21"/>
          </w:rPr>
          <w:t xml:space="preserve"> 5.9 dB below the noise floor</w:t>
        </w:r>
      </w:ins>
      <w:ins w:id="1263" w:author="Wang Fei" w:date="2022-10-11T17:37:00Z">
        <w:r w:rsidRPr="003A4B03">
          <w:rPr>
            <w:szCs w:val="21"/>
          </w:rPr>
          <w:t xml:space="preserve"> </w:t>
        </w:r>
        <w:r>
          <w:rPr>
            <w:szCs w:val="21"/>
          </w:rPr>
          <w:t>over</w:t>
        </w:r>
        <w:r w:rsidRPr="005E4070">
          <w:rPr>
            <w:szCs w:val="21"/>
          </w:rPr>
          <w:t xml:space="preserve"> the UL </w:t>
        </w:r>
        <w:proofErr w:type="spellStart"/>
        <w:r w:rsidRPr="005E4070">
          <w:rPr>
            <w:szCs w:val="21"/>
          </w:rPr>
          <w:t>subband</w:t>
        </w:r>
      </w:ins>
      <w:proofErr w:type="spellEnd"/>
      <w:ins w:id="1264" w:author="Wang Fei" w:date="2022-10-11T18:00:00Z">
        <w:r>
          <w:rPr>
            <w:szCs w:val="21"/>
          </w:rPr>
          <w:t>, which is</w:t>
        </w:r>
      </w:ins>
      <w:ins w:id="1265" w:author="Wang Fei" w:date="2022-10-11T17:37:00Z">
        <w:r w:rsidRPr="003A4B03">
          <w:rPr>
            <w:szCs w:val="21"/>
          </w:rPr>
          <w:t xml:space="preserve"> given by </w:t>
        </w:r>
      </w:ins>
      <m:oMath>
        <m:r>
          <w:ins w:id="1266" w:author="Wang Fei" w:date="2022-10-11T18:00:00Z">
            <m:rPr>
              <m:sty m:val="p"/>
            </m:rPr>
            <w:rPr>
              <w:rFonts w:ascii="Cambria Math" w:hAnsi="Cambria Math"/>
              <w:szCs w:val="21"/>
            </w:rPr>
            <m:t>N=-174 + 10*log10 (20e6) + 5 = -96 dBm</m:t>
          </w:ins>
        </m:r>
      </m:oMath>
      <w:ins w:id="1267" w:author="Wang Fei" w:date="2022-10-11T18:00:00Z">
        <w:r>
          <w:rPr>
            <w:szCs w:val="21"/>
          </w:rPr>
          <w:t xml:space="preserve">, </w:t>
        </w:r>
      </w:ins>
      <w:ins w:id="1268" w:author="Wang Fei" w:date="2022-10-11T17:37:00Z">
        <w:r>
          <w:rPr>
            <w:szCs w:val="21"/>
          </w:rPr>
          <w:t>a</w:t>
        </w:r>
      </w:ins>
      <w:ins w:id="1269" w:author="Wang Fei" w:date="2022-10-11T17:24:00Z">
        <w:r w:rsidRPr="005E4070">
          <w:rPr>
            <w:szCs w:val="21"/>
          </w:rPr>
          <w:t>ssum</w:t>
        </w:r>
        <w:r>
          <w:rPr>
            <w:szCs w:val="21"/>
          </w:rPr>
          <w:t xml:space="preserve">ing </w:t>
        </w:r>
        <w:r w:rsidRPr="005E4070">
          <w:rPr>
            <w:szCs w:val="21"/>
          </w:rPr>
          <w:t>20MHz UL</w:t>
        </w:r>
      </w:ins>
      <w:ins w:id="1270" w:author="Wang Fei" w:date="2022-10-11T17:25:00Z">
        <w:r>
          <w:rPr>
            <w:szCs w:val="21"/>
          </w:rPr>
          <w:t xml:space="preserve"> </w:t>
        </w:r>
        <w:proofErr w:type="spellStart"/>
        <w:r>
          <w:rPr>
            <w:szCs w:val="21"/>
          </w:rPr>
          <w:t>subband</w:t>
        </w:r>
      </w:ins>
      <w:proofErr w:type="spellEnd"/>
      <w:ins w:id="1271" w:author="Wang Fei" w:date="2022-10-11T17:24:00Z">
        <w:r w:rsidRPr="005E4070">
          <w:rPr>
            <w:szCs w:val="21"/>
          </w:rPr>
          <w:t xml:space="preserve"> and 5dB noise </w:t>
        </w:r>
      </w:ins>
      <w:ins w:id="1272" w:author="Wang Fei" w:date="2022-10-11T17:25:00Z">
        <w:r>
          <w:rPr>
            <w:szCs w:val="21"/>
          </w:rPr>
          <w:t>figure</w:t>
        </w:r>
      </w:ins>
      <w:ins w:id="1273" w:author="Wang Fei" w:date="2022-10-11T17:38:00Z">
        <w:r>
          <w:rPr>
            <w:szCs w:val="21"/>
          </w:rPr>
          <w:t>.</w:t>
        </w:r>
      </w:ins>
    </w:p>
    <w:p w14:paraId="084624B8" w14:textId="77777777" w:rsidR="00647735" w:rsidRPr="008011D6" w:rsidRDefault="00647735" w:rsidP="00647735">
      <w:pPr>
        <w:pStyle w:val="ListParagraph"/>
        <w:numPr>
          <w:ilvl w:val="0"/>
          <w:numId w:val="154"/>
        </w:numPr>
        <w:ind w:firstLineChars="0"/>
        <w:rPr>
          <w:ins w:id="1274" w:author="Wang Fei" w:date="2022-10-11T11:45:00Z"/>
          <w:szCs w:val="21"/>
        </w:rPr>
      </w:pPr>
      <w:ins w:id="1275" w:author="Wang Fei" w:date="2022-10-11T11:52:00Z">
        <w:r>
          <w:rPr>
            <w:rFonts w:hint="eastAsia"/>
          </w:rPr>
          <w:t>N</w:t>
        </w:r>
        <w:r>
          <w:t xml:space="preserve">ote: the feasibility of the determined </w:t>
        </w:r>
      </w:ins>
      <m:oMath>
        <m:sSubSup>
          <m:sSubSupPr>
            <m:ctrlPr>
              <w:ins w:id="1276" w:author="Wang Fei" w:date="2022-10-11T11:52:00Z">
                <w:rPr>
                  <w:rFonts w:ascii="Cambria Math" w:hAnsi="Cambria Math"/>
                  <w:i/>
                  <w:iCs/>
                </w:rPr>
              </w:ins>
            </m:ctrlPr>
          </m:sSubSupPr>
          <m:e>
            <m:r>
              <w:ins w:id="1277" w:author="Wang Fei" w:date="2022-10-11T11:52:00Z">
                <m:rPr>
                  <m:sty m:val="p"/>
                </m:rPr>
                <w:rPr>
                  <w:rFonts w:ascii="Cambria Math" w:hAnsi="Cambria Math"/>
                </w:rPr>
                <m:t>α</m:t>
              </w:ins>
            </m:r>
          </m:e>
          <m:sub>
            <m:r>
              <w:ins w:id="1278" w:author="Wang Fei" w:date="2022-10-11T11:52:00Z">
                <m:rPr>
                  <m:sty m:val="p"/>
                </m:rPr>
                <w:rPr>
                  <w:rFonts w:ascii="Cambria Math" w:hAnsi="Cambria Math"/>
                </w:rPr>
                <m:t>SI</m:t>
              </w:ins>
            </m:r>
          </m:sub>
          <m:sup/>
        </m:sSubSup>
      </m:oMath>
      <w:ins w:id="1279" w:author="Wang Fei" w:date="2022-10-11T11:52:00Z">
        <w:r>
          <w:rPr>
            <w:rFonts w:hint="eastAsia"/>
            <w:iCs/>
          </w:rPr>
          <w:t xml:space="preserve"> </w:t>
        </w:r>
        <w:r>
          <w:rPr>
            <w:iCs/>
          </w:rPr>
          <w:t>values can be discussed</w:t>
        </w:r>
        <w:r w:rsidRPr="002A127D">
          <w:rPr>
            <w:iCs/>
          </w:rPr>
          <w:t xml:space="preserve"> </w:t>
        </w:r>
        <w:r>
          <w:rPr>
            <w:iCs/>
          </w:rPr>
          <w:t>separately</w:t>
        </w:r>
      </w:ins>
    </w:p>
    <w:p w14:paraId="3CAD74F2" w14:textId="7D69E9AE" w:rsidR="00732E1A" w:rsidRDefault="00732E1A" w:rsidP="00AC2D07">
      <w:pPr>
        <w:spacing w:after="120"/>
      </w:pPr>
    </w:p>
    <w:p w14:paraId="34E62FB7" w14:textId="77777777" w:rsidR="0041465C" w:rsidRPr="00394EBD" w:rsidRDefault="0041465C" w:rsidP="0041465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Pr="00394EBD">
        <w:rPr>
          <w:b/>
          <w:i/>
          <w:u w:val="single"/>
        </w:rPr>
        <w:t>:</w:t>
      </w:r>
    </w:p>
    <w:p w14:paraId="7DC14D7A" w14:textId="574C17BA" w:rsidR="0041465C" w:rsidRDefault="0041465C" w:rsidP="0041465C">
      <w:r>
        <w:t>F</w:t>
      </w:r>
      <w:r w:rsidRPr="00023F68">
        <w:t>or SLS</w:t>
      </w:r>
      <w:r>
        <w:t xml:space="preserve"> of SBFD</w:t>
      </w:r>
      <w:r w:rsidRPr="00023F68">
        <w:t xml:space="preserve"> in RAN1</w:t>
      </w:r>
      <w:r>
        <w:t xml:space="preserve">, the RSI is </w:t>
      </w:r>
      <w:r w:rsidRPr="0060687D">
        <w:t>modelled as frequency flat</w:t>
      </w:r>
      <w:r>
        <w:t xml:space="preserve"> within the UL </w:t>
      </w:r>
      <w:proofErr w:type="spellStart"/>
      <w:r>
        <w:t>subband</w:t>
      </w:r>
      <w:proofErr w:type="spellEnd"/>
      <w:r>
        <w:t>.</w:t>
      </w:r>
      <w:r w:rsidRPr="009D2318">
        <w:t xml:space="preserve"> </w:t>
      </w:r>
    </w:p>
    <w:p w14:paraId="7BC644E4" w14:textId="77777777" w:rsidR="0041465C" w:rsidRDefault="0041465C" w:rsidP="0041465C">
      <w:pPr>
        <w:numPr>
          <w:ilvl w:val="0"/>
          <w:numId w:val="81"/>
        </w:numPr>
      </w:pPr>
      <w:r>
        <w:t xml:space="preserve">If DL RBs are not fully allocated for DL transmission, </w:t>
      </w:r>
    </w:p>
    <w:p w14:paraId="004DDD89" w14:textId="77777777" w:rsidR="0041465C" w:rsidRDefault="0041465C" w:rsidP="0041465C">
      <w:pPr>
        <w:numPr>
          <w:ilvl w:val="1"/>
          <w:numId w:val="81"/>
        </w:numPr>
      </w:pPr>
      <w:r>
        <w:t xml:space="preserve">the </w:t>
      </w:r>
      <w:proofErr w:type="spellStart"/>
      <w:r w:rsidRPr="00ED76D0">
        <w:t>gNB</w:t>
      </w:r>
      <w:proofErr w:type="spellEnd"/>
      <w:r w:rsidRPr="00ED76D0">
        <w:t xml:space="preserve"> residual self-interference power</w:t>
      </w:r>
      <w:r>
        <w:t xml:space="preserve"> </w:t>
      </w:r>
      <w:r w:rsidRPr="00ED76D0">
        <w:t xml:space="preserve">on each receiver chain </w:t>
      </w:r>
      <w:r>
        <w:t xml:space="preserve">on the UL </w:t>
      </w:r>
      <w:proofErr w:type="spellStart"/>
      <w:r>
        <w:t>subband</w:t>
      </w:r>
      <w:proofErr w:type="spellEnd"/>
      <w:r w:rsidRPr="00ED76D0">
        <w:t xml:space="preserve"> can be modelled as</w:t>
      </w:r>
    </w:p>
    <w:p w14:paraId="46388A3D" w14:textId="77777777" w:rsidR="0041465C" w:rsidRPr="00F63A64" w:rsidRDefault="0041465C" w:rsidP="0041465C">
      <w:pPr>
        <w:numPr>
          <w:ilvl w:val="2"/>
          <w:numId w:val="81"/>
        </w:numPr>
      </w:pPr>
      <m:oMath>
        <m:sSubSup>
          <m:sSubSupPr>
            <m:ctrlPr>
              <w:rPr>
                <w:rFonts w:ascii="Cambria Math" w:hAnsi="Cambria Math"/>
                <w:i/>
                <w:iCs/>
              </w:rPr>
            </m:ctrlPr>
          </m:sSubSupPr>
          <m:e>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SB</m:t>
                </m:r>
              </m:sup>
            </m:sSubSup>
            <m:r>
              <m:rPr>
                <m:sty m:val="p"/>
              </m:rPr>
              <w:rPr>
                <w:rFonts w:ascii="Cambria Math" w:hAnsi="Cambria Math"/>
                <w:lang w:val="de-DE"/>
              </w:rPr>
              <m:t>=</m:t>
            </m:r>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p w14:paraId="021C2C38" w14:textId="77777777" w:rsidR="0041465C" w:rsidRPr="003A0BA9" w:rsidRDefault="0041465C" w:rsidP="0041465C">
      <w:pPr>
        <w:numPr>
          <w:ilvl w:val="3"/>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Pr="003A0BA9">
        <w:t>is DL transmission power of gNB across all transmit chains per RB</w:t>
      </w:r>
      <w:r>
        <w:t xml:space="preserv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Pr>
          <w:rFonts w:hint="eastAsia"/>
          <w:iCs/>
          <w:szCs w:val="21"/>
        </w:rPr>
        <w:t xml:space="preserve"> </w:t>
      </w:r>
      <w:r>
        <w:rPr>
          <w:iCs/>
          <w:szCs w:val="21"/>
        </w:rPr>
        <w:t xml:space="preserve">is computed based on the maximum </w:t>
      </w:r>
      <w:proofErr w:type="spellStart"/>
      <w:r>
        <w:rPr>
          <w:iCs/>
          <w:szCs w:val="21"/>
        </w:rPr>
        <w:t>gNB</w:t>
      </w:r>
      <w:proofErr w:type="spellEnd"/>
      <w:r>
        <w:rPr>
          <w:iCs/>
          <w:szCs w:val="21"/>
        </w:rPr>
        <w:t xml:space="preserve"> DL Tx power and the total number of RBs in the DL </w:t>
      </w:r>
      <w:proofErr w:type="spellStart"/>
      <w:r>
        <w:rPr>
          <w:iCs/>
          <w:szCs w:val="21"/>
        </w:rPr>
        <w:t>subbands</w:t>
      </w:r>
      <w:proofErr w:type="spellEnd"/>
      <w:r>
        <w:rPr>
          <w:iCs/>
          <w:szCs w:val="21"/>
        </w:rPr>
        <w:t>.</w:t>
      </w:r>
    </w:p>
    <w:p w14:paraId="0DD90AFB" w14:textId="77777777" w:rsidR="0041465C" w:rsidRPr="003A0BA9" w:rsidRDefault="0041465C" w:rsidP="0041465C">
      <w:pPr>
        <w:numPr>
          <w:ilvl w:val="3"/>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Pr="003A0BA9">
        <w:t xml:space="preserve"> is the number of DL RBs </w:t>
      </w:r>
      <w:r>
        <w:t>allocated</w:t>
      </w:r>
      <w:r w:rsidRPr="003A0BA9">
        <w:t xml:space="preserve"> for DL transmission</w:t>
      </w:r>
    </w:p>
    <w:p w14:paraId="5A870039" w14:textId="1D3717EF" w:rsidR="0041465C" w:rsidRPr="00222300" w:rsidRDefault="0041465C" w:rsidP="0041465C">
      <w:pPr>
        <w:numPr>
          <w:ilvl w:val="1"/>
          <w:numId w:val="81"/>
        </w:numPr>
      </w:pPr>
      <w:r>
        <w:t>t</w:t>
      </w:r>
      <w:r w:rsidRPr="00ED76D0">
        <w:t xml:space="preserve">he </w:t>
      </w:r>
      <w:proofErr w:type="spellStart"/>
      <w:r w:rsidRPr="00ED76D0">
        <w:t>gNB</w:t>
      </w:r>
      <w:proofErr w:type="spellEnd"/>
      <w:r w:rsidRPr="00ED76D0">
        <w:t xml:space="preserve"> residual self-interference power on each receiver chain at one UL RB can be modelled as</w:t>
      </w:r>
    </w:p>
    <w:bookmarkStart w:id="1280" w:name="_Hlk116383687"/>
    <w:bookmarkStart w:id="1281" w:name="_Hlk116383679"/>
    <w:p w14:paraId="08206EAA" w14:textId="77777777" w:rsidR="0041465C" w:rsidRPr="003A0BA9" w:rsidRDefault="0041465C" w:rsidP="0041465C">
      <w:pPr>
        <w:numPr>
          <w:ilvl w:val="2"/>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SB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bookmarkEnd w:id="1280"/>
    </w:p>
    <w:bookmarkStart w:id="1282" w:name="_Hlk116383697"/>
    <w:bookmarkEnd w:id="1281"/>
    <w:p w14:paraId="79FEDDB4" w14:textId="77777777" w:rsidR="0041465C" w:rsidRPr="003A0BA9" w:rsidRDefault="0041465C" w:rsidP="0041465C">
      <w:pPr>
        <w:numPr>
          <w:ilvl w:val="3"/>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3A0BA9">
        <w:t xml:space="preserve"> is the total number of UL RBs in the UL subband</w:t>
      </w:r>
      <w:bookmarkEnd w:id="1282"/>
    </w:p>
    <w:p w14:paraId="418C4BCF" w14:textId="77777777" w:rsidR="0041465C" w:rsidRDefault="0041465C" w:rsidP="0041465C">
      <w:pPr>
        <w:numPr>
          <w:ilvl w:val="0"/>
          <w:numId w:val="81"/>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E452322" w14:textId="77777777" w:rsidR="0041465C" w:rsidRPr="003A0BA9" w:rsidRDefault="0041465C" w:rsidP="0041465C">
      <w:pPr>
        <w:numPr>
          <w:ilvl w:val="0"/>
          <w:numId w:val="81"/>
        </w:numPr>
      </w:pPr>
      <w:r w:rsidRPr="003A0BA9">
        <w:t xml:space="preserve">Note: the model is based on the assumption that the same transmission power across different DL RBs </w:t>
      </w:r>
      <w:proofErr w:type="gramStart"/>
      <w:r w:rsidRPr="003A0BA9">
        <w:t>are</w:t>
      </w:r>
      <w:proofErr w:type="gramEnd"/>
      <w:r w:rsidRPr="003A0BA9">
        <w:t xml:space="preserve"> used in SLS</w:t>
      </w:r>
      <w:r>
        <w:t xml:space="preserve">, i.e.,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assumed to be fixed</w:t>
      </w:r>
      <w:r w:rsidRPr="002F612C">
        <w:t xml:space="preserve"> </w:t>
      </w:r>
      <w:r w:rsidRPr="003A0BA9">
        <w:t>across different DL RBs</w:t>
      </w:r>
      <w:r>
        <w:t xml:space="preserve"> and total DL transmission power depends on number of allocated DL RBs</w:t>
      </w:r>
      <w:r w:rsidRPr="003A0BA9">
        <w:t>. This does not prevent companies to use other DL power allocation schemes in SLS.</w:t>
      </w:r>
    </w:p>
    <w:p w14:paraId="6336B0FE" w14:textId="49AD1E49" w:rsidR="00647735" w:rsidRDefault="00647735" w:rsidP="00AC2D07">
      <w:pPr>
        <w:spacing w:after="120"/>
      </w:pPr>
    </w:p>
    <w:p w14:paraId="04888E34" w14:textId="77777777" w:rsidR="0041465C" w:rsidRPr="00394EBD" w:rsidRDefault="0041465C" w:rsidP="0041465C">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05C403BC" w14:textId="77777777" w:rsidR="0041465C" w:rsidRPr="0060687D" w:rsidRDefault="0041465C" w:rsidP="0041465C">
      <w:pPr>
        <w:rPr>
          <w:bCs/>
        </w:rPr>
      </w:pPr>
      <w:r w:rsidRPr="0060687D">
        <w:rPr>
          <w:bCs/>
        </w:rPr>
        <w:t>For SLS in RAN1, for co-site inter-sector co-channel inter-</w:t>
      </w:r>
      <w:proofErr w:type="spellStart"/>
      <w:r w:rsidRPr="0060687D">
        <w:rPr>
          <w:bCs/>
        </w:rPr>
        <w:t>subband</w:t>
      </w:r>
      <w:proofErr w:type="spellEnd"/>
      <w:r w:rsidRPr="0060687D">
        <w:rPr>
          <w:bCs/>
        </w:rPr>
        <w:t xml:space="preserve">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w:t>
      </w:r>
      <w:proofErr w:type="spellStart"/>
      <w:r w:rsidRPr="0060687D">
        <w:rPr>
          <w:bCs/>
        </w:rPr>
        <w:t>gNB</w:t>
      </w:r>
      <w:proofErr w:type="spellEnd"/>
      <w:r w:rsidRPr="0060687D">
        <w:rPr>
          <w:bCs/>
        </w:rPr>
        <w:t xml:space="preserve"> self-interference modelling with different interference suppression capability. </w:t>
      </w:r>
    </w:p>
    <w:p w14:paraId="4BD00888" w14:textId="77777777" w:rsidR="0041465C" w:rsidRPr="0060687D" w:rsidRDefault="0041465C" w:rsidP="0041465C">
      <w:pPr>
        <w:pStyle w:val="ListParagraph"/>
        <w:numPr>
          <w:ilvl w:val="0"/>
          <w:numId w:val="48"/>
        </w:numPr>
        <w:ind w:firstLineChars="0"/>
        <w:rPr>
          <w:bCs/>
        </w:rPr>
      </w:pPr>
      <w:r w:rsidRPr="0060687D">
        <w:rPr>
          <w:bCs/>
        </w:rPr>
        <w:t>The starting point is that the interference suppression capability for co-site inter-sector co-channel inter-</w:t>
      </w:r>
      <w:proofErr w:type="spellStart"/>
      <w:r w:rsidRPr="0060687D">
        <w:rPr>
          <w:bCs/>
        </w:rPr>
        <w:t>subband</w:t>
      </w:r>
      <w:proofErr w:type="spellEnd"/>
      <w:r w:rsidRPr="0060687D">
        <w:rPr>
          <w:bCs/>
        </w:rPr>
        <w:t xml:space="preserve"> CLI is no smaller than the RSI value for self-interference.</w:t>
      </w:r>
    </w:p>
    <w:p w14:paraId="116FAE90" w14:textId="77777777" w:rsidR="0041465C" w:rsidRPr="0041465C" w:rsidRDefault="0041465C" w:rsidP="00AC2D07">
      <w:pPr>
        <w:spacing w:after="120"/>
        <w:rPr>
          <w:rFonts w:hint="eastAsia"/>
        </w:rPr>
      </w:pPr>
    </w:p>
    <w:p w14:paraId="3AFA71A2" w14:textId="4963E336" w:rsidR="0041465C" w:rsidRDefault="0041465C" w:rsidP="00AC2D07">
      <w:pPr>
        <w:spacing w:after="120"/>
      </w:pPr>
    </w:p>
    <w:p w14:paraId="2FFCEDDE" w14:textId="77777777" w:rsidR="00A024CB" w:rsidRPr="00394EBD" w:rsidRDefault="00A024CB" w:rsidP="00A024C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p>
    <w:p w14:paraId="153E3312" w14:textId="77777777" w:rsidR="00A024CB" w:rsidRDefault="00A024CB" w:rsidP="00A024CB">
      <w:pPr>
        <w:spacing w:after="120"/>
      </w:pPr>
      <w:r w:rsidRPr="00B14187">
        <w:t xml:space="preserve">Update the previous agreement </w:t>
      </w:r>
      <w:r>
        <w:t xml:space="preserve">made </w:t>
      </w:r>
      <w:r w:rsidRPr="00B14187">
        <w:t>in RAN1#110</w:t>
      </w:r>
      <w:r>
        <w:t xml:space="preserve"> f</w:t>
      </w:r>
      <w:r w:rsidRPr="00C83A93">
        <w:t>or Dense Urban with 2-layer</w:t>
      </w:r>
      <w:r>
        <w:t xml:space="preserve"> with the following modifications.</w:t>
      </w:r>
    </w:p>
    <w:p w14:paraId="0E39EFB7" w14:textId="77777777" w:rsidR="00A024CB" w:rsidRPr="000C6950" w:rsidRDefault="00A024CB" w:rsidP="00A024CB">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5FADFF78" w14:textId="77777777" w:rsidR="00A024CB" w:rsidRPr="00751133" w:rsidRDefault="00A024CB" w:rsidP="00A024CB">
      <w:pPr>
        <w:pStyle w:val="ListParagraph"/>
        <w:numPr>
          <w:ilvl w:val="1"/>
          <w:numId w:val="48"/>
        </w:numPr>
        <w:overflowPunct w:val="0"/>
        <w:ind w:firstLineChars="0"/>
        <w:textAlignment w:val="baseline"/>
        <w:rPr>
          <w:rFonts w:cs="Times"/>
        </w:rPr>
      </w:pPr>
      <w:r w:rsidRPr="00751133">
        <w:rPr>
          <w:rFonts w:cs="Times"/>
        </w:rPr>
        <w:t xml:space="preserve">Step 1: Randomly drop </w:t>
      </w:r>
      <w:r w:rsidRPr="005739D3">
        <w:rPr>
          <w:rFonts w:cs="Times"/>
          <w:color w:val="FF0000"/>
        </w:rPr>
        <w:t>1</w:t>
      </w:r>
      <w:r>
        <w:rPr>
          <w:rFonts w:cs="Times"/>
          <w:color w:val="FF0000"/>
        </w:rPr>
        <w:t xml:space="preserve">(baseline) or </w:t>
      </w:r>
      <w:r w:rsidRPr="005739D3">
        <w:rPr>
          <w:rFonts w:cs="Times"/>
          <w:color w:val="FF0000"/>
        </w:rPr>
        <w:t>3</w:t>
      </w:r>
      <w:r>
        <w:rPr>
          <w:rFonts w:cs="Times"/>
          <w:color w:val="FF0000"/>
        </w:rPr>
        <w:t>(optional)</w:t>
      </w:r>
      <w:r w:rsidRPr="00751133">
        <w:rPr>
          <w:rFonts w:cs="Times"/>
        </w:rPr>
        <w:t xml:space="preserve"> micro TRP centers within one macro cell geographical area considering the minimum distance between micro TRP centers (</w:t>
      </w:r>
      <w:proofErr w:type="spellStart"/>
      <w:r w:rsidRPr="00751133">
        <w:rPr>
          <w:rFonts w:cs="Times"/>
        </w:rPr>
        <w:t>D</w:t>
      </w:r>
      <w:r w:rsidRPr="00751133">
        <w:rPr>
          <w:rFonts w:cs="Times"/>
          <w:vertAlign w:val="subscript"/>
        </w:rPr>
        <w:t>inter</w:t>
      </w:r>
      <w:proofErr w:type="spellEnd"/>
      <w:r w:rsidRPr="00751133">
        <w:rPr>
          <w:rFonts w:cs="Times"/>
          <w:vertAlign w:val="subscript"/>
        </w:rPr>
        <w:t>-micro-center</w:t>
      </w:r>
      <w:r w:rsidRPr="00751133">
        <w:rPr>
          <w:rFonts w:cs="Times"/>
        </w:rPr>
        <w:t>) and the minimum distance between macro TRP and micro TRP center (</w:t>
      </w:r>
      <w:proofErr w:type="spellStart"/>
      <w:r w:rsidRPr="00751133">
        <w:rPr>
          <w:rFonts w:cs="Times"/>
        </w:rPr>
        <w:t>D</w:t>
      </w:r>
      <w:r w:rsidRPr="00751133">
        <w:rPr>
          <w:rFonts w:cs="Times"/>
          <w:vertAlign w:val="subscript"/>
        </w:rPr>
        <w:t>macro</w:t>
      </w:r>
      <w:proofErr w:type="spellEnd"/>
      <w:r w:rsidRPr="00751133">
        <w:rPr>
          <w:rFonts w:cs="Times"/>
          <w:vertAlign w:val="subscript"/>
        </w:rPr>
        <w:t>-to-micro-center</w:t>
      </w:r>
      <w:r w:rsidRPr="00751133">
        <w:rPr>
          <w:rFonts w:cs="Times"/>
        </w:rPr>
        <w:t>).</w:t>
      </w:r>
    </w:p>
    <w:p w14:paraId="312E7D14" w14:textId="77777777" w:rsidR="00A024CB" w:rsidRPr="00751133" w:rsidRDefault="00A024CB" w:rsidP="00A024CB">
      <w:pPr>
        <w:pStyle w:val="ListParagraph"/>
        <w:numPr>
          <w:ilvl w:val="1"/>
          <w:numId w:val="48"/>
        </w:numPr>
        <w:overflowPunct w:val="0"/>
        <w:ind w:firstLineChars="0"/>
        <w:textAlignment w:val="baseline"/>
        <w:rPr>
          <w:rFonts w:cs="Times"/>
        </w:rPr>
      </w:pPr>
      <w:r w:rsidRPr="00751133">
        <w:rPr>
          <w:rFonts w:cs="Times"/>
        </w:rPr>
        <w:t xml:space="preserve">Step 2: Randomly deploy one micro TRP on the area circle around each micro TRP center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-micro-center</w:t>
      </w:r>
      <w:r w:rsidRPr="00751133">
        <w:rPr>
          <w:rFonts w:cs="Times"/>
        </w:rPr>
        <w:t xml:space="preserve"> </w:t>
      </w:r>
    </w:p>
    <w:p w14:paraId="5F8143FA" w14:textId="77777777" w:rsidR="00A024CB" w:rsidRPr="00751133" w:rsidRDefault="00A024CB" w:rsidP="00A024CB">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D19B43E" w14:textId="77777777" w:rsidR="00A024CB" w:rsidRPr="008D2FC0" w:rsidRDefault="00A024CB" w:rsidP="00A024CB">
      <w:pPr>
        <w:pStyle w:val="ListParagraph"/>
        <w:numPr>
          <w:ilvl w:val="1"/>
          <w:numId w:val="48"/>
        </w:numPr>
        <w:overflowPunct w:val="0"/>
        <w:ind w:firstLineChars="0"/>
        <w:textAlignment w:val="baseline"/>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-micro-center</w:t>
      </w:r>
      <w:r w:rsidRPr="00751133">
        <w:rPr>
          <w:rFonts w:cs="Times"/>
          <w:bCs/>
        </w:rPr>
        <w:t xml:space="preserve"> =</w:t>
      </w:r>
      <w:r w:rsidRPr="00BF4918">
        <w:rPr>
          <w:rFonts w:cs="Times"/>
          <w:bCs/>
          <w:color w:val="FF0000"/>
        </w:rPr>
        <w:t>57.9 m</w:t>
      </w:r>
      <w:r w:rsidRPr="00751133">
        <w:rPr>
          <w:rFonts w:cs="Times"/>
          <w:bCs/>
        </w:rPr>
        <w:t xml:space="preserve">,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-to-micro-center</w:t>
      </w:r>
      <w:r w:rsidRPr="00751133">
        <w:rPr>
          <w:rFonts w:cs="Times"/>
          <w:bCs/>
        </w:rPr>
        <w:t xml:space="preserve"> = </w:t>
      </w:r>
      <w:r w:rsidRPr="00AC739D">
        <w:rPr>
          <w:rFonts w:cs="Times"/>
          <w:bCs/>
          <w:color w:val="FF0000"/>
        </w:rPr>
        <w:t>42m</w:t>
      </w:r>
    </w:p>
    <w:p w14:paraId="1810628A" w14:textId="5BD4B560" w:rsidR="00A024CB" w:rsidRDefault="00A024CB" w:rsidP="00AC2D07">
      <w:pPr>
        <w:spacing w:after="120"/>
      </w:pPr>
    </w:p>
    <w:p w14:paraId="31161EEF" w14:textId="77777777" w:rsidR="00A024CB" w:rsidRPr="00394EBD" w:rsidRDefault="00A024CB" w:rsidP="00A024C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2</w:t>
      </w:r>
      <w:r w:rsidRPr="00394EBD">
        <w:rPr>
          <w:b/>
          <w:i/>
          <w:u w:val="single"/>
        </w:rPr>
        <w:t>:</w:t>
      </w:r>
    </w:p>
    <w:p w14:paraId="38AD808E" w14:textId="77777777" w:rsidR="00A024CB" w:rsidRPr="0060687D" w:rsidRDefault="00A024CB" w:rsidP="00A024CB">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A024CB" w:rsidRPr="0060687D" w14:paraId="587E5D6F" w14:textId="77777777" w:rsidTr="00A14DAE">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329973B" w14:textId="77777777" w:rsidR="00A024CB" w:rsidRPr="0060687D" w:rsidRDefault="00A024CB" w:rsidP="00A14DAE">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D9BB5DC" w14:textId="77777777" w:rsidR="00A024CB" w:rsidRPr="0060687D" w:rsidRDefault="00A024CB" w:rsidP="00A14DAE">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99C8379" w14:textId="77777777" w:rsidR="00A024CB" w:rsidRPr="0060687D" w:rsidRDefault="00A024CB" w:rsidP="00A14DAE">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46CAEE6" w14:textId="77777777" w:rsidR="00A024CB" w:rsidRPr="0060687D" w:rsidRDefault="00A024CB" w:rsidP="00A14DAE">
            <w:pPr>
              <w:jc w:val="center"/>
              <w:rPr>
                <w:b/>
                <w:bCs/>
              </w:rPr>
            </w:pPr>
            <w:r w:rsidRPr="0060687D">
              <w:rPr>
                <w:b/>
                <w:bCs/>
              </w:rPr>
              <w:t>Dense Urban with 2-layer</w:t>
            </w:r>
          </w:p>
        </w:tc>
      </w:tr>
      <w:tr w:rsidR="00A024CB" w:rsidRPr="0060687D" w14:paraId="36443A37" w14:textId="77777777" w:rsidTr="00A14DAE">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2D347CA" w14:textId="77777777" w:rsidR="00A024CB" w:rsidRPr="0060687D" w:rsidRDefault="00A024CB" w:rsidP="00A14DAE">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75C966" w14:textId="77777777" w:rsidR="00A024CB" w:rsidRPr="0060687D" w:rsidRDefault="00A024CB" w:rsidP="00A14DAE">
            <w:pPr>
              <w:rPr>
                <w:bCs/>
                <w:u w:val="single"/>
              </w:rPr>
            </w:pPr>
            <w:r w:rsidRPr="0060687D">
              <w:rPr>
                <w:bCs/>
                <w:u w:val="single"/>
              </w:rPr>
              <w:t>Single layer</w:t>
            </w:r>
          </w:p>
          <w:p w14:paraId="07BC5708" w14:textId="77777777" w:rsidR="00A024CB" w:rsidRPr="0060687D" w:rsidRDefault="00A024CB" w:rsidP="00A14DAE">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F637398" w14:textId="77777777" w:rsidR="00A024CB" w:rsidRPr="0060687D" w:rsidRDefault="00A024CB" w:rsidP="00A14DAE">
            <w:pPr>
              <w:rPr>
                <w:rFonts w:cs="Arial"/>
              </w:rPr>
            </w:pPr>
            <w:r w:rsidRPr="0060687D">
              <w:rPr>
                <w:rFonts w:cs="Arial"/>
                <w:u w:val="single"/>
              </w:rPr>
              <w:t>Single layer</w:t>
            </w:r>
            <w:r w:rsidRPr="0060687D">
              <w:rPr>
                <w:rFonts w:cs="Arial"/>
              </w:rPr>
              <w:br/>
              <w:t xml:space="preserve">Macro layer: </w:t>
            </w:r>
          </w:p>
          <w:p w14:paraId="05567613" w14:textId="77777777" w:rsidR="00A024CB" w:rsidRPr="0060687D" w:rsidRDefault="00A024CB" w:rsidP="00A14DAE">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60FC60EF" w14:textId="77777777" w:rsidR="00A024CB" w:rsidRPr="0060687D" w:rsidRDefault="00A024CB" w:rsidP="00A14DAE">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4D1FAD34" w14:textId="77777777" w:rsidR="00A024CB" w:rsidRPr="0060687D" w:rsidRDefault="00A024CB" w:rsidP="00A14DAE">
            <w:pPr>
              <w:rPr>
                <w:bCs/>
              </w:rPr>
            </w:pPr>
            <w:r w:rsidRPr="0060687D">
              <w:rPr>
                <w:bCs/>
              </w:rPr>
              <w:t xml:space="preserve">Two </w:t>
            </w:r>
            <w:proofErr w:type="gramStart"/>
            <w:r w:rsidRPr="0060687D">
              <w:rPr>
                <w:bCs/>
              </w:rPr>
              <w:t>layer</w:t>
            </w:r>
            <w:proofErr w:type="gramEnd"/>
          </w:p>
          <w:p w14:paraId="534491CF" w14:textId="77777777" w:rsidR="00A024CB" w:rsidRPr="0060687D" w:rsidRDefault="00A024CB" w:rsidP="00A14DAE">
            <w:pPr>
              <w:rPr>
                <w:bCs/>
              </w:rPr>
            </w:pPr>
            <w:r w:rsidRPr="0060687D">
              <w:rPr>
                <w:bCs/>
              </w:rPr>
              <w:t>Macro layer:</w:t>
            </w:r>
          </w:p>
          <w:p w14:paraId="089A9DF3" w14:textId="77777777" w:rsidR="00A024CB" w:rsidRPr="0060687D" w:rsidRDefault="00A024CB" w:rsidP="00A14DAE">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EAA2E66" w14:textId="77777777" w:rsidR="00A024CB" w:rsidRPr="0060687D" w:rsidRDefault="00A024CB" w:rsidP="00A14DAE">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51C2BE98" w14:textId="77777777" w:rsidR="00A024CB" w:rsidRPr="0060687D" w:rsidRDefault="00A024CB" w:rsidP="00A14DAE">
            <w:pPr>
              <w:rPr>
                <w:bCs/>
              </w:rPr>
            </w:pPr>
          </w:p>
          <w:p w14:paraId="3716A842" w14:textId="77777777" w:rsidR="00A024CB" w:rsidRPr="0060687D" w:rsidRDefault="00A024CB" w:rsidP="00A14DAE">
            <w:pPr>
              <w:rPr>
                <w:bCs/>
              </w:rPr>
            </w:pPr>
            <w:r w:rsidRPr="0060687D">
              <w:rPr>
                <w:bCs/>
              </w:rPr>
              <w:t>Micro layer: According to previous agreement</w:t>
            </w:r>
          </w:p>
          <w:p w14:paraId="7B41BA0C" w14:textId="77777777" w:rsidR="00A024CB" w:rsidRPr="001E12E5" w:rsidRDefault="00A024CB" w:rsidP="00A14DAE">
            <w:pPr>
              <w:pStyle w:val="ListParagraph"/>
              <w:numPr>
                <w:ilvl w:val="0"/>
                <w:numId w:val="77"/>
              </w:numPr>
              <w:ind w:left="0" w:firstLineChars="0" w:firstLine="0"/>
              <w:textAlignment w:val="baseline"/>
              <w:rPr>
                <w:bCs/>
              </w:rPr>
            </w:pPr>
            <w:r w:rsidRPr="001E12E5">
              <w:rPr>
                <w:bCs/>
              </w:rPr>
              <w:t xml:space="preserve">Baseline: </w:t>
            </w:r>
            <w:r w:rsidRPr="001E12E5">
              <w:rPr>
                <w:bCs/>
                <w:color w:val="FF0000"/>
              </w:rPr>
              <w:t>1</w:t>
            </w:r>
            <w:r w:rsidRPr="001E12E5">
              <w:rPr>
                <w:bCs/>
              </w:rPr>
              <w:t xml:space="preserve"> Micro BSs per Macro BS</w:t>
            </w:r>
          </w:p>
          <w:p w14:paraId="238B68E7" w14:textId="77777777" w:rsidR="00A024CB" w:rsidRPr="0060687D" w:rsidRDefault="00A024CB" w:rsidP="00A14DAE">
            <w:pPr>
              <w:pStyle w:val="ListParagraph"/>
              <w:numPr>
                <w:ilvl w:val="0"/>
                <w:numId w:val="77"/>
              </w:numPr>
              <w:ind w:left="0" w:firstLineChars="0" w:firstLine="0"/>
              <w:textAlignment w:val="baseline"/>
              <w:rPr>
                <w:bCs/>
              </w:rPr>
            </w:pPr>
            <w:r w:rsidRPr="001E12E5">
              <w:rPr>
                <w:bCs/>
              </w:rPr>
              <w:t xml:space="preserve">Optional: </w:t>
            </w:r>
            <w:r w:rsidRPr="001E12E5">
              <w:rPr>
                <w:bCs/>
                <w:color w:val="FF0000"/>
              </w:rPr>
              <w:t>3</w:t>
            </w:r>
            <w:r w:rsidRPr="001E12E5">
              <w:rPr>
                <w:bCs/>
              </w:rPr>
              <w:t xml:space="preserve"> Micro BSs per Macro BS</w:t>
            </w:r>
          </w:p>
        </w:tc>
      </w:tr>
      <w:tr w:rsidR="00A024CB" w:rsidRPr="0060687D" w14:paraId="0E32DB99" w14:textId="77777777" w:rsidTr="00A14DAE">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27A10B7" w14:textId="77777777" w:rsidR="00A024CB" w:rsidRPr="0060687D" w:rsidRDefault="00A024CB" w:rsidP="00A14DAE">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E03A49" w14:textId="77777777" w:rsidR="00A024CB" w:rsidRPr="0060687D" w:rsidRDefault="00A024CB" w:rsidP="00A14DAE">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828DB75" w14:textId="77777777" w:rsidR="00A024CB" w:rsidRPr="0060687D" w:rsidRDefault="00A024CB" w:rsidP="00A14DAE">
            <w:pPr>
              <w:rPr>
                <w:bCs/>
              </w:rPr>
            </w:pPr>
            <w:r w:rsidRPr="0060687D">
              <w:rPr>
                <w:bCs/>
              </w:rPr>
              <w:t xml:space="preserve">500m for Urban Macro </w:t>
            </w:r>
            <w:r w:rsidRPr="0060687D">
              <w:rPr>
                <w:bCs/>
                <w:color w:val="4472C4"/>
              </w:rPr>
              <w:t>[TR 38.802 Table A.2.1-11]</w:t>
            </w:r>
          </w:p>
          <w:p w14:paraId="027808A6" w14:textId="77777777" w:rsidR="00A024CB" w:rsidRPr="0060687D" w:rsidRDefault="00A024CB" w:rsidP="00A14DAE">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1F0866B" w14:textId="77777777" w:rsidR="00A024CB" w:rsidRDefault="00A024CB" w:rsidP="00A14DAE">
            <w:pPr>
              <w:rPr>
                <w:bCs/>
              </w:rPr>
            </w:pPr>
            <w:r w:rsidRPr="0060687D">
              <w:rPr>
                <w:b/>
                <w:bCs/>
              </w:rPr>
              <w:t xml:space="preserve">Macro-to-macro: </w:t>
            </w:r>
            <w:r w:rsidRPr="0060687D">
              <w:rPr>
                <w:bCs/>
              </w:rPr>
              <w:t>200m</w:t>
            </w:r>
          </w:p>
          <w:p w14:paraId="1361A6F8" w14:textId="77777777" w:rsidR="00A024CB" w:rsidRPr="0001067F" w:rsidRDefault="00A024CB" w:rsidP="00A14DAE">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244F3862" w14:textId="77777777" w:rsidR="00A024CB" w:rsidRPr="00A40C37" w:rsidRDefault="00A024CB" w:rsidP="00A14DAE">
            <w:pPr>
              <w:overflowPunct w:val="0"/>
              <w:textAlignment w:val="baseline"/>
              <w:rPr>
                <w:bCs/>
              </w:rPr>
            </w:pPr>
            <w:r w:rsidRPr="0001067F">
              <w:rPr>
                <w:b/>
              </w:rPr>
              <w:t>Minimum Micro-center-to-micro-center distance:</w:t>
            </w:r>
            <w:r w:rsidRPr="0001067F">
              <w:rPr>
                <w:bCs/>
              </w:rPr>
              <w:t xml:space="preserve"> 57.9m </w:t>
            </w:r>
          </w:p>
        </w:tc>
      </w:tr>
      <w:tr w:rsidR="00A024CB" w:rsidRPr="0060687D" w14:paraId="3CAB43FE" w14:textId="77777777" w:rsidTr="00A14DAE">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01F47CF" w14:textId="77777777" w:rsidR="00A024CB" w:rsidRPr="0060687D" w:rsidRDefault="00A024CB" w:rsidP="00A14DAE">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B12B820" w14:textId="77777777" w:rsidR="00A024CB" w:rsidRPr="0060687D" w:rsidRDefault="00A024CB" w:rsidP="00A14DAE">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82E7AFD" w14:textId="77777777" w:rsidR="00A024CB" w:rsidRPr="0060687D" w:rsidRDefault="00A024CB" w:rsidP="00A14DAE">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A31342C" w14:textId="77777777" w:rsidR="00A024CB" w:rsidRPr="0060687D" w:rsidRDefault="00A024CB" w:rsidP="00A14DAE">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A024CB" w:rsidRPr="0060687D" w14:paraId="1BA114F7" w14:textId="77777777" w:rsidTr="00A14DAE">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15C301B" w14:textId="77777777" w:rsidR="00A024CB" w:rsidRPr="0060687D" w:rsidRDefault="00A024CB" w:rsidP="00A14DAE">
            <w:pPr>
              <w:rPr>
                <w:b/>
                <w:bCs/>
              </w:rPr>
            </w:pPr>
            <w:r w:rsidRPr="0060687D">
              <w:rPr>
                <w:b/>
                <w:bCs/>
              </w:rPr>
              <w:lastRenderedPageBreak/>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8AE4491" w14:textId="77777777" w:rsidR="00A024CB" w:rsidRPr="0060687D" w:rsidRDefault="00A024CB" w:rsidP="00A14DAE">
            <w:pPr>
              <w:rPr>
                <w:bCs/>
                <w:color w:val="FF0000"/>
              </w:rPr>
            </w:pPr>
            <w:r>
              <w:rPr>
                <w:bCs/>
                <w:color w:val="FF0000"/>
              </w:rPr>
              <w:t>1.5</w:t>
            </w:r>
            <w:r w:rsidRPr="0060687D">
              <w:rPr>
                <w:bCs/>
                <w:color w:val="FF0000"/>
              </w:rPr>
              <w:t>m</w:t>
            </w:r>
          </w:p>
          <w:p w14:paraId="70893076" w14:textId="77777777" w:rsidR="00A024CB" w:rsidRPr="0060687D" w:rsidRDefault="00A024CB" w:rsidP="00A14DAE">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150B23" w14:textId="77777777" w:rsidR="00A024CB" w:rsidRPr="0060687D" w:rsidRDefault="00A024CB" w:rsidP="00A14DAE">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45929AF" w14:textId="77777777" w:rsidR="00A024CB" w:rsidRPr="0060687D" w:rsidRDefault="00A024CB" w:rsidP="00A14DAE">
            <w:pPr>
              <w:rPr>
                <w:bCs/>
              </w:rPr>
            </w:pPr>
            <w:r w:rsidRPr="00A54CD5">
              <w:rPr>
                <w:bCs/>
                <w:color w:val="FF0000"/>
              </w:rPr>
              <w:t>3m</w:t>
            </w:r>
            <w:r w:rsidRPr="0060687D">
              <w:rPr>
                <w:bCs/>
              </w:rPr>
              <w:t xml:space="preserve"> </w:t>
            </w:r>
            <w:r w:rsidRPr="0060687D">
              <w:rPr>
                <w:bCs/>
                <w:color w:val="0070C0"/>
              </w:rPr>
              <w:t>[TR 38.802 Table A.2.1-11]</w:t>
            </w:r>
          </w:p>
        </w:tc>
      </w:tr>
      <w:tr w:rsidR="00A024CB" w:rsidRPr="0060687D" w14:paraId="2A0D5A7E" w14:textId="77777777" w:rsidTr="00A14DAE">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DADFAE9" w14:textId="77777777" w:rsidR="00A024CB" w:rsidRPr="0060687D" w:rsidRDefault="00A024CB" w:rsidP="00A14DAE">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67F7271" w14:textId="77777777" w:rsidR="00A024CB" w:rsidRPr="0060687D" w:rsidRDefault="00A024CB" w:rsidP="00A14DAE">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425642ED" w14:textId="77777777" w:rsidR="00A024CB" w:rsidRPr="0060687D" w:rsidRDefault="00A024CB" w:rsidP="00A14DAE">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02524AD4" w14:textId="77777777" w:rsidR="00A024CB" w:rsidRPr="0060687D" w:rsidRDefault="00A024CB" w:rsidP="00A14DAE">
            <w:pPr>
              <w:rPr>
                <w:bCs/>
              </w:rPr>
            </w:pPr>
            <w:r w:rsidRPr="0060687D">
              <w:rPr>
                <w:rFonts w:cs="Times"/>
              </w:rPr>
              <w:t>25m for macro cells and 10m for micro cells [TR 38.802 Table A.2.1-1]</w:t>
            </w:r>
          </w:p>
        </w:tc>
      </w:tr>
    </w:tbl>
    <w:p w14:paraId="5D556572" w14:textId="77777777" w:rsidR="00A024CB" w:rsidRPr="003D425B" w:rsidRDefault="00A024CB" w:rsidP="00A024CB">
      <w:pPr>
        <w:spacing w:after="120"/>
      </w:pPr>
    </w:p>
    <w:p w14:paraId="397A0494" w14:textId="77777777" w:rsidR="00F341C4" w:rsidRPr="00394EBD" w:rsidRDefault="00F341C4" w:rsidP="00F341C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3</w:t>
      </w:r>
      <w:r w:rsidRPr="00394EBD">
        <w:rPr>
          <w:b/>
          <w:i/>
          <w:u w:val="single"/>
        </w:rPr>
        <w:t>:</w:t>
      </w:r>
    </w:p>
    <w:p w14:paraId="190E631B" w14:textId="77777777" w:rsidR="00F341C4" w:rsidRDefault="00F341C4" w:rsidP="00F341C4">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57FCC545" w14:textId="77777777" w:rsidR="00F341C4" w:rsidRDefault="00F341C4" w:rsidP="00F341C4">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1728C654" w14:textId="77777777" w:rsidR="00F341C4" w:rsidRPr="001074EB" w:rsidRDefault="00F341C4" w:rsidP="00F341C4">
      <w:pPr>
        <w:pStyle w:val="ListParagraph"/>
        <w:numPr>
          <w:ilvl w:val="1"/>
          <w:numId w:val="77"/>
        </w:numPr>
        <w:ind w:firstLineChars="0"/>
        <w:rPr>
          <w:rFonts w:cs="Times"/>
        </w:rPr>
      </w:pPr>
      <w:r>
        <w:rPr>
          <w:bCs/>
        </w:rPr>
        <w:t>I</w:t>
      </w:r>
      <w:r w:rsidRPr="00473A93">
        <w:rPr>
          <w:bCs/>
        </w:rPr>
        <w:t>f each UE is either assigned UL traffic or DL traffic</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124D4B53" w14:textId="77777777" w:rsidR="00F341C4" w:rsidRPr="009B66DD" w:rsidRDefault="00F341C4" w:rsidP="00F341C4">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w:t>
      </w:r>
      <w:proofErr w:type="gramStart"/>
      <w:r w:rsidRPr="00473A93">
        <w:rPr>
          <w:rFonts w:cs="Times"/>
        </w:rPr>
        <w:t>macro TRP.</w:t>
      </w:r>
      <w:proofErr w:type="gramEnd"/>
    </w:p>
    <w:p w14:paraId="0A3F1505" w14:textId="798DA277" w:rsidR="00A024CB" w:rsidRDefault="00A024CB" w:rsidP="00AC2D07">
      <w:pPr>
        <w:spacing w:after="120"/>
      </w:pPr>
    </w:p>
    <w:p w14:paraId="6592401B" w14:textId="77777777" w:rsidR="00F341C4" w:rsidRPr="00394EBD" w:rsidRDefault="00F341C4" w:rsidP="00F341C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Pr="00394EBD">
        <w:rPr>
          <w:b/>
          <w:i/>
          <w:u w:val="single"/>
        </w:rPr>
        <w:t>:</w:t>
      </w:r>
    </w:p>
    <w:p w14:paraId="36B228DF" w14:textId="11F83A34" w:rsidR="00F341C4" w:rsidRDefault="00F341C4" w:rsidP="00F341C4">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6BD6BD6A" w14:textId="77777777" w:rsidR="00F341C4" w:rsidRPr="009A5563" w:rsidRDefault="00F341C4" w:rsidP="00F341C4">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 1) + 1.5; </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等线" w:cs="Times"/>
        </w:rPr>
        <w:t xml:space="preserve"> </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where </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 uniform(4,8)</w:t>
      </w:r>
    </w:p>
    <w:p w14:paraId="282D7383" w14:textId="77777777" w:rsidR="00F341C4" w:rsidRDefault="00F341C4" w:rsidP="00F341C4">
      <w:pPr>
        <w:pStyle w:val="ListParagraph"/>
        <w:numPr>
          <w:ilvl w:val="0"/>
          <w:numId w:val="77"/>
        </w:numPr>
        <w:ind w:firstLineChars="0"/>
        <w:rPr>
          <w:rFonts w:cs="Times"/>
        </w:rPr>
      </w:pPr>
      <w:r w:rsidRPr="009A5563">
        <w:rPr>
          <w:rFonts w:cs="Times"/>
        </w:rPr>
        <w:t>Alt-2: X=2, Indoor UEs height: 1.5m</w:t>
      </w:r>
    </w:p>
    <w:p w14:paraId="72B5208F" w14:textId="77777777" w:rsidR="00F341C4" w:rsidRDefault="00F341C4" w:rsidP="00F341C4">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9AF0217" w14:textId="77777777" w:rsidR="00F341C4" w:rsidRDefault="00F341C4" w:rsidP="00F341C4">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 1) + 1.5; </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等线" w:cs="Times"/>
        </w:rPr>
        <w:t xml:space="preserve"> </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where </w:t>
      </w:r>
      <w:proofErr w:type="spellStart"/>
      <w:r w:rsidRPr="009A5563">
        <w:rPr>
          <w:rFonts w:eastAsia="等线" w:cs="Times"/>
        </w:rPr>
        <w:t>N</w:t>
      </w:r>
      <w:r w:rsidRPr="009A5563">
        <w:rPr>
          <w:rFonts w:eastAsia="等线" w:cs="Times"/>
          <w:vertAlign w:val="subscript"/>
        </w:rPr>
        <w:t>fl</w:t>
      </w:r>
      <w:proofErr w:type="spellEnd"/>
      <w:r w:rsidRPr="009A5563">
        <w:rPr>
          <w:rFonts w:cs="Times"/>
        </w:rPr>
        <w:t xml:space="preserve"> ~ uniform(4,8)</w:t>
      </w:r>
    </w:p>
    <w:p w14:paraId="39EFF4D0" w14:textId="77777777" w:rsidR="00F341C4" w:rsidRPr="009A5563" w:rsidRDefault="00F341C4" w:rsidP="00F341C4">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458F9BD7" w14:textId="77777777" w:rsidR="00F341C4" w:rsidRDefault="00F341C4" w:rsidP="00F341C4">
      <w:pPr>
        <w:rPr>
          <w:rFonts w:cs="Times"/>
        </w:rPr>
      </w:pPr>
    </w:p>
    <w:tbl>
      <w:tblPr>
        <w:tblStyle w:val="TableGrid"/>
        <w:tblW w:w="0" w:type="auto"/>
        <w:tblLook w:val="04A0" w:firstRow="1" w:lastRow="0" w:firstColumn="1" w:lastColumn="0" w:noHBand="0" w:noVBand="1"/>
      </w:tblPr>
      <w:tblGrid>
        <w:gridCol w:w="748"/>
        <w:gridCol w:w="9028"/>
        <w:tblGridChange w:id="1283">
          <w:tblGrid>
            <w:gridCol w:w="748"/>
            <w:gridCol w:w="9028"/>
          </w:tblGrid>
        </w:tblGridChange>
      </w:tblGrid>
      <w:tr w:rsidR="00586992" w14:paraId="58552AA9" w14:textId="77777777" w:rsidTr="00A14DAE">
        <w:tc>
          <w:tcPr>
            <w:tcW w:w="748" w:type="dxa"/>
          </w:tcPr>
          <w:p w14:paraId="4C44FC61" w14:textId="77777777" w:rsidR="00586992" w:rsidRDefault="00586992" w:rsidP="00A14DAE">
            <w:pPr>
              <w:rPr>
                <w:rFonts w:cs="Times" w:hint="eastAsia"/>
              </w:rPr>
            </w:pPr>
            <w:r>
              <w:rPr>
                <w:rFonts w:cs="Times" w:hint="eastAsia"/>
              </w:rPr>
              <w:t>A</w:t>
            </w:r>
            <w:r>
              <w:rPr>
                <w:rFonts w:cs="Times"/>
              </w:rPr>
              <w:t>lt-1</w:t>
            </w:r>
          </w:p>
        </w:tc>
        <w:tc>
          <w:tcPr>
            <w:tcW w:w="9028" w:type="dxa"/>
          </w:tcPr>
          <w:p w14:paraId="0D92EB2F" w14:textId="77777777" w:rsidR="00586992" w:rsidRDefault="00586992" w:rsidP="00A14DAE">
            <w:pPr>
              <w:rPr>
                <w:rFonts w:cs="Times" w:hint="eastAsia"/>
              </w:rPr>
            </w:pPr>
            <w:r>
              <w:rPr>
                <w:rFonts w:eastAsia="Malgun Gothic" w:hint="eastAsia"/>
                <w:bCs/>
              </w:rPr>
              <w:t>LG</w:t>
            </w:r>
            <w:r>
              <w:rPr>
                <w:rFonts w:eastAsia="Malgun Gothic"/>
                <w:bCs/>
              </w:rPr>
              <w:t xml:space="preserve">, </w:t>
            </w:r>
            <w:r>
              <w:rPr>
                <w:rFonts w:hint="eastAsia"/>
                <w:bCs/>
              </w:rPr>
              <w:t>v</w:t>
            </w:r>
            <w:r>
              <w:rPr>
                <w:bCs/>
              </w:rPr>
              <w:t>ivo</w:t>
            </w:r>
          </w:p>
        </w:tc>
      </w:tr>
      <w:tr w:rsidR="00586992" w14:paraId="474ECAD7" w14:textId="77777777" w:rsidTr="00A14DAE">
        <w:tc>
          <w:tcPr>
            <w:tcW w:w="748" w:type="dxa"/>
          </w:tcPr>
          <w:p w14:paraId="56528543" w14:textId="77777777" w:rsidR="00586992" w:rsidRDefault="00586992" w:rsidP="00A14DAE">
            <w:pPr>
              <w:rPr>
                <w:rFonts w:cs="Times" w:hint="eastAsia"/>
              </w:rPr>
            </w:pPr>
            <w:r>
              <w:rPr>
                <w:rFonts w:cs="Times" w:hint="eastAsia"/>
              </w:rPr>
              <w:t>A</w:t>
            </w:r>
            <w:r>
              <w:rPr>
                <w:rFonts w:cs="Times"/>
              </w:rPr>
              <w:t>lt-2</w:t>
            </w:r>
          </w:p>
        </w:tc>
        <w:tc>
          <w:tcPr>
            <w:tcW w:w="9028" w:type="dxa"/>
          </w:tcPr>
          <w:p w14:paraId="36CF3C73" w14:textId="77777777" w:rsidR="00586992" w:rsidRDefault="00586992" w:rsidP="00A14DAE">
            <w:pPr>
              <w:rPr>
                <w:rFonts w:cs="Times" w:hint="eastAsia"/>
              </w:rPr>
            </w:pPr>
            <w:r>
              <w:rPr>
                <w:rFonts w:cs="Times" w:hint="eastAsia"/>
              </w:rPr>
              <w:t>Z</w:t>
            </w:r>
            <w:r>
              <w:rPr>
                <w:rFonts w:cs="Times"/>
              </w:rPr>
              <w:t xml:space="preserve">TE, </w:t>
            </w:r>
            <w:r>
              <w:rPr>
                <w:bCs/>
              </w:rPr>
              <w:t xml:space="preserve">Sony, </w:t>
            </w:r>
            <w:r>
              <w:rPr>
                <w:bCs/>
                <w:lang w:val="en-GB"/>
              </w:rPr>
              <w:t xml:space="preserve">New H3C, Ericsson, Intel, </w:t>
            </w:r>
            <w:r>
              <w:rPr>
                <w:rFonts w:eastAsia="MS Mincho" w:hint="eastAsia"/>
                <w:bCs/>
                <w:lang w:val="en-GB"/>
              </w:rPr>
              <w:t>N</w:t>
            </w:r>
            <w:r>
              <w:rPr>
                <w:rFonts w:eastAsia="MS Mincho"/>
                <w:bCs/>
                <w:lang w:val="en-GB"/>
              </w:rPr>
              <w:t xml:space="preserve">TT DOCOMO, </w:t>
            </w:r>
            <w:r>
              <w:rPr>
                <w:bCs/>
              </w:rPr>
              <w:t>Nokia/NSB</w:t>
            </w:r>
          </w:p>
        </w:tc>
      </w:tr>
      <w:tr w:rsidR="00586992" w14:paraId="4D95D60B" w14:textId="77777777" w:rsidTr="00A14DAE">
        <w:tc>
          <w:tcPr>
            <w:tcW w:w="748" w:type="dxa"/>
          </w:tcPr>
          <w:p w14:paraId="34C86363" w14:textId="77777777" w:rsidR="00586992" w:rsidRDefault="00586992" w:rsidP="00A14DAE">
            <w:pPr>
              <w:rPr>
                <w:rFonts w:cs="Times" w:hint="eastAsia"/>
              </w:rPr>
            </w:pPr>
            <w:r>
              <w:rPr>
                <w:rFonts w:cs="Times" w:hint="eastAsia"/>
              </w:rPr>
              <w:t>A</w:t>
            </w:r>
            <w:r>
              <w:rPr>
                <w:rFonts w:cs="Times"/>
              </w:rPr>
              <w:t>lt-3</w:t>
            </w:r>
          </w:p>
        </w:tc>
        <w:tc>
          <w:tcPr>
            <w:tcW w:w="9028" w:type="dxa"/>
          </w:tcPr>
          <w:p w14:paraId="0699992C" w14:textId="77777777" w:rsidR="00586992" w:rsidRDefault="00586992" w:rsidP="00A14DAE">
            <w:pPr>
              <w:rPr>
                <w:rFonts w:cs="Times" w:hint="eastAsia"/>
              </w:rPr>
            </w:pPr>
            <w:r>
              <w:rPr>
                <w:rFonts w:hint="eastAsia"/>
                <w:bCs/>
              </w:rPr>
              <w:t>H</w:t>
            </w:r>
            <w:r>
              <w:rPr>
                <w:bCs/>
              </w:rPr>
              <w:t>uawei,</w:t>
            </w:r>
            <w:r>
              <w:rPr>
                <w:bCs/>
                <w:lang w:val="en-GB"/>
              </w:rPr>
              <w:t xml:space="preserve"> Ericsson,</w:t>
            </w:r>
            <w:r>
              <w:rPr>
                <w:bCs/>
              </w:rPr>
              <w:t xml:space="preserve"> QC</w:t>
            </w:r>
          </w:p>
        </w:tc>
      </w:tr>
      <w:tr w:rsidR="00586992" w14:paraId="304941B9" w14:textId="77777777" w:rsidTr="00A14DAE">
        <w:tc>
          <w:tcPr>
            <w:tcW w:w="748" w:type="dxa"/>
          </w:tcPr>
          <w:p w14:paraId="08415285" w14:textId="77777777" w:rsidR="00586992" w:rsidRDefault="00586992" w:rsidP="00A14DAE">
            <w:pPr>
              <w:rPr>
                <w:rFonts w:cs="Times" w:hint="eastAsia"/>
              </w:rPr>
            </w:pPr>
            <w:r>
              <w:rPr>
                <w:rFonts w:cs="Times" w:hint="eastAsia"/>
              </w:rPr>
              <w:t>A</w:t>
            </w:r>
            <w:r>
              <w:rPr>
                <w:rFonts w:cs="Times"/>
              </w:rPr>
              <w:t>lt-4</w:t>
            </w:r>
          </w:p>
        </w:tc>
        <w:tc>
          <w:tcPr>
            <w:tcW w:w="9028" w:type="dxa"/>
          </w:tcPr>
          <w:p w14:paraId="4D0768B8" w14:textId="77777777" w:rsidR="00586992" w:rsidRDefault="00586992" w:rsidP="00A14DAE">
            <w:pPr>
              <w:rPr>
                <w:rFonts w:cs="Times" w:hint="eastAsia"/>
              </w:rPr>
            </w:pPr>
            <w:r>
              <w:rPr>
                <w:rFonts w:eastAsia="Malgun Gothic" w:hint="eastAsia"/>
                <w:bCs/>
              </w:rPr>
              <w:t>Samsung</w:t>
            </w:r>
            <w:r>
              <w:rPr>
                <w:rFonts w:eastAsia="Malgun Gothic"/>
                <w:bCs/>
              </w:rPr>
              <w:t xml:space="preserve">, CMCC, </w:t>
            </w:r>
          </w:p>
        </w:tc>
      </w:tr>
      <w:tr w:rsidR="00586992" w14:paraId="56DF7E4C" w14:textId="77777777" w:rsidTr="00A14DAE">
        <w:tc>
          <w:tcPr>
            <w:tcW w:w="748" w:type="dxa"/>
          </w:tcPr>
          <w:p w14:paraId="056B18BF" w14:textId="77777777" w:rsidR="00586992" w:rsidRDefault="00586992" w:rsidP="00A14DAE">
            <w:pPr>
              <w:rPr>
                <w:rFonts w:cs="Times" w:hint="eastAsia"/>
              </w:rPr>
            </w:pPr>
            <w:r>
              <w:rPr>
                <w:rFonts w:cs="Times" w:hint="eastAsia"/>
              </w:rPr>
              <w:t>A</w:t>
            </w:r>
            <w:r>
              <w:rPr>
                <w:rFonts w:cs="Times"/>
              </w:rPr>
              <w:t>lt-5</w:t>
            </w:r>
          </w:p>
        </w:tc>
        <w:tc>
          <w:tcPr>
            <w:tcW w:w="9028" w:type="dxa"/>
          </w:tcPr>
          <w:p w14:paraId="78A11640" w14:textId="77777777" w:rsidR="00586992" w:rsidRDefault="00586992" w:rsidP="00A14DAE">
            <w:pPr>
              <w:rPr>
                <w:rFonts w:cs="Times" w:hint="eastAsia"/>
              </w:rPr>
            </w:pPr>
            <w:r>
              <w:rPr>
                <w:bCs/>
              </w:rPr>
              <w:t>MediaTek</w:t>
            </w:r>
          </w:p>
        </w:tc>
      </w:tr>
    </w:tbl>
    <w:p w14:paraId="499EA0F9" w14:textId="77777777" w:rsidR="00F341C4" w:rsidRPr="00F341C4" w:rsidRDefault="00F341C4" w:rsidP="00AC2D07">
      <w:pPr>
        <w:spacing w:after="120"/>
        <w:rPr>
          <w:rFonts w:hint="eastAsia"/>
        </w:rPr>
      </w:pPr>
    </w:p>
    <w:p w14:paraId="7A5DC586" w14:textId="77777777" w:rsidR="006E5F44" w:rsidRPr="00394EBD" w:rsidRDefault="006E5F44" w:rsidP="006E5F4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Pr="00394EBD">
        <w:rPr>
          <w:b/>
          <w:i/>
          <w:u w:val="single"/>
        </w:rPr>
        <w:t>:</w:t>
      </w:r>
    </w:p>
    <w:p w14:paraId="7A6FA607" w14:textId="77777777" w:rsidR="006E5F44" w:rsidRDefault="006E5F44" w:rsidP="006E5F44">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8416097" w14:textId="77777777" w:rsidR="006E5F44" w:rsidRPr="009B66DD" w:rsidRDefault="006E5F44" w:rsidP="006E5F44">
      <w:pPr>
        <w:pStyle w:val="ListParagraph"/>
        <w:numPr>
          <w:ilvl w:val="0"/>
          <w:numId w:val="77"/>
        </w:numPr>
        <w:ind w:firstLineChars="0"/>
        <w:rPr>
          <w:rFonts w:cs="Times"/>
        </w:rPr>
      </w:pPr>
      <w:proofErr w:type="spellStart"/>
      <w:r w:rsidRPr="009B66DD">
        <w:t>D</w:t>
      </w:r>
      <w:r w:rsidRPr="009B66DD">
        <w:rPr>
          <w:vertAlign w:val="subscript"/>
        </w:rPr>
        <w:t>macro</w:t>
      </w:r>
      <w:proofErr w:type="spellEnd"/>
      <w:r w:rsidRPr="009B66DD">
        <w:rPr>
          <w:vertAlign w:val="subscript"/>
        </w:rPr>
        <w:t>-to-cluster</w:t>
      </w:r>
      <w:r w:rsidRPr="009B66DD">
        <w:t xml:space="preserve"> = 60m</w:t>
      </w:r>
      <w:r>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08654461" w14:textId="68B89E68" w:rsidR="00A024CB" w:rsidRDefault="00A024CB" w:rsidP="00AC2D07">
      <w:pPr>
        <w:spacing w:after="120"/>
      </w:pPr>
    </w:p>
    <w:p w14:paraId="19752DEC" w14:textId="77777777" w:rsidR="006E5F44" w:rsidRPr="00394EBD" w:rsidRDefault="006E5F44" w:rsidP="006E5F4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Pr="00394EBD">
        <w:rPr>
          <w:b/>
          <w:i/>
          <w:u w:val="single"/>
        </w:rPr>
        <w:t>:</w:t>
      </w:r>
    </w:p>
    <w:p w14:paraId="3F6F6BEF" w14:textId="77777777" w:rsidR="006E5F44" w:rsidRPr="008276CC" w:rsidRDefault="006E5F44" w:rsidP="006E5F44">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308C8851" w14:textId="77777777" w:rsidR="006E5F44" w:rsidRPr="008276CC" w:rsidRDefault="006E5F44" w:rsidP="006E5F44">
      <w:pPr>
        <w:pStyle w:val="ListParagraph"/>
        <w:numPr>
          <w:ilvl w:val="0"/>
          <w:numId w:val="138"/>
        </w:numPr>
        <w:ind w:firstLineChars="0"/>
      </w:pPr>
      <w:r w:rsidRPr="008276CC">
        <w:t xml:space="preserve">Baseline: 100% Outdoor </w:t>
      </w:r>
      <w:del w:id="1284" w:author="Wang Fei" w:date="2022-10-11T09:17:00Z">
        <w:r w:rsidRPr="008276CC" w:rsidDel="004E7957">
          <w:delText xml:space="preserve">in </w:delText>
        </w:r>
      </w:del>
      <w:ins w:id="1285" w:author="Wang Fei" w:date="2022-10-11T09:17:00Z">
        <w:r>
          <w:t>without</w:t>
        </w:r>
        <w:r w:rsidRPr="008276CC">
          <w:t xml:space="preserve"> </w:t>
        </w:r>
      </w:ins>
      <w:r w:rsidRPr="008276CC">
        <w:t>car</w:t>
      </w:r>
      <w:ins w:id="1286" w:author="Wang Fei" w:date="2022-10-11T09:17:00Z">
        <w:r>
          <w:t xml:space="preserve"> penetration loss</w:t>
        </w:r>
      </w:ins>
      <w:del w:id="1287" w:author="Wang Fei" w:date="2022-10-11T09:17:00Z">
        <w:r w:rsidRPr="008276CC" w:rsidDel="004E7957">
          <w:delText>s</w:delText>
        </w:r>
      </w:del>
      <w:r w:rsidRPr="008276CC">
        <w:t>: 3</w:t>
      </w:r>
      <w:del w:id="1288" w:author="Wang Fei" w:date="2022-10-11T09:17:00Z">
        <w:r w:rsidRPr="008276CC" w:rsidDel="004E7957">
          <w:delText>0</w:delText>
        </w:r>
      </w:del>
      <w:r w:rsidRPr="008276CC">
        <w:t>km/h</w:t>
      </w:r>
    </w:p>
    <w:p w14:paraId="1A5652C3" w14:textId="77777777" w:rsidR="006E5F44" w:rsidRPr="008276CC" w:rsidRDefault="006E5F44" w:rsidP="006E5F44">
      <w:pPr>
        <w:pStyle w:val="ListParagraph"/>
        <w:numPr>
          <w:ilvl w:val="0"/>
          <w:numId w:val="138"/>
        </w:numPr>
        <w:ind w:firstLineChars="0"/>
      </w:pPr>
      <w:r>
        <w:lastRenderedPageBreak/>
        <w:t>Optional</w:t>
      </w:r>
      <w:r w:rsidRPr="008276CC">
        <w:t>: 20% Outdoor in cars: 30km/h, 80% Indoor in houses: 3km/h</w:t>
      </w:r>
    </w:p>
    <w:p w14:paraId="7CB1B351" w14:textId="77777777" w:rsidR="006E5F44" w:rsidRPr="008276CC" w:rsidRDefault="006E5F44" w:rsidP="006E5F44">
      <w:pPr>
        <w:pStyle w:val="ListParagraph"/>
        <w:numPr>
          <w:ilvl w:val="1"/>
          <w:numId w:val="138"/>
        </w:numPr>
        <w:ind w:firstLineChars="0"/>
      </w:pPr>
      <w:r w:rsidRPr="008276CC">
        <w:t xml:space="preserve">Outdoor UEs: 1.5 m; </w:t>
      </w:r>
    </w:p>
    <w:p w14:paraId="48391845" w14:textId="77777777" w:rsidR="006E5F44" w:rsidRPr="008276CC" w:rsidRDefault="006E5F44" w:rsidP="006E5F44">
      <w:pPr>
        <w:pStyle w:val="ListParagraph"/>
        <w:numPr>
          <w:ilvl w:val="1"/>
          <w:numId w:val="138"/>
        </w:numPr>
        <w:ind w:firstLineChars="0"/>
      </w:pPr>
      <w:r w:rsidRPr="008276CC">
        <w:t>Indoor UEs: 3(</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 1) + 1.5; </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 </w:t>
      </w:r>
      <w:proofErr w:type="gramStart"/>
      <w:r w:rsidRPr="008276CC">
        <w:t>uniform(</w:t>
      </w:r>
      <w:proofErr w:type="gramEnd"/>
      <w:r w:rsidRPr="008276CC">
        <w:t>1,</w:t>
      </w:r>
      <w:r w:rsidRPr="008276CC">
        <w:rPr>
          <w:rFonts w:ascii="Times" w:eastAsia="等线" w:hAnsi="Times" w:cs="Times"/>
        </w:rPr>
        <w:t xml:space="preserve"> </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where </w:t>
      </w:r>
      <w:proofErr w:type="spellStart"/>
      <w:r w:rsidRPr="008276CC">
        <w:rPr>
          <w:rFonts w:ascii="Times" w:eastAsia="等线" w:hAnsi="Times" w:cs="Times"/>
        </w:rPr>
        <w:t>N</w:t>
      </w:r>
      <w:r w:rsidRPr="008276CC">
        <w:rPr>
          <w:rFonts w:ascii="Times" w:eastAsia="等线" w:hAnsi="Times" w:cs="Times"/>
          <w:vertAlign w:val="subscript"/>
        </w:rPr>
        <w:t>fl</w:t>
      </w:r>
      <w:proofErr w:type="spellEnd"/>
      <w:r w:rsidRPr="008276CC">
        <w:t xml:space="preserve"> ~ uniform(4,8)</w:t>
      </w:r>
    </w:p>
    <w:p w14:paraId="0DA1F65E" w14:textId="77777777" w:rsidR="006E5F44" w:rsidRPr="006E5F44" w:rsidRDefault="006E5F44" w:rsidP="00AC2D07">
      <w:pPr>
        <w:spacing w:after="120"/>
        <w:rPr>
          <w:rFonts w:hint="eastAsia"/>
        </w:rPr>
      </w:pPr>
    </w:p>
    <w:p w14:paraId="3E1390EB" w14:textId="77777777" w:rsidR="006E5F44" w:rsidRPr="00394EBD" w:rsidRDefault="006E5F44" w:rsidP="006E5F4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0FAB530D" w14:textId="77777777" w:rsidR="006E5F44" w:rsidRPr="0060687D" w:rsidRDefault="006E5F44" w:rsidP="006E5F44">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A9DDEBB" w14:textId="77777777" w:rsidR="006E5F44" w:rsidRPr="0060687D" w:rsidRDefault="006E5F44" w:rsidP="006E5F44">
      <w:pPr>
        <w:pStyle w:val="ListParagraph"/>
        <w:numPr>
          <w:ilvl w:val="0"/>
          <w:numId w:val="48"/>
        </w:numPr>
        <w:ind w:firstLineChars="0"/>
      </w:pPr>
      <w:r w:rsidRPr="0060687D">
        <w:rPr>
          <w:bCs/>
          <w:iCs/>
        </w:rPr>
        <w:t>Layer 1: Urban Macro</w:t>
      </w:r>
    </w:p>
    <w:p w14:paraId="557690F0" w14:textId="77777777" w:rsidR="006E5F44" w:rsidRDefault="006E5F44" w:rsidP="006E5F44">
      <w:pPr>
        <w:pStyle w:val="ListParagraph"/>
        <w:numPr>
          <w:ilvl w:val="1"/>
          <w:numId w:val="48"/>
        </w:numPr>
        <w:ind w:firstLineChars="0"/>
        <w:rPr>
          <w:ins w:id="1289" w:author="Wang Fei" w:date="2022-10-11T15:22:00Z"/>
        </w:rPr>
      </w:pPr>
      <w:r w:rsidRPr="0060687D">
        <w:t>Hexagonal grid with 7 macro sites and 3 sectors per site with wrap around, ISD=500m</w:t>
      </w:r>
    </w:p>
    <w:p w14:paraId="40A31B55" w14:textId="77777777" w:rsidR="006E5F44" w:rsidRDefault="006E5F44" w:rsidP="006E5F44">
      <w:pPr>
        <w:pStyle w:val="ListParagraph"/>
        <w:numPr>
          <w:ilvl w:val="1"/>
          <w:numId w:val="48"/>
        </w:numPr>
        <w:ind w:firstLineChars="0"/>
        <w:rPr>
          <w:ins w:id="1290" w:author="Wang Fei" w:date="2022-10-11T15:22:00Z"/>
        </w:rPr>
      </w:pPr>
      <w:ins w:id="1291" w:author="Wang Fei" w:date="2022-10-11T15:22:00Z">
        <w:r>
          <w:t>10 users per macro TRP</w:t>
        </w:r>
      </w:ins>
      <w:ins w:id="1292" w:author="Wang Fei" w:date="2022-10-11T15:23:00Z">
        <w:r>
          <w:t xml:space="preserve"> per dire</w:t>
        </w:r>
      </w:ins>
      <w:ins w:id="1293" w:author="Wang Fei" w:date="2022-10-11T15:24:00Z">
        <w:r>
          <w:t>ction</w:t>
        </w:r>
      </w:ins>
      <w:ins w:id="1294" w:author="Wang Fei" w:date="2022-10-11T15:22:00Z">
        <w:r>
          <w:t>, and all users are randomly and uniformly dropped within the macro cell</w:t>
        </w:r>
      </w:ins>
    </w:p>
    <w:p w14:paraId="4C5C650B" w14:textId="77777777" w:rsidR="006E5F44" w:rsidRDefault="006E5F44" w:rsidP="006E5F44">
      <w:pPr>
        <w:pStyle w:val="ListParagraph"/>
        <w:numPr>
          <w:ilvl w:val="1"/>
          <w:numId w:val="48"/>
        </w:numPr>
        <w:ind w:firstLineChars="0"/>
        <w:rPr>
          <w:ins w:id="1295" w:author="Wang Fei" w:date="2022-10-11T15:22:00Z"/>
        </w:rPr>
      </w:pPr>
      <w:ins w:id="1296" w:author="Wang Fei" w:date="2022-10-11T15:22:00Z">
        <w:r>
          <w:t>20% outdoor in cars: speed with 30km/h, height with 1.5m</w:t>
        </w:r>
      </w:ins>
    </w:p>
    <w:p w14:paraId="0F9D36AF" w14:textId="77777777" w:rsidR="006E5F44" w:rsidRPr="0060687D" w:rsidRDefault="006E5F44" w:rsidP="006E5F44">
      <w:pPr>
        <w:pStyle w:val="ListParagraph"/>
        <w:numPr>
          <w:ilvl w:val="1"/>
          <w:numId w:val="48"/>
        </w:numPr>
        <w:ind w:firstLineChars="0"/>
      </w:pPr>
      <w:ins w:id="1297" w:author="Wang Fei" w:date="2022-10-11T15:22:00Z">
        <w:r>
          <w:t xml:space="preserve">80% indoor in houses: speed with 3km/h, height with </w:t>
        </w:r>
      </w:ins>
      <w:ins w:id="1298" w:author="Wang Fei" w:date="2022-10-11T15:23:00Z">
        <w:r w:rsidRPr="007E3B85">
          <w:rPr>
            <w:rFonts w:cs="Times"/>
          </w:rPr>
          <w:t>3(</w:t>
        </w:r>
        <w:proofErr w:type="spellStart"/>
        <w:r w:rsidRPr="007E3B85">
          <w:rPr>
            <w:rFonts w:eastAsia="等线" w:cs="Times"/>
          </w:rPr>
          <w:t>n</w:t>
        </w:r>
        <w:r w:rsidRPr="007E3B85">
          <w:rPr>
            <w:rFonts w:eastAsia="等线" w:cs="Times"/>
            <w:vertAlign w:val="subscript"/>
          </w:rPr>
          <w:t>fl</w:t>
        </w:r>
        <w:proofErr w:type="spellEnd"/>
        <w:r w:rsidRPr="007E3B85">
          <w:rPr>
            <w:rFonts w:cs="Times"/>
          </w:rPr>
          <w:t xml:space="preserve"> – 1) + 1.5; </w:t>
        </w:r>
        <w:proofErr w:type="spellStart"/>
        <w:r w:rsidRPr="007E3B85">
          <w:rPr>
            <w:rFonts w:eastAsia="等线" w:cs="Times"/>
          </w:rPr>
          <w:t>n</w:t>
        </w:r>
        <w:r w:rsidRPr="007E3B85">
          <w:rPr>
            <w:rFonts w:eastAsia="等线" w:cs="Times"/>
            <w:vertAlign w:val="subscript"/>
          </w:rPr>
          <w:t>fl</w:t>
        </w:r>
        <w:proofErr w:type="spellEnd"/>
        <w:r w:rsidRPr="007E3B85">
          <w:rPr>
            <w:rFonts w:cs="Times"/>
          </w:rPr>
          <w:t xml:space="preserve"> ~ </w:t>
        </w:r>
        <w:proofErr w:type="gramStart"/>
        <w:r w:rsidRPr="007E3B85">
          <w:rPr>
            <w:rFonts w:cs="Times"/>
          </w:rPr>
          <w:t>uniform(</w:t>
        </w:r>
        <w:proofErr w:type="gramEnd"/>
        <w:r w:rsidRPr="007E3B85">
          <w:rPr>
            <w:rFonts w:cs="Times"/>
          </w:rPr>
          <w:t>1,</w:t>
        </w:r>
        <w:r w:rsidRPr="007E3B85">
          <w:rPr>
            <w:rFonts w:eastAsia="等线" w:cs="Times"/>
          </w:rPr>
          <w:t xml:space="preserve"> </w:t>
        </w:r>
        <w:proofErr w:type="spellStart"/>
        <w:r w:rsidRPr="007E3B85">
          <w:rPr>
            <w:rFonts w:eastAsia="等线" w:cs="Times"/>
          </w:rPr>
          <w:t>N</w:t>
        </w:r>
        <w:r w:rsidRPr="007E3B85">
          <w:rPr>
            <w:rFonts w:eastAsia="等线" w:cs="Times"/>
            <w:vertAlign w:val="subscript"/>
          </w:rPr>
          <w:t>fl</w:t>
        </w:r>
        <w:proofErr w:type="spellEnd"/>
        <w:r w:rsidRPr="007E3B85">
          <w:rPr>
            <w:rFonts w:cs="Times"/>
          </w:rPr>
          <w:t xml:space="preserve">) where </w:t>
        </w:r>
        <w:proofErr w:type="spellStart"/>
        <w:r w:rsidRPr="007E3B85">
          <w:rPr>
            <w:rFonts w:eastAsia="等线" w:cs="Times"/>
          </w:rPr>
          <w:t>N</w:t>
        </w:r>
        <w:r w:rsidRPr="007E3B85">
          <w:rPr>
            <w:rFonts w:eastAsia="等线" w:cs="Times"/>
            <w:vertAlign w:val="subscript"/>
          </w:rPr>
          <w:t>fl</w:t>
        </w:r>
        <w:proofErr w:type="spellEnd"/>
        <w:r w:rsidRPr="007E3B85">
          <w:rPr>
            <w:rFonts w:cs="Times"/>
          </w:rPr>
          <w:t xml:space="preserve"> ~ uniform(4,8)</w:t>
        </w:r>
      </w:ins>
    </w:p>
    <w:p w14:paraId="1D478954" w14:textId="77777777" w:rsidR="006E5F44" w:rsidRPr="0060687D" w:rsidRDefault="006E5F44" w:rsidP="006E5F44">
      <w:pPr>
        <w:pStyle w:val="ListParagraph"/>
        <w:numPr>
          <w:ilvl w:val="0"/>
          <w:numId w:val="48"/>
        </w:numPr>
        <w:ind w:firstLineChars="0"/>
      </w:pPr>
      <w:r w:rsidRPr="0060687D">
        <w:rPr>
          <w:bCs/>
          <w:iCs/>
        </w:rPr>
        <w:t xml:space="preserve">Layer 2: </w:t>
      </w:r>
    </w:p>
    <w:p w14:paraId="5C6C265E" w14:textId="77777777" w:rsidR="006E5F44" w:rsidRPr="0060687D" w:rsidRDefault="006E5F44" w:rsidP="006E5F44">
      <w:pPr>
        <w:pStyle w:val="ListParagraph"/>
        <w:numPr>
          <w:ilvl w:val="1"/>
          <w:numId w:val="48"/>
        </w:numPr>
        <w:ind w:firstLineChars="0"/>
      </w:pPr>
      <w:r w:rsidRPr="0060687D">
        <w:t xml:space="preserve">One building randomly dropped </w:t>
      </w:r>
      <w:ins w:id="1299" w:author="Wang Fei" w:date="2022-10-11T15:06:00Z">
        <w:r w:rsidRPr="008F34FE">
          <w:t xml:space="preserve">in the macro geographical area </w:t>
        </w:r>
      </w:ins>
      <w:del w:id="1300" w:author="Wang Fei" w:date="2022-10-11T15:07:00Z">
        <w:r w:rsidRPr="0060687D" w:rsidDel="008F34FE">
          <w:delText xml:space="preserve">per macro </w:delText>
        </w:r>
        <w:r w:rsidRPr="00075AC0" w:rsidDel="008F34FE">
          <w:delText>cell with random orientation</w:delText>
        </w:r>
      </w:del>
      <w:ins w:id="1301" w:author="Wang Fei" w:date="2022-10-11T15:09:00Z">
        <w:r>
          <w:t>as in the figure below</w:t>
        </w:r>
      </w:ins>
      <w:r w:rsidRPr="00075AC0">
        <w:t>.</w:t>
      </w:r>
      <w:ins w:id="1302" w:author="Wang Fei" w:date="2022-10-11T15:14:00Z">
        <w:r>
          <w:t xml:space="preserve"> T</w:t>
        </w:r>
        <w:r w:rsidRPr="008F34FE">
          <w:t xml:space="preserve">he building has to be confined within </w:t>
        </w:r>
      </w:ins>
      <w:ins w:id="1303" w:author="Wang Fei" w:date="2022-10-11T15:15:00Z">
        <w:r>
          <w:t>one</w:t>
        </w:r>
      </w:ins>
      <w:ins w:id="1304" w:author="Wang Fei" w:date="2022-10-11T15:14:00Z">
        <w:r w:rsidRPr="008F34FE">
          <w:t xml:space="preserve"> macro cell area.</w:t>
        </w:r>
      </w:ins>
    </w:p>
    <w:p w14:paraId="3C08CF99" w14:textId="77777777" w:rsidR="006E5F44" w:rsidRPr="0060687D" w:rsidRDefault="006E5F44" w:rsidP="006E5F44">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del w:id="1305" w:author="Wang Fei" w:date="2022-10-11T15:11:00Z">
        <w:r w:rsidRPr="0060687D" w:rsidDel="008F34FE">
          <w:rPr>
            <w:bCs/>
            <w:iCs/>
          </w:rPr>
          <w:delText xml:space="preserve">3 </w:delText>
        </w:r>
      </w:del>
      <w:ins w:id="1306" w:author="Wang Fei" w:date="2022-10-11T15:11:00Z">
        <w:r>
          <w:rPr>
            <w:bCs/>
            <w:iCs/>
          </w:rPr>
          <w:t>12</w:t>
        </w:r>
        <w:r w:rsidRPr="0060687D">
          <w:rPr>
            <w:bCs/>
            <w:iCs/>
          </w:rPr>
          <w:t xml:space="preserve"> </w:t>
        </w:r>
      </w:ins>
      <w:r>
        <w:rPr>
          <w:bCs/>
          <w:iCs/>
        </w:rPr>
        <w:t>TRPs</w:t>
      </w:r>
      <w:r w:rsidRPr="0060687D">
        <w:rPr>
          <w:bCs/>
          <w:iCs/>
        </w:rPr>
        <w:t xml:space="preserve"> per 120m x 50m</w:t>
      </w:r>
    </w:p>
    <w:p w14:paraId="3910E631" w14:textId="77777777" w:rsidR="006E5F44" w:rsidRDefault="006E5F44" w:rsidP="006E5F44">
      <w:pPr>
        <w:pStyle w:val="ListParagraph"/>
        <w:numPr>
          <w:ilvl w:val="2"/>
          <w:numId w:val="48"/>
        </w:numPr>
        <w:ind w:firstLineChars="0"/>
        <w:rPr>
          <w:ins w:id="1307" w:author="Wang Fei" w:date="2022-10-11T15:24:00Z"/>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w:t>
      </w:r>
      <w:proofErr w:type="spellStart"/>
      <w:r w:rsidRPr="0060687D">
        <w:rPr>
          <w:bCs/>
          <w:iCs/>
        </w:rPr>
        <w:t>InF.</w:t>
      </w:r>
      <w:proofErr w:type="spellEnd"/>
    </w:p>
    <w:p w14:paraId="585BB5D3" w14:textId="77777777" w:rsidR="006E5F44" w:rsidRPr="00877A33" w:rsidRDefault="006E5F44" w:rsidP="006E5F44">
      <w:pPr>
        <w:pStyle w:val="ListParagraph"/>
        <w:numPr>
          <w:ilvl w:val="1"/>
          <w:numId w:val="48"/>
        </w:numPr>
        <w:snapToGrid w:val="0"/>
        <w:spacing w:line="60" w:lineRule="atLeast"/>
        <w:ind w:firstLineChars="0"/>
        <w:rPr>
          <w:ins w:id="1308" w:author="Wang Fei" w:date="2022-10-11T15:24:00Z"/>
          <w:bCs/>
        </w:rPr>
      </w:pPr>
      <w:ins w:id="1309" w:author="Wang Fei" w:date="2022-10-11T15:24:00Z">
        <w:r w:rsidRPr="007E3B85">
          <w:t xml:space="preserve">10 users per </w:t>
        </w:r>
      </w:ins>
      <w:ins w:id="1310" w:author="Wang Fei" w:date="2022-10-11T15:25:00Z">
        <w:r>
          <w:t>indoor</w:t>
        </w:r>
      </w:ins>
      <w:ins w:id="1311" w:author="Wang Fei" w:date="2022-10-11T15:24:00Z">
        <w:r w:rsidRPr="007E3B85">
          <w:t xml:space="preserve"> TRP, and all users are randomly and uniformly dropped within the </w:t>
        </w:r>
      </w:ins>
      <w:ins w:id="1312" w:author="Wang Fei" w:date="2022-10-11T15:30:00Z">
        <w:r>
          <w:t>b</w:t>
        </w:r>
      </w:ins>
      <w:ins w:id="1313" w:author="Wang Fei" w:date="2022-10-11T15:29:00Z">
        <w:r>
          <w:t>uil</w:t>
        </w:r>
      </w:ins>
      <w:ins w:id="1314" w:author="Wang Fei" w:date="2022-10-11T15:30:00Z">
        <w:r>
          <w:t>ding</w:t>
        </w:r>
      </w:ins>
      <w:ins w:id="1315" w:author="Wang Fei" w:date="2022-10-11T15:31:00Z">
        <w:r>
          <w:t xml:space="preserve">. Other </w:t>
        </w:r>
      </w:ins>
      <w:ins w:id="1316" w:author="Wang Fei" w:date="2022-10-11T15:32:00Z">
        <w:r>
          <w:t>parameters can refer to TR38.901 Table 7.2-2</w:t>
        </w:r>
      </w:ins>
    </w:p>
    <w:p w14:paraId="33ADE8F7" w14:textId="24EC6D36" w:rsidR="006E5F44" w:rsidRPr="000D54B8" w:rsidRDefault="006E5F44" w:rsidP="006E5F44">
      <w:pPr>
        <w:pStyle w:val="ListParagraph"/>
        <w:numPr>
          <w:ilvl w:val="0"/>
          <w:numId w:val="48"/>
        </w:numPr>
        <w:ind w:firstLineChars="0"/>
      </w:pPr>
      <w:r>
        <w:rPr>
          <w:bCs/>
          <w:iCs/>
        </w:rPr>
        <w:t xml:space="preserve">The </w:t>
      </w:r>
      <w:r w:rsidRPr="00235E04">
        <w:rPr>
          <w:bCs/>
          <w:iCs/>
        </w:rPr>
        <w:t xml:space="preserve">minimum </w:t>
      </w:r>
      <w:ins w:id="1317" w:author="Wang Fei" w:date="2022-10-11T15:17:00Z">
        <w:r>
          <w:rPr>
            <w:bCs/>
            <w:iCs/>
          </w:rPr>
          <w:t xml:space="preserve">2D </w:t>
        </w:r>
      </w:ins>
      <w:r w:rsidRPr="00235E04">
        <w:rPr>
          <w:bCs/>
          <w:iCs/>
        </w:rPr>
        <w:t xml:space="preserve">distance between macro TRP </w:t>
      </w:r>
      <w:ins w:id="1318" w:author="Wang Fei" w:date="2022-10-11T15:16:00Z">
        <w:r>
          <w:rPr>
            <w:bCs/>
            <w:iCs/>
          </w:rPr>
          <w:t>and</w:t>
        </w:r>
      </w:ins>
      <w:ins w:id="1319" w:author="Wang Fei" w:date="2022-10-11T15:17:00Z">
        <w:r>
          <w:rPr>
            <w:bCs/>
            <w:iCs/>
          </w:rPr>
          <w:t xml:space="preserve"> </w:t>
        </w:r>
      </w:ins>
      <w:ins w:id="1320" w:author="Wang Fei" w:date="2022-10-11T15:25:00Z">
        <w:r>
          <w:rPr>
            <w:bCs/>
            <w:iCs/>
          </w:rPr>
          <w:t xml:space="preserve">indoor/outdoor </w:t>
        </w:r>
      </w:ins>
      <w:ins w:id="1321" w:author="Wang Fei" w:date="2022-10-11T15:17:00Z">
        <w:r>
          <w:rPr>
            <w:bCs/>
            <w:iCs/>
          </w:rPr>
          <w:t>UE</w:t>
        </w:r>
      </w:ins>
      <w:ins w:id="1322" w:author="Wang Fei" w:date="2022-10-11T15:16:00Z">
        <w:r>
          <w:rPr>
            <w:bCs/>
            <w:iCs/>
          </w:rPr>
          <w:t xml:space="preserve"> </w:t>
        </w:r>
      </w:ins>
      <w:del w:id="1323" w:author="Wang Fei" w:date="2022-10-11T15:16:00Z">
        <w:r w:rsidRPr="00235E04" w:rsidDel="00DD2526">
          <w:rPr>
            <w:bCs/>
            <w:iCs/>
          </w:rPr>
          <w:delText>to</w:delText>
        </w:r>
      </w:del>
      <w:del w:id="1324" w:author="Wang Fei" w:date="2022-10-11T15:17:00Z">
        <w:r w:rsidRPr="00235E04" w:rsidDel="00E83CA8">
          <w:rPr>
            <w:bCs/>
            <w:iCs/>
          </w:rPr>
          <w:delText xml:space="preserve"> indoor </w:delText>
        </w:r>
      </w:del>
      <w:del w:id="1325" w:author="Wang Fei" w:date="2022-10-11T15:16:00Z">
        <w:r w:rsidDel="00DD2526">
          <w:rPr>
            <w:bCs/>
            <w:iCs/>
          </w:rPr>
          <w:delText>building</w:delText>
        </w:r>
        <w:r w:rsidRPr="00235E04" w:rsidDel="00DD2526">
          <w:rPr>
            <w:bCs/>
            <w:iCs/>
          </w:rPr>
          <w:delText xml:space="preserve"> center</w:delText>
        </w:r>
      </w:del>
      <w:r>
        <w:rPr>
          <w:bCs/>
          <w:iCs/>
        </w:rPr>
        <w:t xml:space="preserve">: </w:t>
      </w:r>
      <w:del w:id="1326" w:author="Wang Fei" w:date="2022-10-11T15:16:00Z">
        <w:r w:rsidDel="00DD2526">
          <w:rPr>
            <w:bCs/>
            <w:iCs/>
          </w:rPr>
          <w:delText>100</w:delText>
        </w:r>
      </w:del>
      <w:ins w:id="1327" w:author="Wang Fei" w:date="2022-10-11T15:16:00Z">
        <w:r>
          <w:rPr>
            <w:bCs/>
            <w:iCs/>
          </w:rPr>
          <w:t>35</w:t>
        </w:r>
      </w:ins>
      <w:r>
        <w:rPr>
          <w:bCs/>
          <w:iCs/>
        </w:rPr>
        <w:t>m</w:t>
      </w:r>
    </w:p>
    <w:p w14:paraId="1D2668AA" w14:textId="658A1680" w:rsidR="000D54B8" w:rsidRDefault="000D54B8" w:rsidP="006E5F44">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31CF0F3E" w14:textId="77777777" w:rsidR="006E5F44" w:rsidRDefault="006E5F44" w:rsidP="006E5F44">
      <w:pPr>
        <w:jc w:val="center"/>
        <w:rPr>
          <w:ins w:id="1328" w:author="Wang Fei" w:date="2022-10-11T15:07:00Z"/>
        </w:rPr>
      </w:pPr>
      <w:ins w:id="1329" w:author="Wang Fei" w:date="2022-10-11T15:07:00Z">
        <w:r>
          <w:rPr>
            <w:noProof/>
          </w:rPr>
          <w:drawing>
            <wp:inline distT="0" distB="0" distL="0" distR="0" wp14:anchorId="6F888A3F" wp14:editId="642C9316">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08288" cy="1812774"/>
                      </a:xfrm>
                      <a:prstGeom prst="rect">
                        <a:avLst/>
                      </a:prstGeom>
                    </pic:spPr>
                  </pic:pic>
                </a:graphicData>
              </a:graphic>
            </wp:inline>
          </w:drawing>
        </w:r>
      </w:ins>
    </w:p>
    <w:p w14:paraId="4C614ED1" w14:textId="4C197C72" w:rsidR="006E5F44" w:rsidRDefault="006E5F44" w:rsidP="00AC2D07">
      <w:pPr>
        <w:spacing w:after="120"/>
      </w:pPr>
    </w:p>
    <w:p w14:paraId="08C7F710" w14:textId="77777777" w:rsidR="006E5F44" w:rsidRPr="002218B5" w:rsidRDefault="006E5F44" w:rsidP="00AC2D07">
      <w:pPr>
        <w:spacing w:after="120"/>
        <w:rPr>
          <w:rFonts w:hint="eastAsia"/>
        </w:rPr>
      </w:pPr>
    </w:p>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proofErr w:type="spellStart"/>
            <w:r>
              <w:rPr>
                <w:rFonts w:hint="eastAsia"/>
              </w:rPr>
              <w:t>X</w:t>
            </w:r>
            <w:r>
              <w:t>ingguang</w:t>
            </w:r>
            <w:proofErr w:type="spellEnd"/>
            <w:r>
              <w:t xml:space="preserve">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 xml:space="preserve">Shin </w:t>
            </w:r>
            <w:proofErr w:type="spellStart"/>
            <w:r>
              <w:t>Horng</w:t>
            </w:r>
            <w:proofErr w:type="spellEnd"/>
            <w:r>
              <w:t xml:space="preserve">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 xml:space="preserve">Salvatore </w:t>
            </w:r>
            <w:proofErr w:type="spellStart"/>
            <w:r>
              <w:t>Talarico</w:t>
            </w:r>
            <w:proofErr w:type="spellEnd"/>
          </w:p>
        </w:tc>
        <w:tc>
          <w:tcPr>
            <w:tcW w:w="5215" w:type="dxa"/>
          </w:tcPr>
          <w:p w14:paraId="116C3B9A" w14:textId="18AE704A" w:rsidR="00EB28DA" w:rsidRPr="00CF08D6" w:rsidRDefault="00000000" w:rsidP="00EB28DA">
            <w:pPr>
              <w:spacing w:line="240" w:lineRule="auto"/>
            </w:pPr>
            <w:hyperlink r:id="rId30"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lang w:val="en-GB"/>
              </w:rPr>
              <w:t>Samsung</w:t>
            </w:r>
          </w:p>
        </w:tc>
        <w:tc>
          <w:tcPr>
            <w:tcW w:w="2072" w:type="dxa"/>
          </w:tcPr>
          <w:p w14:paraId="105844CE" w14:textId="736436F7" w:rsidR="00361CDC" w:rsidRPr="00CF08D6" w:rsidRDefault="00361CDC" w:rsidP="00361CDC">
            <w:pPr>
              <w:spacing w:line="240" w:lineRule="auto"/>
            </w:pPr>
            <w:r>
              <w:rPr>
                <w:rFonts w:eastAsia="Malgun Gothic" w:hint="eastAsia"/>
                <w:lang w:val="en-GB"/>
              </w:rPr>
              <w:t>Kyungjun Choi</w:t>
            </w:r>
          </w:p>
        </w:tc>
        <w:tc>
          <w:tcPr>
            <w:tcW w:w="5215" w:type="dxa"/>
          </w:tcPr>
          <w:p w14:paraId="255455AD" w14:textId="669D9EDC" w:rsidR="00361CDC" w:rsidRPr="00CF08D6" w:rsidRDefault="00361CDC" w:rsidP="00361CDC">
            <w:pPr>
              <w:spacing w:line="240" w:lineRule="auto"/>
            </w:pPr>
            <w:r>
              <w:rPr>
                <w:rFonts w:eastAsia="Malgun Gothic"/>
                <w:lang w:val="en-GB"/>
              </w:rPr>
              <w:t>k</w:t>
            </w:r>
            <w:r>
              <w:rPr>
                <w:rFonts w:eastAsia="Malgun Gothic" w:hint="eastAsia"/>
                <w:lang w:val="en-GB"/>
              </w:rPr>
              <w:t>yungj.</w:t>
            </w:r>
            <w:r>
              <w:rPr>
                <w:rFonts w:eastAsia="Malgun Gothic"/>
                <w:lang w:val="en-GB"/>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lastRenderedPageBreak/>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lang w:val="en-GB"/>
              </w:rPr>
              <w:t>LG</w:t>
            </w:r>
          </w:p>
        </w:tc>
        <w:tc>
          <w:tcPr>
            <w:tcW w:w="2072" w:type="dxa"/>
          </w:tcPr>
          <w:p w14:paraId="68CA38C6" w14:textId="77777777" w:rsidR="004204CC" w:rsidRDefault="004204CC" w:rsidP="004204CC">
            <w:pPr>
              <w:spacing w:line="240" w:lineRule="auto"/>
              <w:rPr>
                <w:rFonts w:eastAsia="BatangChe" w:cstheme="minorHAnsi"/>
                <w:lang w:val="en-GB"/>
              </w:rPr>
            </w:pPr>
            <w:proofErr w:type="spellStart"/>
            <w:r>
              <w:rPr>
                <w:rFonts w:eastAsia="BatangChe" w:cstheme="minorHAnsi" w:hint="eastAsia"/>
                <w:lang w:val="en-GB"/>
              </w:rPr>
              <w:t>M</w:t>
            </w:r>
            <w:r>
              <w:rPr>
                <w:rFonts w:eastAsia="BatangChe" w:cstheme="minorHAnsi"/>
                <w:lang w:val="en-GB"/>
              </w:rPr>
              <w:t>inwoo</w:t>
            </w:r>
            <w:proofErr w:type="spellEnd"/>
            <w:r>
              <w:rPr>
                <w:rFonts w:eastAsia="BatangChe" w:cstheme="minorHAnsi"/>
                <w:lang w:val="en-GB"/>
              </w:rPr>
              <w:t xml:space="preserve"> Song</w:t>
            </w:r>
          </w:p>
          <w:p w14:paraId="7F1A1B33" w14:textId="30F0EEA1" w:rsidR="004204CC" w:rsidRPr="00CF08D6" w:rsidRDefault="004204CC" w:rsidP="004204CC">
            <w:pPr>
              <w:spacing w:line="240" w:lineRule="auto"/>
            </w:pPr>
            <w:r w:rsidRPr="006A7D6F">
              <w:rPr>
                <w:rFonts w:cstheme="minorHAnsi"/>
                <w:lang w:val="en-GB"/>
              </w:rPr>
              <w:t>Hyunsoo Ko</w:t>
            </w:r>
          </w:p>
        </w:tc>
        <w:tc>
          <w:tcPr>
            <w:tcW w:w="5215" w:type="dxa"/>
          </w:tcPr>
          <w:p w14:paraId="25FF6324" w14:textId="77777777" w:rsidR="004204CC" w:rsidRDefault="00000000" w:rsidP="004204CC">
            <w:pPr>
              <w:spacing w:line="240" w:lineRule="auto"/>
              <w:ind w:firstLineChars="50" w:firstLine="105"/>
              <w:rPr>
                <w:rStyle w:val="Hyperlink"/>
                <w:rFonts w:eastAsia="Malgun Gothic" w:cstheme="minorHAnsi"/>
                <w:lang w:val="en-GB"/>
              </w:rPr>
            </w:pPr>
            <w:hyperlink r:id="rId31" w:history="1">
              <w:r w:rsidR="004204CC" w:rsidRPr="00D835CE">
                <w:rPr>
                  <w:rStyle w:val="Hyperlink"/>
                  <w:rFonts w:eastAsia="Malgun Gothic" w:cstheme="minorHAnsi"/>
                  <w:lang w:val="en-GB"/>
                </w:rPr>
                <w:t>minwoo1.song@lge.com</w:t>
              </w:r>
            </w:hyperlink>
          </w:p>
          <w:p w14:paraId="2792814B" w14:textId="518B2EF3" w:rsidR="004204CC" w:rsidRPr="00CF08D6" w:rsidRDefault="00000000" w:rsidP="004204CC">
            <w:pPr>
              <w:spacing w:line="240" w:lineRule="auto"/>
            </w:pPr>
            <w:hyperlink r:id="rId32" w:history="1">
              <w:r w:rsidR="004204CC" w:rsidRPr="000A58FC">
                <w:rPr>
                  <w:rStyle w:val="Hyperlink"/>
                  <w:rFonts w:eastAsia="Malgun Gothic" w:cstheme="minorHAnsi"/>
                  <w:lang w:val="en-GB"/>
                </w:rPr>
                <w:t>hyunsoo.ko@lge.com</w:t>
              </w:r>
            </w:hyperlink>
            <w:r w:rsidR="004204CC">
              <w:rPr>
                <w:rFonts w:eastAsia="Malgun Gothic" w:cstheme="minorHAnsi"/>
                <w:lang w:val="en-GB"/>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 xml:space="preserve">asahito </w:t>
            </w:r>
            <w:proofErr w:type="spellStart"/>
            <w:r>
              <w:rPr>
                <w:rFonts w:eastAsia="MS Mincho"/>
              </w:rPr>
              <w:t>Umehara</w:t>
            </w:r>
            <w:proofErr w:type="spellEnd"/>
          </w:p>
        </w:tc>
        <w:tc>
          <w:tcPr>
            <w:tcW w:w="5215" w:type="dxa"/>
          </w:tcPr>
          <w:p w14:paraId="680D4D3A" w14:textId="7D2AE341" w:rsidR="004204CC" w:rsidRPr="00A37639" w:rsidRDefault="00000000" w:rsidP="0023245A">
            <w:pPr>
              <w:spacing w:line="240" w:lineRule="auto"/>
              <w:rPr>
                <w:rFonts w:eastAsia="MS Mincho"/>
              </w:rPr>
            </w:pPr>
            <w:hyperlink r:id="rId33"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proofErr w:type="spellStart"/>
            <w:r>
              <w:t>Youngsoo</w:t>
            </w:r>
            <w:proofErr w:type="spellEnd"/>
            <w:r>
              <w:t xml:space="preserve"> Yuk</w:t>
            </w:r>
          </w:p>
        </w:tc>
        <w:tc>
          <w:tcPr>
            <w:tcW w:w="5215" w:type="dxa"/>
          </w:tcPr>
          <w:p w14:paraId="428EA23D" w14:textId="66082D80" w:rsidR="004204CC" w:rsidRPr="0023245A" w:rsidRDefault="00000000" w:rsidP="004204CC">
            <w:pPr>
              <w:spacing w:line="240" w:lineRule="auto"/>
            </w:pPr>
            <w:hyperlink r:id="rId34"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000000" w:rsidP="002218B5">
            <w:pPr>
              <w:spacing w:line="240" w:lineRule="auto"/>
            </w:pPr>
            <w:hyperlink r:id="rId35" w:history="1">
              <w:r w:rsidR="002218B5" w:rsidRPr="005F0A2E">
                <w:rPr>
                  <w:rStyle w:val="Hyperlink"/>
                  <w:rFonts w:hint="eastAsia"/>
                </w:rPr>
                <w:t>c</w:t>
              </w:r>
              <w:r w:rsidR="002218B5" w:rsidRPr="005F0A2E">
                <w:rPr>
                  <w:rStyle w:val="Hyperlink"/>
                </w:rPr>
                <w:t>henxiaohang@vivo.com</w:t>
              </w:r>
            </w:hyperlink>
          </w:p>
        </w:tc>
      </w:tr>
      <w:tr w:rsidR="004204CC" w14:paraId="6088313C" w14:textId="77777777" w:rsidTr="00C05469">
        <w:tc>
          <w:tcPr>
            <w:tcW w:w="1773" w:type="dxa"/>
          </w:tcPr>
          <w:p w14:paraId="45BA18B0" w14:textId="42EFEFC0" w:rsidR="004204CC" w:rsidRDefault="004204CC" w:rsidP="004204CC">
            <w:pPr>
              <w:spacing w:line="240" w:lineRule="auto"/>
              <w:jc w:val="center"/>
            </w:pPr>
          </w:p>
        </w:tc>
        <w:tc>
          <w:tcPr>
            <w:tcW w:w="2072" w:type="dxa"/>
          </w:tcPr>
          <w:p w14:paraId="0F51E3FE" w14:textId="7BFA0DCA" w:rsidR="004204CC" w:rsidRDefault="004204CC" w:rsidP="004204CC">
            <w:pPr>
              <w:spacing w:line="240" w:lineRule="auto"/>
            </w:pPr>
          </w:p>
        </w:tc>
        <w:tc>
          <w:tcPr>
            <w:tcW w:w="5215" w:type="dxa"/>
          </w:tcPr>
          <w:p w14:paraId="53A448C3" w14:textId="14BB9970" w:rsidR="004204CC" w:rsidRDefault="004204CC" w:rsidP="004204CC">
            <w:pPr>
              <w:spacing w:line="240" w:lineRule="auto"/>
            </w:pPr>
          </w:p>
        </w:tc>
      </w:tr>
      <w:tr w:rsidR="004204CC" w14:paraId="78BE3842" w14:textId="77777777" w:rsidTr="00C05469">
        <w:tc>
          <w:tcPr>
            <w:tcW w:w="1773" w:type="dxa"/>
          </w:tcPr>
          <w:p w14:paraId="63D5C72D" w14:textId="62A4C645" w:rsidR="004204CC" w:rsidRDefault="004204CC" w:rsidP="004204CC">
            <w:pPr>
              <w:spacing w:line="240" w:lineRule="auto"/>
              <w:jc w:val="center"/>
            </w:pPr>
          </w:p>
        </w:tc>
        <w:tc>
          <w:tcPr>
            <w:tcW w:w="2072" w:type="dxa"/>
          </w:tcPr>
          <w:p w14:paraId="1B46F745" w14:textId="28AF282B" w:rsidR="004204CC" w:rsidRDefault="004204CC" w:rsidP="004204CC">
            <w:pPr>
              <w:spacing w:line="240" w:lineRule="auto"/>
            </w:pPr>
          </w:p>
        </w:tc>
        <w:tc>
          <w:tcPr>
            <w:tcW w:w="5215" w:type="dxa"/>
          </w:tcPr>
          <w:p w14:paraId="0C88D774" w14:textId="09CD6BD9" w:rsidR="004204CC" w:rsidRDefault="004204CC" w:rsidP="004204CC">
            <w:pPr>
              <w:spacing w:line="240" w:lineRule="auto"/>
            </w:pPr>
          </w:p>
        </w:tc>
      </w:tr>
      <w:tr w:rsidR="004204CC" w14:paraId="0FFF6155" w14:textId="77777777" w:rsidTr="00C05469">
        <w:tc>
          <w:tcPr>
            <w:tcW w:w="1773" w:type="dxa"/>
          </w:tcPr>
          <w:p w14:paraId="348121E1" w14:textId="16646939" w:rsidR="004204CC" w:rsidRDefault="004204CC" w:rsidP="004204CC">
            <w:pPr>
              <w:spacing w:line="240" w:lineRule="auto"/>
              <w:jc w:val="center"/>
            </w:pPr>
          </w:p>
        </w:tc>
        <w:tc>
          <w:tcPr>
            <w:tcW w:w="2072" w:type="dxa"/>
          </w:tcPr>
          <w:p w14:paraId="58FD8FC6" w14:textId="3BFDE5C4" w:rsidR="004204CC" w:rsidRDefault="004204CC" w:rsidP="004204CC">
            <w:pPr>
              <w:spacing w:line="240" w:lineRule="auto"/>
            </w:pPr>
          </w:p>
        </w:tc>
        <w:tc>
          <w:tcPr>
            <w:tcW w:w="5215" w:type="dxa"/>
          </w:tcPr>
          <w:p w14:paraId="1281935F" w14:textId="66573E4C" w:rsidR="004204CC" w:rsidRDefault="004204CC" w:rsidP="004204CC">
            <w:pPr>
              <w:spacing w:line="240" w:lineRule="auto"/>
            </w:pPr>
          </w:p>
        </w:tc>
      </w:tr>
      <w:tr w:rsidR="004204CC" w14:paraId="149E372C" w14:textId="77777777" w:rsidTr="00C05469">
        <w:tc>
          <w:tcPr>
            <w:tcW w:w="1773" w:type="dxa"/>
          </w:tcPr>
          <w:p w14:paraId="5345A7BC" w14:textId="7FC57395" w:rsidR="004204CC" w:rsidRDefault="004204CC" w:rsidP="004204CC">
            <w:pPr>
              <w:spacing w:line="240" w:lineRule="auto"/>
              <w:jc w:val="center"/>
            </w:pPr>
          </w:p>
        </w:tc>
        <w:tc>
          <w:tcPr>
            <w:tcW w:w="2072" w:type="dxa"/>
          </w:tcPr>
          <w:p w14:paraId="3240B76E" w14:textId="252461B7" w:rsidR="004204CC" w:rsidRDefault="004204CC" w:rsidP="004204CC">
            <w:pPr>
              <w:spacing w:line="240" w:lineRule="auto"/>
            </w:pPr>
          </w:p>
        </w:tc>
        <w:tc>
          <w:tcPr>
            <w:tcW w:w="5215" w:type="dxa"/>
          </w:tcPr>
          <w:p w14:paraId="77C9D285" w14:textId="25255B18" w:rsidR="004204CC" w:rsidRDefault="004204CC" w:rsidP="004204CC">
            <w:pPr>
              <w:spacing w:line="240" w:lineRule="auto"/>
            </w:pPr>
          </w:p>
        </w:tc>
      </w:tr>
      <w:tr w:rsidR="004204CC" w14:paraId="755B21D6" w14:textId="77777777" w:rsidTr="00C05469">
        <w:tc>
          <w:tcPr>
            <w:tcW w:w="1773" w:type="dxa"/>
          </w:tcPr>
          <w:p w14:paraId="14B75A65" w14:textId="039D11A0" w:rsidR="004204CC" w:rsidRPr="00CF08D6" w:rsidRDefault="004204CC" w:rsidP="004204CC">
            <w:pPr>
              <w:spacing w:line="240" w:lineRule="auto"/>
              <w:jc w:val="center"/>
              <w:rPr>
                <w:rFonts w:eastAsia="MS Mincho"/>
              </w:rPr>
            </w:pPr>
          </w:p>
        </w:tc>
        <w:tc>
          <w:tcPr>
            <w:tcW w:w="2072" w:type="dxa"/>
          </w:tcPr>
          <w:p w14:paraId="59138C23" w14:textId="18475538" w:rsidR="004204CC" w:rsidRPr="00CF08D6" w:rsidRDefault="004204CC" w:rsidP="004204CC">
            <w:pPr>
              <w:spacing w:line="240" w:lineRule="auto"/>
              <w:rPr>
                <w:rFonts w:eastAsia="MS Mincho"/>
              </w:rPr>
            </w:pPr>
          </w:p>
        </w:tc>
        <w:tc>
          <w:tcPr>
            <w:tcW w:w="5215" w:type="dxa"/>
          </w:tcPr>
          <w:p w14:paraId="5DF40470" w14:textId="54F00D9E" w:rsidR="004204CC" w:rsidRPr="00CF08D6" w:rsidRDefault="004204CC" w:rsidP="004204CC">
            <w:pPr>
              <w:spacing w:line="240" w:lineRule="auto"/>
            </w:pPr>
          </w:p>
        </w:tc>
      </w:tr>
      <w:tr w:rsidR="004204CC" w14:paraId="29477686" w14:textId="77777777" w:rsidTr="00C05469">
        <w:tc>
          <w:tcPr>
            <w:tcW w:w="1773" w:type="dxa"/>
          </w:tcPr>
          <w:p w14:paraId="442E1730" w14:textId="3B63DAD1" w:rsidR="004204CC" w:rsidRPr="00CF08D6" w:rsidRDefault="004204CC" w:rsidP="004204CC">
            <w:pPr>
              <w:spacing w:line="240" w:lineRule="auto"/>
              <w:jc w:val="center"/>
              <w:rPr>
                <w:rFonts w:eastAsia="PMingLiU"/>
                <w:lang w:eastAsia="zh-TW"/>
              </w:rPr>
            </w:pPr>
          </w:p>
        </w:tc>
        <w:tc>
          <w:tcPr>
            <w:tcW w:w="2072" w:type="dxa"/>
          </w:tcPr>
          <w:p w14:paraId="373C5D70" w14:textId="637FDD90" w:rsidR="004204CC" w:rsidRPr="00CF08D6" w:rsidRDefault="004204CC" w:rsidP="004204CC">
            <w:pPr>
              <w:spacing w:line="240" w:lineRule="auto"/>
              <w:rPr>
                <w:rFonts w:eastAsia="PMingLiU"/>
                <w:lang w:eastAsia="zh-TW"/>
              </w:rPr>
            </w:pPr>
          </w:p>
        </w:tc>
        <w:tc>
          <w:tcPr>
            <w:tcW w:w="5215" w:type="dxa"/>
          </w:tcPr>
          <w:p w14:paraId="21D952BA" w14:textId="3BB9D728" w:rsidR="004204CC" w:rsidRPr="00CF08D6" w:rsidRDefault="004204CC" w:rsidP="004204CC">
            <w:pPr>
              <w:spacing w:line="240" w:lineRule="auto"/>
            </w:pPr>
          </w:p>
        </w:tc>
      </w:tr>
      <w:tr w:rsidR="004204CC" w14:paraId="1F2522F5" w14:textId="77777777" w:rsidTr="00C05469">
        <w:tc>
          <w:tcPr>
            <w:tcW w:w="1773" w:type="dxa"/>
          </w:tcPr>
          <w:p w14:paraId="359ABB10" w14:textId="514067E1" w:rsidR="004204CC" w:rsidRPr="00CF08D6" w:rsidRDefault="004204CC" w:rsidP="004204CC">
            <w:pPr>
              <w:spacing w:line="240" w:lineRule="auto"/>
              <w:jc w:val="center"/>
              <w:rPr>
                <w:rFonts w:eastAsia="PMingLiU"/>
                <w:lang w:eastAsia="zh-TW"/>
              </w:rPr>
            </w:pPr>
          </w:p>
        </w:tc>
        <w:tc>
          <w:tcPr>
            <w:tcW w:w="2072" w:type="dxa"/>
          </w:tcPr>
          <w:p w14:paraId="0C071A20" w14:textId="095D0974" w:rsidR="004204CC" w:rsidRPr="00CF08D6" w:rsidRDefault="004204CC" w:rsidP="004204CC">
            <w:pPr>
              <w:spacing w:line="240" w:lineRule="auto"/>
              <w:rPr>
                <w:rFonts w:eastAsia="PMingLiU"/>
                <w:lang w:eastAsia="zh-TW"/>
              </w:rPr>
            </w:pPr>
          </w:p>
        </w:tc>
        <w:tc>
          <w:tcPr>
            <w:tcW w:w="5215" w:type="dxa"/>
          </w:tcPr>
          <w:p w14:paraId="0781F1C7" w14:textId="00CE6749" w:rsidR="004204CC" w:rsidRPr="00CF08D6" w:rsidRDefault="004204CC" w:rsidP="004204CC">
            <w:pPr>
              <w:spacing w:line="240" w:lineRule="auto"/>
            </w:pPr>
          </w:p>
        </w:tc>
      </w:tr>
      <w:tr w:rsidR="004204CC" w14:paraId="42FE7C1B" w14:textId="77777777" w:rsidTr="00C05469">
        <w:tc>
          <w:tcPr>
            <w:tcW w:w="1773" w:type="dxa"/>
          </w:tcPr>
          <w:p w14:paraId="6EBAC54D" w14:textId="3271D2BB" w:rsidR="004204CC" w:rsidRDefault="004204CC" w:rsidP="004204CC">
            <w:pPr>
              <w:spacing w:line="240" w:lineRule="auto"/>
              <w:jc w:val="center"/>
              <w:rPr>
                <w:rFonts w:eastAsia="Malgun Gothic"/>
              </w:rPr>
            </w:pPr>
          </w:p>
        </w:tc>
        <w:tc>
          <w:tcPr>
            <w:tcW w:w="2072" w:type="dxa"/>
          </w:tcPr>
          <w:p w14:paraId="0E3012F0" w14:textId="168CCBC4" w:rsidR="004204CC" w:rsidRDefault="004204CC" w:rsidP="004204CC">
            <w:pPr>
              <w:spacing w:line="240" w:lineRule="auto"/>
              <w:rPr>
                <w:rFonts w:eastAsia="Malgun Gothic"/>
              </w:rPr>
            </w:pPr>
          </w:p>
        </w:tc>
        <w:tc>
          <w:tcPr>
            <w:tcW w:w="5215" w:type="dxa"/>
          </w:tcPr>
          <w:p w14:paraId="65532D51" w14:textId="2EDE05AF" w:rsidR="004204CC" w:rsidRDefault="004204CC" w:rsidP="004204CC">
            <w:pPr>
              <w:spacing w:line="240" w:lineRule="auto"/>
              <w:rPr>
                <w:rFonts w:eastAsia="Malgun Gothic"/>
              </w:rPr>
            </w:pPr>
          </w:p>
        </w:tc>
      </w:tr>
      <w:tr w:rsidR="004204CC" w14:paraId="0476F1A3" w14:textId="77777777" w:rsidTr="00C05469">
        <w:tc>
          <w:tcPr>
            <w:tcW w:w="1773" w:type="dxa"/>
          </w:tcPr>
          <w:p w14:paraId="37EBDF11" w14:textId="66CCA6D6" w:rsidR="004204CC" w:rsidRDefault="004204CC" w:rsidP="004204CC">
            <w:pPr>
              <w:spacing w:line="240" w:lineRule="auto"/>
              <w:jc w:val="center"/>
              <w:rPr>
                <w:rFonts w:eastAsia="Malgun Gothic"/>
              </w:rPr>
            </w:pPr>
          </w:p>
        </w:tc>
        <w:tc>
          <w:tcPr>
            <w:tcW w:w="2072" w:type="dxa"/>
          </w:tcPr>
          <w:p w14:paraId="6ED95F0C" w14:textId="57AB6EF6" w:rsidR="004204CC" w:rsidRDefault="004204CC" w:rsidP="004204CC">
            <w:pPr>
              <w:spacing w:line="240" w:lineRule="auto"/>
              <w:rPr>
                <w:rFonts w:eastAsia="Malgun Gothic"/>
              </w:rPr>
            </w:pPr>
          </w:p>
        </w:tc>
        <w:tc>
          <w:tcPr>
            <w:tcW w:w="5215" w:type="dxa"/>
          </w:tcPr>
          <w:p w14:paraId="24204154" w14:textId="53AE1012" w:rsidR="004204CC" w:rsidRDefault="004204CC" w:rsidP="004204CC">
            <w:pPr>
              <w:spacing w:line="240" w:lineRule="auto"/>
              <w:rPr>
                <w:rFonts w:eastAsia="Malgun Gothic"/>
              </w:rPr>
            </w:pPr>
          </w:p>
        </w:tc>
      </w:tr>
      <w:tr w:rsidR="004204CC" w14:paraId="66996CED" w14:textId="77777777" w:rsidTr="00C05469">
        <w:tc>
          <w:tcPr>
            <w:tcW w:w="1773" w:type="dxa"/>
          </w:tcPr>
          <w:p w14:paraId="62209D94" w14:textId="65D66466" w:rsidR="004204CC" w:rsidRDefault="004204CC" w:rsidP="004204CC">
            <w:pPr>
              <w:spacing w:line="240" w:lineRule="auto"/>
              <w:jc w:val="center"/>
            </w:pPr>
          </w:p>
        </w:tc>
        <w:tc>
          <w:tcPr>
            <w:tcW w:w="2072" w:type="dxa"/>
          </w:tcPr>
          <w:p w14:paraId="70A4AB5A" w14:textId="4E9283C8" w:rsidR="004204CC" w:rsidRDefault="004204CC" w:rsidP="004204CC">
            <w:pPr>
              <w:spacing w:line="240" w:lineRule="auto"/>
            </w:pPr>
          </w:p>
        </w:tc>
        <w:tc>
          <w:tcPr>
            <w:tcW w:w="5215" w:type="dxa"/>
          </w:tcPr>
          <w:p w14:paraId="786F72F1" w14:textId="542946EB" w:rsidR="004204CC" w:rsidRDefault="004204CC" w:rsidP="004204CC">
            <w:pPr>
              <w:spacing w:line="240" w:lineRule="auto"/>
            </w:pPr>
          </w:p>
        </w:tc>
      </w:tr>
      <w:tr w:rsidR="004204CC" w14:paraId="6BC4A5B4" w14:textId="77777777" w:rsidTr="00C05469">
        <w:tc>
          <w:tcPr>
            <w:tcW w:w="1773" w:type="dxa"/>
          </w:tcPr>
          <w:p w14:paraId="26F4B729" w14:textId="5D30355E" w:rsidR="004204CC" w:rsidRDefault="004204CC" w:rsidP="004204CC">
            <w:pPr>
              <w:spacing w:line="240" w:lineRule="auto"/>
              <w:jc w:val="center"/>
              <w:rPr>
                <w:rFonts w:eastAsia="Malgun Gothic"/>
              </w:rPr>
            </w:pPr>
          </w:p>
        </w:tc>
        <w:tc>
          <w:tcPr>
            <w:tcW w:w="2072" w:type="dxa"/>
          </w:tcPr>
          <w:p w14:paraId="0ADCEBAC" w14:textId="7D1D0405" w:rsidR="004204CC" w:rsidRDefault="004204CC" w:rsidP="004204CC">
            <w:pPr>
              <w:spacing w:line="240" w:lineRule="auto"/>
            </w:pPr>
          </w:p>
        </w:tc>
        <w:tc>
          <w:tcPr>
            <w:tcW w:w="5215" w:type="dxa"/>
          </w:tcPr>
          <w:p w14:paraId="26FDA58C" w14:textId="6CD6879A" w:rsidR="004204CC" w:rsidRDefault="004204CC" w:rsidP="004204CC">
            <w:pPr>
              <w:spacing w:line="240" w:lineRule="auto"/>
            </w:pPr>
          </w:p>
        </w:tc>
      </w:tr>
      <w:tr w:rsidR="004204CC" w14:paraId="7F66CA08" w14:textId="77777777" w:rsidTr="00C05469">
        <w:tc>
          <w:tcPr>
            <w:tcW w:w="1773" w:type="dxa"/>
          </w:tcPr>
          <w:p w14:paraId="7215CCEB" w14:textId="1685353E" w:rsidR="004204CC" w:rsidRDefault="004204CC" w:rsidP="004204CC">
            <w:pPr>
              <w:spacing w:line="240" w:lineRule="auto"/>
              <w:jc w:val="center"/>
            </w:pPr>
          </w:p>
        </w:tc>
        <w:tc>
          <w:tcPr>
            <w:tcW w:w="2072" w:type="dxa"/>
          </w:tcPr>
          <w:p w14:paraId="49634E2E" w14:textId="40C667B4" w:rsidR="004204CC" w:rsidRDefault="004204CC" w:rsidP="004204CC">
            <w:pPr>
              <w:spacing w:line="240" w:lineRule="auto"/>
            </w:pPr>
          </w:p>
        </w:tc>
        <w:tc>
          <w:tcPr>
            <w:tcW w:w="5215" w:type="dxa"/>
          </w:tcPr>
          <w:p w14:paraId="01BB0977" w14:textId="1D7C333D" w:rsidR="004204CC" w:rsidRDefault="004204CC" w:rsidP="004204CC">
            <w:pPr>
              <w:spacing w:line="240" w:lineRule="auto"/>
            </w:pPr>
          </w:p>
        </w:tc>
      </w:tr>
      <w:tr w:rsidR="004204CC" w14:paraId="02CDD5D3" w14:textId="77777777" w:rsidTr="00C05469">
        <w:tc>
          <w:tcPr>
            <w:tcW w:w="1773" w:type="dxa"/>
          </w:tcPr>
          <w:p w14:paraId="256190C4" w14:textId="6240F26B" w:rsidR="004204CC" w:rsidRPr="00CF08D6" w:rsidRDefault="004204CC" w:rsidP="004204CC">
            <w:pPr>
              <w:spacing w:line="240" w:lineRule="auto"/>
              <w:jc w:val="center"/>
            </w:pPr>
          </w:p>
        </w:tc>
        <w:tc>
          <w:tcPr>
            <w:tcW w:w="2072" w:type="dxa"/>
          </w:tcPr>
          <w:p w14:paraId="2AFB8359" w14:textId="47675551" w:rsidR="004204CC" w:rsidRPr="00CF08D6" w:rsidRDefault="004204CC" w:rsidP="004204CC">
            <w:pPr>
              <w:spacing w:line="240" w:lineRule="auto"/>
            </w:pPr>
          </w:p>
        </w:tc>
        <w:tc>
          <w:tcPr>
            <w:tcW w:w="5215" w:type="dxa"/>
          </w:tcPr>
          <w:p w14:paraId="0DEAC680" w14:textId="0F583EA1" w:rsidR="004204CC" w:rsidRPr="00CF08D6" w:rsidRDefault="004204CC" w:rsidP="004204CC">
            <w:pPr>
              <w:spacing w:line="240" w:lineRule="auto"/>
            </w:pPr>
          </w:p>
        </w:tc>
      </w:tr>
      <w:tr w:rsidR="004204CC" w14:paraId="2DBCC6E1" w14:textId="77777777" w:rsidTr="00C05469">
        <w:tc>
          <w:tcPr>
            <w:tcW w:w="1773" w:type="dxa"/>
          </w:tcPr>
          <w:p w14:paraId="2D90B168" w14:textId="4852F99F" w:rsidR="004204CC" w:rsidRPr="00CF08D6" w:rsidRDefault="004204CC" w:rsidP="004204CC">
            <w:pPr>
              <w:spacing w:line="240" w:lineRule="auto"/>
              <w:jc w:val="center"/>
            </w:pPr>
          </w:p>
        </w:tc>
        <w:tc>
          <w:tcPr>
            <w:tcW w:w="2072" w:type="dxa"/>
          </w:tcPr>
          <w:p w14:paraId="22F2ADA4" w14:textId="679488DA" w:rsidR="004204CC" w:rsidRPr="00CF08D6" w:rsidRDefault="004204CC" w:rsidP="004204CC">
            <w:pPr>
              <w:spacing w:line="240" w:lineRule="auto"/>
            </w:pPr>
          </w:p>
        </w:tc>
        <w:tc>
          <w:tcPr>
            <w:tcW w:w="5215" w:type="dxa"/>
          </w:tcPr>
          <w:p w14:paraId="52FC224D" w14:textId="70A0E595" w:rsidR="004204CC" w:rsidRPr="00CF08D6" w:rsidRDefault="004204CC" w:rsidP="004204CC">
            <w:pPr>
              <w:spacing w:line="240" w:lineRule="auto"/>
            </w:pPr>
          </w:p>
        </w:tc>
      </w:tr>
      <w:tr w:rsidR="004204CC" w14:paraId="2BCFC129" w14:textId="77777777" w:rsidTr="00C05469">
        <w:tc>
          <w:tcPr>
            <w:tcW w:w="1773" w:type="dxa"/>
          </w:tcPr>
          <w:p w14:paraId="3E267696" w14:textId="7D7A86D6" w:rsidR="004204CC" w:rsidRPr="00CF08D6" w:rsidRDefault="004204CC" w:rsidP="004204CC">
            <w:pPr>
              <w:spacing w:line="240" w:lineRule="auto"/>
              <w:jc w:val="center"/>
            </w:pPr>
          </w:p>
        </w:tc>
        <w:tc>
          <w:tcPr>
            <w:tcW w:w="2072" w:type="dxa"/>
          </w:tcPr>
          <w:p w14:paraId="64A031F4" w14:textId="3CDCCB92" w:rsidR="004204CC" w:rsidRPr="00CF08D6" w:rsidRDefault="004204CC" w:rsidP="004204CC">
            <w:pPr>
              <w:spacing w:line="240" w:lineRule="auto"/>
            </w:pPr>
          </w:p>
        </w:tc>
        <w:tc>
          <w:tcPr>
            <w:tcW w:w="5215" w:type="dxa"/>
          </w:tcPr>
          <w:p w14:paraId="70A95932" w14:textId="323F2E37" w:rsidR="004204CC" w:rsidRPr="00CF08D6" w:rsidRDefault="004204CC" w:rsidP="004204CC">
            <w:pPr>
              <w:spacing w:line="240" w:lineRule="auto"/>
            </w:pPr>
          </w:p>
        </w:tc>
      </w:tr>
      <w:tr w:rsidR="004204CC" w14:paraId="231E41C7" w14:textId="77777777" w:rsidTr="00C05469">
        <w:tc>
          <w:tcPr>
            <w:tcW w:w="1773" w:type="dxa"/>
          </w:tcPr>
          <w:p w14:paraId="5C320E3F" w14:textId="33D177F2" w:rsidR="004204CC" w:rsidRPr="00CF08D6" w:rsidRDefault="004204CC" w:rsidP="004204CC">
            <w:pPr>
              <w:spacing w:line="240" w:lineRule="auto"/>
              <w:jc w:val="center"/>
            </w:pPr>
          </w:p>
        </w:tc>
        <w:tc>
          <w:tcPr>
            <w:tcW w:w="2072" w:type="dxa"/>
          </w:tcPr>
          <w:p w14:paraId="07596440" w14:textId="206DEAB2" w:rsidR="004204CC" w:rsidRPr="00CF08D6" w:rsidRDefault="004204CC" w:rsidP="004204CC">
            <w:pPr>
              <w:spacing w:line="240" w:lineRule="auto"/>
            </w:pPr>
          </w:p>
        </w:tc>
        <w:tc>
          <w:tcPr>
            <w:tcW w:w="5215" w:type="dxa"/>
          </w:tcPr>
          <w:p w14:paraId="0B67AB2B" w14:textId="6093C809" w:rsidR="004204CC" w:rsidRPr="00CF08D6" w:rsidRDefault="004204CC" w:rsidP="004204CC">
            <w:pPr>
              <w:spacing w:line="240" w:lineRule="auto"/>
            </w:pPr>
          </w:p>
        </w:tc>
      </w:tr>
      <w:tr w:rsidR="004204CC" w14:paraId="1395E1AC" w14:textId="77777777" w:rsidTr="00C05469">
        <w:tc>
          <w:tcPr>
            <w:tcW w:w="1773" w:type="dxa"/>
          </w:tcPr>
          <w:p w14:paraId="5ACE28C3" w14:textId="415B714F" w:rsidR="004204CC" w:rsidRPr="00CF08D6" w:rsidRDefault="004204CC" w:rsidP="004204CC">
            <w:pPr>
              <w:spacing w:line="240" w:lineRule="auto"/>
              <w:jc w:val="center"/>
            </w:pPr>
          </w:p>
        </w:tc>
        <w:tc>
          <w:tcPr>
            <w:tcW w:w="2072" w:type="dxa"/>
          </w:tcPr>
          <w:p w14:paraId="31FEA6E5" w14:textId="61958D52" w:rsidR="004204CC" w:rsidRPr="00CF08D6" w:rsidRDefault="004204CC" w:rsidP="004204CC">
            <w:pPr>
              <w:spacing w:line="240" w:lineRule="auto"/>
            </w:pPr>
          </w:p>
        </w:tc>
        <w:tc>
          <w:tcPr>
            <w:tcW w:w="5215" w:type="dxa"/>
          </w:tcPr>
          <w:p w14:paraId="115561CE" w14:textId="05F34B1F" w:rsidR="004204CC" w:rsidRDefault="004204CC" w:rsidP="004204CC">
            <w:pPr>
              <w:spacing w:line="240" w:lineRule="auto"/>
            </w:pPr>
          </w:p>
        </w:tc>
      </w:tr>
      <w:tr w:rsidR="004204CC" w14:paraId="4DFF9C28" w14:textId="77777777" w:rsidTr="00C05469">
        <w:tc>
          <w:tcPr>
            <w:tcW w:w="1773" w:type="dxa"/>
          </w:tcPr>
          <w:p w14:paraId="77FF420C" w14:textId="704D4AC8" w:rsidR="004204CC" w:rsidRDefault="004204CC" w:rsidP="004204CC">
            <w:pPr>
              <w:spacing w:line="240" w:lineRule="auto"/>
              <w:jc w:val="center"/>
              <w:rPr>
                <w:rFonts w:eastAsia="Malgun Gothic"/>
              </w:rPr>
            </w:pPr>
          </w:p>
        </w:tc>
        <w:tc>
          <w:tcPr>
            <w:tcW w:w="2072" w:type="dxa"/>
          </w:tcPr>
          <w:p w14:paraId="1695B9E7" w14:textId="3EFC4E1B" w:rsidR="004204CC" w:rsidRDefault="004204CC" w:rsidP="004204CC">
            <w:pPr>
              <w:spacing w:line="240" w:lineRule="auto"/>
              <w:rPr>
                <w:rFonts w:eastAsia="Malgun Gothic"/>
              </w:rPr>
            </w:pPr>
          </w:p>
        </w:tc>
        <w:tc>
          <w:tcPr>
            <w:tcW w:w="5215" w:type="dxa"/>
          </w:tcPr>
          <w:p w14:paraId="090989FE" w14:textId="6C16BA77" w:rsidR="004204CC" w:rsidRDefault="004204CC" w:rsidP="004204CC">
            <w:pPr>
              <w:spacing w:line="240" w:lineRule="auto"/>
              <w:rPr>
                <w:rFonts w:eastAsia="Malgun Gothic"/>
              </w:rPr>
            </w:pPr>
          </w:p>
        </w:tc>
      </w:tr>
      <w:tr w:rsidR="004204CC" w14:paraId="4AB21804" w14:textId="77777777" w:rsidTr="00C05469">
        <w:tc>
          <w:tcPr>
            <w:tcW w:w="1773" w:type="dxa"/>
          </w:tcPr>
          <w:p w14:paraId="62167DED" w14:textId="6A525ECD" w:rsidR="004204CC" w:rsidRDefault="004204CC" w:rsidP="004204CC">
            <w:pPr>
              <w:spacing w:line="240" w:lineRule="auto"/>
              <w:jc w:val="center"/>
              <w:rPr>
                <w:rFonts w:eastAsia="Malgun Gothic"/>
              </w:rPr>
            </w:pPr>
          </w:p>
        </w:tc>
        <w:tc>
          <w:tcPr>
            <w:tcW w:w="2072" w:type="dxa"/>
          </w:tcPr>
          <w:p w14:paraId="13E9CD4F" w14:textId="49EB7E20" w:rsidR="004204CC" w:rsidRDefault="004204CC" w:rsidP="004204CC">
            <w:pPr>
              <w:spacing w:line="240" w:lineRule="auto"/>
              <w:rPr>
                <w:rFonts w:eastAsia="Malgun Gothic"/>
              </w:rPr>
            </w:pPr>
          </w:p>
        </w:tc>
        <w:tc>
          <w:tcPr>
            <w:tcW w:w="5215" w:type="dxa"/>
          </w:tcPr>
          <w:p w14:paraId="0B760BDF" w14:textId="603AC6DA" w:rsidR="004204CC" w:rsidRDefault="004204CC" w:rsidP="004204CC">
            <w:pPr>
              <w:spacing w:line="240" w:lineRule="auto"/>
              <w:rPr>
                <w:rFonts w:eastAsia="Malgun Gothic"/>
              </w:rPr>
            </w:pPr>
          </w:p>
        </w:tc>
      </w:tr>
      <w:tr w:rsidR="004204CC" w14:paraId="07DE42E4" w14:textId="77777777" w:rsidTr="00C05469">
        <w:tc>
          <w:tcPr>
            <w:tcW w:w="1773" w:type="dxa"/>
          </w:tcPr>
          <w:p w14:paraId="2D503F86" w14:textId="47725AA8" w:rsidR="004204CC" w:rsidRDefault="004204CC" w:rsidP="004204CC">
            <w:pPr>
              <w:spacing w:line="240" w:lineRule="auto"/>
              <w:jc w:val="center"/>
              <w:rPr>
                <w:rFonts w:eastAsia="MS Mincho"/>
              </w:rPr>
            </w:pPr>
          </w:p>
        </w:tc>
        <w:tc>
          <w:tcPr>
            <w:tcW w:w="2072" w:type="dxa"/>
          </w:tcPr>
          <w:p w14:paraId="7AA1CAFF" w14:textId="5E2EE0C9" w:rsidR="004204CC" w:rsidRDefault="004204CC" w:rsidP="004204CC">
            <w:pPr>
              <w:spacing w:line="240" w:lineRule="auto"/>
              <w:rPr>
                <w:rFonts w:eastAsia="MS Mincho"/>
              </w:rPr>
            </w:pPr>
          </w:p>
        </w:tc>
        <w:tc>
          <w:tcPr>
            <w:tcW w:w="5215" w:type="dxa"/>
          </w:tcPr>
          <w:p w14:paraId="2BF5983E" w14:textId="750BBBC1" w:rsidR="004204CC" w:rsidRDefault="004204CC" w:rsidP="004204CC">
            <w:pPr>
              <w:spacing w:line="240" w:lineRule="auto"/>
              <w:rPr>
                <w:rFonts w:eastAsia="MS Mincho"/>
              </w:rPr>
            </w:pPr>
          </w:p>
        </w:tc>
      </w:tr>
      <w:tr w:rsidR="004204CC" w14:paraId="288BF81D" w14:textId="77777777" w:rsidTr="00C05469">
        <w:tc>
          <w:tcPr>
            <w:tcW w:w="1773" w:type="dxa"/>
          </w:tcPr>
          <w:p w14:paraId="74B8D96D" w14:textId="6D505CC3" w:rsidR="004204CC" w:rsidRDefault="004204CC" w:rsidP="004204CC">
            <w:pPr>
              <w:spacing w:line="240" w:lineRule="auto"/>
              <w:jc w:val="center"/>
              <w:rPr>
                <w:rFonts w:eastAsia="MS Mincho"/>
              </w:rPr>
            </w:pPr>
          </w:p>
        </w:tc>
        <w:tc>
          <w:tcPr>
            <w:tcW w:w="2072" w:type="dxa"/>
          </w:tcPr>
          <w:p w14:paraId="727A1811" w14:textId="48F4AAFC" w:rsidR="004204CC" w:rsidRDefault="004204CC" w:rsidP="004204CC">
            <w:pPr>
              <w:spacing w:line="240" w:lineRule="auto"/>
              <w:rPr>
                <w:rFonts w:eastAsia="MS Mincho"/>
              </w:rPr>
            </w:pPr>
          </w:p>
        </w:tc>
        <w:tc>
          <w:tcPr>
            <w:tcW w:w="5215" w:type="dxa"/>
          </w:tcPr>
          <w:p w14:paraId="50FA2C8D" w14:textId="090CBE7E" w:rsidR="004204CC" w:rsidRDefault="004204CC" w:rsidP="004204CC">
            <w:pPr>
              <w:spacing w:line="240" w:lineRule="auto"/>
              <w:rPr>
                <w:rFonts w:eastAsia="MS Mincho"/>
              </w:rPr>
            </w:pPr>
          </w:p>
        </w:tc>
      </w:tr>
      <w:tr w:rsidR="004204CC" w14:paraId="51CC39ED" w14:textId="77777777" w:rsidTr="00C05469">
        <w:tc>
          <w:tcPr>
            <w:tcW w:w="1773" w:type="dxa"/>
          </w:tcPr>
          <w:p w14:paraId="1CBA30AD" w14:textId="12715950" w:rsidR="004204CC" w:rsidRDefault="004204CC" w:rsidP="004204CC">
            <w:pPr>
              <w:spacing w:line="240" w:lineRule="auto"/>
              <w:jc w:val="center"/>
              <w:rPr>
                <w:rFonts w:eastAsia="MS Mincho"/>
              </w:rPr>
            </w:pPr>
          </w:p>
        </w:tc>
        <w:tc>
          <w:tcPr>
            <w:tcW w:w="2072" w:type="dxa"/>
          </w:tcPr>
          <w:p w14:paraId="2DEA22E8" w14:textId="06980E83" w:rsidR="004204CC" w:rsidRDefault="004204CC" w:rsidP="004204CC">
            <w:pPr>
              <w:spacing w:line="240" w:lineRule="auto"/>
              <w:rPr>
                <w:rFonts w:eastAsia="MS Mincho"/>
              </w:rPr>
            </w:pPr>
          </w:p>
        </w:tc>
        <w:tc>
          <w:tcPr>
            <w:tcW w:w="5215" w:type="dxa"/>
          </w:tcPr>
          <w:p w14:paraId="0A49F1C1" w14:textId="3F038F2A" w:rsidR="004204CC" w:rsidRPr="00AC2A98" w:rsidRDefault="004204CC" w:rsidP="004204CC">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330" w:name="_Ref450735844"/>
      <w:bookmarkStart w:id="1331" w:name="_Ref450342757"/>
      <w:bookmarkStart w:id="1332" w:name="_Ref457730460"/>
    </w:p>
    <w:p w14:paraId="67D40CF5" w14:textId="77777777" w:rsidR="0001781D" w:rsidRDefault="0001781D">
      <w:pPr>
        <w:pStyle w:val="ListParagraph"/>
        <w:numPr>
          <w:ilvl w:val="0"/>
          <w:numId w:val="135"/>
        </w:numPr>
        <w:ind w:firstLineChars="0"/>
      </w:pPr>
      <w:bookmarkStart w:id="1333" w:name="_Ref115735826"/>
      <w:bookmarkEnd w:id="1330"/>
      <w:bookmarkEnd w:id="1331"/>
      <w:bookmarkEnd w:id="1332"/>
      <w:r>
        <w:t>RP-213591, New SI: Study on evolution of NR duplex operation, CMCC</w:t>
      </w:r>
      <w:bookmarkEnd w:id="1333"/>
    </w:p>
    <w:p w14:paraId="4D01F5FC" w14:textId="4204BEED" w:rsidR="0001781D" w:rsidRDefault="00207704">
      <w:pPr>
        <w:pStyle w:val="ListParagraph"/>
        <w:numPr>
          <w:ilvl w:val="0"/>
          <w:numId w:val="135"/>
        </w:numPr>
        <w:ind w:firstLineChars="0"/>
      </w:pPr>
      <w:bookmarkStart w:id="1334" w:name="_Ref115735841"/>
      <w:r w:rsidRPr="00207704">
        <w:t>RP-222110</w:t>
      </w:r>
      <w:r w:rsidR="0001781D">
        <w:t>, Revised SID: Study on evolution of NR duplex operation, CMCC</w:t>
      </w:r>
      <w:bookmarkEnd w:id="1334"/>
    </w:p>
    <w:p w14:paraId="11448796" w14:textId="3A06F8F5" w:rsidR="00525DC8" w:rsidRDefault="00525DC8">
      <w:pPr>
        <w:pStyle w:val="ListParagraph"/>
        <w:numPr>
          <w:ilvl w:val="0"/>
          <w:numId w:val="135"/>
        </w:numPr>
        <w:ind w:firstLineChars="0"/>
      </w:pPr>
      <w:bookmarkStart w:id="1335" w:name="_Ref115735926"/>
      <w:r>
        <w:t>R1-2208408</w:t>
      </w:r>
      <w:r>
        <w:tab/>
        <w:t>Discussion on evaluation and methodologies on evolution of NR duplex operation</w:t>
      </w:r>
      <w:r>
        <w:tab/>
        <w:t xml:space="preserve">Huawei, </w:t>
      </w:r>
      <w:proofErr w:type="spellStart"/>
      <w:r>
        <w:t>HiSilicon</w:t>
      </w:r>
      <w:bookmarkEnd w:id="1335"/>
      <w:proofErr w:type="spellEnd"/>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r>
      <w:proofErr w:type="spellStart"/>
      <w:r>
        <w:t>Spreadtrum</w:t>
      </w:r>
      <w:proofErr w:type="spellEnd"/>
      <w:r>
        <w:t xml:space="preserve">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r>
      <w:proofErr w:type="spellStart"/>
      <w:r>
        <w:t>InterDigital</w:t>
      </w:r>
      <w:proofErr w:type="spellEnd"/>
      <w:r>
        <w:t>,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r>
      <w:proofErr w:type="spellStart"/>
      <w:r>
        <w:t>xiaomi</w:t>
      </w:r>
      <w:proofErr w:type="spellEnd"/>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lastRenderedPageBreak/>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336" w:name="_Ref115735939"/>
      <w:r>
        <w:t>R1-2210194</w:t>
      </w:r>
      <w:r>
        <w:tab/>
        <w:t>Considerations and Recommendations for Evaluation of NR Duplex evolution</w:t>
      </w:r>
      <w:r>
        <w:tab/>
        <w:t>Charter Communications, Inc</w:t>
      </w:r>
      <w:bookmarkEnd w:id="1336"/>
    </w:p>
    <w:p w14:paraId="1799B360" w14:textId="7E832AD6" w:rsidR="00E261D7" w:rsidRDefault="00E261D7" w:rsidP="0030453B"/>
    <w:sectPr w:rsidR="00E261D7">
      <w:headerReference w:type="even" r:id="rId36"/>
      <w:footerReference w:type="even" r:id="rId37"/>
      <w:footerReference w:type="default" r:id="rId38"/>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92B72E" w14:textId="77777777" w:rsidR="00567B9E" w:rsidRDefault="00567B9E">
      <w:r>
        <w:separator/>
      </w:r>
    </w:p>
  </w:endnote>
  <w:endnote w:type="continuationSeparator" w:id="0">
    <w:p w14:paraId="47823BF5" w14:textId="77777777" w:rsidR="00567B9E" w:rsidRDefault="00567B9E">
      <w:r>
        <w:continuationSeparator/>
      </w:r>
    </w:p>
  </w:endnote>
  <w:endnote w:type="continuationNotice" w:id="1">
    <w:p w14:paraId="2649DF8F" w14:textId="77777777" w:rsidR="00567B9E" w:rsidRDefault="00567B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Microsoft YaHei"/>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8D0CCA" w:rsidRDefault="008D0CC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8D0CCA" w:rsidRDefault="008D0CC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5F6D2E22" w:rsidR="008D0CCA" w:rsidRDefault="008D0CCA">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124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127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983C7" w14:textId="77777777" w:rsidR="00567B9E" w:rsidRDefault="00567B9E">
      <w:r>
        <w:separator/>
      </w:r>
    </w:p>
  </w:footnote>
  <w:footnote w:type="continuationSeparator" w:id="0">
    <w:p w14:paraId="3C06674E" w14:textId="77777777" w:rsidR="00567B9E" w:rsidRDefault="00567B9E">
      <w:r>
        <w:continuationSeparator/>
      </w:r>
    </w:p>
  </w:footnote>
  <w:footnote w:type="continuationNotice" w:id="1">
    <w:p w14:paraId="4A4F5F3F" w14:textId="77777777" w:rsidR="00567B9E" w:rsidRDefault="00567B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8D0CCA" w:rsidRDefault="008D0CC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1"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7"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2"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CF87DFD"/>
    <w:multiLevelType w:val="hybridMultilevel"/>
    <w:tmpl w:val="340E5DF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22D879A4"/>
    <w:multiLevelType w:val="multilevel"/>
    <w:tmpl w:val="22D879A4"/>
    <w:lvl w:ilvl="0">
      <w:numFmt w:val="bullet"/>
      <w:lvlText w:val="-"/>
      <w:lvlJc w:val="left"/>
      <w:pPr>
        <w:ind w:left="708" w:hanging="420"/>
      </w:pPr>
      <w:rPr>
        <w:rFonts w:ascii="等线" w:eastAsia="等线" w:hAnsi="等线"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3"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8"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0"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1"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63"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6"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7"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8"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6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74"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8"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9"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81"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2"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3"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87"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91"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95"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9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01"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09"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0"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1"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2"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13"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14"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5"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7"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18"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4"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6"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34"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6"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1"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3"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49"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50"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1"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722292994">
    <w:abstractNumId w:val="48"/>
  </w:num>
  <w:num w:numId="2" w16cid:durableId="1112624965">
    <w:abstractNumId w:val="43"/>
  </w:num>
  <w:num w:numId="3" w16cid:durableId="788092396">
    <w:abstractNumId w:val="59"/>
  </w:num>
  <w:num w:numId="4" w16cid:durableId="65500636">
    <w:abstractNumId w:val="77"/>
  </w:num>
  <w:num w:numId="5" w16cid:durableId="960115213">
    <w:abstractNumId w:val="88"/>
  </w:num>
  <w:num w:numId="6" w16cid:durableId="1914123766">
    <w:abstractNumId w:val="152"/>
  </w:num>
  <w:num w:numId="7" w16cid:durableId="245187390">
    <w:abstractNumId w:val="89"/>
  </w:num>
  <w:num w:numId="8" w16cid:durableId="1045837633">
    <w:abstractNumId w:val="138"/>
  </w:num>
  <w:num w:numId="9" w16cid:durableId="2026252671">
    <w:abstractNumId w:val="69"/>
  </w:num>
  <w:num w:numId="10" w16cid:durableId="1626739999">
    <w:abstractNumId w:val="106"/>
  </w:num>
  <w:num w:numId="11" w16cid:durableId="1465545515">
    <w:abstractNumId w:val="80"/>
  </w:num>
  <w:num w:numId="12" w16cid:durableId="1018196412">
    <w:abstractNumId w:val="45"/>
  </w:num>
  <w:num w:numId="13" w16cid:durableId="2035570635">
    <w:abstractNumId w:val="127"/>
  </w:num>
  <w:num w:numId="14" w16cid:durableId="301808300">
    <w:abstractNumId w:val="72"/>
  </w:num>
  <w:num w:numId="15" w16cid:durableId="822232944">
    <w:abstractNumId w:val="144"/>
  </w:num>
  <w:num w:numId="16" w16cid:durableId="316304130">
    <w:abstractNumId w:val="128"/>
  </w:num>
  <w:num w:numId="17" w16cid:durableId="1965649010">
    <w:abstractNumId w:val="143"/>
  </w:num>
  <w:num w:numId="18" w16cid:durableId="503590092">
    <w:abstractNumId w:val="94"/>
  </w:num>
  <w:num w:numId="19" w16cid:durableId="1158035487">
    <w:abstractNumId w:val="91"/>
  </w:num>
  <w:num w:numId="20" w16cid:durableId="106452174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54939407">
    <w:abstractNumId w:val="78"/>
  </w:num>
  <w:num w:numId="22" w16cid:durableId="830218774">
    <w:abstractNumId w:val="137"/>
  </w:num>
  <w:num w:numId="23" w16cid:durableId="871694709">
    <w:abstractNumId w:val="30"/>
  </w:num>
  <w:num w:numId="24" w16cid:durableId="114251626">
    <w:abstractNumId w:val="42"/>
  </w:num>
  <w:num w:numId="25" w16cid:durableId="551695851">
    <w:abstractNumId w:val="9"/>
  </w:num>
  <w:num w:numId="26" w16cid:durableId="452790196">
    <w:abstractNumId w:val="64"/>
  </w:num>
  <w:num w:numId="27" w16cid:durableId="1319305814">
    <w:abstractNumId w:val="92"/>
  </w:num>
  <w:num w:numId="28" w16cid:durableId="1091851405">
    <w:abstractNumId w:val="134"/>
  </w:num>
  <w:num w:numId="29" w16cid:durableId="1941183283">
    <w:abstractNumId w:val="124"/>
  </w:num>
  <w:num w:numId="30" w16cid:durableId="1421563412">
    <w:abstractNumId w:val="51"/>
  </w:num>
  <w:num w:numId="31" w16cid:durableId="819807251">
    <w:abstractNumId w:val="31"/>
  </w:num>
  <w:num w:numId="32" w16cid:durableId="1164781572">
    <w:abstractNumId w:val="135"/>
  </w:num>
  <w:num w:numId="33" w16cid:durableId="1698391026">
    <w:abstractNumId w:val="146"/>
  </w:num>
  <w:num w:numId="34" w16cid:durableId="1615163377">
    <w:abstractNumId w:val="3"/>
  </w:num>
  <w:num w:numId="35" w16cid:durableId="900100255">
    <w:abstractNumId w:val="24"/>
  </w:num>
  <w:num w:numId="36" w16cid:durableId="1114902579">
    <w:abstractNumId w:val="99"/>
  </w:num>
  <w:num w:numId="37" w16cid:durableId="912081095">
    <w:abstractNumId w:val="95"/>
  </w:num>
  <w:num w:numId="38" w16cid:durableId="553468935">
    <w:abstractNumId w:val="61"/>
  </w:num>
  <w:num w:numId="39" w16cid:durableId="584075309">
    <w:abstractNumId w:val="54"/>
  </w:num>
  <w:num w:numId="40" w16cid:durableId="1407149261">
    <w:abstractNumId w:val="39"/>
  </w:num>
  <w:num w:numId="41" w16cid:durableId="148593269">
    <w:abstractNumId w:val="83"/>
  </w:num>
  <w:num w:numId="42" w16cid:durableId="1703090678">
    <w:abstractNumId w:val="85"/>
  </w:num>
  <w:num w:numId="43" w16cid:durableId="1166940174">
    <w:abstractNumId w:val="121"/>
  </w:num>
  <w:num w:numId="44" w16cid:durableId="358821079">
    <w:abstractNumId w:val="63"/>
  </w:num>
  <w:num w:numId="45" w16cid:durableId="155387460">
    <w:abstractNumId w:val="14"/>
  </w:num>
  <w:num w:numId="46" w16cid:durableId="1893610887">
    <w:abstractNumId w:val="35"/>
  </w:num>
  <w:num w:numId="47" w16cid:durableId="889145513">
    <w:abstractNumId w:val="10"/>
  </w:num>
  <w:num w:numId="48" w16cid:durableId="417598999">
    <w:abstractNumId w:val="47"/>
  </w:num>
  <w:num w:numId="49" w16cid:durableId="181673400">
    <w:abstractNumId w:val="111"/>
  </w:num>
  <w:num w:numId="50" w16cid:durableId="405415314">
    <w:abstractNumId w:val="139"/>
  </w:num>
  <w:num w:numId="51" w16cid:durableId="616912152">
    <w:abstractNumId w:val="118"/>
  </w:num>
  <w:num w:numId="52" w16cid:durableId="1837457656">
    <w:abstractNumId w:val="150"/>
  </w:num>
  <w:num w:numId="53" w16cid:durableId="850142213">
    <w:abstractNumId w:val="70"/>
  </w:num>
  <w:num w:numId="54" w16cid:durableId="2006083253">
    <w:abstractNumId w:val="98"/>
  </w:num>
  <w:num w:numId="55" w16cid:durableId="606039131">
    <w:abstractNumId w:val="93"/>
  </w:num>
  <w:num w:numId="56" w16cid:durableId="547305520">
    <w:abstractNumId w:val="102"/>
  </w:num>
  <w:num w:numId="57" w16cid:durableId="1062555172">
    <w:abstractNumId w:val="119"/>
  </w:num>
  <w:num w:numId="58" w16cid:durableId="279069878">
    <w:abstractNumId w:val="87"/>
  </w:num>
  <w:num w:numId="59" w16cid:durableId="1988362673">
    <w:abstractNumId w:val="145"/>
  </w:num>
  <w:num w:numId="60" w16cid:durableId="622225945">
    <w:abstractNumId w:val="123"/>
  </w:num>
  <w:num w:numId="61" w16cid:durableId="281109874">
    <w:abstractNumId w:val="86"/>
  </w:num>
  <w:num w:numId="62" w16cid:durableId="1933317663">
    <w:abstractNumId w:val="76"/>
  </w:num>
  <w:num w:numId="63" w16cid:durableId="1598174903">
    <w:abstractNumId w:val="132"/>
  </w:num>
  <w:num w:numId="64" w16cid:durableId="452671355">
    <w:abstractNumId w:val="34"/>
  </w:num>
  <w:num w:numId="65" w16cid:durableId="189882579">
    <w:abstractNumId w:val="23"/>
  </w:num>
  <w:num w:numId="66" w16cid:durableId="1459104923">
    <w:abstractNumId w:val="126"/>
  </w:num>
  <w:num w:numId="67" w16cid:durableId="792557038">
    <w:abstractNumId w:val="46"/>
  </w:num>
  <w:num w:numId="68" w16cid:durableId="1275987795">
    <w:abstractNumId w:val="1"/>
  </w:num>
  <w:num w:numId="69" w16cid:durableId="1432968676">
    <w:abstractNumId w:val="79"/>
  </w:num>
  <w:num w:numId="70" w16cid:durableId="1664384047">
    <w:abstractNumId w:val="75"/>
  </w:num>
  <w:num w:numId="71" w16cid:durableId="277034534">
    <w:abstractNumId w:val="131"/>
  </w:num>
  <w:num w:numId="72" w16cid:durableId="1748770627">
    <w:abstractNumId w:val="5"/>
  </w:num>
  <w:num w:numId="73" w16cid:durableId="1568765252">
    <w:abstractNumId w:val="25"/>
  </w:num>
  <w:num w:numId="74" w16cid:durableId="1623996330">
    <w:abstractNumId w:val="40"/>
  </w:num>
  <w:num w:numId="75" w16cid:durableId="730470090">
    <w:abstractNumId w:val="57"/>
  </w:num>
  <w:num w:numId="76" w16cid:durableId="1821925800">
    <w:abstractNumId w:val="112"/>
  </w:num>
  <w:num w:numId="77" w16cid:durableId="623197448">
    <w:abstractNumId w:val="122"/>
  </w:num>
  <w:num w:numId="78" w16cid:durableId="157429649">
    <w:abstractNumId w:val="2"/>
  </w:num>
  <w:num w:numId="79" w16cid:durableId="137304668">
    <w:abstractNumId w:val="44"/>
  </w:num>
  <w:num w:numId="80" w16cid:durableId="873426381">
    <w:abstractNumId w:val="60"/>
  </w:num>
  <w:num w:numId="81" w16cid:durableId="1821461861">
    <w:abstractNumId w:val="13"/>
  </w:num>
  <w:num w:numId="82" w16cid:durableId="1186165726">
    <w:abstractNumId w:val="113"/>
  </w:num>
  <w:num w:numId="83" w16cid:durableId="330566822">
    <w:abstractNumId w:val="107"/>
  </w:num>
  <w:num w:numId="84" w16cid:durableId="1693191401">
    <w:abstractNumId w:val="125"/>
  </w:num>
  <w:num w:numId="85" w16cid:durableId="1069310668">
    <w:abstractNumId w:val="19"/>
  </w:num>
  <w:num w:numId="86" w16cid:durableId="881743593">
    <w:abstractNumId w:val="104"/>
  </w:num>
  <w:num w:numId="87" w16cid:durableId="1567032286">
    <w:abstractNumId w:val="58"/>
  </w:num>
  <w:num w:numId="88" w16cid:durableId="945306679">
    <w:abstractNumId w:val="74"/>
  </w:num>
  <w:num w:numId="89" w16cid:durableId="2082479903">
    <w:abstractNumId w:val="108"/>
  </w:num>
  <w:num w:numId="90" w16cid:durableId="1064915439">
    <w:abstractNumId w:val="149"/>
  </w:num>
  <w:num w:numId="91" w16cid:durableId="572161673">
    <w:abstractNumId w:val="37"/>
  </w:num>
  <w:num w:numId="92" w16cid:durableId="1379889493">
    <w:abstractNumId w:val="81"/>
  </w:num>
  <w:num w:numId="93" w16cid:durableId="277295127">
    <w:abstractNumId w:val="53"/>
  </w:num>
  <w:num w:numId="94" w16cid:durableId="1569531752">
    <w:abstractNumId w:val="32"/>
  </w:num>
  <w:num w:numId="95" w16cid:durableId="606080512">
    <w:abstractNumId w:val="100"/>
  </w:num>
  <w:num w:numId="96" w16cid:durableId="1229850731">
    <w:abstractNumId w:val="62"/>
  </w:num>
  <w:num w:numId="97" w16cid:durableId="1502811187">
    <w:abstractNumId w:val="4"/>
  </w:num>
  <w:num w:numId="98" w16cid:durableId="718896179">
    <w:abstractNumId w:val="68"/>
  </w:num>
  <w:num w:numId="99" w16cid:durableId="886649657">
    <w:abstractNumId w:val="21"/>
  </w:num>
  <w:num w:numId="100" w16cid:durableId="1755593536">
    <w:abstractNumId w:val="133"/>
  </w:num>
  <w:num w:numId="101" w16cid:durableId="389616063">
    <w:abstractNumId w:val="120"/>
  </w:num>
  <w:num w:numId="102" w16cid:durableId="1129783320">
    <w:abstractNumId w:val="50"/>
  </w:num>
  <w:num w:numId="103" w16cid:durableId="199099215">
    <w:abstractNumId w:val="27"/>
  </w:num>
  <w:num w:numId="104" w16cid:durableId="1734888967">
    <w:abstractNumId w:val="52"/>
  </w:num>
  <w:num w:numId="105" w16cid:durableId="1274482099">
    <w:abstractNumId w:val="15"/>
  </w:num>
  <w:num w:numId="106" w16cid:durableId="870727447">
    <w:abstractNumId w:val="67"/>
  </w:num>
  <w:num w:numId="107" w16cid:durableId="671831374">
    <w:abstractNumId w:val="17"/>
  </w:num>
  <w:num w:numId="108" w16cid:durableId="1549565905">
    <w:abstractNumId w:val="103"/>
  </w:num>
  <w:num w:numId="109" w16cid:durableId="2067294248">
    <w:abstractNumId w:val="66"/>
  </w:num>
  <w:num w:numId="110" w16cid:durableId="558982633">
    <w:abstractNumId w:val="29"/>
  </w:num>
  <w:num w:numId="111" w16cid:durableId="598222596">
    <w:abstractNumId w:val="26"/>
  </w:num>
  <w:num w:numId="112" w16cid:durableId="1233541680">
    <w:abstractNumId w:val="12"/>
  </w:num>
  <w:num w:numId="113" w16cid:durableId="1042752757">
    <w:abstractNumId w:val="41"/>
  </w:num>
  <w:num w:numId="114" w16cid:durableId="359816224">
    <w:abstractNumId w:val="56"/>
  </w:num>
  <w:num w:numId="115" w16cid:durableId="1939370249">
    <w:abstractNumId w:val="151"/>
  </w:num>
  <w:num w:numId="116" w16cid:durableId="1506628767">
    <w:abstractNumId w:val="109"/>
  </w:num>
  <w:num w:numId="117" w16cid:durableId="2117091383">
    <w:abstractNumId w:val="84"/>
  </w:num>
  <w:num w:numId="118" w16cid:durableId="1822235528">
    <w:abstractNumId w:val="6"/>
  </w:num>
  <w:num w:numId="119" w16cid:durableId="737436730">
    <w:abstractNumId w:val="129"/>
  </w:num>
  <w:num w:numId="120" w16cid:durableId="1948385739">
    <w:abstractNumId w:val="18"/>
  </w:num>
  <w:num w:numId="121" w16cid:durableId="2117023236">
    <w:abstractNumId w:val="65"/>
  </w:num>
  <w:num w:numId="122" w16cid:durableId="647786680">
    <w:abstractNumId w:val="7"/>
  </w:num>
  <w:num w:numId="123" w16cid:durableId="1572734041">
    <w:abstractNumId w:val="101"/>
  </w:num>
  <w:num w:numId="124" w16cid:durableId="846021716">
    <w:abstractNumId w:val="71"/>
  </w:num>
  <w:num w:numId="125" w16cid:durableId="1972398671">
    <w:abstractNumId w:val="115"/>
  </w:num>
  <w:num w:numId="126" w16cid:durableId="1562207951">
    <w:abstractNumId w:val="82"/>
  </w:num>
  <w:num w:numId="127" w16cid:durableId="175732389">
    <w:abstractNumId w:val="142"/>
  </w:num>
  <w:num w:numId="128" w16cid:durableId="455876920">
    <w:abstractNumId w:val="114"/>
  </w:num>
  <w:num w:numId="129" w16cid:durableId="902252343">
    <w:abstractNumId w:val="116"/>
  </w:num>
  <w:num w:numId="130" w16cid:durableId="461117079">
    <w:abstractNumId w:val="33"/>
  </w:num>
  <w:num w:numId="131" w16cid:durableId="2068145922">
    <w:abstractNumId w:val="20"/>
  </w:num>
  <w:num w:numId="132" w16cid:durableId="24723065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712314492">
    <w:abstractNumId w:val="16"/>
  </w:num>
  <w:num w:numId="134" w16cid:durableId="2106000817">
    <w:abstractNumId w:val="148"/>
  </w:num>
  <w:num w:numId="135" w16cid:durableId="278419492">
    <w:abstractNumId w:val="0"/>
  </w:num>
  <w:num w:numId="136" w16cid:durableId="1620381072">
    <w:abstractNumId w:val="147"/>
  </w:num>
  <w:num w:numId="137" w16cid:durableId="1388381034">
    <w:abstractNumId w:val="22"/>
  </w:num>
  <w:num w:numId="138" w16cid:durableId="1322854716">
    <w:abstractNumId w:val="130"/>
  </w:num>
  <w:num w:numId="139" w16cid:durableId="106972642">
    <w:abstractNumId w:val="105"/>
  </w:num>
  <w:num w:numId="140" w16cid:durableId="1951622063">
    <w:abstractNumId w:val="36"/>
  </w:num>
  <w:num w:numId="141" w16cid:durableId="1083262734">
    <w:abstractNumId w:val="141"/>
  </w:num>
  <w:num w:numId="142" w16cid:durableId="2145536258">
    <w:abstractNumId w:val="38"/>
  </w:num>
  <w:num w:numId="143" w16cid:durableId="1259950365">
    <w:abstractNumId w:val="117"/>
  </w:num>
  <w:num w:numId="144" w16cid:durableId="1096942223">
    <w:abstractNumId w:val="110"/>
  </w:num>
  <w:num w:numId="145" w16cid:durableId="95682652">
    <w:abstractNumId w:val="136"/>
  </w:num>
  <w:num w:numId="146" w16cid:durableId="1021468004">
    <w:abstractNumId w:val="55"/>
  </w:num>
  <w:num w:numId="147" w16cid:durableId="1514421785">
    <w:abstractNumId w:val="140"/>
  </w:num>
  <w:num w:numId="148" w16cid:durableId="1798329293">
    <w:abstractNumId w:val="28"/>
  </w:num>
  <w:num w:numId="149" w16cid:durableId="1555266250">
    <w:abstractNumId w:val="97"/>
  </w:num>
  <w:num w:numId="150" w16cid:durableId="370149038">
    <w:abstractNumId w:val="8"/>
  </w:num>
  <w:num w:numId="151" w16cid:durableId="1383671435">
    <w:abstractNumId w:val="90"/>
  </w:num>
  <w:num w:numId="152" w16cid:durableId="966156640">
    <w:abstractNumId w:val="11"/>
  </w:num>
  <w:num w:numId="153" w16cid:durableId="978262641">
    <w:abstractNumId w:val="49"/>
  </w:num>
  <w:num w:numId="154" w16cid:durableId="1155757155">
    <w:abstractNumId w:val="96"/>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hideSpellingErrors/>
  <w:proofState w:spelling="clean" w:grammar="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25A"/>
    <w:rsid w:val="00012267"/>
    <w:rsid w:val="0001235D"/>
    <w:rsid w:val="00012430"/>
    <w:rsid w:val="000124D1"/>
    <w:rsid w:val="0001269A"/>
    <w:rsid w:val="0001296B"/>
    <w:rsid w:val="00012A91"/>
    <w:rsid w:val="00012CF1"/>
    <w:rsid w:val="00012D57"/>
    <w:rsid w:val="00012F0B"/>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601"/>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B2"/>
    <w:rsid w:val="000318A0"/>
    <w:rsid w:val="000319E1"/>
    <w:rsid w:val="00031A63"/>
    <w:rsid w:val="00031E3F"/>
    <w:rsid w:val="00031E72"/>
    <w:rsid w:val="00031EDD"/>
    <w:rsid w:val="000320EE"/>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6F7B"/>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4B8"/>
    <w:rsid w:val="000D55EA"/>
    <w:rsid w:val="000D5682"/>
    <w:rsid w:val="000D56A8"/>
    <w:rsid w:val="000D57EA"/>
    <w:rsid w:val="000D58B9"/>
    <w:rsid w:val="000D5965"/>
    <w:rsid w:val="000D59D6"/>
    <w:rsid w:val="000D5AB0"/>
    <w:rsid w:val="000D5AB3"/>
    <w:rsid w:val="000D5AD1"/>
    <w:rsid w:val="000D5C55"/>
    <w:rsid w:val="000D5C6A"/>
    <w:rsid w:val="000D5E4D"/>
    <w:rsid w:val="000D6124"/>
    <w:rsid w:val="000D6128"/>
    <w:rsid w:val="000D6144"/>
    <w:rsid w:val="000D6193"/>
    <w:rsid w:val="000D61A0"/>
    <w:rsid w:val="000D6207"/>
    <w:rsid w:val="000D628F"/>
    <w:rsid w:val="000D62E8"/>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8C"/>
    <w:rsid w:val="001031AC"/>
    <w:rsid w:val="00103223"/>
    <w:rsid w:val="00103585"/>
    <w:rsid w:val="00103658"/>
    <w:rsid w:val="0010366C"/>
    <w:rsid w:val="0010373D"/>
    <w:rsid w:val="00103775"/>
    <w:rsid w:val="0010385B"/>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5C4"/>
    <w:rsid w:val="0010470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DF5"/>
    <w:rsid w:val="00142E42"/>
    <w:rsid w:val="00142EDE"/>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141"/>
    <w:rsid w:val="001452D7"/>
    <w:rsid w:val="00145301"/>
    <w:rsid w:val="00145466"/>
    <w:rsid w:val="001454C4"/>
    <w:rsid w:val="00145618"/>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D9"/>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B3B"/>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05"/>
    <w:rsid w:val="001C16A9"/>
    <w:rsid w:val="001C16CA"/>
    <w:rsid w:val="001C1823"/>
    <w:rsid w:val="001C1867"/>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885"/>
    <w:rsid w:val="001D3930"/>
    <w:rsid w:val="001D39D1"/>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5C"/>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02"/>
    <w:rsid w:val="002A3668"/>
    <w:rsid w:val="002A36F5"/>
    <w:rsid w:val="002A372C"/>
    <w:rsid w:val="002A3771"/>
    <w:rsid w:val="002A377D"/>
    <w:rsid w:val="002A37C5"/>
    <w:rsid w:val="002A3852"/>
    <w:rsid w:val="002A3AFD"/>
    <w:rsid w:val="002A3B12"/>
    <w:rsid w:val="002A3B48"/>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B17"/>
    <w:rsid w:val="002C1D5D"/>
    <w:rsid w:val="002C1DE9"/>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8A8"/>
    <w:rsid w:val="002D2A79"/>
    <w:rsid w:val="002D2B4E"/>
    <w:rsid w:val="002D2BDA"/>
    <w:rsid w:val="002D2C86"/>
    <w:rsid w:val="002D2D9F"/>
    <w:rsid w:val="002D2DAA"/>
    <w:rsid w:val="002D2F2A"/>
    <w:rsid w:val="002D3355"/>
    <w:rsid w:val="002D34CF"/>
    <w:rsid w:val="002D353E"/>
    <w:rsid w:val="002D37D1"/>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E00BE"/>
    <w:rsid w:val="002E00C5"/>
    <w:rsid w:val="002E01DC"/>
    <w:rsid w:val="002E0249"/>
    <w:rsid w:val="002E027F"/>
    <w:rsid w:val="002E02F0"/>
    <w:rsid w:val="002E0322"/>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AEF"/>
    <w:rsid w:val="002E4BA9"/>
    <w:rsid w:val="002E4BB4"/>
    <w:rsid w:val="002E4D95"/>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4B3"/>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8C4"/>
    <w:rsid w:val="00330C30"/>
    <w:rsid w:val="00330C4D"/>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FA"/>
    <w:rsid w:val="00341E1C"/>
    <w:rsid w:val="00341EFD"/>
    <w:rsid w:val="00341F3B"/>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233"/>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AF"/>
    <w:rsid w:val="003766DD"/>
    <w:rsid w:val="00376722"/>
    <w:rsid w:val="00376838"/>
    <w:rsid w:val="003768E4"/>
    <w:rsid w:val="00376943"/>
    <w:rsid w:val="0037698F"/>
    <w:rsid w:val="00376A7F"/>
    <w:rsid w:val="00376CEE"/>
    <w:rsid w:val="00376E09"/>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2A"/>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757"/>
    <w:rsid w:val="003A5865"/>
    <w:rsid w:val="003A58B3"/>
    <w:rsid w:val="003A58C8"/>
    <w:rsid w:val="003A590E"/>
    <w:rsid w:val="003A5A1D"/>
    <w:rsid w:val="003A5A9E"/>
    <w:rsid w:val="003A5BD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5C"/>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20081"/>
    <w:rsid w:val="004200F5"/>
    <w:rsid w:val="00420126"/>
    <w:rsid w:val="00420145"/>
    <w:rsid w:val="00420249"/>
    <w:rsid w:val="004203CF"/>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91E"/>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54"/>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D43"/>
    <w:rsid w:val="00443EF3"/>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502"/>
    <w:rsid w:val="004A7617"/>
    <w:rsid w:val="004A770C"/>
    <w:rsid w:val="004A784C"/>
    <w:rsid w:val="004A78A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9B"/>
    <w:rsid w:val="004D00B8"/>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1A3"/>
    <w:rsid w:val="0052036D"/>
    <w:rsid w:val="005207BE"/>
    <w:rsid w:val="00520823"/>
    <w:rsid w:val="0052095B"/>
    <w:rsid w:val="00520AE3"/>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52B9"/>
    <w:rsid w:val="00555311"/>
    <w:rsid w:val="00555352"/>
    <w:rsid w:val="00555520"/>
    <w:rsid w:val="00555531"/>
    <w:rsid w:val="00555603"/>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75"/>
    <w:rsid w:val="00567B9D"/>
    <w:rsid w:val="00567B9E"/>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728"/>
    <w:rsid w:val="00573740"/>
    <w:rsid w:val="0057380A"/>
    <w:rsid w:val="0057389B"/>
    <w:rsid w:val="005739D3"/>
    <w:rsid w:val="00573BB0"/>
    <w:rsid w:val="00573D02"/>
    <w:rsid w:val="00573D2B"/>
    <w:rsid w:val="00573D36"/>
    <w:rsid w:val="00573DB5"/>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992"/>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2E0"/>
    <w:rsid w:val="005C7408"/>
    <w:rsid w:val="005C7453"/>
    <w:rsid w:val="005C74A7"/>
    <w:rsid w:val="005C75AD"/>
    <w:rsid w:val="005C75B3"/>
    <w:rsid w:val="005C7642"/>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B9"/>
    <w:rsid w:val="005F0B1C"/>
    <w:rsid w:val="005F0B22"/>
    <w:rsid w:val="005F0B38"/>
    <w:rsid w:val="005F0B4C"/>
    <w:rsid w:val="005F0B53"/>
    <w:rsid w:val="005F0C46"/>
    <w:rsid w:val="005F0E0C"/>
    <w:rsid w:val="005F0F29"/>
    <w:rsid w:val="005F0F79"/>
    <w:rsid w:val="005F0FDE"/>
    <w:rsid w:val="005F10B2"/>
    <w:rsid w:val="005F1282"/>
    <w:rsid w:val="005F14D7"/>
    <w:rsid w:val="005F159C"/>
    <w:rsid w:val="005F15F4"/>
    <w:rsid w:val="005F16D6"/>
    <w:rsid w:val="005F16F7"/>
    <w:rsid w:val="005F171D"/>
    <w:rsid w:val="005F18A4"/>
    <w:rsid w:val="005F18B7"/>
    <w:rsid w:val="005F1903"/>
    <w:rsid w:val="005F1B61"/>
    <w:rsid w:val="005F1BB2"/>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70"/>
    <w:rsid w:val="006205EA"/>
    <w:rsid w:val="00620686"/>
    <w:rsid w:val="00620721"/>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ACC"/>
    <w:rsid w:val="00645B87"/>
    <w:rsid w:val="00645C50"/>
    <w:rsid w:val="00645FB6"/>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35"/>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4E8"/>
    <w:rsid w:val="00665604"/>
    <w:rsid w:val="0066568F"/>
    <w:rsid w:val="006656F4"/>
    <w:rsid w:val="00665723"/>
    <w:rsid w:val="006657B0"/>
    <w:rsid w:val="0066599C"/>
    <w:rsid w:val="00665CCE"/>
    <w:rsid w:val="00665DDB"/>
    <w:rsid w:val="00666008"/>
    <w:rsid w:val="0066611A"/>
    <w:rsid w:val="006664AD"/>
    <w:rsid w:val="006665F7"/>
    <w:rsid w:val="006666DF"/>
    <w:rsid w:val="0066672D"/>
    <w:rsid w:val="006667A6"/>
    <w:rsid w:val="0066686D"/>
    <w:rsid w:val="00666CCC"/>
    <w:rsid w:val="00666E49"/>
    <w:rsid w:val="00666EA5"/>
    <w:rsid w:val="00666FCA"/>
    <w:rsid w:val="00666FDF"/>
    <w:rsid w:val="0066704A"/>
    <w:rsid w:val="00667144"/>
    <w:rsid w:val="00667183"/>
    <w:rsid w:val="006671B0"/>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5F44"/>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C20"/>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2202"/>
    <w:rsid w:val="007122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B48"/>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54B"/>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E1A"/>
    <w:rsid w:val="00732F08"/>
    <w:rsid w:val="00732F1B"/>
    <w:rsid w:val="00733014"/>
    <w:rsid w:val="007330DB"/>
    <w:rsid w:val="007333BE"/>
    <w:rsid w:val="00733417"/>
    <w:rsid w:val="00733569"/>
    <w:rsid w:val="0073361A"/>
    <w:rsid w:val="00733858"/>
    <w:rsid w:val="007338AC"/>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E50"/>
    <w:rsid w:val="00780F3D"/>
    <w:rsid w:val="00781162"/>
    <w:rsid w:val="007812D9"/>
    <w:rsid w:val="007813C8"/>
    <w:rsid w:val="0078146E"/>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21"/>
    <w:rsid w:val="007905B9"/>
    <w:rsid w:val="00790736"/>
    <w:rsid w:val="0079073B"/>
    <w:rsid w:val="00790AB7"/>
    <w:rsid w:val="00790B52"/>
    <w:rsid w:val="00790BDC"/>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7F"/>
    <w:rsid w:val="00792D8F"/>
    <w:rsid w:val="00792ECC"/>
    <w:rsid w:val="00793066"/>
    <w:rsid w:val="0079309D"/>
    <w:rsid w:val="0079311E"/>
    <w:rsid w:val="007932FE"/>
    <w:rsid w:val="007933DB"/>
    <w:rsid w:val="0079365A"/>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C02E4"/>
    <w:rsid w:val="007C041A"/>
    <w:rsid w:val="007C0474"/>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7B5"/>
    <w:rsid w:val="007C1819"/>
    <w:rsid w:val="007C1840"/>
    <w:rsid w:val="007C188B"/>
    <w:rsid w:val="007C18BD"/>
    <w:rsid w:val="007C198E"/>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055"/>
    <w:rsid w:val="007E30A6"/>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704"/>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E0"/>
    <w:rsid w:val="00837542"/>
    <w:rsid w:val="008375D4"/>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5F2A"/>
    <w:rsid w:val="0086608E"/>
    <w:rsid w:val="008660D2"/>
    <w:rsid w:val="00866107"/>
    <w:rsid w:val="00866328"/>
    <w:rsid w:val="00866619"/>
    <w:rsid w:val="00866A9D"/>
    <w:rsid w:val="00866B28"/>
    <w:rsid w:val="00866BD0"/>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24E"/>
    <w:rsid w:val="008F1415"/>
    <w:rsid w:val="008F1555"/>
    <w:rsid w:val="008F1926"/>
    <w:rsid w:val="008F19C2"/>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F9"/>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5A"/>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45"/>
    <w:rsid w:val="00985BA2"/>
    <w:rsid w:val="00985CA4"/>
    <w:rsid w:val="00985D6A"/>
    <w:rsid w:val="009868E1"/>
    <w:rsid w:val="009868F8"/>
    <w:rsid w:val="00986956"/>
    <w:rsid w:val="00986B31"/>
    <w:rsid w:val="00986BE6"/>
    <w:rsid w:val="00986C85"/>
    <w:rsid w:val="00986E55"/>
    <w:rsid w:val="00986EE3"/>
    <w:rsid w:val="00986F56"/>
    <w:rsid w:val="00987032"/>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E4"/>
    <w:rsid w:val="009B5821"/>
    <w:rsid w:val="009B5993"/>
    <w:rsid w:val="009B5B32"/>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CB"/>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454"/>
    <w:rsid w:val="00A24507"/>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83"/>
    <w:rsid w:val="00AB08EF"/>
    <w:rsid w:val="00AB0A16"/>
    <w:rsid w:val="00AB0ADE"/>
    <w:rsid w:val="00AB0B59"/>
    <w:rsid w:val="00AB0BD1"/>
    <w:rsid w:val="00AB0CA0"/>
    <w:rsid w:val="00AB0D9A"/>
    <w:rsid w:val="00AB0DE1"/>
    <w:rsid w:val="00AB0E43"/>
    <w:rsid w:val="00AB0F88"/>
    <w:rsid w:val="00AB0FC6"/>
    <w:rsid w:val="00AB102D"/>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457"/>
    <w:rsid w:val="00B22472"/>
    <w:rsid w:val="00B226F3"/>
    <w:rsid w:val="00B22745"/>
    <w:rsid w:val="00B227BE"/>
    <w:rsid w:val="00B22830"/>
    <w:rsid w:val="00B2284E"/>
    <w:rsid w:val="00B2290B"/>
    <w:rsid w:val="00B22A3E"/>
    <w:rsid w:val="00B22AA8"/>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B61"/>
    <w:rsid w:val="00B51B9B"/>
    <w:rsid w:val="00B51C3A"/>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96C"/>
    <w:rsid w:val="00B67A24"/>
    <w:rsid w:val="00B67A76"/>
    <w:rsid w:val="00B67AA4"/>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E90"/>
    <w:rsid w:val="00B71F3C"/>
    <w:rsid w:val="00B720E6"/>
    <w:rsid w:val="00B7242F"/>
    <w:rsid w:val="00B7263D"/>
    <w:rsid w:val="00B7273B"/>
    <w:rsid w:val="00B727B8"/>
    <w:rsid w:val="00B72815"/>
    <w:rsid w:val="00B729EA"/>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8E"/>
    <w:rsid w:val="00B979C8"/>
    <w:rsid w:val="00B979D1"/>
    <w:rsid w:val="00B979E2"/>
    <w:rsid w:val="00B97A08"/>
    <w:rsid w:val="00B97A90"/>
    <w:rsid w:val="00B97B89"/>
    <w:rsid w:val="00B97BAE"/>
    <w:rsid w:val="00B97F8D"/>
    <w:rsid w:val="00BA022F"/>
    <w:rsid w:val="00BA029D"/>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8D"/>
    <w:rsid w:val="00BE191B"/>
    <w:rsid w:val="00BE197A"/>
    <w:rsid w:val="00BE1A06"/>
    <w:rsid w:val="00BE1B7B"/>
    <w:rsid w:val="00BE1BEF"/>
    <w:rsid w:val="00BE1C12"/>
    <w:rsid w:val="00BE1CCF"/>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87"/>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F00F7"/>
    <w:rsid w:val="00BF0245"/>
    <w:rsid w:val="00BF02E6"/>
    <w:rsid w:val="00BF032D"/>
    <w:rsid w:val="00BF03D4"/>
    <w:rsid w:val="00BF0450"/>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7F4"/>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282"/>
    <w:rsid w:val="00C21985"/>
    <w:rsid w:val="00C21A79"/>
    <w:rsid w:val="00C21D7B"/>
    <w:rsid w:val="00C21DBD"/>
    <w:rsid w:val="00C21EE4"/>
    <w:rsid w:val="00C220B8"/>
    <w:rsid w:val="00C220C9"/>
    <w:rsid w:val="00C22161"/>
    <w:rsid w:val="00C22170"/>
    <w:rsid w:val="00C22201"/>
    <w:rsid w:val="00C22305"/>
    <w:rsid w:val="00C224EC"/>
    <w:rsid w:val="00C226A2"/>
    <w:rsid w:val="00C226BE"/>
    <w:rsid w:val="00C226CE"/>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E6"/>
    <w:rsid w:val="00C24975"/>
    <w:rsid w:val="00C24AC8"/>
    <w:rsid w:val="00C24EE5"/>
    <w:rsid w:val="00C250A4"/>
    <w:rsid w:val="00C250CF"/>
    <w:rsid w:val="00C25175"/>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26"/>
    <w:rsid w:val="00C85034"/>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909"/>
    <w:rsid w:val="00CA7B90"/>
    <w:rsid w:val="00CA7C6F"/>
    <w:rsid w:val="00CA7D29"/>
    <w:rsid w:val="00CA7E66"/>
    <w:rsid w:val="00CB00D4"/>
    <w:rsid w:val="00CB010F"/>
    <w:rsid w:val="00CB01BC"/>
    <w:rsid w:val="00CB03CF"/>
    <w:rsid w:val="00CB045E"/>
    <w:rsid w:val="00CB047F"/>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CD4"/>
    <w:rsid w:val="00CB7F5F"/>
    <w:rsid w:val="00CC00B7"/>
    <w:rsid w:val="00CC0152"/>
    <w:rsid w:val="00CC0194"/>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F02"/>
    <w:rsid w:val="00CC5FE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C8"/>
    <w:rsid w:val="00D050BA"/>
    <w:rsid w:val="00D05198"/>
    <w:rsid w:val="00D05222"/>
    <w:rsid w:val="00D052A8"/>
    <w:rsid w:val="00D052DF"/>
    <w:rsid w:val="00D05910"/>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13"/>
    <w:rsid w:val="00D11A5A"/>
    <w:rsid w:val="00D11A8F"/>
    <w:rsid w:val="00D11AA7"/>
    <w:rsid w:val="00D11E3D"/>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ACB"/>
    <w:rsid w:val="00D14C77"/>
    <w:rsid w:val="00D14DB0"/>
    <w:rsid w:val="00D14E61"/>
    <w:rsid w:val="00D14F1F"/>
    <w:rsid w:val="00D14FB9"/>
    <w:rsid w:val="00D15172"/>
    <w:rsid w:val="00D15229"/>
    <w:rsid w:val="00D1537F"/>
    <w:rsid w:val="00D15432"/>
    <w:rsid w:val="00D1552A"/>
    <w:rsid w:val="00D15574"/>
    <w:rsid w:val="00D15643"/>
    <w:rsid w:val="00D156C8"/>
    <w:rsid w:val="00D157AC"/>
    <w:rsid w:val="00D157DE"/>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A9"/>
    <w:rsid w:val="00D927E0"/>
    <w:rsid w:val="00D92825"/>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C6"/>
    <w:rsid w:val="00D93DF8"/>
    <w:rsid w:val="00D93E32"/>
    <w:rsid w:val="00D93EC6"/>
    <w:rsid w:val="00D93EF4"/>
    <w:rsid w:val="00D93F63"/>
    <w:rsid w:val="00D94095"/>
    <w:rsid w:val="00D94363"/>
    <w:rsid w:val="00D943A1"/>
    <w:rsid w:val="00D9457D"/>
    <w:rsid w:val="00D945A8"/>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9F4"/>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6E"/>
    <w:rsid w:val="00E34191"/>
    <w:rsid w:val="00E341D8"/>
    <w:rsid w:val="00E34246"/>
    <w:rsid w:val="00E342AD"/>
    <w:rsid w:val="00E342B8"/>
    <w:rsid w:val="00E343B5"/>
    <w:rsid w:val="00E344A1"/>
    <w:rsid w:val="00E34619"/>
    <w:rsid w:val="00E3461D"/>
    <w:rsid w:val="00E346EA"/>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5A"/>
    <w:rsid w:val="00E87AC9"/>
    <w:rsid w:val="00E87AE6"/>
    <w:rsid w:val="00E87BC7"/>
    <w:rsid w:val="00E87EB5"/>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1E94"/>
    <w:rsid w:val="00E91F36"/>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28F"/>
    <w:rsid w:val="00EA333C"/>
    <w:rsid w:val="00EA347B"/>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C2"/>
    <w:rsid w:val="00EC356B"/>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0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3A"/>
    <w:rsid w:val="00F23365"/>
    <w:rsid w:val="00F233C9"/>
    <w:rsid w:val="00F2357F"/>
    <w:rsid w:val="00F235E4"/>
    <w:rsid w:val="00F2379B"/>
    <w:rsid w:val="00F238C9"/>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4"/>
    <w:rsid w:val="00F341CA"/>
    <w:rsid w:val="00F3427E"/>
    <w:rsid w:val="00F34281"/>
    <w:rsid w:val="00F34286"/>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A19"/>
    <w:rsid w:val="00FA0BAF"/>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298"/>
    <w:rsid w:val="00FC0391"/>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C0"/>
    <w:rsid w:val="00FC6D06"/>
    <w:rsid w:val="00FC6D8C"/>
    <w:rsid w:val="00FC6D94"/>
    <w:rsid w:val="00FC6E38"/>
    <w:rsid w:val="00FC706F"/>
    <w:rsid w:val="00FC70D0"/>
    <w:rsid w:val="00FC717A"/>
    <w:rsid w:val="00FC75AE"/>
    <w:rsid w:val="00FC78A2"/>
    <w:rsid w:val="00FC791E"/>
    <w:rsid w:val="00FC7A0C"/>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ABA"/>
    <w:rsid w:val="00FF5B08"/>
    <w:rsid w:val="00FF5B0A"/>
    <w:rsid w:val="00FF5D1A"/>
    <w:rsid w:val="00FF5E4A"/>
    <w:rsid w:val="00FF6076"/>
    <w:rsid w:val="00FF609A"/>
    <w:rsid w:val="00FF60C3"/>
    <w:rsid w:val="00FF60F9"/>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3C5360CF-E09A-4FF4-A3E2-658513AEA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39"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48"/>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BC2B99"/>
    <w:pPr>
      <w:keepNext/>
      <w:numPr>
        <w:numId w:val="76"/>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BC2B99"/>
    <w:pPr>
      <w:keepNext/>
      <w:numPr>
        <w:ilvl w:val="1"/>
        <w:numId w:val="76"/>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BC2B99"/>
    <w:pPr>
      <w:keepNext/>
      <w:keepLines/>
      <w:numPr>
        <w:ilvl w:val="2"/>
        <w:numId w:val="76"/>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720B4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20B48"/>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BC2B99"/>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BC2B99"/>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BC2B99"/>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uiPriority w:val="39"/>
    <w:qFormat/>
    <w:rsid w:val="00BC2B99"/>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2"/>
    <w:uiPriority w:val="34"/>
    <w:qFormat/>
    <w:rsid w:val="00BC2B99"/>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BC2B99"/>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黑体" w:hAnsi="Arial"/>
      <w:b/>
      <w:sz w:val="32"/>
      <w:szCs w:val="32"/>
    </w:rPr>
  </w:style>
  <w:style w:type="character" w:customStyle="1" w:styleId="Heading9Char">
    <w:name w:val="Heading 9 Char"/>
    <w:aliases w:val="appendix Char"/>
    <w:link w:val="Heading9"/>
    <w:uiPriority w:val="9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BC2B99"/>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BC2B99"/>
    <w:pPr>
      <w:tabs>
        <w:tab w:val="decimal" w:pos="0"/>
      </w:tabs>
    </w:pPr>
    <w:rPr>
      <w:rFonts w:ascii="Arial" w:hAnsi="Arial"/>
      <w:noProof/>
      <w:sz w:val="21"/>
      <w:szCs w:val="21"/>
    </w:rPr>
  </w:style>
  <w:style w:type="paragraph" w:customStyle="1" w:styleId="a3">
    <w:name w:val="表头文本"/>
    <w:rsid w:val="00BC2B99"/>
    <w:pPr>
      <w:jc w:val="center"/>
    </w:pPr>
    <w:rPr>
      <w:rFonts w:ascii="Arial" w:hAnsi="Arial"/>
      <w:b/>
      <w:sz w:val="21"/>
      <w:szCs w:val="21"/>
    </w:rPr>
  </w:style>
  <w:style w:type="table" w:customStyle="1" w:styleId="a4">
    <w:name w:val="表样式"/>
    <w:basedOn w:val="TableNormal"/>
    <w:rsid w:val="00BC2B99"/>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C2B99"/>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BC2B99"/>
    <w:pPr>
      <w:keepNext/>
      <w:spacing w:before="80" w:after="80"/>
      <w:jc w:val="center"/>
    </w:pPr>
  </w:style>
  <w:style w:type="paragraph" w:customStyle="1" w:styleId="a6">
    <w:name w:val="文档标题"/>
    <w:basedOn w:val="Normal"/>
    <w:rsid w:val="00BC2B99"/>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BC2B99"/>
  </w:style>
  <w:style w:type="paragraph" w:customStyle="1" w:styleId="a8">
    <w:name w:val="注示头"/>
    <w:basedOn w:val="Normal"/>
    <w:rsid w:val="00BC2B99"/>
    <w:pPr>
      <w:pBdr>
        <w:top w:val="single" w:sz="4" w:space="1" w:color="000000"/>
      </w:pBdr>
    </w:pPr>
    <w:rPr>
      <w:rFonts w:ascii="Arial" w:eastAsia="黑体" w:hAnsi="Arial"/>
      <w:sz w:val="18"/>
    </w:rPr>
  </w:style>
  <w:style w:type="paragraph" w:customStyle="1" w:styleId="a9">
    <w:name w:val="注示文本"/>
    <w:basedOn w:val="Normal"/>
    <w:rsid w:val="00BC2B99"/>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BC2B99"/>
    <w:pPr>
      <w:ind w:firstLine="420"/>
    </w:pPr>
    <w:rPr>
      <w:rFonts w:ascii="Arial" w:hAnsi="Arial" w:cs="Arial"/>
      <w:i/>
      <w:color w:val="0000FF"/>
    </w:rPr>
  </w:style>
  <w:style w:type="character" w:customStyle="1" w:styleId="ab">
    <w:name w:val="样式一"/>
    <w:basedOn w:val="DefaultParagraphFont"/>
    <w:rsid w:val="00BC2B99"/>
    <w:rPr>
      <w:rFonts w:ascii="宋体" w:hAnsi="宋体"/>
      <w:b/>
      <w:bCs/>
      <w:color w:val="000000"/>
      <w:sz w:val="36"/>
    </w:rPr>
  </w:style>
  <w:style w:type="character" w:customStyle="1" w:styleId="ac">
    <w:name w:val="样式二"/>
    <w:basedOn w:val="ab"/>
    <w:rsid w:val="00BC2B99"/>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styleId="UnresolvedMention">
    <w:name w:val="Unresolved Mention"/>
    <w:basedOn w:val="DefaultParagraphFont"/>
    <w:uiPriority w:val="99"/>
    <w:semiHidden/>
    <w:unhideWhenUsed/>
    <w:rsid w:val="002218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package" Target="embeddings/Microsoft_Visio_Drawing.vsdx"/><Relationship Id="rId26" Type="http://schemas.openxmlformats.org/officeDocument/2006/relationships/image" Target="media/image10.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hyperlink" Target="mailto:Youngsoo.yuk@nokia.com"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package" Target="embeddings/Microsoft_Visio_Drawing1.vsdx"/><Relationship Id="rId33" Type="http://schemas.openxmlformats.org/officeDocument/2006/relationships/hyperlink" Target="mailto:ma-umehara@kddi.com" TargetMode="External"/><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oleObject" Target="embeddings/oleObject1.bin"/><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hyperlink" Target="mailto:hyunsoo.ko@lge.com" TargetMode="External"/><Relationship Id="rId37" Type="http://schemas.openxmlformats.org/officeDocument/2006/relationships/footer" Target="footer1.xml"/><Relationship Id="rId40"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oleObject" Target="embeddings/Microsoft_Visio_2003-2010_Drawing.vsd"/><Relationship Id="rId28" Type="http://schemas.openxmlformats.org/officeDocument/2006/relationships/image" Target="media/image12.png"/><Relationship Id="rId36"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hyperlink" Target="mailto:minwoo1.song@lge.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hyperlink" Target="mailto:salvatore.talarico@intel.com" TargetMode="External"/><Relationship Id="rId35" Type="http://schemas.openxmlformats.org/officeDocument/2006/relationships/hyperlink" Target="mailto:chenxiaohang@vivo.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5NUHHDQN7SK2-1476151046-527097</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https://ericsson.sharepoint.com/sites/star/_layouts/15/DocIdRedir.aspx?ID=5NUHHDQN7SK2-1476151046-527097</Url>
      <Description>5NUHHDQN7SK2-1476151046-527097</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2.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3.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133</Pages>
  <Words>48386</Words>
  <Characters>275802</Characters>
  <Application>Microsoft Office Word</Application>
  <DocSecurity>0</DocSecurity>
  <Lines>2298</Lines>
  <Paragraphs>647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323541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Wang Fei</cp:lastModifiedBy>
  <cp:revision>16</cp:revision>
  <cp:lastPrinted>2014-11-07T02:38:00Z</cp:lastPrinted>
  <dcterms:created xsi:type="dcterms:W3CDTF">2022-10-11T06:23:00Z</dcterms:created>
  <dcterms:modified xsi:type="dcterms:W3CDTF">2022-10-11T11:18:00Z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831fbb4f-4cb2-4b03-b74d-7df77e9f4be3</vt:lpwstr>
  </property>
</Properties>
</file>