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ldx" ContentType="application/vnd.openxmlformats-officedocument.presentationml.slide"/>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BA0BD" w14:textId="77777777" w:rsidR="00D60B0E" w:rsidRDefault="00681388">
      <w:pPr>
        <w:tabs>
          <w:tab w:val="center" w:pos="4536"/>
          <w:tab w:val="right" w:pos="8280"/>
          <w:tab w:val="right" w:pos="9639"/>
        </w:tabs>
        <w:spacing w:line="276" w:lineRule="auto"/>
        <w:ind w:right="2"/>
        <w:rPr>
          <w:rFonts w:ascii="Arial" w:eastAsiaTheme="minorEastAsia" w:hAnsi="Arial" w:cs="Arial"/>
          <w:b/>
          <w:bCs/>
          <w:lang w:val="de-DE"/>
        </w:rPr>
      </w:pPr>
      <w:bookmarkStart w:id="0" w:name="_Hlk95842860"/>
      <w:bookmarkStart w:id="1" w:name="_Ref5850594"/>
      <w:r>
        <w:rPr>
          <w:rFonts w:ascii="Arial" w:eastAsia="Malgun Gothic" w:hAnsi="Arial" w:cs="Arial"/>
          <w:b/>
          <w:bCs/>
          <w:lang w:val="de-DE" w:eastAsia="en-US"/>
        </w:rPr>
        <w:t>Comlexity reduction</w:t>
      </w:r>
      <w:r w:rsidR="005D4517">
        <w:rPr>
          <w:rFonts w:ascii="Arial" w:eastAsia="Malgun Gothic" w:hAnsi="Arial" w:cs="Arial"/>
          <w:b/>
          <w:bCs/>
          <w:lang w:val="de-DE" w:eastAsia="en-US"/>
        </w:rPr>
        <w:t>3GPP TSG RAN WG1 #110bis-e</w:t>
      </w:r>
      <w:r w:rsidR="005D4517">
        <w:rPr>
          <w:rFonts w:ascii="Arial" w:eastAsia="Malgun Gothic" w:hAnsi="Arial" w:cs="Arial"/>
          <w:b/>
          <w:bCs/>
          <w:lang w:val="de-DE" w:eastAsia="en-US"/>
        </w:rPr>
        <w:tab/>
      </w:r>
      <w:r w:rsidR="005D4517">
        <w:rPr>
          <w:rFonts w:ascii="Arial" w:eastAsia="Malgun Gothic" w:hAnsi="Arial" w:cs="Arial"/>
          <w:b/>
          <w:bCs/>
          <w:lang w:val="de-DE" w:eastAsia="en-US"/>
        </w:rPr>
        <w:tab/>
      </w:r>
      <w:r w:rsidR="005D4517">
        <w:rPr>
          <w:rFonts w:ascii="Arial" w:eastAsia="Malgun Gothic" w:hAnsi="Arial" w:cs="Arial"/>
          <w:b/>
          <w:bCs/>
          <w:lang w:val="de-DE" w:eastAsia="en-US"/>
        </w:rPr>
        <w:tab/>
      </w:r>
      <w:r w:rsidR="005D4517">
        <w:rPr>
          <w:rFonts w:ascii="Arial" w:eastAsiaTheme="minorEastAsia" w:hAnsi="Arial" w:cs="Arial"/>
          <w:b/>
          <w:bCs/>
          <w:lang w:val="de-DE"/>
        </w:rPr>
        <w:t>R1-2210455</w:t>
      </w:r>
    </w:p>
    <w:bookmarkEnd w:id="0"/>
    <w:p w14:paraId="25223A72" w14:textId="77777777" w:rsidR="00D60B0E" w:rsidRDefault="005D4517">
      <w:pPr>
        <w:tabs>
          <w:tab w:val="center" w:pos="4536"/>
          <w:tab w:val="right" w:pos="9072"/>
        </w:tabs>
        <w:spacing w:line="276" w:lineRule="auto"/>
        <w:rPr>
          <w:rFonts w:ascii="Arial" w:eastAsia="Malgun Gothic" w:hAnsi="Arial" w:cs="Arial"/>
          <w:b/>
          <w:bCs/>
          <w:lang w:val="en-US" w:eastAsia="en-US"/>
        </w:rPr>
      </w:pPr>
      <w:r>
        <w:rPr>
          <w:rFonts w:ascii="Arial" w:eastAsia="Malgun Gothic" w:hAnsi="Arial" w:cs="Arial"/>
          <w:b/>
          <w:bCs/>
          <w:lang w:val="en-US" w:eastAsia="en-US"/>
        </w:rPr>
        <w:t>e-Meeting, October 10</w:t>
      </w:r>
      <w:r>
        <w:rPr>
          <w:rFonts w:ascii="Arial" w:eastAsia="Malgun Gothic" w:hAnsi="Arial" w:cs="Arial"/>
          <w:b/>
          <w:bCs/>
          <w:vertAlign w:val="superscript"/>
          <w:lang w:val="en-US" w:eastAsia="en-US"/>
        </w:rPr>
        <w:t>th</w:t>
      </w:r>
      <w:r>
        <w:rPr>
          <w:rFonts w:ascii="Arial" w:eastAsia="Malgun Gothic" w:hAnsi="Arial" w:cs="Arial"/>
          <w:b/>
          <w:bCs/>
          <w:lang w:val="en-US" w:eastAsia="en-US"/>
        </w:rPr>
        <w:t xml:space="preserve"> – 19</w:t>
      </w:r>
      <w:r>
        <w:rPr>
          <w:rFonts w:ascii="Arial" w:eastAsia="Malgun Gothic" w:hAnsi="Arial" w:cs="Arial"/>
          <w:b/>
          <w:bCs/>
          <w:vertAlign w:val="superscript"/>
          <w:lang w:val="en-US" w:eastAsia="en-US"/>
        </w:rPr>
        <w:t>th</w:t>
      </w:r>
      <w:r>
        <w:rPr>
          <w:rFonts w:ascii="Arial" w:eastAsia="Malgun Gothic" w:hAnsi="Arial" w:cs="Arial"/>
          <w:b/>
          <w:bCs/>
          <w:lang w:val="en-US" w:eastAsia="en-US"/>
        </w:rPr>
        <w:t>, 2022</w:t>
      </w:r>
    </w:p>
    <w:p w14:paraId="2D28DB57" w14:textId="77777777" w:rsidR="00D60B0E" w:rsidRDefault="00D60B0E">
      <w:pPr>
        <w:tabs>
          <w:tab w:val="center" w:pos="4536"/>
          <w:tab w:val="right" w:pos="9072"/>
        </w:tabs>
        <w:spacing w:line="276" w:lineRule="auto"/>
        <w:rPr>
          <w:rFonts w:ascii="Arial" w:eastAsia="Malgun Gothic" w:hAnsi="Arial" w:cs="Arial"/>
          <w:b/>
          <w:bCs/>
          <w:szCs w:val="24"/>
          <w:lang w:eastAsia="en-US"/>
        </w:rPr>
      </w:pPr>
    </w:p>
    <w:p w14:paraId="13736DBA" w14:textId="77777777" w:rsidR="00D60B0E" w:rsidRDefault="005D4517">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2" w:name="Source"/>
      <w:bookmarkEnd w:id="2"/>
      <w:r>
        <w:rPr>
          <w:rFonts w:ascii="Arial" w:eastAsia="Malgun Gothic" w:hAnsi="Arial"/>
          <w:lang w:val="en-US" w:eastAsia="ko-KR"/>
        </w:rPr>
        <w:t>9.9.2</w:t>
      </w:r>
    </w:p>
    <w:p w14:paraId="4E45393C" w14:textId="77777777" w:rsidR="00D60B0E" w:rsidRDefault="005D4517">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50B18345" w14:textId="77777777" w:rsidR="00D60B0E" w:rsidRDefault="005D4517">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Summary#2 of discussion on multi-carrier UL Tx switching scheme</w:t>
      </w:r>
    </w:p>
    <w:p w14:paraId="4505CB0D" w14:textId="77777777" w:rsidR="00D60B0E" w:rsidRDefault="005D4517">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3" w:name="DocumentFor"/>
      <w:bookmarkEnd w:id="3"/>
      <w:r>
        <w:rPr>
          <w:rFonts w:ascii="Arial" w:eastAsia="Malgun Gothic" w:hAnsi="Arial"/>
          <w:lang w:val="en-US" w:eastAsia="en-US"/>
        </w:rPr>
        <w:t>Discussion and Decision</w:t>
      </w:r>
    </w:p>
    <w:p w14:paraId="0A4B9B86" w14:textId="77777777" w:rsidR="00D60B0E" w:rsidRDefault="005D4517">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Introduction</w:t>
      </w:r>
      <w:bookmarkEnd w:id="1"/>
    </w:p>
    <w:p w14:paraId="119A2971" w14:textId="77777777" w:rsidR="00D60B0E" w:rsidRDefault="005D4517">
      <w:pPr>
        <w:spacing w:afterLines="50" w:after="120"/>
        <w:jc w:val="both"/>
        <w:rPr>
          <w:rFonts w:eastAsia="MS Mincho"/>
          <w:sz w:val="22"/>
          <w:szCs w:val="22"/>
          <w:lang w:val="en-US"/>
        </w:rPr>
      </w:pPr>
      <w:r>
        <w:rPr>
          <w:rFonts w:eastAsia="MS Mincho"/>
          <w:sz w:val="22"/>
          <w:szCs w:val="22"/>
          <w:lang w:val="en-US"/>
        </w:rPr>
        <w:t>This contribution summarizes the following email discussion in AI 9.9.2 regarding the multi-carrier UL Tx switching scheme.</w:t>
      </w:r>
    </w:p>
    <w:tbl>
      <w:tblPr>
        <w:tblStyle w:val="TableGrid"/>
        <w:tblW w:w="0" w:type="auto"/>
        <w:tblLook w:val="04A0" w:firstRow="1" w:lastRow="0" w:firstColumn="1" w:lastColumn="0" w:noHBand="0" w:noVBand="1"/>
      </w:tblPr>
      <w:tblGrid>
        <w:gridCol w:w="9628"/>
      </w:tblGrid>
      <w:tr w:rsidR="00D60B0E" w14:paraId="2AFB60DC" w14:textId="77777777">
        <w:tc>
          <w:tcPr>
            <w:tcW w:w="9628" w:type="dxa"/>
          </w:tcPr>
          <w:p w14:paraId="62348BA5" w14:textId="77777777" w:rsidR="00D60B0E" w:rsidRDefault="005D4517">
            <w:pPr>
              <w:rPr>
                <w:highlight w:val="cyan"/>
                <w:lang w:eastAsia="zh-CN"/>
              </w:rPr>
            </w:pPr>
            <w:r>
              <w:rPr>
                <w:highlight w:val="cyan"/>
                <w:lang w:eastAsia="zh-CN"/>
              </w:rPr>
              <w:t>[110bis-e-R18-MC_Enh-02] Email discussion on multi-carrier UL TX switching scheme by October 19 – Hiroki (NTT DOCOMO)</w:t>
            </w:r>
          </w:p>
          <w:p w14:paraId="14DE309B" w14:textId="77777777" w:rsidR="00D60B0E" w:rsidRDefault="005D4517">
            <w:pPr>
              <w:numPr>
                <w:ilvl w:val="0"/>
                <w:numId w:val="14"/>
              </w:numPr>
              <w:rPr>
                <w:highlight w:val="cyan"/>
                <w:lang w:eastAsia="zh-CN"/>
              </w:rPr>
            </w:pPr>
            <w:r>
              <w:rPr>
                <w:highlight w:val="cyan"/>
                <w:lang w:eastAsia="zh-CN"/>
              </w:rPr>
              <w:t>Check points: October 14, October 19</w:t>
            </w:r>
          </w:p>
        </w:tc>
      </w:tr>
    </w:tbl>
    <w:p w14:paraId="08BF9465" w14:textId="77777777" w:rsidR="00D60B0E" w:rsidRDefault="00D60B0E">
      <w:pPr>
        <w:spacing w:afterLines="50" w:after="120"/>
        <w:jc w:val="both"/>
        <w:rPr>
          <w:rFonts w:eastAsia="MS Mincho"/>
          <w:sz w:val="22"/>
          <w:szCs w:val="22"/>
          <w:lang w:val="en-US"/>
        </w:rPr>
      </w:pPr>
    </w:p>
    <w:p w14:paraId="38AC8A35" w14:textId="77777777" w:rsidR="00D60B0E" w:rsidRDefault="00D60B0E">
      <w:pPr>
        <w:spacing w:afterLines="50" w:after="120"/>
        <w:jc w:val="both"/>
        <w:rPr>
          <w:rFonts w:eastAsia="MS Mincho"/>
          <w:sz w:val="22"/>
          <w:szCs w:val="22"/>
          <w:lang w:val="en-US"/>
        </w:rPr>
      </w:pPr>
    </w:p>
    <w:p w14:paraId="4E3EF0D7" w14:textId="77777777" w:rsidR="00D60B0E" w:rsidRDefault="005D4517">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5FAA3CEC" w14:textId="77777777" w:rsidR="00D60B0E" w:rsidRDefault="005D4517">
      <w:pPr>
        <w:rPr>
          <w:bCs/>
          <w:sz w:val="22"/>
          <w:szCs w:val="18"/>
        </w:rPr>
      </w:pPr>
      <w:r>
        <w:rPr>
          <w:rFonts w:eastAsia="MS Mincho" w:hint="eastAsia"/>
          <w:sz w:val="22"/>
          <w:szCs w:val="22"/>
          <w:lang w:val="en-US"/>
        </w:rPr>
        <w:t>[</w:t>
      </w:r>
      <w:r>
        <w:rPr>
          <w:rFonts w:eastAsia="MS Mincho"/>
          <w:sz w:val="22"/>
          <w:szCs w:val="22"/>
          <w:lang w:val="en-US"/>
        </w:rPr>
        <w:t>1]</w:t>
      </w:r>
      <w:r>
        <w:rPr>
          <w:rFonts w:eastAsia="MS Mincho"/>
          <w:sz w:val="22"/>
          <w:szCs w:val="22"/>
          <w:lang w:val="en-US"/>
        </w:rPr>
        <w:tab/>
      </w:r>
      <w:r>
        <w:rPr>
          <w:bCs/>
          <w:sz w:val="22"/>
          <w:szCs w:val="18"/>
        </w:rPr>
        <w:t>RP-222251</w:t>
      </w:r>
      <w:r>
        <w:rPr>
          <w:bCs/>
          <w:sz w:val="22"/>
          <w:szCs w:val="18"/>
        </w:rPr>
        <w:tab/>
        <w:t>Revised WID on Multi-carrier enhancements</w:t>
      </w:r>
      <w:r>
        <w:rPr>
          <w:bCs/>
          <w:sz w:val="22"/>
          <w:szCs w:val="18"/>
        </w:rPr>
        <w:tab/>
        <w:t>NTT DOCOMO, INC.</w:t>
      </w:r>
    </w:p>
    <w:p w14:paraId="20F01B41" w14:textId="77777777" w:rsidR="00D60B0E" w:rsidRDefault="005D4517">
      <w:pPr>
        <w:rPr>
          <w:bCs/>
          <w:sz w:val="22"/>
          <w:szCs w:val="18"/>
        </w:rPr>
      </w:pPr>
      <w:r>
        <w:rPr>
          <w:bCs/>
          <w:sz w:val="22"/>
          <w:szCs w:val="18"/>
        </w:rPr>
        <w:t>[2]</w:t>
      </w:r>
      <w:r>
        <w:rPr>
          <w:bCs/>
          <w:sz w:val="22"/>
          <w:szCs w:val="18"/>
        </w:rPr>
        <w:tab/>
        <w:t>R1-2208427</w:t>
      </w:r>
      <w:r>
        <w:rPr>
          <w:bCs/>
          <w:sz w:val="22"/>
          <w:szCs w:val="18"/>
        </w:rPr>
        <w:tab/>
        <w:t>Discussion on multi-carrier UL Tx switching</w:t>
      </w:r>
      <w:r>
        <w:rPr>
          <w:bCs/>
          <w:sz w:val="22"/>
          <w:szCs w:val="18"/>
        </w:rPr>
        <w:tab/>
        <w:t>Huawei, HiSilicon</w:t>
      </w:r>
    </w:p>
    <w:p w14:paraId="36524735" w14:textId="77777777" w:rsidR="00D60B0E" w:rsidRDefault="005D4517">
      <w:pPr>
        <w:rPr>
          <w:bCs/>
          <w:sz w:val="22"/>
          <w:szCs w:val="18"/>
        </w:rPr>
      </w:pPr>
      <w:r>
        <w:rPr>
          <w:bCs/>
          <w:sz w:val="22"/>
          <w:szCs w:val="18"/>
        </w:rPr>
        <w:t>[3]</w:t>
      </w:r>
      <w:r>
        <w:rPr>
          <w:bCs/>
          <w:sz w:val="22"/>
          <w:szCs w:val="18"/>
        </w:rPr>
        <w:tab/>
        <w:t>R1-2208487</w:t>
      </w:r>
      <w:r>
        <w:rPr>
          <w:bCs/>
          <w:sz w:val="22"/>
          <w:szCs w:val="18"/>
        </w:rPr>
        <w:tab/>
        <w:t>Discussion on Multi-carrier UL Tx switching scheme</w:t>
      </w:r>
      <w:r>
        <w:rPr>
          <w:bCs/>
          <w:sz w:val="22"/>
          <w:szCs w:val="18"/>
        </w:rPr>
        <w:tab/>
        <w:t>ZTE</w:t>
      </w:r>
    </w:p>
    <w:p w14:paraId="0D8297BF" w14:textId="77777777" w:rsidR="00D60B0E" w:rsidRDefault="005D4517">
      <w:pPr>
        <w:rPr>
          <w:bCs/>
          <w:sz w:val="22"/>
          <w:szCs w:val="18"/>
        </w:rPr>
      </w:pPr>
      <w:r>
        <w:rPr>
          <w:bCs/>
          <w:sz w:val="22"/>
          <w:szCs w:val="18"/>
        </w:rPr>
        <w:t>[4]</w:t>
      </w:r>
      <w:r>
        <w:rPr>
          <w:bCs/>
          <w:sz w:val="22"/>
          <w:szCs w:val="18"/>
        </w:rPr>
        <w:tab/>
        <w:t>R1-2208565</w:t>
      </w:r>
      <w:r>
        <w:rPr>
          <w:bCs/>
          <w:sz w:val="22"/>
          <w:szCs w:val="18"/>
        </w:rPr>
        <w:tab/>
        <w:t>Discussion on multi-carrier UL Tx switching scheme</w:t>
      </w:r>
      <w:r>
        <w:rPr>
          <w:bCs/>
          <w:sz w:val="22"/>
          <w:szCs w:val="18"/>
        </w:rPr>
        <w:tab/>
        <w:t>Spreadtrum Communications</w:t>
      </w:r>
    </w:p>
    <w:p w14:paraId="6604258B" w14:textId="77777777" w:rsidR="00D60B0E" w:rsidRDefault="005D4517">
      <w:pPr>
        <w:rPr>
          <w:bCs/>
          <w:sz w:val="22"/>
          <w:szCs w:val="18"/>
        </w:rPr>
      </w:pPr>
      <w:r>
        <w:rPr>
          <w:bCs/>
          <w:sz w:val="22"/>
          <w:szCs w:val="18"/>
        </w:rPr>
        <w:t>[5]</w:t>
      </w:r>
      <w:r>
        <w:rPr>
          <w:bCs/>
          <w:sz w:val="22"/>
          <w:szCs w:val="18"/>
        </w:rPr>
        <w:tab/>
        <w:t>R1-2208659</w:t>
      </w:r>
      <w:r>
        <w:rPr>
          <w:bCs/>
          <w:sz w:val="22"/>
          <w:szCs w:val="18"/>
        </w:rPr>
        <w:tab/>
        <w:t>Discussion on UL TX switching</w:t>
      </w:r>
      <w:r>
        <w:rPr>
          <w:bCs/>
          <w:sz w:val="22"/>
          <w:szCs w:val="18"/>
        </w:rPr>
        <w:tab/>
        <w:t>vivo</w:t>
      </w:r>
    </w:p>
    <w:p w14:paraId="48213750" w14:textId="77777777" w:rsidR="00D60B0E" w:rsidRDefault="005D4517">
      <w:pPr>
        <w:rPr>
          <w:bCs/>
          <w:sz w:val="22"/>
          <w:szCs w:val="18"/>
        </w:rPr>
      </w:pPr>
      <w:r>
        <w:rPr>
          <w:bCs/>
          <w:sz w:val="22"/>
          <w:szCs w:val="18"/>
        </w:rPr>
        <w:t>[6]</w:t>
      </w:r>
      <w:r>
        <w:rPr>
          <w:bCs/>
          <w:sz w:val="22"/>
          <w:szCs w:val="18"/>
        </w:rPr>
        <w:tab/>
        <w:t>R1-2208780</w:t>
      </w:r>
      <w:r>
        <w:rPr>
          <w:bCs/>
          <w:sz w:val="22"/>
          <w:szCs w:val="18"/>
        </w:rPr>
        <w:tab/>
        <w:t>Discussion on UL Tx switching across up to 3 or 4 bands</w:t>
      </w:r>
      <w:r>
        <w:rPr>
          <w:bCs/>
          <w:sz w:val="22"/>
          <w:szCs w:val="18"/>
        </w:rPr>
        <w:tab/>
        <w:t>China Telecom</w:t>
      </w:r>
    </w:p>
    <w:p w14:paraId="3D53CE88" w14:textId="77777777" w:rsidR="00D60B0E" w:rsidRDefault="005D4517">
      <w:pPr>
        <w:rPr>
          <w:bCs/>
          <w:sz w:val="22"/>
          <w:szCs w:val="18"/>
        </w:rPr>
      </w:pPr>
      <w:r>
        <w:rPr>
          <w:bCs/>
          <w:sz w:val="22"/>
          <w:szCs w:val="18"/>
        </w:rPr>
        <w:t>[7]</w:t>
      </w:r>
      <w:r>
        <w:rPr>
          <w:bCs/>
          <w:sz w:val="22"/>
          <w:szCs w:val="18"/>
        </w:rPr>
        <w:tab/>
        <w:t>R1-2208861</w:t>
      </w:r>
      <w:r>
        <w:rPr>
          <w:bCs/>
          <w:sz w:val="22"/>
          <w:szCs w:val="18"/>
        </w:rPr>
        <w:tab/>
        <w:t>Discussion on multi-carrier UL Tx switching scheme</w:t>
      </w:r>
      <w:r>
        <w:rPr>
          <w:bCs/>
          <w:sz w:val="22"/>
          <w:szCs w:val="18"/>
        </w:rPr>
        <w:tab/>
        <w:t>OPPO</w:t>
      </w:r>
    </w:p>
    <w:p w14:paraId="53270269" w14:textId="77777777" w:rsidR="00D60B0E" w:rsidRDefault="005D4517">
      <w:pPr>
        <w:rPr>
          <w:bCs/>
          <w:sz w:val="22"/>
          <w:szCs w:val="18"/>
        </w:rPr>
      </w:pPr>
      <w:r>
        <w:rPr>
          <w:bCs/>
          <w:sz w:val="22"/>
          <w:szCs w:val="18"/>
        </w:rPr>
        <w:t>[8]</w:t>
      </w:r>
      <w:r>
        <w:rPr>
          <w:bCs/>
          <w:sz w:val="22"/>
          <w:szCs w:val="18"/>
        </w:rPr>
        <w:tab/>
        <w:t>R1-2208992</w:t>
      </w:r>
      <w:r>
        <w:rPr>
          <w:bCs/>
          <w:sz w:val="22"/>
          <w:szCs w:val="18"/>
        </w:rPr>
        <w:tab/>
        <w:t>Discussion on multi-carrier UL Tx switching scheme</w:t>
      </w:r>
      <w:r>
        <w:rPr>
          <w:bCs/>
          <w:sz w:val="22"/>
          <w:szCs w:val="18"/>
        </w:rPr>
        <w:tab/>
        <w:t>CATT</w:t>
      </w:r>
    </w:p>
    <w:p w14:paraId="1A94492B" w14:textId="77777777" w:rsidR="00D60B0E" w:rsidRDefault="005D4517">
      <w:pPr>
        <w:rPr>
          <w:bCs/>
          <w:sz w:val="22"/>
          <w:szCs w:val="18"/>
        </w:rPr>
      </w:pPr>
      <w:r>
        <w:rPr>
          <w:bCs/>
          <w:sz w:val="22"/>
          <w:szCs w:val="18"/>
        </w:rPr>
        <w:t>[9]</w:t>
      </w:r>
      <w:r>
        <w:rPr>
          <w:bCs/>
          <w:sz w:val="22"/>
          <w:szCs w:val="18"/>
        </w:rPr>
        <w:tab/>
        <w:t>R1-2209068</w:t>
      </w:r>
      <w:r>
        <w:rPr>
          <w:bCs/>
          <w:sz w:val="22"/>
          <w:szCs w:val="18"/>
        </w:rPr>
        <w:tab/>
        <w:t>Discussions on multi-carrier UL Tx switching scheme</w:t>
      </w:r>
      <w:r>
        <w:rPr>
          <w:bCs/>
          <w:sz w:val="22"/>
          <w:szCs w:val="18"/>
        </w:rPr>
        <w:tab/>
        <w:t>Intel Corporation</w:t>
      </w:r>
    </w:p>
    <w:p w14:paraId="45C7B3FD" w14:textId="77777777" w:rsidR="00D60B0E" w:rsidRDefault="005D4517">
      <w:pPr>
        <w:rPr>
          <w:bCs/>
          <w:sz w:val="22"/>
          <w:szCs w:val="18"/>
        </w:rPr>
      </w:pPr>
      <w:r>
        <w:rPr>
          <w:bCs/>
          <w:sz w:val="22"/>
          <w:szCs w:val="18"/>
        </w:rPr>
        <w:t>[10]</w:t>
      </w:r>
      <w:r>
        <w:rPr>
          <w:bCs/>
          <w:sz w:val="22"/>
          <w:szCs w:val="18"/>
        </w:rPr>
        <w:tab/>
        <w:t>R1-2209300</w:t>
      </w:r>
      <w:r>
        <w:rPr>
          <w:bCs/>
          <w:sz w:val="22"/>
          <w:szCs w:val="18"/>
        </w:rPr>
        <w:tab/>
        <w:t>Discussion on multi-carrier UL Tx switching scheme</w:t>
      </w:r>
      <w:r>
        <w:rPr>
          <w:bCs/>
          <w:sz w:val="22"/>
          <w:szCs w:val="18"/>
        </w:rPr>
        <w:tab/>
      </w:r>
      <w:proofErr w:type="spellStart"/>
      <w:r>
        <w:rPr>
          <w:bCs/>
          <w:sz w:val="22"/>
          <w:szCs w:val="18"/>
        </w:rPr>
        <w:t>xiaomi</w:t>
      </w:r>
      <w:proofErr w:type="spellEnd"/>
    </w:p>
    <w:p w14:paraId="1950C1AF" w14:textId="77777777" w:rsidR="00D60B0E" w:rsidRDefault="005D4517">
      <w:pPr>
        <w:rPr>
          <w:bCs/>
          <w:sz w:val="22"/>
          <w:szCs w:val="18"/>
        </w:rPr>
      </w:pPr>
      <w:r>
        <w:rPr>
          <w:bCs/>
          <w:sz w:val="22"/>
          <w:szCs w:val="18"/>
        </w:rPr>
        <w:t>[11]</w:t>
      </w:r>
      <w:r>
        <w:rPr>
          <w:bCs/>
          <w:sz w:val="22"/>
          <w:szCs w:val="18"/>
        </w:rPr>
        <w:tab/>
        <w:t>R1-2209353</w:t>
      </w:r>
      <w:r>
        <w:rPr>
          <w:bCs/>
          <w:sz w:val="22"/>
          <w:szCs w:val="18"/>
        </w:rPr>
        <w:tab/>
        <w:t>Discussion on multi-carrier UL Tx switching scheme</w:t>
      </w:r>
      <w:r>
        <w:rPr>
          <w:bCs/>
          <w:sz w:val="22"/>
          <w:szCs w:val="18"/>
        </w:rPr>
        <w:tab/>
        <w:t>CMCC</w:t>
      </w:r>
    </w:p>
    <w:p w14:paraId="4A232912" w14:textId="77777777" w:rsidR="00D60B0E" w:rsidRDefault="005D4517">
      <w:pPr>
        <w:rPr>
          <w:bCs/>
          <w:sz w:val="22"/>
          <w:szCs w:val="18"/>
        </w:rPr>
      </w:pPr>
      <w:r>
        <w:rPr>
          <w:bCs/>
          <w:sz w:val="22"/>
          <w:szCs w:val="18"/>
        </w:rPr>
        <w:t>[12]</w:t>
      </w:r>
      <w:r>
        <w:rPr>
          <w:bCs/>
          <w:sz w:val="22"/>
          <w:szCs w:val="18"/>
        </w:rPr>
        <w:tab/>
        <w:t>R1-2209455</w:t>
      </w:r>
      <w:r>
        <w:rPr>
          <w:bCs/>
          <w:sz w:val="22"/>
          <w:szCs w:val="18"/>
        </w:rPr>
        <w:tab/>
        <w:t>Discussion on Multi-carrier UL Tx switching scheme</w:t>
      </w:r>
      <w:r>
        <w:rPr>
          <w:bCs/>
          <w:sz w:val="22"/>
          <w:szCs w:val="18"/>
        </w:rPr>
        <w:tab/>
        <w:t>LG Electronics</w:t>
      </w:r>
    </w:p>
    <w:p w14:paraId="41EB70DB" w14:textId="77777777" w:rsidR="00D60B0E" w:rsidRDefault="005D4517">
      <w:pPr>
        <w:rPr>
          <w:bCs/>
          <w:sz w:val="22"/>
          <w:szCs w:val="18"/>
        </w:rPr>
      </w:pPr>
      <w:r>
        <w:rPr>
          <w:bCs/>
          <w:sz w:val="22"/>
          <w:szCs w:val="18"/>
        </w:rPr>
        <w:t>[13]</w:t>
      </w:r>
      <w:r>
        <w:rPr>
          <w:bCs/>
          <w:sz w:val="22"/>
          <w:szCs w:val="18"/>
        </w:rPr>
        <w:tab/>
        <w:t>R1-2209596</w:t>
      </w:r>
      <w:r>
        <w:rPr>
          <w:bCs/>
          <w:sz w:val="22"/>
          <w:szCs w:val="18"/>
        </w:rPr>
        <w:tab/>
        <w:t>On multi-carrier UL Tx switching</w:t>
      </w:r>
      <w:r>
        <w:rPr>
          <w:bCs/>
          <w:sz w:val="22"/>
          <w:szCs w:val="18"/>
        </w:rPr>
        <w:tab/>
        <w:t>Apple</w:t>
      </w:r>
    </w:p>
    <w:p w14:paraId="005548D2" w14:textId="77777777" w:rsidR="00D60B0E" w:rsidRDefault="005D4517">
      <w:pPr>
        <w:rPr>
          <w:bCs/>
          <w:sz w:val="22"/>
          <w:szCs w:val="18"/>
        </w:rPr>
      </w:pPr>
      <w:r>
        <w:rPr>
          <w:bCs/>
          <w:sz w:val="22"/>
          <w:szCs w:val="18"/>
        </w:rPr>
        <w:t>[14]</w:t>
      </w:r>
      <w:r>
        <w:rPr>
          <w:bCs/>
          <w:sz w:val="22"/>
          <w:szCs w:val="18"/>
        </w:rPr>
        <w:tab/>
        <w:t>R1-2209747</w:t>
      </w:r>
      <w:r>
        <w:rPr>
          <w:bCs/>
          <w:sz w:val="22"/>
          <w:szCs w:val="18"/>
        </w:rPr>
        <w:tab/>
        <w:t>On multi-carrier UL Tx switching</w:t>
      </w:r>
      <w:r>
        <w:rPr>
          <w:bCs/>
          <w:sz w:val="22"/>
          <w:szCs w:val="18"/>
        </w:rPr>
        <w:tab/>
        <w:t>Samsung</w:t>
      </w:r>
    </w:p>
    <w:p w14:paraId="62D749CC" w14:textId="77777777" w:rsidR="00D60B0E" w:rsidRDefault="005D4517">
      <w:pPr>
        <w:rPr>
          <w:bCs/>
          <w:sz w:val="22"/>
          <w:szCs w:val="18"/>
        </w:rPr>
      </w:pPr>
      <w:r>
        <w:rPr>
          <w:bCs/>
          <w:sz w:val="22"/>
          <w:szCs w:val="18"/>
        </w:rPr>
        <w:t>[15]</w:t>
      </w:r>
      <w:r>
        <w:rPr>
          <w:bCs/>
          <w:sz w:val="22"/>
          <w:szCs w:val="18"/>
        </w:rPr>
        <w:tab/>
        <w:t>R1-2209772</w:t>
      </w:r>
      <w:r>
        <w:rPr>
          <w:bCs/>
          <w:sz w:val="22"/>
          <w:szCs w:val="18"/>
        </w:rPr>
        <w:tab/>
        <w:t>On multi-carrier UL Tx switching scheme</w:t>
      </w:r>
      <w:r>
        <w:rPr>
          <w:bCs/>
          <w:sz w:val="22"/>
          <w:szCs w:val="18"/>
        </w:rPr>
        <w:tab/>
        <w:t>MediaTek Inc.</w:t>
      </w:r>
    </w:p>
    <w:p w14:paraId="78370913" w14:textId="77777777" w:rsidR="00D60B0E" w:rsidRDefault="005D4517">
      <w:pPr>
        <w:rPr>
          <w:bCs/>
          <w:sz w:val="22"/>
          <w:szCs w:val="18"/>
        </w:rPr>
      </w:pPr>
      <w:r>
        <w:rPr>
          <w:bCs/>
          <w:sz w:val="22"/>
          <w:szCs w:val="18"/>
        </w:rPr>
        <w:t>[16]</w:t>
      </w:r>
      <w:r>
        <w:rPr>
          <w:bCs/>
          <w:sz w:val="22"/>
          <w:szCs w:val="18"/>
        </w:rPr>
        <w:tab/>
        <w:t>R1-2209861</w:t>
      </w:r>
      <w:r>
        <w:rPr>
          <w:bCs/>
          <w:sz w:val="22"/>
          <w:szCs w:val="18"/>
        </w:rPr>
        <w:tab/>
        <w:t>Multi-carrier UL Tx switching</w:t>
      </w:r>
      <w:r>
        <w:rPr>
          <w:bCs/>
          <w:sz w:val="22"/>
          <w:szCs w:val="18"/>
        </w:rPr>
        <w:tab/>
        <w:t>Ericsson</w:t>
      </w:r>
    </w:p>
    <w:p w14:paraId="726410B1" w14:textId="77777777" w:rsidR="00D60B0E" w:rsidRDefault="005D4517">
      <w:pPr>
        <w:rPr>
          <w:bCs/>
          <w:sz w:val="22"/>
          <w:szCs w:val="18"/>
        </w:rPr>
      </w:pPr>
      <w:r>
        <w:rPr>
          <w:bCs/>
          <w:sz w:val="22"/>
          <w:szCs w:val="18"/>
        </w:rPr>
        <w:t>[17]</w:t>
      </w:r>
      <w:r>
        <w:rPr>
          <w:bCs/>
          <w:sz w:val="22"/>
          <w:szCs w:val="18"/>
        </w:rPr>
        <w:tab/>
        <w:t>R1-2209918</w:t>
      </w:r>
      <w:r>
        <w:rPr>
          <w:bCs/>
          <w:sz w:val="22"/>
          <w:szCs w:val="18"/>
        </w:rPr>
        <w:tab/>
        <w:t>Discussion on Multi-carrier UL Tx switching scheme</w:t>
      </w:r>
      <w:r>
        <w:rPr>
          <w:bCs/>
          <w:sz w:val="22"/>
          <w:szCs w:val="18"/>
        </w:rPr>
        <w:tab/>
        <w:t>NTT DOCOMO, INC.</w:t>
      </w:r>
    </w:p>
    <w:p w14:paraId="03E13AA2" w14:textId="77777777" w:rsidR="00D60B0E" w:rsidRDefault="005D4517">
      <w:pPr>
        <w:rPr>
          <w:bCs/>
          <w:sz w:val="22"/>
          <w:szCs w:val="18"/>
        </w:rPr>
      </w:pPr>
      <w:r>
        <w:rPr>
          <w:bCs/>
          <w:sz w:val="22"/>
          <w:szCs w:val="18"/>
        </w:rPr>
        <w:t>[18]</w:t>
      </w:r>
      <w:r>
        <w:rPr>
          <w:bCs/>
          <w:sz w:val="22"/>
          <w:szCs w:val="18"/>
        </w:rPr>
        <w:tab/>
        <w:t>R1-2210001</w:t>
      </w:r>
      <w:r>
        <w:rPr>
          <w:bCs/>
          <w:sz w:val="22"/>
          <w:szCs w:val="18"/>
        </w:rPr>
        <w:tab/>
        <w:t>Discussion on Rel-18 UL Tx switching</w:t>
      </w:r>
      <w:r>
        <w:rPr>
          <w:bCs/>
          <w:sz w:val="22"/>
          <w:szCs w:val="18"/>
        </w:rPr>
        <w:tab/>
        <w:t>Qualcomm Incorporated</w:t>
      </w:r>
    </w:p>
    <w:p w14:paraId="729314B7" w14:textId="77777777" w:rsidR="00D60B0E" w:rsidRDefault="005D4517">
      <w:pPr>
        <w:rPr>
          <w:bCs/>
          <w:sz w:val="22"/>
          <w:szCs w:val="18"/>
        </w:rPr>
      </w:pPr>
      <w:r>
        <w:rPr>
          <w:bCs/>
          <w:sz w:val="22"/>
          <w:szCs w:val="18"/>
        </w:rPr>
        <w:t>[19]</w:t>
      </w:r>
      <w:r>
        <w:rPr>
          <w:bCs/>
          <w:sz w:val="22"/>
          <w:szCs w:val="18"/>
        </w:rPr>
        <w:tab/>
        <w:t>R1-2210035</w:t>
      </w:r>
      <w:r>
        <w:rPr>
          <w:bCs/>
          <w:sz w:val="22"/>
          <w:szCs w:val="18"/>
        </w:rPr>
        <w:tab/>
        <w:t>Discussion on multi-carrier UL Tx switching scheme</w:t>
      </w:r>
      <w:r>
        <w:rPr>
          <w:bCs/>
          <w:sz w:val="22"/>
          <w:szCs w:val="18"/>
        </w:rPr>
        <w:tab/>
        <w:t>Google Inc.</w:t>
      </w:r>
    </w:p>
    <w:p w14:paraId="0F8EB5B5" w14:textId="77777777" w:rsidR="00D60B0E" w:rsidRDefault="005D4517">
      <w:pPr>
        <w:rPr>
          <w:bCs/>
          <w:sz w:val="22"/>
          <w:szCs w:val="18"/>
        </w:rPr>
      </w:pPr>
      <w:r>
        <w:rPr>
          <w:bCs/>
          <w:sz w:val="22"/>
          <w:szCs w:val="18"/>
        </w:rPr>
        <w:t>[20]</w:t>
      </w:r>
      <w:r>
        <w:rPr>
          <w:bCs/>
          <w:sz w:val="22"/>
          <w:szCs w:val="18"/>
        </w:rPr>
        <w:tab/>
        <w:t>R1-2210192</w:t>
      </w:r>
      <w:r>
        <w:rPr>
          <w:bCs/>
          <w:sz w:val="22"/>
          <w:szCs w:val="18"/>
        </w:rPr>
        <w:tab/>
        <w:t>On Multi-Carrier UL Tx Switching</w:t>
      </w:r>
      <w:r>
        <w:rPr>
          <w:bCs/>
          <w:sz w:val="22"/>
          <w:szCs w:val="18"/>
        </w:rPr>
        <w:tab/>
        <w:t>Nokia, Nokia Shanghai Bell</w:t>
      </w:r>
    </w:p>
    <w:p w14:paraId="70DD92BA" w14:textId="77777777" w:rsidR="00D60B0E" w:rsidRDefault="00D60B0E">
      <w:pPr>
        <w:spacing w:afterLines="50" w:after="120"/>
        <w:jc w:val="both"/>
        <w:rPr>
          <w:rFonts w:eastAsia="MS Mincho"/>
          <w:sz w:val="22"/>
          <w:szCs w:val="22"/>
        </w:rPr>
      </w:pPr>
    </w:p>
    <w:p w14:paraId="7F52EFB0" w14:textId="77777777" w:rsidR="00D60B0E" w:rsidRDefault="00D60B0E">
      <w:pPr>
        <w:spacing w:afterLines="50" w:after="120"/>
        <w:jc w:val="both"/>
        <w:rPr>
          <w:rFonts w:eastAsia="MS Mincho"/>
          <w:sz w:val="22"/>
          <w:szCs w:val="22"/>
        </w:rPr>
      </w:pPr>
    </w:p>
    <w:p w14:paraId="2BC23889" w14:textId="77777777" w:rsidR="00D60B0E" w:rsidRDefault="005D4517">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complexity reduction options for Rel-18 multi-carrier UL Tx switching</w:t>
      </w:r>
    </w:p>
    <w:p w14:paraId="54FFB483" w14:textId="77777777" w:rsidR="00D60B0E" w:rsidRDefault="005D4517">
      <w:pPr>
        <w:spacing w:afterLines="50" w:after="120"/>
        <w:jc w:val="both"/>
        <w:rPr>
          <w:rFonts w:eastAsia="MS Mincho"/>
          <w:sz w:val="22"/>
          <w:szCs w:val="22"/>
          <w:lang w:val="en-US"/>
        </w:rPr>
      </w:pPr>
      <w:r>
        <w:rPr>
          <w:rFonts w:eastAsia="MS Mincho"/>
          <w:sz w:val="22"/>
          <w:szCs w:val="22"/>
          <w:lang w:val="en-US"/>
        </w:rPr>
        <w:t>At the last RAN1 meeting, following working assumption was made, and companies are encouraged to investigate the complexity reduction options with striving for down-selection at this RAN1 meeting.</w:t>
      </w:r>
    </w:p>
    <w:tbl>
      <w:tblPr>
        <w:tblStyle w:val="TableGrid"/>
        <w:tblW w:w="0" w:type="auto"/>
        <w:tblLook w:val="04A0" w:firstRow="1" w:lastRow="0" w:firstColumn="1" w:lastColumn="0" w:noHBand="0" w:noVBand="1"/>
      </w:tblPr>
      <w:tblGrid>
        <w:gridCol w:w="9628"/>
      </w:tblGrid>
      <w:tr w:rsidR="00D60B0E" w14:paraId="1F4F5E9F" w14:textId="77777777">
        <w:tc>
          <w:tcPr>
            <w:tcW w:w="9628" w:type="dxa"/>
          </w:tcPr>
          <w:p w14:paraId="70BCF023" w14:textId="77777777" w:rsidR="00D60B0E" w:rsidRDefault="005D4517">
            <w:pPr>
              <w:spacing w:afterLines="50" w:after="120"/>
              <w:jc w:val="both"/>
              <w:rPr>
                <w:rFonts w:eastAsia="MS Mincho"/>
                <w:sz w:val="22"/>
                <w:szCs w:val="22"/>
                <w:lang w:val="en-US"/>
              </w:rPr>
            </w:pPr>
            <w:r>
              <w:rPr>
                <w:rFonts w:eastAsia="MS Mincho"/>
                <w:b/>
                <w:bCs/>
                <w:sz w:val="22"/>
                <w:szCs w:val="22"/>
                <w:lang w:val="en-US"/>
              </w:rPr>
              <w:t>Working Assumption</w:t>
            </w:r>
          </w:p>
          <w:p w14:paraId="1B5553CC" w14:textId="77777777" w:rsidR="00D60B0E" w:rsidRDefault="005D4517">
            <w:pPr>
              <w:numPr>
                <w:ilvl w:val="0"/>
                <w:numId w:val="15"/>
              </w:numPr>
              <w:spacing w:afterLines="50" w:after="120"/>
              <w:jc w:val="both"/>
              <w:rPr>
                <w:rFonts w:eastAsia="MS Mincho"/>
                <w:sz w:val="22"/>
                <w:szCs w:val="22"/>
              </w:rPr>
            </w:pPr>
            <w:r>
              <w:rPr>
                <w:rFonts w:eastAsia="MS Mincho"/>
                <w:sz w:val="22"/>
                <w:szCs w:val="22"/>
              </w:rPr>
              <w:lastRenderedPageBreak/>
              <w:t>If Rel-18 UL Tx switching is supported, following switching mechanism is considered as baseline for the Rel-18 UL Tx switching across 3 or 4 bands</w:t>
            </w:r>
          </w:p>
          <w:p w14:paraId="337C6DEF" w14:textId="77777777" w:rsidR="00D60B0E" w:rsidRDefault="005D4517">
            <w:pPr>
              <w:numPr>
                <w:ilvl w:val="1"/>
                <w:numId w:val="15"/>
              </w:numPr>
              <w:spacing w:afterLines="50" w:after="120"/>
              <w:jc w:val="both"/>
              <w:rPr>
                <w:rFonts w:eastAsia="MS Mincho"/>
                <w:sz w:val="22"/>
                <w:szCs w:val="22"/>
              </w:rPr>
            </w:pPr>
            <w:r>
              <w:rPr>
                <w:rFonts w:eastAsia="MS Mincho"/>
                <w:bCs/>
                <w:sz w:val="22"/>
                <w:szCs w:val="22"/>
              </w:rPr>
              <w:t>Alt.1: Dynamic Tx carrier switching can be across all the supported switching cases by the UE and based on the UL scheduling, i.e., via dynamic grant and/or RRC configuration for UL transmission</w:t>
            </w:r>
          </w:p>
          <w:p w14:paraId="479245D6" w14:textId="77777777" w:rsidR="00D60B0E" w:rsidRDefault="005D4517">
            <w:pPr>
              <w:numPr>
                <w:ilvl w:val="0"/>
                <w:numId w:val="15"/>
              </w:numPr>
              <w:spacing w:afterLines="50" w:after="120"/>
              <w:jc w:val="both"/>
              <w:rPr>
                <w:rFonts w:eastAsia="MS Mincho"/>
                <w:sz w:val="22"/>
                <w:szCs w:val="22"/>
              </w:rPr>
            </w:pPr>
            <w:r>
              <w:rPr>
                <w:rFonts w:eastAsia="MS Mincho"/>
                <w:sz w:val="22"/>
                <w:szCs w:val="22"/>
              </w:rPr>
              <w:t>RAN1 will support one or more of following complexity reduction options, considering at least the potential additional preparation time, additional interruption time, and RF complexity for certain switching cases/patterns, if Rel-18 UL Tx switching is supported based on Alt.1, and companies are encouraged to investigate options with striving for down-selection at RAN1#110bis-e.</w:t>
            </w:r>
          </w:p>
          <w:p w14:paraId="518DFEAE" w14:textId="77777777" w:rsidR="00D60B0E" w:rsidRDefault="005D4517">
            <w:pPr>
              <w:numPr>
                <w:ilvl w:val="1"/>
                <w:numId w:val="15"/>
              </w:numPr>
              <w:spacing w:afterLines="50" w:after="120"/>
              <w:jc w:val="both"/>
              <w:rPr>
                <w:rFonts w:eastAsia="MS Mincho"/>
                <w:bCs/>
                <w:sz w:val="22"/>
                <w:szCs w:val="22"/>
              </w:rPr>
            </w:pPr>
            <w:r>
              <w:rPr>
                <w:rFonts w:eastAsia="MS Mincho"/>
                <w:bCs/>
                <w:sz w:val="22"/>
                <w:szCs w:val="22"/>
              </w:rPr>
              <w:t>Option 1: UE is allowed to support only some of concurrent UL cases (band pairs)</w:t>
            </w:r>
          </w:p>
          <w:p w14:paraId="4F702E2E"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1DA873CE"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626F5830"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 xml:space="preserve">FFS: potential capability/RRC </w:t>
            </w:r>
            <w:proofErr w:type="spellStart"/>
            <w:r>
              <w:rPr>
                <w:rFonts w:eastAsia="MS Mincho"/>
                <w:bCs/>
                <w:sz w:val="22"/>
                <w:szCs w:val="22"/>
              </w:rPr>
              <w:t>signaling</w:t>
            </w:r>
            <w:proofErr w:type="spellEnd"/>
          </w:p>
          <w:p w14:paraId="649705AC" w14:textId="77777777" w:rsidR="00D60B0E" w:rsidRDefault="005D4517">
            <w:pPr>
              <w:numPr>
                <w:ilvl w:val="1"/>
                <w:numId w:val="15"/>
              </w:numPr>
              <w:spacing w:afterLines="50" w:after="120"/>
              <w:jc w:val="both"/>
              <w:rPr>
                <w:rFonts w:eastAsia="MS Mincho"/>
                <w:bCs/>
                <w:sz w:val="22"/>
                <w:szCs w:val="22"/>
              </w:rPr>
            </w:pPr>
            <w:r>
              <w:rPr>
                <w:rFonts w:eastAsia="MS Mincho"/>
                <w:bCs/>
                <w:sz w:val="22"/>
                <w:szCs w:val="22"/>
              </w:rPr>
              <w:t>Option 2: UE is allowed to support 2 ports transmission only on some of bands out of configured bands for UL Tx switching</w:t>
            </w:r>
          </w:p>
          <w:p w14:paraId="10C18854"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at least two bands should support up to 2 Tx as in Rel-17</w:t>
            </w:r>
          </w:p>
          <w:p w14:paraId="6B97C71E"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38BECA7A"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for both switched UL and dual UL cases or only for dual UL case</w:t>
            </w:r>
          </w:p>
          <w:p w14:paraId="0A6A7879"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 xml:space="preserve">FFS: whether/how to reuse or extend existing capability/RRC </w:t>
            </w:r>
            <w:proofErr w:type="spellStart"/>
            <w:r>
              <w:rPr>
                <w:rFonts w:eastAsia="MS Mincho"/>
                <w:bCs/>
                <w:sz w:val="22"/>
                <w:szCs w:val="22"/>
              </w:rPr>
              <w:t>signaling</w:t>
            </w:r>
            <w:proofErr w:type="spellEnd"/>
          </w:p>
          <w:p w14:paraId="319C7EBE" w14:textId="77777777" w:rsidR="00D60B0E" w:rsidRDefault="005D4517">
            <w:pPr>
              <w:numPr>
                <w:ilvl w:val="1"/>
                <w:numId w:val="15"/>
              </w:numPr>
              <w:spacing w:afterLines="50" w:after="120"/>
              <w:jc w:val="both"/>
              <w:rPr>
                <w:rFonts w:eastAsia="MS Mincho"/>
                <w:bCs/>
                <w:sz w:val="22"/>
                <w:szCs w:val="22"/>
              </w:rPr>
            </w:pPr>
            <w:r>
              <w:rPr>
                <w:rFonts w:eastAsia="MS Mincho"/>
                <w:bCs/>
                <w:sz w:val="22"/>
                <w:szCs w:val="22"/>
              </w:rPr>
              <w:t>Option 3: UE is allowed with more preparation procedure time (or interruption time) only for some specific switching cases/patterns</w:t>
            </w:r>
          </w:p>
          <w:p w14:paraId="5BB70F1F"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specific switching cases/patterns where more preparation procedure time (or interruption time) is necessary, e.g., switching patterns not existed in Rel-17</w:t>
            </w:r>
          </w:p>
          <w:p w14:paraId="18CBF8C6"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how long preparation procedure time and/or interruption time is necessary, and whether RAN4 involvement is necessary</w:t>
            </w:r>
          </w:p>
          <w:p w14:paraId="6413759B"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whether/how to report/indicate the specific switching cases/patterns and/or value(s) of preparation procedure time (or interruption time)</w:t>
            </w:r>
          </w:p>
          <w:p w14:paraId="5993A58E"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what is the definition of preparation procedure time or interruption time, including whether interruption happens during the preparation procedure time and whether it includes switching period</w:t>
            </w:r>
          </w:p>
          <w:p w14:paraId="10432828"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whether/how long minimum interval between two succeeding UL Tx switching is necessary</w:t>
            </w:r>
          </w:p>
          <w:p w14:paraId="7B684BC3" w14:textId="77777777" w:rsidR="00D60B0E" w:rsidRDefault="005D4517">
            <w:pPr>
              <w:numPr>
                <w:ilvl w:val="1"/>
                <w:numId w:val="15"/>
              </w:numPr>
              <w:spacing w:afterLines="50" w:after="120"/>
              <w:jc w:val="both"/>
              <w:rPr>
                <w:rFonts w:eastAsia="MS Mincho"/>
                <w:bCs/>
                <w:sz w:val="22"/>
                <w:szCs w:val="22"/>
              </w:rPr>
            </w:pPr>
            <w:r>
              <w:rPr>
                <w:rFonts w:eastAsia="MS Mincho"/>
                <w:bCs/>
                <w:sz w:val="22"/>
                <w:szCs w:val="22"/>
              </w:rPr>
              <w:t xml:space="preserve">Option 4: UE is allowed to support only some of band pairs for </w:t>
            </w:r>
            <w:proofErr w:type="spellStart"/>
            <w:r>
              <w:rPr>
                <w:rFonts w:eastAsia="MS Mincho"/>
                <w:bCs/>
                <w:sz w:val="22"/>
                <w:szCs w:val="22"/>
              </w:rPr>
              <w:t>tx</w:t>
            </w:r>
            <w:proofErr w:type="spellEnd"/>
            <w:r>
              <w:rPr>
                <w:rFonts w:eastAsia="MS Mincho"/>
                <w:bCs/>
                <w:sz w:val="22"/>
                <w:szCs w:val="22"/>
              </w:rPr>
              <w:t xml:space="preserve"> switching</w:t>
            </w:r>
          </w:p>
          <w:p w14:paraId="6B2F71BF"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162B9A9C"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21D70DA5"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 xml:space="preserve">FFS: for switched UL and/or dual UL </w:t>
            </w:r>
          </w:p>
          <w:p w14:paraId="5233248B"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 xml:space="preserve">FFS: potential capability/RRC </w:t>
            </w:r>
            <w:proofErr w:type="spellStart"/>
            <w:r>
              <w:rPr>
                <w:rFonts w:eastAsia="MS Mincho"/>
                <w:bCs/>
                <w:sz w:val="22"/>
                <w:szCs w:val="22"/>
              </w:rPr>
              <w:t>signaling</w:t>
            </w:r>
            <w:proofErr w:type="spellEnd"/>
          </w:p>
          <w:p w14:paraId="0F0DCBC8" w14:textId="77777777" w:rsidR="00D60B0E" w:rsidRDefault="005D4517">
            <w:pPr>
              <w:numPr>
                <w:ilvl w:val="1"/>
                <w:numId w:val="15"/>
              </w:numPr>
              <w:spacing w:afterLines="50" w:after="120"/>
              <w:jc w:val="both"/>
              <w:rPr>
                <w:rFonts w:eastAsia="MS Mincho"/>
                <w:sz w:val="22"/>
                <w:szCs w:val="22"/>
              </w:rPr>
            </w:pPr>
            <w:r>
              <w:rPr>
                <w:rFonts w:eastAsia="MS Mincho"/>
                <w:bCs/>
                <w:sz w:val="22"/>
                <w:szCs w:val="22"/>
              </w:rPr>
              <w:t>Other options are not precluded</w:t>
            </w:r>
          </w:p>
        </w:tc>
      </w:tr>
    </w:tbl>
    <w:p w14:paraId="42EDBE9F" w14:textId="77777777" w:rsidR="00D60B0E" w:rsidRDefault="00D60B0E">
      <w:pPr>
        <w:spacing w:afterLines="50" w:after="120"/>
        <w:jc w:val="both"/>
        <w:rPr>
          <w:rFonts w:eastAsia="MS Mincho"/>
          <w:sz w:val="22"/>
          <w:szCs w:val="22"/>
          <w:lang w:val="en-US"/>
        </w:rPr>
      </w:pPr>
    </w:p>
    <w:p w14:paraId="35B6B0D4" w14:textId="77777777" w:rsidR="00D60B0E" w:rsidRDefault="005D4517">
      <w:pPr>
        <w:pStyle w:val="Heading2"/>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t>Option 1: UE is allowed to support only some of concurrent UL cases (band pairs)</w:t>
      </w:r>
    </w:p>
    <w:p w14:paraId="3CAA9167"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1.</w:t>
      </w:r>
    </w:p>
    <w:tbl>
      <w:tblPr>
        <w:tblStyle w:val="TableGrid"/>
        <w:tblW w:w="0" w:type="auto"/>
        <w:tblLook w:val="04A0" w:firstRow="1" w:lastRow="0" w:firstColumn="1" w:lastColumn="0" w:noHBand="0" w:noVBand="1"/>
      </w:tblPr>
      <w:tblGrid>
        <w:gridCol w:w="644"/>
        <w:gridCol w:w="8984"/>
      </w:tblGrid>
      <w:tr w:rsidR="00D60B0E" w14:paraId="753C28FE" w14:textId="77777777">
        <w:tc>
          <w:tcPr>
            <w:tcW w:w="644" w:type="dxa"/>
          </w:tcPr>
          <w:p w14:paraId="7698F4D5"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2]</w:t>
            </w:r>
          </w:p>
        </w:tc>
        <w:tc>
          <w:tcPr>
            <w:tcW w:w="8984" w:type="dxa"/>
          </w:tcPr>
          <w:p w14:paraId="64F5761B" w14:textId="77777777" w:rsidR="00D60B0E" w:rsidRDefault="005D4517">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37C0C4D9" w14:textId="77777777" w:rsidR="00D60B0E" w:rsidRDefault="005D4517">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794C86E7" w14:textId="77777777" w:rsidR="00D60B0E" w:rsidRDefault="005D4517">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14:paraId="07E05677" w14:textId="77777777" w:rsidR="00D60B0E" w:rsidRDefault="005D4517">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4461C129" w14:textId="77777777" w:rsidR="00D60B0E" w:rsidRDefault="005D4517">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tc>
      </w:tr>
      <w:tr w:rsidR="00D60B0E" w14:paraId="7E8AE962" w14:textId="77777777">
        <w:tc>
          <w:tcPr>
            <w:tcW w:w="644" w:type="dxa"/>
          </w:tcPr>
          <w:p w14:paraId="1FFD9615"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5E735634" w14:textId="77777777" w:rsidR="00D60B0E" w:rsidRDefault="005D4517">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xml:space="preserve">: For complexity reduction Option 4, UE can achieve the same reporting flexibility as complexity reduction Option 1 by indicating different band pairs for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Meanwhile, the </w:t>
            </w:r>
            <w:proofErr w:type="spellStart"/>
            <w:r>
              <w:rPr>
                <w:i/>
                <w:lang w:eastAsia="zh-CN"/>
              </w:rPr>
              <w:t>switchedUL</w:t>
            </w:r>
            <w:proofErr w:type="spellEnd"/>
            <w:r>
              <w:rPr>
                <w:i/>
                <w:lang w:eastAsia="zh-CN"/>
              </w:rPr>
              <w:t>/dual UL indication remains as per BC (band combination) report.</w:t>
            </w:r>
          </w:p>
          <w:p w14:paraId="09BEFA09" w14:textId="77777777" w:rsidR="00D60B0E" w:rsidRDefault="005D4517">
            <w:pPr>
              <w:spacing w:beforeLines="50" w:before="120"/>
              <w:rPr>
                <w:rFonts w:eastAsiaTheme="minorEastAsia"/>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tc>
      </w:tr>
      <w:tr w:rsidR="00D60B0E" w14:paraId="2CAA4A20" w14:textId="77777777">
        <w:tc>
          <w:tcPr>
            <w:tcW w:w="644" w:type="dxa"/>
          </w:tcPr>
          <w:p w14:paraId="322844B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4DE03050" w14:textId="77777777" w:rsidR="00D60B0E" w:rsidRDefault="005D4517">
            <w:pPr>
              <w:pStyle w:val="ListParagraph"/>
              <w:numPr>
                <w:ilvl w:val="0"/>
                <w:numId w:val="18"/>
              </w:numPr>
              <w:ind w:leftChars="0"/>
              <w:rPr>
                <w:b/>
                <w:i/>
              </w:rPr>
            </w:pPr>
            <w:r>
              <w:rPr>
                <w:b/>
                <w:i/>
              </w:rPr>
              <w:t xml:space="preserve">RAN1 can support </w:t>
            </w:r>
            <w:r>
              <w:rPr>
                <w:b/>
                <w:bCs/>
                <w:i/>
              </w:rPr>
              <w:t>Option 1: UE is allowed to report the supportive only some of concurrent UL cases</w:t>
            </w:r>
            <w:r>
              <w:rPr>
                <w:rFonts w:hint="eastAsia"/>
                <w:b/>
                <w:bCs/>
                <w:i/>
              </w:rPr>
              <w:t xml:space="preserve"> </w:t>
            </w:r>
            <w:r>
              <w:rPr>
                <w:b/>
                <w:bCs/>
                <w:i/>
              </w:rPr>
              <w:t>(</w:t>
            </w:r>
            <w:r>
              <w:rPr>
                <w:rFonts w:hint="eastAsia"/>
                <w:b/>
                <w:bCs/>
                <w:i/>
              </w:rPr>
              <w:t>b</w:t>
            </w:r>
            <w:r>
              <w:rPr>
                <w:b/>
                <w:bCs/>
                <w:i/>
              </w:rPr>
              <w:t xml:space="preserve">and pairs) for both 3 and 4 bands. </w:t>
            </w:r>
          </w:p>
        </w:tc>
      </w:tr>
      <w:tr w:rsidR="00D60B0E" w14:paraId="2F434F28" w14:textId="77777777">
        <w:tc>
          <w:tcPr>
            <w:tcW w:w="644" w:type="dxa"/>
          </w:tcPr>
          <w:p w14:paraId="1BEA7808"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0D0B8C8C" w14:textId="77777777" w:rsidR="00D60B0E" w:rsidRDefault="005D4517">
            <w:pPr>
              <w:pStyle w:val="Caption"/>
              <w:jc w:val="both"/>
              <w:rPr>
                <w:rFonts w:eastAsiaTheme="minorEastAsia"/>
                <w:b w:val="0"/>
                <w:bCs/>
                <w:lang w:eastAsia="zh-CN"/>
              </w:rPr>
            </w:pPr>
            <w:bookmarkStart w:id="4" w:name="_Ref115444636"/>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bookmarkEnd w:id="4"/>
          </w:p>
          <w:p w14:paraId="0F1B8ED6" w14:textId="77777777" w:rsidR="00D60B0E" w:rsidRDefault="005D4517">
            <w:pPr>
              <w:jc w:val="both"/>
              <w:rPr>
                <w:rFonts w:eastAsia="MS Mincho"/>
              </w:rPr>
            </w:pPr>
            <w:bookmarkStart w:id="5" w:name="_Ref115444657"/>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bookmarkEnd w:id="5"/>
          </w:p>
        </w:tc>
      </w:tr>
      <w:tr w:rsidR="00D60B0E" w14:paraId="0DD601BE" w14:textId="77777777">
        <w:tc>
          <w:tcPr>
            <w:tcW w:w="644" w:type="dxa"/>
          </w:tcPr>
          <w:p w14:paraId="444079D6"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788EEB71" w14:textId="77777777" w:rsidR="00D60B0E" w:rsidRDefault="005D4517">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1DEB530D" w14:textId="77777777" w:rsidR="00D60B0E" w:rsidRDefault="005D4517">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67DDDD15" w14:textId="77777777" w:rsidR="00D60B0E" w:rsidRDefault="005D4517">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457753C8" w14:textId="77777777" w:rsidR="00D60B0E" w:rsidRDefault="005D4517">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60B0E" w14:paraId="48BDC962" w14:textId="77777777">
        <w:tc>
          <w:tcPr>
            <w:tcW w:w="644" w:type="dxa"/>
          </w:tcPr>
          <w:p w14:paraId="660D8095"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2F0AB490" w14:textId="77777777" w:rsidR="00D60B0E" w:rsidRDefault="005D4517">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D60B0E" w14:paraId="02E36BFD" w14:textId="77777777">
        <w:tc>
          <w:tcPr>
            <w:tcW w:w="644" w:type="dxa"/>
          </w:tcPr>
          <w:p w14:paraId="33E3A2F9"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3EEFF34A" w14:textId="77777777" w:rsidR="00D60B0E" w:rsidRDefault="005D4517">
            <w:pPr>
              <w:rPr>
                <w:b/>
              </w:rPr>
            </w:pPr>
            <w:r>
              <w:rPr>
                <w:b/>
              </w:rPr>
              <w:t>P</w:t>
            </w:r>
            <w:r>
              <w:rPr>
                <w:rFonts w:hint="eastAsia"/>
                <w:b/>
              </w:rPr>
              <w:t>roposal 1</w:t>
            </w:r>
            <w:r>
              <w:rPr>
                <w:rFonts w:hint="eastAsia"/>
                <w:b/>
              </w:rPr>
              <w:t>：</w:t>
            </w:r>
            <w:r>
              <w:rPr>
                <w:b/>
              </w:rPr>
              <w:t>UE is allowed to support only some of concurrent UL cases</w:t>
            </w:r>
            <w:r>
              <w:rPr>
                <w:rFonts w:hint="eastAsia"/>
                <w:b/>
              </w:rPr>
              <w:t xml:space="preserve"> </w:t>
            </w:r>
            <w:r>
              <w:rPr>
                <w:b/>
              </w:rPr>
              <w:t>(</w:t>
            </w:r>
            <w:r>
              <w:rPr>
                <w:rFonts w:hint="eastAsia"/>
                <w:b/>
              </w:rPr>
              <w:t>b</w:t>
            </w:r>
            <w:r>
              <w:rPr>
                <w:b/>
              </w:rPr>
              <w:t>and pairs)</w:t>
            </w:r>
          </w:p>
          <w:p w14:paraId="165526A4" w14:textId="77777777" w:rsidR="00D60B0E" w:rsidRDefault="005D4517">
            <w:pPr>
              <w:pStyle w:val="ListParagraph"/>
              <w:numPr>
                <w:ilvl w:val="0"/>
                <w:numId w:val="20"/>
              </w:numPr>
              <w:spacing w:after="200" w:line="276" w:lineRule="auto"/>
              <w:ind w:leftChars="0"/>
              <w:contextualSpacing/>
              <w:rPr>
                <w:rFonts w:eastAsia="Times New Roman"/>
                <w:b/>
                <w:sz w:val="20"/>
              </w:rPr>
            </w:pPr>
            <w:r>
              <w:rPr>
                <w:rFonts w:eastAsia="Times New Roman"/>
                <w:b/>
                <w:sz w:val="20"/>
              </w:rPr>
              <w:t>F</w:t>
            </w:r>
            <w:r>
              <w:rPr>
                <w:rFonts w:eastAsia="Times New Roman" w:hint="eastAsia"/>
                <w:b/>
                <w:sz w:val="20"/>
              </w:rPr>
              <w:t xml:space="preserve">or 3 bands operation, </w:t>
            </w:r>
            <w:r>
              <w:rPr>
                <w:rFonts w:eastAsiaTheme="minorEastAsia" w:hint="eastAsia"/>
                <w:b/>
                <w:sz w:val="20"/>
                <w:lang w:eastAsia="zh-CN"/>
              </w:rPr>
              <w:t xml:space="preserve">up to </w:t>
            </w:r>
            <w:r>
              <w:rPr>
                <w:rFonts w:eastAsia="Times New Roman" w:hint="eastAsia"/>
                <w:b/>
                <w:sz w:val="20"/>
              </w:rPr>
              <w:t>one band pair can be supported.</w:t>
            </w:r>
          </w:p>
          <w:p w14:paraId="5BB8235D" w14:textId="77777777" w:rsidR="00D60B0E" w:rsidRDefault="005D4517">
            <w:pPr>
              <w:pStyle w:val="ListParagraph"/>
              <w:numPr>
                <w:ilvl w:val="0"/>
                <w:numId w:val="20"/>
              </w:numPr>
              <w:spacing w:after="200" w:line="276" w:lineRule="auto"/>
              <w:ind w:leftChars="0"/>
              <w:contextualSpacing/>
              <w:rPr>
                <w:rFonts w:eastAsia="Times New Roman"/>
                <w:b/>
                <w:sz w:val="20"/>
              </w:rPr>
            </w:pPr>
            <w:r>
              <w:rPr>
                <w:rFonts w:eastAsia="Times New Roman" w:hint="eastAsia"/>
                <w:b/>
                <w:sz w:val="20"/>
              </w:rPr>
              <w:t xml:space="preserve">For 4 bands operation, </w:t>
            </w:r>
            <w:r>
              <w:rPr>
                <w:rFonts w:eastAsiaTheme="minorEastAsia" w:hint="eastAsia"/>
                <w:b/>
                <w:sz w:val="20"/>
                <w:lang w:eastAsia="zh-CN"/>
              </w:rPr>
              <w:t xml:space="preserve">up </w:t>
            </w:r>
            <w:proofErr w:type="gramStart"/>
            <w:r>
              <w:rPr>
                <w:rFonts w:eastAsiaTheme="minorEastAsia" w:hint="eastAsia"/>
                <w:b/>
                <w:sz w:val="20"/>
                <w:lang w:eastAsia="zh-CN"/>
              </w:rPr>
              <w:t xml:space="preserve">to </w:t>
            </w:r>
            <w:r>
              <w:rPr>
                <w:rFonts w:eastAsia="Times New Roman" w:hint="eastAsia"/>
                <w:b/>
                <w:sz w:val="20"/>
              </w:rPr>
              <w:t xml:space="preserve"> two</w:t>
            </w:r>
            <w:proofErr w:type="gramEnd"/>
            <w:r>
              <w:rPr>
                <w:rFonts w:eastAsia="Times New Roman" w:hint="eastAsia"/>
                <w:b/>
                <w:sz w:val="20"/>
              </w:rPr>
              <w:t xml:space="preserve"> band par(s) can be supported, and there is no intersection band between two band pairs(s)</w:t>
            </w:r>
          </w:p>
          <w:p w14:paraId="4231930F" w14:textId="77777777" w:rsidR="00D60B0E" w:rsidRDefault="005D4517">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proofErr w:type="spellStart"/>
            <w:r>
              <w:rPr>
                <w:rFonts w:eastAsiaTheme="minorEastAsia"/>
                <w:b/>
                <w:lang w:eastAsia="zh-CN"/>
              </w:rPr>
              <w:t>gNB</w:t>
            </w:r>
            <w:proofErr w:type="spellEnd"/>
            <w:r>
              <w:rPr>
                <w:rFonts w:eastAsiaTheme="minorEastAsia"/>
                <w:b/>
                <w:lang w:eastAsia="zh-CN"/>
              </w:rPr>
              <w:t xml:space="preserve">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D60B0E" w14:paraId="477AC199" w14:textId="77777777">
        <w:tc>
          <w:tcPr>
            <w:tcW w:w="644" w:type="dxa"/>
          </w:tcPr>
          <w:p w14:paraId="69B26B9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7CD6D09B" w14:textId="77777777" w:rsidR="00D60B0E" w:rsidRDefault="005D4517">
            <w:pPr>
              <w:spacing w:before="240" w:after="0"/>
              <w:jc w:val="both"/>
              <w:rPr>
                <w:b/>
              </w:rPr>
            </w:pPr>
            <w:r>
              <w:rPr>
                <w:b/>
              </w:rPr>
              <w:t>Proposal 4</w:t>
            </w:r>
          </w:p>
          <w:p w14:paraId="580DBD19" w14:textId="77777777" w:rsidR="00D60B0E" w:rsidRDefault="005D4517">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221C4C6A"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32AC3A4D"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144573DE"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UE capability is introduced UE to report concurrent uplink cases or 2 ports transmission on some of the bands that are supported for Tx switching</w:t>
            </w:r>
          </w:p>
        </w:tc>
      </w:tr>
      <w:tr w:rsidR="00D60B0E" w14:paraId="151A4DEB" w14:textId="77777777">
        <w:tc>
          <w:tcPr>
            <w:tcW w:w="644" w:type="dxa"/>
          </w:tcPr>
          <w:p w14:paraId="4B61DC07"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0442E365" w14:textId="77777777" w:rsidR="00D60B0E" w:rsidRDefault="005D4517">
            <w:pPr>
              <w:jc w:val="both"/>
              <w:rPr>
                <w:rFonts w:eastAsiaTheme="minorEastAsia"/>
                <w:b/>
                <w:bCs/>
                <w:lang w:val="en-US" w:eastAsia="zh-CN"/>
              </w:rPr>
            </w:pPr>
            <w:r>
              <w:rPr>
                <w:b/>
                <w:bCs/>
                <w:lang w:val="en-US" w:eastAsia="zh-CN"/>
              </w:rPr>
              <w:t>Proposal 2. For Rel-18 UL Tx switching, concurrent transmission on any two bands among 3 or 4 bands can be supported based on UE CA capability reporting.</w:t>
            </w:r>
          </w:p>
        </w:tc>
      </w:tr>
      <w:tr w:rsidR="00D60B0E" w14:paraId="4476876D" w14:textId="77777777">
        <w:tc>
          <w:tcPr>
            <w:tcW w:w="644" w:type="dxa"/>
          </w:tcPr>
          <w:p w14:paraId="2D2BFB00"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0B49058C" w14:textId="77777777" w:rsidR="00D60B0E" w:rsidRDefault="005D4517">
            <w:pPr>
              <w:spacing w:before="120" w:after="120"/>
              <w:ind w:firstLineChars="100" w:firstLine="216"/>
              <w:rPr>
                <w:rFonts w:eastAsia="Batang"/>
                <w:b/>
                <w:sz w:val="22"/>
                <w:szCs w:val="22"/>
                <w:lang w:eastAsia="ko-KR"/>
              </w:rPr>
            </w:pPr>
            <w:r>
              <w:rPr>
                <w:rFonts w:eastAsia="Batang"/>
                <w:b/>
                <w:sz w:val="22"/>
                <w:szCs w:val="22"/>
                <w:lang w:eastAsia="ko-KR"/>
              </w:rPr>
              <w:t xml:space="preserve">Proposal #1: Complexity reduction options for UL Tx switching across 3 or 4 bands can be supported as a UE capability. </w:t>
            </w:r>
          </w:p>
          <w:p w14:paraId="0B667779" w14:textId="77777777" w:rsidR="00D60B0E" w:rsidRDefault="005D4517">
            <w:pPr>
              <w:spacing w:before="120" w:after="120"/>
              <w:ind w:firstLineChars="100" w:firstLine="216"/>
              <w:rPr>
                <w:rFonts w:eastAsia="Batang"/>
                <w:b/>
                <w:sz w:val="22"/>
                <w:szCs w:val="22"/>
                <w:lang w:eastAsia="ko-KR"/>
              </w:rPr>
            </w:pPr>
            <w:r>
              <w:rPr>
                <w:rFonts w:eastAsia="Batang"/>
                <w:b/>
                <w:sz w:val="22"/>
                <w:szCs w:val="22"/>
                <w:lang w:eastAsia="ko-KR"/>
              </w:rPr>
              <w:t>Proposal #2: Revise the WA as follows.</w:t>
            </w:r>
          </w:p>
          <w:p w14:paraId="7502057E" w14:textId="77777777" w:rsidR="00D60B0E" w:rsidRDefault="005D4517">
            <w:pPr>
              <w:pStyle w:val="ListParagraph"/>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699996E0" w14:textId="77777777" w:rsidR="00D60B0E" w:rsidRDefault="005D4517">
            <w:pPr>
              <w:pStyle w:val="ListParagraph"/>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443E02FD" w14:textId="77777777" w:rsidR="00D60B0E" w:rsidRDefault="005D4517">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1A05882B" w14:textId="77777777" w:rsidR="00D60B0E" w:rsidRDefault="005D4517">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p w14:paraId="61458E72" w14:textId="77777777" w:rsidR="00D60B0E" w:rsidRDefault="005D4517">
            <w:pPr>
              <w:spacing w:before="120" w:after="120"/>
              <w:ind w:firstLineChars="100" w:firstLine="216"/>
              <w:rPr>
                <w:rFonts w:eastAsia="Batang"/>
                <w:b/>
                <w:sz w:val="22"/>
                <w:szCs w:val="22"/>
                <w:lang w:eastAsia="ko-KR"/>
              </w:rPr>
            </w:pPr>
            <w:r>
              <w:rPr>
                <w:rFonts w:eastAsia="Batang"/>
                <w:b/>
                <w:sz w:val="22"/>
                <w:szCs w:val="22"/>
                <w:lang w:eastAsia="ko-KR"/>
              </w:rPr>
              <w:t>Proposal #5: Discuss how to configure one of options between {‘</w:t>
            </w:r>
            <w:proofErr w:type="spellStart"/>
            <w:r>
              <w:rPr>
                <w:rFonts w:eastAsia="Batang"/>
                <w:b/>
                <w:sz w:val="22"/>
                <w:szCs w:val="22"/>
                <w:lang w:eastAsia="ko-KR"/>
              </w:rPr>
              <w:t>switchedUL</w:t>
            </w:r>
            <w:proofErr w:type="spellEnd"/>
            <w:r>
              <w:rPr>
                <w:rFonts w:eastAsia="Batang"/>
                <w:b/>
                <w:sz w:val="22"/>
                <w:szCs w:val="22"/>
                <w:lang w:eastAsia="ko-KR"/>
              </w:rPr>
              <w:t>’, ‘</w:t>
            </w:r>
            <w:proofErr w:type="spellStart"/>
            <w:r>
              <w:rPr>
                <w:rFonts w:eastAsia="Batang"/>
                <w:b/>
                <w:sz w:val="22"/>
                <w:szCs w:val="22"/>
                <w:lang w:eastAsia="ko-KR"/>
              </w:rPr>
              <w:t>dualUL</w:t>
            </w:r>
            <w:proofErr w:type="spellEnd"/>
            <w:r>
              <w:rPr>
                <w:rFonts w:eastAsia="Batang"/>
                <w:b/>
                <w:sz w:val="22"/>
                <w:szCs w:val="22"/>
                <w:lang w:eastAsia="ko-KR"/>
              </w:rPr>
              <w:t>’} when UL Tx switching is configured for a set of bands belonging to multiple different band combinations.</w:t>
            </w:r>
          </w:p>
        </w:tc>
      </w:tr>
      <w:tr w:rsidR="00D60B0E" w14:paraId="558CA577" w14:textId="77777777">
        <w:tc>
          <w:tcPr>
            <w:tcW w:w="644" w:type="dxa"/>
          </w:tcPr>
          <w:p w14:paraId="12363C8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45BD28BD" w14:textId="77777777" w:rsidR="00D60B0E" w:rsidRDefault="005D4517">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04D0B3C1" w14:textId="77777777" w:rsidR="00D60B0E" w:rsidRDefault="005D4517">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60B0E" w14:paraId="72227270" w14:textId="77777777">
        <w:tc>
          <w:tcPr>
            <w:tcW w:w="644" w:type="dxa"/>
          </w:tcPr>
          <w:p w14:paraId="0FB4A278"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1FC9A013" w14:textId="77777777" w:rsidR="00D60B0E" w:rsidRDefault="005D4517">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150EC183" w14:textId="77777777" w:rsidR="00D60B0E" w:rsidRDefault="005D4517">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tc>
      </w:tr>
      <w:tr w:rsidR="00D60B0E" w14:paraId="674867D4" w14:textId="77777777">
        <w:tc>
          <w:tcPr>
            <w:tcW w:w="644" w:type="dxa"/>
          </w:tcPr>
          <w:p w14:paraId="2E8D2734"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7825BABF" w14:textId="77777777" w:rsidR="00D60B0E" w:rsidRDefault="005D4517">
            <w:pPr>
              <w:pStyle w:val="ListParagraph"/>
              <w:numPr>
                <w:ilvl w:val="0"/>
                <w:numId w:val="24"/>
              </w:numPr>
              <w:spacing w:after="0"/>
              <w:ind w:leftChars="0"/>
              <w:rPr>
                <w:b/>
                <w:i/>
                <w:lang w:eastAsia="ko-KR"/>
              </w:rPr>
            </w:pPr>
            <w:r>
              <w:rPr>
                <w:b/>
                <w:i/>
                <w:lang w:eastAsia="ko-KR"/>
              </w:rPr>
              <w:t>For UL Tx switching among 3/4 bands:</w:t>
            </w:r>
          </w:p>
          <w:p w14:paraId="5A7A2ED1" w14:textId="77777777" w:rsidR="00D60B0E" w:rsidRDefault="005D4517">
            <w:pPr>
              <w:pStyle w:val="ListParagraph"/>
              <w:numPr>
                <w:ilvl w:val="0"/>
                <w:numId w:val="25"/>
              </w:numPr>
              <w:spacing w:after="0"/>
              <w:ind w:leftChars="0" w:left="714" w:hanging="357"/>
              <w:rPr>
                <w:b/>
                <w:i/>
                <w:lang w:eastAsia="ko-KR"/>
              </w:rPr>
            </w:pPr>
            <w:r>
              <w:rPr>
                <w:b/>
                <w:i/>
                <w:lang w:eastAsia="ko-KR"/>
              </w:rPr>
              <w:t>Support Option#1 and Option#2.</w:t>
            </w:r>
          </w:p>
          <w:p w14:paraId="1C62E477" w14:textId="77777777" w:rsidR="00D60B0E" w:rsidRDefault="005D4517">
            <w:pPr>
              <w:pStyle w:val="ListParagraph"/>
              <w:numPr>
                <w:ilvl w:val="0"/>
                <w:numId w:val="25"/>
              </w:numPr>
              <w:spacing w:after="0"/>
              <w:ind w:leftChars="0" w:left="714" w:hanging="357"/>
              <w:rPr>
                <w:b/>
                <w:i/>
                <w:lang w:eastAsia="ko-KR"/>
              </w:rPr>
            </w:pPr>
            <w:r>
              <w:rPr>
                <w:b/>
                <w:i/>
                <w:lang w:eastAsia="ko-KR"/>
              </w:rPr>
              <w:t>Do not support Option#4.</w:t>
            </w:r>
          </w:p>
          <w:p w14:paraId="18E36939" w14:textId="77777777" w:rsidR="00D60B0E" w:rsidRDefault="005D4517">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60B0E" w14:paraId="284C5017" w14:textId="77777777">
        <w:tc>
          <w:tcPr>
            <w:tcW w:w="644" w:type="dxa"/>
          </w:tcPr>
          <w:p w14:paraId="5FC40BB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7F02C4FE" w14:textId="77777777" w:rsidR="00D60B0E" w:rsidRDefault="005D4517">
            <w:pPr>
              <w:pStyle w:val="Proposal"/>
              <w:widowControl w:val="0"/>
              <w:numPr>
                <w:ilvl w:val="0"/>
                <w:numId w:val="26"/>
              </w:numPr>
              <w:tabs>
                <w:tab w:val="clear" w:pos="1304"/>
              </w:tabs>
              <w:spacing w:line="240" w:lineRule="auto"/>
              <w:ind w:left="1701" w:hanging="1701"/>
            </w:pPr>
            <w:bookmarkStart w:id="6" w:name="_Toc115443019"/>
            <w:r>
              <w:t>Dynamic UL TX switching across 3 or 4 bands for UL CA should include concurrent transmission on any two bands among 3 or 4 bands.</w:t>
            </w:r>
            <w:bookmarkEnd w:id="6"/>
          </w:p>
        </w:tc>
      </w:tr>
      <w:tr w:rsidR="00D60B0E" w14:paraId="04E2DD7A" w14:textId="77777777">
        <w:tc>
          <w:tcPr>
            <w:tcW w:w="644" w:type="dxa"/>
          </w:tcPr>
          <w:p w14:paraId="12A95A19"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05F23F76" w14:textId="77777777" w:rsidR="00D60B0E" w:rsidRDefault="005D4517">
            <w:pPr>
              <w:spacing w:afterLines="50" w:after="120"/>
              <w:jc w:val="both"/>
              <w:rPr>
                <w:rFonts w:eastAsiaTheme="minorEastAsia"/>
                <w:b/>
                <w:bCs/>
                <w:sz w:val="22"/>
              </w:rPr>
            </w:pPr>
            <w:r>
              <w:rPr>
                <w:rFonts w:eastAsiaTheme="minorEastAsia"/>
                <w:b/>
                <w:bCs/>
                <w:sz w:val="22"/>
              </w:rPr>
              <w:t>Observation 1: The complexity reduction Option 1 is applicable to Inter-band UL CA dual UL scenario where a UE is capable of at least one band pair among 3 or 4 bands for concurrent UL transmission. For UL Tx switching with 3 or 4 bands, there would be some implementations where a Tx chain is applicable to only some of 3 or 4 bands but not all bands so that concurrent UL transmission for some band pair(s) cannot be performed.</w:t>
            </w:r>
          </w:p>
          <w:p w14:paraId="39794532"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2: To ensure the clear performance gain of Rel-18 dual UL with complexity reduction Option 1 over Rel-17 dual UL or Rel-18 switched UL, it is preferable to consider complexity reduction Option 1 with some condition, e.g., for both 3 and 4 bands cases, at least two band pairs should be supported for the concurrent transmission if the UE indicates the support of dual UL.</w:t>
            </w:r>
          </w:p>
          <w:p w14:paraId="7C6052E5"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3: For complexity reduction Option 1, whether the number of supported switching cases is reduced or not should be discussed.</w:t>
            </w:r>
          </w:p>
          <w:p w14:paraId="16592330"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74A7B5FC" w14:textId="77777777" w:rsidR="00D60B0E" w:rsidRDefault="005D4517">
            <w:pPr>
              <w:pStyle w:val="ListParagraph"/>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option (switched UL and/or dual UL) for Rel-18 UL Tx switching across 3 or 4 bands</w:t>
            </w:r>
          </w:p>
          <w:p w14:paraId="60FD84AC" w14:textId="77777777" w:rsidR="00D60B0E" w:rsidRDefault="005D4517">
            <w:pPr>
              <w:pStyle w:val="ListParagraph"/>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to configure either switched UL or dual UL</w:t>
            </w:r>
          </w:p>
          <w:p w14:paraId="78D7ABB3" w14:textId="77777777" w:rsidR="00D60B0E" w:rsidRDefault="005D4517">
            <w:pPr>
              <w:pStyle w:val="ListParagraph"/>
              <w:numPr>
                <w:ilvl w:val="2"/>
                <w:numId w:val="27"/>
              </w:numPr>
              <w:spacing w:afterLines="50" w:after="120"/>
              <w:ind w:leftChars="0"/>
              <w:jc w:val="both"/>
              <w:rPr>
                <w:rFonts w:eastAsiaTheme="minorEastAsia"/>
                <w:b/>
                <w:bCs/>
                <w:sz w:val="22"/>
              </w:rPr>
            </w:pPr>
            <w:r>
              <w:rPr>
                <w:rFonts w:eastAsiaTheme="minorEastAsia"/>
                <w:b/>
                <w:bCs/>
                <w:sz w:val="22"/>
              </w:rPr>
              <w:t>If the complexity reduction Option 1 is supported, UE may support concurrent transmission only on some of band pairs, and hence UE/</w:t>
            </w:r>
            <w:proofErr w:type="spellStart"/>
            <w:r>
              <w:rPr>
                <w:rFonts w:eastAsiaTheme="minorEastAsia"/>
                <w:b/>
                <w:bCs/>
                <w:sz w:val="22"/>
              </w:rPr>
              <w:t>gNB</w:t>
            </w:r>
            <w:proofErr w:type="spellEnd"/>
            <w:r>
              <w:rPr>
                <w:rFonts w:eastAsiaTheme="minorEastAsia"/>
                <w:b/>
                <w:bCs/>
                <w:sz w:val="22"/>
              </w:rPr>
              <w:t xml:space="preserve"> needs to report/configure specific band pairs where concurrent transmission is possible/expected. Existing parameter such as </w:t>
            </w:r>
            <w:r>
              <w:rPr>
                <w:rFonts w:eastAsiaTheme="minorEastAsia"/>
                <w:b/>
                <w:bCs/>
                <w:i/>
                <w:iCs/>
                <w:sz w:val="22"/>
              </w:rPr>
              <w:t>up-</w:t>
            </w:r>
            <w:proofErr w:type="spellStart"/>
            <w:r>
              <w:rPr>
                <w:rFonts w:eastAsiaTheme="minorEastAsia"/>
                <w:b/>
                <w:bCs/>
                <w:i/>
                <w:iCs/>
                <w:sz w:val="22"/>
              </w:rPr>
              <w:t>linkTxSwitchingOption</w:t>
            </w:r>
            <w:proofErr w:type="spellEnd"/>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sz w:val="22"/>
              </w:rPr>
              <w:t xml:space="preserve"> cannot be reused in such case and new </w:t>
            </w:r>
            <w:proofErr w:type="spellStart"/>
            <w:r>
              <w:rPr>
                <w:rFonts w:eastAsiaTheme="minorEastAsia"/>
                <w:b/>
                <w:bCs/>
                <w:sz w:val="22"/>
              </w:rPr>
              <w:t>parame-ter</w:t>
            </w:r>
            <w:proofErr w:type="spellEnd"/>
            <w:r>
              <w:rPr>
                <w:rFonts w:eastAsiaTheme="minorEastAsia"/>
                <w:b/>
                <w:bCs/>
                <w:sz w:val="22"/>
              </w:rPr>
              <w:t xml:space="preserve"> would be necessary.</w:t>
            </w:r>
          </w:p>
        </w:tc>
      </w:tr>
      <w:tr w:rsidR="00D60B0E" w14:paraId="4ACC3B09" w14:textId="77777777">
        <w:tc>
          <w:tcPr>
            <w:tcW w:w="644" w:type="dxa"/>
          </w:tcPr>
          <w:p w14:paraId="0E575715"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47B4783A" w14:textId="77777777" w:rsidR="00D60B0E" w:rsidRDefault="005D4517">
            <w:pPr>
              <w:spacing w:before="240" w:after="240"/>
              <w:rPr>
                <w:rFonts w:eastAsiaTheme="minorEastAsia"/>
                <w:b/>
                <w:sz w:val="22"/>
                <w:szCs w:val="22"/>
                <w:lang w:val="en-US" w:eastAsia="zh-TW"/>
              </w:rPr>
            </w:pPr>
            <w:r>
              <w:rPr>
                <w:rFonts w:eastAsiaTheme="minorEastAsia"/>
                <w:b/>
                <w:sz w:val="22"/>
                <w:szCs w:val="22"/>
                <w:lang w:val="en-US" w:eastAsia="zh-TW"/>
              </w:rPr>
              <w:t xml:space="preserve">Observation 1: Option 1 can be satisfied by introducing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w:t>
            </w:r>
          </w:p>
          <w:p w14:paraId="71751A5D" w14:textId="77777777" w:rsidR="00D60B0E" w:rsidRDefault="005D4517">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3481650F" w14:textId="77777777" w:rsidR="00D60B0E" w:rsidRDefault="005D4517">
            <w:pPr>
              <w:pStyle w:val="ListParagraph"/>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630ED347" w14:textId="77777777" w:rsidR="00D60B0E" w:rsidRDefault="005D4517">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D60B0E" w14:paraId="26D6F04A" w14:textId="77777777">
        <w:tc>
          <w:tcPr>
            <w:tcW w:w="644" w:type="dxa"/>
          </w:tcPr>
          <w:p w14:paraId="1801A5DC"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12449761" w14:textId="77777777" w:rsidR="00D60B0E" w:rsidRDefault="005D4517">
            <w:pPr>
              <w:pStyle w:val="3GPPNormalText"/>
              <w:tabs>
                <w:tab w:val="left" w:pos="0"/>
              </w:tabs>
              <w:ind w:left="0" w:firstLine="0"/>
              <w:rPr>
                <w:b/>
                <w:bCs/>
              </w:rPr>
            </w:pPr>
            <w:r>
              <w:rPr>
                <w:b/>
                <w:bCs/>
              </w:rPr>
              <w:t xml:space="preserve">Proposal 3: Complexity reduction Option 1 is not supported: </w:t>
            </w:r>
          </w:p>
          <w:p w14:paraId="6C702F64" w14:textId="77777777" w:rsidR="00D60B0E" w:rsidRDefault="005D4517">
            <w:pPr>
              <w:pStyle w:val="3GPPNormalText"/>
              <w:numPr>
                <w:ilvl w:val="0"/>
                <w:numId w:val="29"/>
              </w:numPr>
              <w:tabs>
                <w:tab w:val="left" w:pos="0"/>
              </w:tabs>
              <w:rPr>
                <w:b/>
                <w:bCs/>
              </w:rPr>
            </w:pPr>
            <w:r>
              <w:rPr>
                <w:b/>
                <w:bCs/>
              </w:rPr>
              <w:t xml:space="preserve">A </w:t>
            </w:r>
            <w:proofErr w:type="spellStart"/>
            <w:r>
              <w:rPr>
                <w:b/>
                <w:bCs/>
              </w:rPr>
              <w:t>DualUL</w:t>
            </w:r>
            <w:proofErr w:type="spellEnd"/>
            <w:r>
              <w:rPr>
                <w:b/>
                <w:bCs/>
              </w:rPr>
              <w:t xml:space="preserve"> capable UE is required to be able to transmit simultaneously two 1-port transmissions on any band pair out of the band combination </w:t>
            </w:r>
          </w:p>
        </w:tc>
      </w:tr>
    </w:tbl>
    <w:p w14:paraId="1ECCFC29" w14:textId="77777777" w:rsidR="00D60B0E" w:rsidRDefault="00D60B0E">
      <w:pPr>
        <w:spacing w:afterLines="50" w:after="120"/>
        <w:jc w:val="both"/>
        <w:rPr>
          <w:rFonts w:eastAsia="MS Mincho"/>
          <w:sz w:val="22"/>
          <w:szCs w:val="22"/>
        </w:rPr>
      </w:pPr>
    </w:p>
    <w:p w14:paraId="38F269FE"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14:paraId="75804C60" w14:textId="77777777">
        <w:tc>
          <w:tcPr>
            <w:tcW w:w="9628" w:type="dxa"/>
          </w:tcPr>
          <w:p w14:paraId="46D8F87C"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1 for dual UL [2], [4], [5], [6], [7], [8], [9], [11], [12], [14], [15], [17], [19]</w:t>
            </w:r>
          </w:p>
          <w:p w14:paraId="0CC18444"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Regarding the restriction on number of band pairs to be supported for concurrent transmission:</w:t>
            </w:r>
          </w:p>
          <w:p w14:paraId="76FBE8A9"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No restriction for both 3 bands and 4 bands [4], [12]</w:t>
            </w:r>
          </w:p>
          <w:p w14:paraId="391991EF"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At least one band pair for both 3 bands and 4 bands if dual UL support is reported [6], [7], [9], [14]</w:t>
            </w:r>
          </w:p>
          <w:p w14:paraId="25003F17"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Up to one band pair for 3 bands and up to two band pairs for 4 bands [8]</w:t>
            </w:r>
          </w:p>
          <w:p w14:paraId="158110DA"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 pairs for both 3 bands and 4 bands if dual UL support is reported [17]</w:t>
            </w:r>
          </w:p>
          <w:p w14:paraId="13703737"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[4], [5], [6], [7], [9], [12], [14], [17], [19]</w:t>
            </w:r>
          </w:p>
          <w:p w14:paraId="5302FF6A"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J</w:t>
            </w:r>
            <w:r>
              <w:rPr>
                <w:rFonts w:eastAsia="MS Mincho"/>
                <w:sz w:val="22"/>
                <w:szCs w:val="22"/>
              </w:rPr>
              <w:t>ust depend on UE CA capability and band type [11]</w:t>
            </w:r>
          </w:p>
          <w:p w14:paraId="350D5575"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 xml:space="preserve">The supported band pairs for concurrent transmission require support of UL CA [5], [6] </w:t>
            </w:r>
          </w:p>
          <w:p w14:paraId="5B943C13"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RC </w:t>
            </w:r>
            <w:proofErr w:type="spellStart"/>
            <w:r>
              <w:rPr>
                <w:rFonts w:eastAsia="MS Mincho"/>
                <w:sz w:val="22"/>
                <w:szCs w:val="22"/>
              </w:rPr>
              <w:t>signaling</w:t>
            </w:r>
            <w:proofErr w:type="spellEnd"/>
            <w:r>
              <w:rPr>
                <w:rFonts w:eastAsia="MS Mincho"/>
                <w:sz w:val="22"/>
                <w:szCs w:val="22"/>
              </w:rPr>
              <w:t xml:space="preserve"> to indicate the possible band pairs [4], [12], [17]</w:t>
            </w:r>
          </w:p>
          <w:p w14:paraId="60D1852F"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The switching case associated with not supported concurrent transmission band pair(s) is unnecessary [9]</w:t>
            </w:r>
          </w:p>
          <w:p w14:paraId="60EF4592" w14:textId="77777777" w:rsidR="00D60B0E" w:rsidRDefault="005D4517">
            <w:pPr>
              <w:pStyle w:val="ListParagraph"/>
              <w:numPr>
                <w:ilvl w:val="2"/>
                <w:numId w:val="30"/>
              </w:numPr>
              <w:spacing w:afterLines="50" w:after="120"/>
              <w:ind w:leftChars="0"/>
              <w:jc w:val="both"/>
              <w:rPr>
                <w:rFonts w:eastAsia="MS Mincho"/>
                <w:sz w:val="22"/>
                <w:szCs w:val="22"/>
              </w:rPr>
            </w:pPr>
            <w:proofErr w:type="spellStart"/>
            <w:r>
              <w:rPr>
                <w:rFonts w:eastAsia="MS Mincho" w:hint="eastAsia"/>
                <w:sz w:val="22"/>
                <w:szCs w:val="22"/>
              </w:rPr>
              <w:t>g</w:t>
            </w:r>
            <w:r>
              <w:rPr>
                <w:rFonts w:eastAsia="MS Mincho"/>
                <w:sz w:val="22"/>
                <w:szCs w:val="22"/>
              </w:rPr>
              <w:t>NB</w:t>
            </w:r>
            <w:proofErr w:type="spellEnd"/>
            <w:r>
              <w:rPr>
                <w:rFonts w:eastAsia="MS Mincho"/>
                <w:sz w:val="22"/>
                <w:szCs w:val="22"/>
              </w:rPr>
              <w:t xml:space="preserve"> can configure subset of switching cases according to reported capability [8]</w:t>
            </w:r>
          </w:p>
          <w:p w14:paraId="564CE8A6"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Whether such switching case is removed or not can be discussed [17]</w:t>
            </w:r>
          </w:p>
          <w:p w14:paraId="5F8616BF"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B</w:t>
            </w:r>
            <w:r>
              <w:rPr>
                <w:rFonts w:eastAsia="MS Mincho"/>
                <w:sz w:val="22"/>
                <w:szCs w:val="22"/>
              </w:rPr>
              <w:t>etween complexity reduction option 1 and 4, option 4 is preferred [3]</w:t>
            </w:r>
          </w:p>
          <w:p w14:paraId="3623938D"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1 should be considered with lower priority [13]</w:t>
            </w:r>
          </w:p>
          <w:p w14:paraId="0DE04CDC"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concurrent transmission, but the complexity can be addressed by capability [16]</w:t>
            </w:r>
          </w:p>
          <w:p w14:paraId="70F15615"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ual UL capable UE is required to support concurrent transmission on any band pair [20]</w:t>
            </w:r>
          </w:p>
        </w:tc>
      </w:tr>
    </w:tbl>
    <w:p w14:paraId="55FEFCAE" w14:textId="77777777" w:rsidR="00D60B0E" w:rsidRDefault="00D60B0E">
      <w:pPr>
        <w:spacing w:afterLines="50" w:after="120"/>
        <w:jc w:val="both"/>
        <w:rPr>
          <w:rFonts w:eastAsia="MS Mincho"/>
          <w:sz w:val="22"/>
          <w:szCs w:val="22"/>
        </w:rPr>
      </w:pPr>
    </w:p>
    <w:p w14:paraId="32307827" w14:textId="77777777" w:rsidR="00D60B0E" w:rsidRDefault="005D4517">
      <w:pPr>
        <w:spacing w:afterLines="50" w:after="120"/>
        <w:jc w:val="both"/>
        <w:rPr>
          <w:rFonts w:eastAsia="MS Mincho"/>
          <w:sz w:val="22"/>
          <w:szCs w:val="22"/>
        </w:rPr>
      </w:pPr>
      <w:r>
        <w:rPr>
          <w:rFonts w:eastAsia="MS Mincho"/>
          <w:sz w:val="22"/>
          <w:szCs w:val="22"/>
        </w:rPr>
        <w:t xml:space="preserve">It seems that majority is ok to support the complexity reduction option 1 based on the UE capability. In addition, although [3] argued that Option 4 can achieve same flexibility and is more preferred, it is just details on UE capability reporting mechanism which should be discussed in RAN2.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087E3AF3" w14:textId="77777777" w:rsidR="00D60B0E" w:rsidRDefault="005D4517">
      <w:pPr>
        <w:pStyle w:val="Heading3"/>
        <w:rPr>
          <w:rFonts w:eastAsia="MS Mincho"/>
          <w:b/>
          <w:bCs/>
          <w:sz w:val="22"/>
          <w:szCs w:val="22"/>
          <w:u w:val="single"/>
        </w:rPr>
      </w:pPr>
      <w:r>
        <w:rPr>
          <w:rFonts w:eastAsia="MS Mincho"/>
          <w:b/>
          <w:bCs/>
          <w:sz w:val="22"/>
          <w:szCs w:val="22"/>
          <w:u w:val="single"/>
        </w:rPr>
        <w:t>Proposed agreement 3.1</w:t>
      </w:r>
    </w:p>
    <w:p w14:paraId="6DA83A64"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69D4FE6B"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p>
    <w:p w14:paraId="2B3144E2"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 [in RAN2]</w:t>
      </w:r>
    </w:p>
    <w:p w14:paraId="1C2C6F2A"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how to indicate the band pair(s) UE should expect for concurrent UL transmission are further discussed [in RAN2]</w:t>
      </w:r>
    </w:p>
    <w:p w14:paraId="6FB168A9"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04090366"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Look w:val="04A0" w:firstRow="1" w:lastRow="0" w:firstColumn="1" w:lastColumn="0" w:noHBand="0" w:noVBand="1"/>
      </w:tblPr>
      <w:tblGrid>
        <w:gridCol w:w="1945"/>
        <w:gridCol w:w="7683"/>
      </w:tblGrid>
      <w:tr w:rsidR="00D60B0E" w14:paraId="49BC1C18" w14:textId="77777777">
        <w:tc>
          <w:tcPr>
            <w:tcW w:w="1945" w:type="dxa"/>
            <w:shd w:val="clear" w:color="auto" w:fill="F2F2F2" w:themeFill="background1" w:themeFillShade="F2"/>
          </w:tcPr>
          <w:p w14:paraId="68D41806"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BAA9252"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6E71984B" w14:textId="77777777">
        <w:tc>
          <w:tcPr>
            <w:tcW w:w="1945" w:type="dxa"/>
          </w:tcPr>
          <w:p w14:paraId="508EA96C" w14:textId="77777777" w:rsidR="00D60B0E" w:rsidRDefault="005D4517">
            <w:pPr>
              <w:spacing w:afterLines="50" w:after="120"/>
              <w:jc w:val="both"/>
              <w:rPr>
                <w:sz w:val="22"/>
                <w:lang w:val="en-US"/>
              </w:rPr>
            </w:pPr>
            <w:r>
              <w:rPr>
                <w:sz w:val="22"/>
                <w:lang w:val="en-US"/>
              </w:rPr>
              <w:t>MediaTek</w:t>
            </w:r>
          </w:p>
        </w:tc>
        <w:tc>
          <w:tcPr>
            <w:tcW w:w="7683" w:type="dxa"/>
          </w:tcPr>
          <w:p w14:paraId="0C0672DF" w14:textId="77777777" w:rsidR="00D60B0E" w:rsidRDefault="005D4517">
            <w:pPr>
              <w:spacing w:afterLines="50" w:after="120"/>
              <w:jc w:val="both"/>
              <w:rPr>
                <w:sz w:val="22"/>
                <w:lang w:val="en-US"/>
              </w:rPr>
            </w:pPr>
            <w:r>
              <w:rPr>
                <w:sz w:val="22"/>
                <w:lang w:val="en-US"/>
              </w:rPr>
              <w:t>Support</w:t>
            </w:r>
          </w:p>
        </w:tc>
      </w:tr>
      <w:tr w:rsidR="00D60B0E" w14:paraId="43F688B2" w14:textId="77777777">
        <w:tc>
          <w:tcPr>
            <w:tcW w:w="1945" w:type="dxa"/>
          </w:tcPr>
          <w:p w14:paraId="16EC79CC" w14:textId="77777777" w:rsidR="00D60B0E" w:rsidRDefault="005D4517">
            <w:pPr>
              <w:spacing w:afterLines="50" w:after="120"/>
              <w:jc w:val="both"/>
              <w:rPr>
                <w:sz w:val="22"/>
                <w:lang w:val="en-US"/>
              </w:rPr>
            </w:pPr>
            <w:r>
              <w:rPr>
                <w:sz w:val="22"/>
                <w:lang w:val="en-US"/>
              </w:rPr>
              <w:t>Qualcomm</w:t>
            </w:r>
          </w:p>
        </w:tc>
        <w:tc>
          <w:tcPr>
            <w:tcW w:w="7683" w:type="dxa"/>
          </w:tcPr>
          <w:p w14:paraId="09094707" w14:textId="77777777" w:rsidR="00D60B0E" w:rsidRDefault="005D4517">
            <w:pPr>
              <w:spacing w:afterLines="50" w:after="120"/>
              <w:jc w:val="both"/>
              <w:rPr>
                <w:sz w:val="22"/>
                <w:lang w:val="en-US"/>
              </w:rPr>
            </w:pPr>
            <w:r>
              <w:rPr>
                <w:sz w:val="22"/>
                <w:lang w:val="en-US"/>
              </w:rPr>
              <w:t xml:space="preserve">We are ok with the FL proposal, but we slightly prefer to discuss &amp; agree on the basic principle of UE capability in RAN1 based on whole agreements of complexity reduction methods. </w:t>
            </w:r>
          </w:p>
        </w:tc>
      </w:tr>
      <w:tr w:rsidR="00D60B0E" w14:paraId="6E346BD5" w14:textId="77777777">
        <w:tc>
          <w:tcPr>
            <w:tcW w:w="1945" w:type="dxa"/>
          </w:tcPr>
          <w:p w14:paraId="63E6F47F"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E3E923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our contribution [3], the main difference between complexity reduction 1 vs 4 can be summarized as following.</w:t>
            </w:r>
          </w:p>
          <w:tbl>
            <w:tblPr>
              <w:tblStyle w:val="TableGrid"/>
              <w:tblW w:w="0" w:type="auto"/>
              <w:tblLook w:val="04A0" w:firstRow="1" w:lastRow="0" w:firstColumn="1" w:lastColumn="0" w:noHBand="0" w:noVBand="1"/>
            </w:tblPr>
            <w:tblGrid>
              <w:gridCol w:w="2254"/>
              <w:gridCol w:w="5203"/>
            </w:tblGrid>
            <w:tr w:rsidR="00D60B0E" w14:paraId="42674B40" w14:textId="77777777">
              <w:tc>
                <w:tcPr>
                  <w:tcW w:w="2254" w:type="dxa"/>
                </w:tcPr>
                <w:p w14:paraId="317B246A" w14:textId="77777777" w:rsidR="00D60B0E" w:rsidRDefault="005D4517">
                  <w:pPr>
                    <w:spacing w:after="0"/>
                    <w:rPr>
                      <w:sz w:val="21"/>
                      <w:lang w:eastAsia="zh-CN"/>
                    </w:rPr>
                  </w:pPr>
                  <w:r>
                    <w:rPr>
                      <w:bCs/>
                      <w:sz w:val="21"/>
                    </w:rPr>
                    <w:t>Complexity reduction</w:t>
                  </w:r>
                  <w:r>
                    <w:rPr>
                      <w:sz w:val="21"/>
                      <w:lang w:eastAsia="zh-CN"/>
                    </w:rPr>
                    <w:t xml:space="preserve"> Option1</w:t>
                  </w:r>
                </w:p>
              </w:tc>
              <w:tc>
                <w:tcPr>
                  <w:tcW w:w="5203" w:type="dxa"/>
                </w:tcPr>
                <w:p w14:paraId="5C30BC57" w14:textId="77777777" w:rsidR="00D60B0E" w:rsidRDefault="005D4517">
                  <w:pPr>
                    <w:spacing w:after="0"/>
                    <w:rPr>
                      <w:sz w:val="21"/>
                      <w:lang w:eastAsia="zh-CN"/>
                    </w:rPr>
                  </w:pPr>
                  <w:r>
                    <w:rPr>
                      <w:sz w:val="21"/>
                      <w:lang w:eastAsia="zh-CN"/>
                    </w:rPr>
                    <w:t>Report band combination: A+B+C</w:t>
                  </w:r>
                </w:p>
                <w:p w14:paraId="54B63A88" w14:textId="77777777" w:rsidR="00D60B0E" w:rsidRDefault="005D4517">
                  <w:pPr>
                    <w:spacing w:after="0"/>
                    <w:rPr>
                      <w:sz w:val="21"/>
                      <w:lang w:eastAsia="zh-CN"/>
                    </w:rPr>
                  </w:pPr>
                  <w:r>
                    <w:rPr>
                      <w:sz w:val="21"/>
                      <w:lang w:eastAsia="zh-CN"/>
                    </w:rPr>
                    <w:t xml:space="preserve">Report supported band pairs and switched/dual UL: </w:t>
                  </w:r>
                </w:p>
                <w:p w14:paraId="6DF066F1" w14:textId="77777777" w:rsidR="00D60B0E" w:rsidRDefault="005D4517">
                  <w:pPr>
                    <w:spacing w:after="0"/>
                    <w:rPr>
                      <w:sz w:val="21"/>
                      <w:lang w:eastAsia="zh-CN"/>
                    </w:rPr>
                  </w:pPr>
                  <w:r>
                    <w:rPr>
                      <w:sz w:val="21"/>
                      <w:lang w:eastAsia="zh-CN"/>
                    </w:rPr>
                    <w:t xml:space="preserve">A+B (switched UL, dual UL), </w:t>
                  </w:r>
                </w:p>
                <w:p w14:paraId="3AAA2F33" w14:textId="77777777" w:rsidR="00D60B0E" w:rsidRDefault="005D4517">
                  <w:pPr>
                    <w:spacing w:after="0"/>
                    <w:rPr>
                      <w:sz w:val="21"/>
                      <w:lang w:eastAsia="zh-CN"/>
                    </w:rPr>
                  </w:pPr>
                  <w:r>
                    <w:rPr>
                      <w:sz w:val="21"/>
                      <w:lang w:eastAsia="zh-CN"/>
                    </w:rPr>
                    <w:t xml:space="preserve">A+C (switched UL, dual UL), </w:t>
                  </w:r>
                </w:p>
                <w:p w14:paraId="2DE196EA" w14:textId="77777777" w:rsidR="00D60B0E" w:rsidRDefault="005D4517">
                  <w:pPr>
                    <w:spacing w:after="0"/>
                    <w:rPr>
                      <w:sz w:val="21"/>
                      <w:lang w:eastAsia="zh-CN"/>
                    </w:rPr>
                  </w:pPr>
                  <w:r>
                    <w:rPr>
                      <w:sz w:val="21"/>
                      <w:lang w:eastAsia="zh-CN"/>
                    </w:rPr>
                    <w:t>B+C (switched UL)</w:t>
                  </w:r>
                </w:p>
              </w:tc>
            </w:tr>
            <w:tr w:rsidR="00D60B0E" w14:paraId="7E58B2A0" w14:textId="77777777">
              <w:tc>
                <w:tcPr>
                  <w:tcW w:w="2254" w:type="dxa"/>
                </w:tcPr>
                <w:p w14:paraId="0FBEB197" w14:textId="77777777" w:rsidR="00D60B0E" w:rsidRDefault="005D4517">
                  <w:pPr>
                    <w:spacing w:after="0"/>
                    <w:rPr>
                      <w:sz w:val="21"/>
                      <w:lang w:eastAsia="zh-CN"/>
                    </w:rPr>
                  </w:pPr>
                  <w:r>
                    <w:rPr>
                      <w:bCs/>
                      <w:sz w:val="21"/>
                    </w:rPr>
                    <w:t>Complexity reduction</w:t>
                  </w:r>
                  <w:r>
                    <w:rPr>
                      <w:sz w:val="21"/>
                      <w:lang w:eastAsia="zh-CN"/>
                    </w:rPr>
                    <w:t xml:space="preserve"> Option4</w:t>
                  </w:r>
                </w:p>
              </w:tc>
              <w:tc>
                <w:tcPr>
                  <w:tcW w:w="5203" w:type="dxa"/>
                </w:tcPr>
                <w:p w14:paraId="21AFB171" w14:textId="77777777" w:rsidR="00D60B0E" w:rsidRDefault="005D4517">
                  <w:pPr>
                    <w:spacing w:after="0"/>
                    <w:rPr>
                      <w:sz w:val="21"/>
                      <w:lang w:eastAsia="zh-CN"/>
                    </w:rPr>
                  </w:pPr>
                  <w:r>
                    <w:rPr>
                      <w:sz w:val="21"/>
                      <w:lang w:eastAsia="zh-CN"/>
                    </w:rPr>
                    <w:t>Report band combination: A+B+C</w:t>
                  </w:r>
                </w:p>
                <w:p w14:paraId="6C370FBE" w14:textId="77777777" w:rsidR="00D60B0E" w:rsidRDefault="005D4517">
                  <w:pPr>
                    <w:spacing w:after="0"/>
                    <w:rPr>
                      <w:sz w:val="21"/>
                      <w:lang w:eastAsia="zh-CN"/>
                    </w:rPr>
                  </w:pPr>
                  <w:r>
                    <w:rPr>
                      <w:sz w:val="21"/>
                      <w:lang w:eastAsia="zh-CN"/>
                    </w:rPr>
                    <w:t>Switched/dual UL: Switched UL</w:t>
                  </w:r>
                </w:p>
                <w:p w14:paraId="1763E81C" w14:textId="77777777" w:rsidR="00D60B0E" w:rsidRDefault="005D4517">
                  <w:pPr>
                    <w:spacing w:after="0"/>
                    <w:rPr>
                      <w:sz w:val="21"/>
                      <w:lang w:eastAsia="zh-CN"/>
                    </w:rPr>
                  </w:pPr>
                  <w:r>
                    <w:rPr>
                      <w:sz w:val="21"/>
                      <w:lang w:eastAsia="zh-CN"/>
                    </w:rPr>
                    <w:t>Report supported band pairs: A+B, A+C, B+C</w:t>
                  </w:r>
                </w:p>
                <w:p w14:paraId="6ECC25DA" w14:textId="77777777" w:rsidR="00D60B0E" w:rsidRDefault="00D60B0E">
                  <w:pPr>
                    <w:spacing w:after="0"/>
                    <w:rPr>
                      <w:sz w:val="21"/>
                      <w:lang w:eastAsia="zh-CN"/>
                    </w:rPr>
                  </w:pPr>
                </w:p>
                <w:p w14:paraId="28D5186E" w14:textId="77777777" w:rsidR="00D60B0E" w:rsidRDefault="005D4517">
                  <w:pPr>
                    <w:spacing w:after="0"/>
                    <w:rPr>
                      <w:sz w:val="21"/>
                      <w:lang w:eastAsia="zh-CN"/>
                    </w:rPr>
                  </w:pPr>
                  <w:r>
                    <w:rPr>
                      <w:sz w:val="21"/>
                      <w:lang w:eastAsia="zh-CN"/>
                    </w:rPr>
                    <w:t>Report band combination: A+B+C</w:t>
                  </w:r>
                </w:p>
                <w:p w14:paraId="1216EDBC" w14:textId="77777777" w:rsidR="00D60B0E" w:rsidRDefault="005D4517">
                  <w:pPr>
                    <w:spacing w:after="0"/>
                    <w:rPr>
                      <w:sz w:val="21"/>
                      <w:lang w:eastAsia="zh-CN"/>
                    </w:rPr>
                  </w:pPr>
                  <w:r>
                    <w:rPr>
                      <w:sz w:val="21"/>
                      <w:lang w:eastAsia="zh-CN"/>
                    </w:rPr>
                    <w:t>Switched/dual UL: Dual UL</w:t>
                  </w:r>
                </w:p>
                <w:p w14:paraId="14AAFA80" w14:textId="77777777" w:rsidR="00D60B0E" w:rsidRDefault="005D4517">
                  <w:pPr>
                    <w:spacing w:after="0"/>
                    <w:rPr>
                      <w:sz w:val="21"/>
                      <w:lang w:eastAsia="zh-CN"/>
                    </w:rPr>
                  </w:pPr>
                  <w:r>
                    <w:rPr>
                      <w:sz w:val="21"/>
                      <w:lang w:eastAsia="zh-CN"/>
                    </w:rPr>
                    <w:t>Report supported band pairs: A+B, A+C</w:t>
                  </w:r>
                </w:p>
              </w:tc>
            </w:tr>
          </w:tbl>
          <w:p w14:paraId="2BC991D2" w14:textId="77777777" w:rsidR="00D60B0E" w:rsidRDefault="00D60B0E">
            <w:pPr>
              <w:spacing w:afterLines="50" w:after="120"/>
              <w:jc w:val="both"/>
              <w:rPr>
                <w:rFonts w:eastAsiaTheme="minorEastAsia"/>
                <w:sz w:val="22"/>
                <w:lang w:eastAsia="zh-CN"/>
              </w:rPr>
            </w:pPr>
          </w:p>
          <w:p w14:paraId="6EEBFC21" w14:textId="77777777" w:rsidR="00D60B0E" w:rsidRDefault="005D4517">
            <w:pPr>
              <w:spacing w:afterLines="50" w:after="120"/>
              <w:jc w:val="both"/>
              <w:rPr>
                <w:sz w:val="22"/>
                <w:lang w:val="en-US"/>
              </w:rPr>
            </w:pPr>
            <w:r>
              <w:rPr>
                <w:rFonts w:eastAsiaTheme="minorEastAsia" w:hint="eastAsia"/>
                <w:sz w:val="22"/>
                <w:lang w:eastAsia="zh-CN"/>
              </w:rPr>
              <w:t>C</w:t>
            </w:r>
            <w:r>
              <w:rPr>
                <w:rFonts w:eastAsiaTheme="minorEastAsia"/>
                <w:sz w:val="22"/>
                <w:lang w:eastAsia="zh-CN"/>
              </w:rPr>
              <w:t xml:space="preserve">omplexity reduction option1 will introduce mixed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which is not </w:t>
            </w:r>
            <w:proofErr w:type="spellStart"/>
            <w:r>
              <w:rPr>
                <w:rFonts w:eastAsiaTheme="minorEastAsia"/>
                <w:sz w:val="22"/>
                <w:lang w:eastAsia="zh-CN"/>
              </w:rPr>
              <w:t>supporeted</w:t>
            </w:r>
            <w:proofErr w:type="spellEnd"/>
            <w:r>
              <w:rPr>
                <w:rFonts w:eastAsiaTheme="minorEastAsia"/>
                <w:sz w:val="22"/>
                <w:lang w:eastAsia="zh-CN"/>
              </w:rPr>
              <w:t xml:space="preserve"> via Rel-16/17. Do companies want to support the scenario where both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are configured for the same band combination and network dynamically switches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w:t>
            </w:r>
            <w:r>
              <w:rPr>
                <w:rFonts w:eastAsiaTheme="minorEastAsia" w:hint="eastAsia"/>
                <w:sz w:val="22"/>
                <w:lang w:eastAsia="zh-CN"/>
              </w:rPr>
              <w:t xml:space="preserve"> </w:t>
            </w:r>
            <w:r>
              <w:rPr>
                <w:rFonts w:eastAsiaTheme="minorEastAsia"/>
                <w:sz w:val="22"/>
                <w:lang w:eastAsia="zh-CN"/>
              </w:rPr>
              <w:t xml:space="preserve">This will introduce additional RAN1 spec impacts and implementation complexity, e.g., how to indicate the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and how to determine the switching period for this case. It is not just UE capability reporting issue if such dynamic switching is supported.  If the motivation is not to introduce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it should be clarified in the proposal. </w:t>
            </w:r>
            <w:r>
              <w:rPr>
                <w:rFonts w:eastAsiaTheme="minorEastAsia" w:hint="eastAsia"/>
                <w:sz w:val="22"/>
                <w:lang w:eastAsia="zh-CN"/>
              </w:rPr>
              <w:t>T</w:t>
            </w:r>
            <w:r>
              <w:rPr>
                <w:rFonts w:eastAsiaTheme="minorEastAsia"/>
                <w:sz w:val="22"/>
                <w:lang w:eastAsia="zh-CN"/>
              </w:rPr>
              <w:t xml:space="preserve">hus, we are not supportive for complexity reduction option1 which requires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from our understanding. Evaluation should be done for this mixed mode to justify introducing this new scenario.</w:t>
            </w:r>
          </w:p>
        </w:tc>
      </w:tr>
      <w:tr w:rsidR="00D60B0E" w14:paraId="4B88D877" w14:textId="77777777">
        <w:tc>
          <w:tcPr>
            <w:tcW w:w="1945" w:type="dxa"/>
          </w:tcPr>
          <w:p w14:paraId="6C19AF4E"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306736F4"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3.1.</w:t>
            </w:r>
          </w:p>
          <w:p w14:paraId="02B3EC9C" w14:textId="77777777" w:rsidR="00D60B0E" w:rsidRDefault="005D4517">
            <w:pPr>
              <w:spacing w:afterLines="50" w:after="120"/>
              <w:jc w:val="both"/>
              <w:rPr>
                <w:rFonts w:eastAsia="MS Mincho"/>
                <w:sz w:val="22"/>
                <w:lang w:val="en-US"/>
              </w:rPr>
            </w:pPr>
            <w:r>
              <w:rPr>
                <w:rFonts w:eastAsia="MS Mincho" w:hint="eastAsia"/>
                <w:sz w:val="22"/>
                <w:lang w:val="en-US"/>
              </w:rPr>
              <w:t>R</w:t>
            </w:r>
            <w:r>
              <w:rPr>
                <w:rFonts w:eastAsia="MS Mincho"/>
                <w:sz w:val="22"/>
                <w:lang w:val="en-US"/>
              </w:rPr>
              <w:t xml:space="preserve">egarding ZTE’s comment, as complexity reduction Option 4 in their consideration also achieves same flexibility such as in BC A+B+C, Dual UL is supported only for A+B and A+C but not for B+C, we think their concern is just on how to report the UE capability and such detailed UE capability design should be discussed in RAN2. In terms of functionality, they should be fine with this proposal as they </w:t>
            </w:r>
            <w:proofErr w:type="gramStart"/>
            <w:r>
              <w:rPr>
                <w:rFonts w:eastAsia="MS Mincho"/>
                <w:sz w:val="22"/>
                <w:lang w:val="en-US"/>
              </w:rPr>
              <w:t>supports</w:t>
            </w:r>
            <w:proofErr w:type="gramEnd"/>
            <w:r>
              <w:rPr>
                <w:rFonts w:eastAsia="MS Mincho"/>
                <w:sz w:val="22"/>
                <w:lang w:val="en-US"/>
              </w:rPr>
              <w:t xml:space="preserve"> Option 4 which achieves exact same flexibility. </w:t>
            </w:r>
          </w:p>
        </w:tc>
      </w:tr>
      <w:tr w:rsidR="00D60B0E" w14:paraId="7B523B25" w14:textId="77777777">
        <w:tc>
          <w:tcPr>
            <w:tcW w:w="1945" w:type="dxa"/>
          </w:tcPr>
          <w:p w14:paraId="5BE5251F" w14:textId="77777777" w:rsidR="00D60B0E" w:rsidRDefault="005D4517">
            <w:pPr>
              <w:spacing w:afterLines="50" w:after="120"/>
              <w:jc w:val="both"/>
              <w:rPr>
                <w:rFonts w:eastAsia="MS Mincho"/>
                <w:sz w:val="22"/>
                <w:lang w:val="en-US"/>
              </w:rPr>
            </w:pPr>
            <w:r>
              <w:rPr>
                <w:rFonts w:eastAsia="MS Mincho"/>
                <w:sz w:val="22"/>
                <w:lang w:val="en-US"/>
              </w:rPr>
              <w:t>New H3C</w:t>
            </w:r>
          </w:p>
        </w:tc>
        <w:tc>
          <w:tcPr>
            <w:tcW w:w="7683" w:type="dxa"/>
          </w:tcPr>
          <w:p w14:paraId="00CE0995" w14:textId="77777777" w:rsidR="00D60B0E" w:rsidRDefault="005D4517">
            <w:pPr>
              <w:spacing w:afterLines="50" w:after="120"/>
              <w:jc w:val="both"/>
              <w:rPr>
                <w:rFonts w:eastAsia="MS Mincho"/>
                <w:sz w:val="22"/>
                <w:lang w:val="en-US"/>
              </w:rPr>
            </w:pPr>
            <w:r>
              <w:rPr>
                <w:rFonts w:eastAsia="MS Mincho"/>
                <w:sz w:val="22"/>
                <w:lang w:val="en-US"/>
              </w:rPr>
              <w:t>Support</w:t>
            </w:r>
          </w:p>
        </w:tc>
      </w:tr>
      <w:tr w:rsidR="00D60B0E" w14:paraId="73AB5F56" w14:textId="77777777">
        <w:tc>
          <w:tcPr>
            <w:tcW w:w="1945" w:type="dxa"/>
          </w:tcPr>
          <w:p w14:paraId="1CB3E61E" w14:textId="77777777" w:rsidR="00D60B0E" w:rsidRDefault="005D4517">
            <w:pPr>
              <w:spacing w:afterLines="50" w:after="120"/>
              <w:jc w:val="both"/>
              <w:rPr>
                <w:rFonts w:eastAsia="MS Mincho"/>
                <w:sz w:val="22"/>
                <w:lang w:val="en-US"/>
              </w:rPr>
            </w:pPr>
            <w:r>
              <w:rPr>
                <w:rFonts w:eastAsiaTheme="minorEastAsia"/>
                <w:sz w:val="22"/>
                <w:lang w:val="en-US" w:eastAsia="zh-CN"/>
              </w:rPr>
              <w:t>Apple</w:t>
            </w:r>
          </w:p>
        </w:tc>
        <w:tc>
          <w:tcPr>
            <w:tcW w:w="7683" w:type="dxa"/>
          </w:tcPr>
          <w:p w14:paraId="3C8FCCAA" w14:textId="77777777" w:rsidR="00D60B0E" w:rsidRDefault="005D4517">
            <w:pPr>
              <w:spacing w:afterLines="50" w:after="120"/>
              <w:jc w:val="both"/>
              <w:rPr>
                <w:rFonts w:eastAsia="MS Mincho"/>
                <w:sz w:val="22"/>
                <w:lang w:val="en-US"/>
              </w:rPr>
            </w:pPr>
            <w:r>
              <w:rPr>
                <w:rFonts w:eastAsiaTheme="minorEastAsia"/>
                <w:sz w:val="22"/>
                <w:lang w:val="en-US" w:eastAsia="zh-CN"/>
              </w:rPr>
              <w:t xml:space="preserve">In principle, we are fine to discuss restricting certain band pairs, but our first preference is to agree on some of the principles that allow reduced UE complexity by considering additional time for at least the new switching cases (compared to Rel-16/17) </w:t>
            </w:r>
          </w:p>
        </w:tc>
      </w:tr>
      <w:tr w:rsidR="00D60B0E" w14:paraId="6323D575" w14:textId="77777777">
        <w:tc>
          <w:tcPr>
            <w:tcW w:w="1945" w:type="dxa"/>
          </w:tcPr>
          <w:p w14:paraId="10754E5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CATT </w:t>
            </w:r>
          </w:p>
        </w:tc>
        <w:tc>
          <w:tcPr>
            <w:tcW w:w="7683" w:type="dxa"/>
          </w:tcPr>
          <w:p w14:paraId="7F4A5ECD"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D60B0E" w14:paraId="5AC43430" w14:textId="77777777">
        <w:tc>
          <w:tcPr>
            <w:tcW w:w="1945" w:type="dxa"/>
          </w:tcPr>
          <w:p w14:paraId="70C0D46D"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30A23B28"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 xml:space="preserve">Support the proposal. </w:t>
            </w:r>
            <w:r>
              <w:rPr>
                <w:rFonts w:eastAsia="Malgun Gothic"/>
                <w:sz w:val="22"/>
                <w:lang w:val="en-US" w:eastAsia="ko-KR"/>
              </w:rPr>
              <w:t>And we also prefer to discuss on the basic principle of UE capability in RAN1 if time permitted.</w:t>
            </w:r>
          </w:p>
        </w:tc>
      </w:tr>
      <w:tr w:rsidR="00D60B0E" w14:paraId="6EC1A48B" w14:textId="77777777">
        <w:tc>
          <w:tcPr>
            <w:tcW w:w="1945" w:type="dxa"/>
          </w:tcPr>
          <w:p w14:paraId="3412FA4B" w14:textId="77777777" w:rsidR="00D60B0E" w:rsidRDefault="005D4517">
            <w:pPr>
              <w:spacing w:afterLines="50" w:after="120"/>
              <w:jc w:val="both"/>
              <w:rPr>
                <w:rFonts w:eastAsia="Malgun Gothic"/>
                <w:sz w:val="22"/>
                <w:lang w:val="en-US" w:eastAsia="ko-KR"/>
              </w:rPr>
            </w:pPr>
            <w:r>
              <w:rPr>
                <w:sz w:val="22"/>
                <w:lang w:val="en-US"/>
              </w:rPr>
              <w:t>CMCC</w:t>
            </w:r>
          </w:p>
        </w:tc>
        <w:tc>
          <w:tcPr>
            <w:tcW w:w="7683" w:type="dxa"/>
          </w:tcPr>
          <w:p w14:paraId="5718D574" w14:textId="77777777" w:rsidR="00D60B0E" w:rsidRDefault="005D4517">
            <w:pPr>
              <w:spacing w:afterLines="50" w:after="120"/>
              <w:jc w:val="both"/>
              <w:rPr>
                <w:rFonts w:eastAsia="Malgun Gothic"/>
                <w:sz w:val="22"/>
                <w:lang w:val="en-US" w:eastAsia="ko-KR"/>
              </w:rPr>
            </w:pPr>
            <w:r>
              <w:rPr>
                <w:sz w:val="22"/>
                <w:lang w:val="en-US"/>
              </w:rPr>
              <w:t>We are fine with the proposal.</w:t>
            </w:r>
          </w:p>
        </w:tc>
      </w:tr>
      <w:tr w:rsidR="00D60B0E" w14:paraId="0240B02B" w14:textId="77777777">
        <w:tc>
          <w:tcPr>
            <w:tcW w:w="1945" w:type="dxa"/>
          </w:tcPr>
          <w:p w14:paraId="15D26DCC" w14:textId="77777777" w:rsidR="00D60B0E" w:rsidRDefault="005D4517">
            <w:pPr>
              <w:spacing w:afterLines="50" w:after="120"/>
              <w:jc w:val="both"/>
              <w:rPr>
                <w:sz w:val="22"/>
                <w:lang w:val="en-US"/>
              </w:rPr>
            </w:pPr>
            <w:r>
              <w:rPr>
                <w:rFonts w:eastAsia="MS Mincho"/>
                <w:sz w:val="20"/>
                <w:lang w:val="en-US"/>
              </w:rPr>
              <w:t>Vivo</w:t>
            </w:r>
          </w:p>
        </w:tc>
        <w:tc>
          <w:tcPr>
            <w:tcW w:w="7683" w:type="dxa"/>
          </w:tcPr>
          <w:p w14:paraId="44CAE3FB" w14:textId="77777777" w:rsidR="00D60B0E" w:rsidRDefault="005D4517">
            <w:pPr>
              <w:spacing w:afterLines="50" w:after="120"/>
              <w:jc w:val="both"/>
              <w:rPr>
                <w:rFonts w:eastAsia="MS Mincho"/>
                <w:sz w:val="20"/>
                <w:lang w:val="en-US"/>
              </w:rPr>
            </w:pPr>
            <w:r>
              <w:rPr>
                <w:rFonts w:eastAsia="MS Mincho"/>
                <w:sz w:val="20"/>
                <w:lang w:val="en-US"/>
              </w:rPr>
              <w:t>Support</w:t>
            </w:r>
          </w:p>
          <w:p w14:paraId="3698E8DA" w14:textId="77777777" w:rsidR="00D60B0E" w:rsidRDefault="005D4517">
            <w:pPr>
              <w:spacing w:afterLines="50" w:after="120"/>
              <w:rPr>
                <w:rFonts w:eastAsia="SimSun"/>
                <w:b/>
                <w:bCs/>
                <w:iCs/>
                <w:sz w:val="20"/>
                <w:lang w:val="en-US" w:eastAsia="zh-CN"/>
              </w:rPr>
            </w:pPr>
            <w:r>
              <w:rPr>
                <w:rFonts w:eastAsiaTheme="minorEastAsia"/>
                <w:sz w:val="20"/>
                <w:lang w:val="en-US" w:eastAsia="zh-CN"/>
              </w:rPr>
              <w:t>In RAN4 LS: “</w:t>
            </w:r>
            <w:r>
              <w:rPr>
                <w:rFonts w:eastAsia="SimSun"/>
                <w:b/>
                <w:bCs/>
                <w:iCs/>
                <w:sz w:val="20"/>
                <w:lang w:val="en-US" w:eastAsia="zh-CN"/>
              </w:rPr>
              <w:t>For concurrent UL transmission on 2 bands:</w:t>
            </w:r>
          </w:p>
          <w:p w14:paraId="2329D6C7" w14:textId="77777777" w:rsidR="00D60B0E" w:rsidRDefault="005D4517">
            <w:pPr>
              <w:tabs>
                <w:tab w:val="left" w:pos="484"/>
                <w:tab w:val="left" w:pos="709"/>
                <w:tab w:val="left" w:pos="851"/>
                <w:tab w:val="left" w:pos="1440"/>
                <w:tab w:val="center" w:pos="4153"/>
                <w:tab w:val="right" w:pos="8306"/>
              </w:tabs>
              <w:overflowPunct/>
              <w:autoSpaceDE/>
              <w:autoSpaceDN/>
              <w:adjustRightInd/>
              <w:snapToGrid w:val="0"/>
              <w:spacing w:after="120"/>
              <w:textAlignment w:val="auto"/>
              <w:rPr>
                <w:rFonts w:eastAsia="SimSun"/>
                <w:bCs/>
                <w:iCs/>
                <w:sz w:val="20"/>
                <w:lang w:val="en-US" w:eastAsia="zh-CN"/>
              </w:rPr>
            </w:pPr>
            <w:r>
              <w:rPr>
                <w:rFonts w:eastAsia="SimSun"/>
                <w:bCs/>
                <w:iCs/>
                <w:sz w:val="20"/>
                <w:lang w:val="en-US" w:eastAsia="zh-CN"/>
              </w:rPr>
              <w:t>For UL Tx switching across 3 and 4 bands, the support of concurrent UL transmission on 2 (out of 3 or 4) bands at least requires UL CA support on the corresponding band pair(s) by the UE.”</w:t>
            </w:r>
          </w:p>
          <w:p w14:paraId="17215322" w14:textId="77777777" w:rsidR="00D60B0E" w:rsidRDefault="005D4517">
            <w:pPr>
              <w:spacing w:afterLines="50" w:after="120"/>
              <w:jc w:val="both"/>
              <w:rPr>
                <w:rFonts w:eastAsiaTheme="minorEastAsia"/>
                <w:sz w:val="20"/>
                <w:lang w:val="en-US" w:eastAsia="zh-CN"/>
              </w:rPr>
            </w:pPr>
            <w:r>
              <w:rPr>
                <w:rFonts w:eastAsiaTheme="minorEastAsia"/>
                <w:sz w:val="20"/>
                <w:lang w:val="en-US" w:eastAsia="zh-CN"/>
              </w:rPr>
              <w:t xml:space="preserve">To make it clearer and better align with RAN4 </w:t>
            </w:r>
            <w:proofErr w:type="gramStart"/>
            <w:r>
              <w:rPr>
                <w:rFonts w:eastAsiaTheme="minorEastAsia"/>
                <w:sz w:val="20"/>
                <w:lang w:val="en-US" w:eastAsia="zh-CN"/>
              </w:rPr>
              <w:t>wording ,we</w:t>
            </w:r>
            <w:proofErr w:type="gramEnd"/>
            <w:r>
              <w:rPr>
                <w:rFonts w:eastAsiaTheme="minorEastAsia"/>
                <w:sz w:val="20"/>
                <w:lang w:val="en-US" w:eastAsia="zh-CN"/>
              </w:rPr>
              <w:t xml:space="preserve"> suggest the following text</w:t>
            </w:r>
          </w:p>
          <w:p w14:paraId="747EF3B9" w14:textId="77777777" w:rsidR="00D60B0E" w:rsidRDefault="005D4517">
            <w:pPr>
              <w:pStyle w:val="ListParagraph"/>
              <w:numPr>
                <w:ilvl w:val="1"/>
                <w:numId w:val="21"/>
              </w:numPr>
              <w:spacing w:afterLines="50" w:after="120"/>
              <w:ind w:leftChars="0"/>
              <w:jc w:val="both"/>
              <w:rPr>
                <w:rFonts w:eastAsia="MS Mincho"/>
                <w:b/>
                <w:bCs/>
                <w:sz w:val="20"/>
              </w:rPr>
            </w:pPr>
            <w:r>
              <w:rPr>
                <w:rFonts w:eastAsia="MS Mincho"/>
                <w:b/>
                <w:bCs/>
                <w:sz w:val="20"/>
              </w:rPr>
              <w:t>The supported band pair for concurrent transmission requires the support of UL CA</w:t>
            </w:r>
            <w:r>
              <w:rPr>
                <w:rFonts w:eastAsia="SimSun"/>
                <w:bCs/>
                <w:iCs/>
                <w:color w:val="FF0000"/>
                <w:sz w:val="20"/>
                <w:lang w:val="en-US" w:eastAsia="zh-CN"/>
              </w:rPr>
              <w:t xml:space="preserve"> on the corresponding band pair(s) by the UE</w:t>
            </w:r>
          </w:p>
          <w:p w14:paraId="4558FF23" w14:textId="77777777" w:rsidR="00D60B0E" w:rsidRDefault="005D4517">
            <w:pPr>
              <w:spacing w:afterLines="50" w:after="120"/>
              <w:jc w:val="both"/>
              <w:rPr>
                <w:sz w:val="22"/>
                <w:lang w:val="en-US"/>
              </w:rPr>
            </w:pPr>
            <w:r>
              <w:rPr>
                <w:rFonts w:eastAsiaTheme="minorEastAsia"/>
                <w:sz w:val="20"/>
                <w:lang w:val="en-US" w:eastAsia="zh-CN"/>
              </w:rPr>
              <w:t xml:space="preserve">We also share similar view as </w:t>
            </w:r>
            <w:proofErr w:type="spellStart"/>
            <w:r>
              <w:rPr>
                <w:rFonts w:eastAsiaTheme="minorEastAsia"/>
                <w:sz w:val="20"/>
                <w:lang w:val="en-US" w:eastAsia="zh-CN"/>
              </w:rPr>
              <w:t>QualComm</w:t>
            </w:r>
            <w:proofErr w:type="spellEnd"/>
            <w:r>
              <w:rPr>
                <w:rFonts w:eastAsiaTheme="minorEastAsia"/>
                <w:sz w:val="20"/>
                <w:lang w:val="en-US" w:eastAsia="zh-CN"/>
              </w:rPr>
              <w:t xml:space="preserve"> that at least some basic </w:t>
            </w:r>
            <w:r>
              <w:rPr>
                <w:sz w:val="22"/>
                <w:lang w:val="en-US"/>
              </w:rPr>
              <w:t>principle of UE capability can be discussed in RAN1. [in RAN2] can be removed.</w:t>
            </w:r>
          </w:p>
        </w:tc>
      </w:tr>
      <w:tr w:rsidR="00D60B0E" w14:paraId="3CB24D8C" w14:textId="77777777">
        <w:tc>
          <w:tcPr>
            <w:tcW w:w="1945" w:type="dxa"/>
          </w:tcPr>
          <w:p w14:paraId="06B31BEB" w14:textId="77777777" w:rsidR="00D60B0E" w:rsidRDefault="005D4517">
            <w:pPr>
              <w:spacing w:afterLines="50" w:after="120"/>
              <w:jc w:val="both"/>
              <w:rPr>
                <w:rFonts w:eastAsia="MS Mincho"/>
                <w:sz w:val="20"/>
                <w:lang w:val="en-US"/>
              </w:rPr>
            </w:pPr>
            <w:r>
              <w:rPr>
                <w:sz w:val="22"/>
                <w:lang w:val="en-US"/>
              </w:rPr>
              <w:t>Samsung</w:t>
            </w:r>
          </w:p>
        </w:tc>
        <w:tc>
          <w:tcPr>
            <w:tcW w:w="7683" w:type="dxa"/>
          </w:tcPr>
          <w:p w14:paraId="2042C5FD" w14:textId="77777777" w:rsidR="00D60B0E" w:rsidRDefault="005D4517">
            <w:pPr>
              <w:spacing w:afterLines="50" w:after="120"/>
              <w:jc w:val="both"/>
              <w:rPr>
                <w:rFonts w:eastAsia="MS Mincho"/>
                <w:sz w:val="20"/>
                <w:lang w:val="en-US"/>
              </w:rPr>
            </w:pPr>
            <w:r>
              <w:rPr>
                <w:color w:val="000000" w:themeColor="text1"/>
                <w:sz w:val="22"/>
                <w:lang w:val="en-US"/>
              </w:rPr>
              <w:t>We support FL proposed agreement 3.1</w:t>
            </w:r>
          </w:p>
        </w:tc>
      </w:tr>
      <w:tr w:rsidR="00D60B0E" w14:paraId="3245CE66" w14:textId="77777777">
        <w:tc>
          <w:tcPr>
            <w:tcW w:w="1945" w:type="dxa"/>
          </w:tcPr>
          <w:p w14:paraId="1F55CBDD"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97AB0E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would like to understand what kind of UE complexity can be reduced via proposal 3.1. According to the reply LS from RAN4, there is no technical difficulty for UE to prevent realizing Tx switching across 3 or 4 bands. In the other words, RAN4 doesn’t identify any additional UE complexity on RF aspect. </w:t>
            </w:r>
          </w:p>
          <w:p w14:paraId="32E1830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Furthermore, RAN4 recommend RAN1 to study UE memory sharing issue if necessary. Clearly proposal 3.1 doesn’t resolve any issue related to sharing UE memory.</w:t>
            </w:r>
          </w:p>
          <w:p w14:paraId="106CA01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On the other hand, proposal 3.1 </w:t>
            </w:r>
            <w:proofErr w:type="spellStart"/>
            <w:r>
              <w:rPr>
                <w:rFonts w:eastAsiaTheme="minorEastAsia"/>
                <w:sz w:val="22"/>
                <w:lang w:val="en-US" w:eastAsia="zh-CN"/>
              </w:rPr>
              <w:t>bascially</w:t>
            </w:r>
            <w:proofErr w:type="spellEnd"/>
            <w:r>
              <w:rPr>
                <w:rFonts w:eastAsiaTheme="minorEastAsia"/>
                <w:sz w:val="22"/>
                <w:lang w:val="en-US" w:eastAsia="zh-CN"/>
              </w:rPr>
              <w:t xml:space="preserve"> put some restrictions on the UL switching cases, with precluding set of band pairs. It certainly </w:t>
            </w:r>
            <w:proofErr w:type="gramStart"/>
            <w:r>
              <w:rPr>
                <w:rFonts w:eastAsiaTheme="minorEastAsia"/>
                <w:sz w:val="22"/>
                <w:lang w:val="en-US" w:eastAsia="zh-CN"/>
              </w:rPr>
              <w:t>prevent</w:t>
            </w:r>
            <w:proofErr w:type="gramEnd"/>
            <w:r>
              <w:rPr>
                <w:rFonts w:eastAsiaTheme="minorEastAsia"/>
                <w:sz w:val="22"/>
                <w:lang w:val="en-US" w:eastAsia="zh-CN"/>
              </w:rPr>
              <w:t xml:space="preserve"> network harvesting full benefits from supporting UL Tx switching across 3 or 4 bands.</w:t>
            </w:r>
          </w:p>
        </w:tc>
      </w:tr>
      <w:tr w:rsidR="00D60B0E" w14:paraId="42BC6E54" w14:textId="77777777">
        <w:tc>
          <w:tcPr>
            <w:tcW w:w="1945" w:type="dxa"/>
          </w:tcPr>
          <w:p w14:paraId="3B0BDC32"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510B4C65"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Support in principle. </w:t>
            </w:r>
          </w:p>
          <w:p w14:paraId="397E9D8D"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think </w:t>
            </w:r>
            <w:proofErr w:type="spellStart"/>
            <w:r>
              <w:rPr>
                <w:rFonts w:eastAsiaTheme="minorEastAsia"/>
                <w:color w:val="7030A0"/>
                <w:sz w:val="22"/>
                <w:lang w:val="en-US" w:eastAsia="zh-CN"/>
              </w:rPr>
              <w:t>vivo’s</w:t>
            </w:r>
            <w:proofErr w:type="spellEnd"/>
            <w:r>
              <w:rPr>
                <w:rFonts w:eastAsiaTheme="minorEastAsia"/>
                <w:color w:val="7030A0"/>
                <w:sz w:val="22"/>
                <w:lang w:val="en-US" w:eastAsia="zh-CN"/>
              </w:rPr>
              <w:t xml:space="preserve"> suggestion improves the proposal. Also, share the same view as QC. However, this proposal is valuable to be agreed, emphasizing on the need for introducing a capability.</w:t>
            </w:r>
          </w:p>
          <w:p w14:paraId="496F026A" w14:textId="77777777" w:rsidR="00D60B0E" w:rsidRDefault="00D60B0E">
            <w:pPr>
              <w:spacing w:afterLines="50" w:after="120"/>
              <w:jc w:val="both"/>
              <w:rPr>
                <w:rFonts w:eastAsiaTheme="minorEastAsia"/>
                <w:color w:val="7030A0"/>
                <w:sz w:val="22"/>
                <w:lang w:val="en-US" w:eastAsia="zh-CN"/>
              </w:rPr>
            </w:pPr>
          </w:p>
        </w:tc>
      </w:tr>
      <w:tr w:rsidR="00D60B0E" w14:paraId="36C68DA5" w14:textId="77777777">
        <w:tc>
          <w:tcPr>
            <w:tcW w:w="1945" w:type="dxa"/>
          </w:tcPr>
          <w:p w14:paraId="51E173D7" w14:textId="77777777" w:rsidR="00D60B0E" w:rsidRDefault="005D4517">
            <w:pPr>
              <w:spacing w:afterLines="50" w:after="120"/>
              <w:jc w:val="both"/>
              <w:rPr>
                <w:rFonts w:eastAsiaTheme="minorEastAsia"/>
                <w:sz w:val="22"/>
                <w:lang w:eastAsia="zh-CN"/>
              </w:rPr>
            </w:pPr>
            <w:r>
              <w:rPr>
                <w:rFonts w:eastAsiaTheme="minorEastAsia"/>
                <w:sz w:val="22"/>
                <w:lang w:eastAsia="zh-CN"/>
              </w:rPr>
              <w:t>Intel</w:t>
            </w:r>
          </w:p>
        </w:tc>
        <w:tc>
          <w:tcPr>
            <w:tcW w:w="7683" w:type="dxa"/>
          </w:tcPr>
          <w:p w14:paraId="5125EB7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t>
            </w:r>
          </w:p>
        </w:tc>
      </w:tr>
      <w:tr w:rsidR="00D60B0E" w14:paraId="46F3967C" w14:textId="77777777">
        <w:tc>
          <w:tcPr>
            <w:tcW w:w="1945" w:type="dxa"/>
          </w:tcPr>
          <w:p w14:paraId="7A34B7DF" w14:textId="77777777" w:rsidR="00D60B0E" w:rsidRDefault="005D4517">
            <w:pPr>
              <w:spacing w:afterLines="50" w:after="120"/>
              <w:jc w:val="both"/>
              <w:rPr>
                <w:rFonts w:eastAsiaTheme="minorEastAsia"/>
                <w:sz w:val="22"/>
                <w:lang w:eastAsia="zh-CN"/>
              </w:rPr>
            </w:pPr>
            <w:r>
              <w:rPr>
                <w:rFonts w:eastAsiaTheme="minorEastAsia"/>
                <w:sz w:val="22"/>
                <w:lang w:eastAsia="zh-CN"/>
              </w:rPr>
              <w:t>Google</w:t>
            </w:r>
          </w:p>
        </w:tc>
        <w:tc>
          <w:tcPr>
            <w:tcW w:w="7683" w:type="dxa"/>
          </w:tcPr>
          <w:p w14:paraId="537EEA6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Support the proposal. Regarding the example of Option 4 addressed by ZTE, we think the intension is similar to Option 1, which can be discussed in UE capability. </w:t>
            </w:r>
            <w:proofErr w:type="gramStart"/>
            <w:r>
              <w:rPr>
                <w:rFonts w:eastAsiaTheme="minorEastAsia"/>
                <w:sz w:val="22"/>
                <w:lang w:val="en-US" w:eastAsia="zh-CN"/>
              </w:rPr>
              <w:t>However</w:t>
            </w:r>
            <w:proofErr w:type="gramEnd"/>
            <w:r>
              <w:rPr>
                <w:rFonts w:eastAsiaTheme="minorEastAsia"/>
                <w:sz w:val="22"/>
                <w:lang w:val="en-US" w:eastAsia="zh-CN"/>
              </w:rPr>
              <w:t xml:space="preserve"> it is still not clear to us that whether the UE can support these two UL switching band </w:t>
            </w:r>
            <w:proofErr w:type="spellStart"/>
            <w:r>
              <w:rPr>
                <w:rFonts w:eastAsiaTheme="minorEastAsia"/>
                <w:sz w:val="22"/>
                <w:lang w:val="en-US" w:eastAsia="zh-CN"/>
              </w:rPr>
              <w:t>combanitions</w:t>
            </w:r>
            <w:proofErr w:type="spellEnd"/>
            <w:r>
              <w:rPr>
                <w:rFonts w:eastAsiaTheme="minorEastAsia"/>
                <w:sz w:val="22"/>
                <w:lang w:val="en-US" w:eastAsia="zh-CN"/>
              </w:rPr>
              <w:t xml:space="preserve"> simultaneously or only one of them.</w:t>
            </w:r>
          </w:p>
        </w:tc>
      </w:tr>
      <w:tr w:rsidR="00D60B0E" w14:paraId="5A69CF77" w14:textId="77777777">
        <w:tc>
          <w:tcPr>
            <w:tcW w:w="1945" w:type="dxa"/>
          </w:tcPr>
          <w:p w14:paraId="09E0F2CF" w14:textId="77777777" w:rsidR="00D60B0E" w:rsidRDefault="005D4517">
            <w:pPr>
              <w:spacing w:afterLines="50" w:after="120"/>
              <w:jc w:val="both"/>
              <w:rPr>
                <w:rFonts w:eastAsiaTheme="minorEastAsia"/>
                <w:sz w:val="22"/>
                <w:lang w:eastAsia="zh-CN"/>
              </w:rPr>
            </w:pPr>
            <w:r>
              <w:rPr>
                <w:rFonts w:eastAsiaTheme="minorEastAsia"/>
                <w:sz w:val="22"/>
                <w:lang w:eastAsia="zh-CN"/>
              </w:rPr>
              <w:t>China Telecom</w:t>
            </w:r>
          </w:p>
        </w:tc>
        <w:tc>
          <w:tcPr>
            <w:tcW w:w="7683" w:type="dxa"/>
          </w:tcPr>
          <w:p w14:paraId="15CFA7E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Support and agree </w:t>
            </w:r>
            <w:proofErr w:type="spellStart"/>
            <w:r>
              <w:rPr>
                <w:rFonts w:eastAsiaTheme="minorEastAsia"/>
                <w:sz w:val="22"/>
                <w:lang w:val="en-US" w:eastAsia="zh-CN"/>
              </w:rPr>
              <w:t>Vivo’s</w:t>
            </w:r>
            <w:proofErr w:type="spellEnd"/>
            <w:r>
              <w:rPr>
                <w:rFonts w:eastAsiaTheme="minorEastAsia"/>
                <w:sz w:val="22"/>
                <w:lang w:val="en-US" w:eastAsia="zh-CN"/>
              </w:rPr>
              <w:t xml:space="preserve"> modification.</w:t>
            </w:r>
          </w:p>
        </w:tc>
      </w:tr>
      <w:tr w:rsidR="00D60B0E" w14:paraId="2D669CC4" w14:textId="77777777">
        <w:tc>
          <w:tcPr>
            <w:tcW w:w="1945" w:type="dxa"/>
          </w:tcPr>
          <w:p w14:paraId="2848F40E" w14:textId="77777777" w:rsidR="00D60B0E" w:rsidRDefault="005D4517">
            <w:pPr>
              <w:spacing w:afterLines="50" w:after="120"/>
              <w:jc w:val="both"/>
              <w:rPr>
                <w:rFonts w:eastAsiaTheme="minorEastAsia"/>
                <w:sz w:val="22"/>
                <w:lang w:eastAsia="zh-CN"/>
              </w:rPr>
            </w:pPr>
            <w:r>
              <w:rPr>
                <w:rFonts w:eastAsiaTheme="minorEastAsia"/>
                <w:sz w:val="22"/>
                <w:lang w:eastAsia="zh-CN"/>
              </w:rPr>
              <w:t>Nokia, NSB</w:t>
            </w:r>
          </w:p>
        </w:tc>
        <w:tc>
          <w:tcPr>
            <w:tcW w:w="7683" w:type="dxa"/>
          </w:tcPr>
          <w:p w14:paraId="11C77F2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In principle we don’t like the proposal, but it seems inevitable that the UE’s TX chains may not all support transmission on all the bands. So if e.g. Tx2 can’t reach bands 3 and band 4, then the UE can only transit 1Tx either on band 3 or on band 4, but never both at the same time, or 2Tx transmission </w:t>
            </w:r>
            <w:proofErr w:type="gramStart"/>
            <w:r>
              <w:rPr>
                <w:rFonts w:eastAsiaTheme="minorEastAsia"/>
                <w:sz w:val="22"/>
                <w:lang w:val="en-US" w:eastAsia="zh-CN"/>
              </w:rPr>
              <w:t>on  either</w:t>
            </w:r>
            <w:proofErr w:type="gramEnd"/>
            <w:r>
              <w:rPr>
                <w:rFonts w:eastAsiaTheme="minorEastAsia"/>
                <w:sz w:val="22"/>
                <w:lang w:val="en-US" w:eastAsia="zh-CN"/>
              </w:rPr>
              <w:t xml:space="preserve"> of band 3 or band 4. </w:t>
            </w:r>
            <w:proofErr w:type="gramStart"/>
            <w:r>
              <w:rPr>
                <w:rFonts w:eastAsiaTheme="minorEastAsia"/>
                <w:sz w:val="22"/>
                <w:lang w:val="en-US" w:eastAsia="zh-CN"/>
              </w:rPr>
              <w:t>So</w:t>
            </w:r>
            <w:proofErr w:type="gramEnd"/>
            <w:r>
              <w:rPr>
                <w:rFonts w:eastAsiaTheme="minorEastAsia"/>
                <w:sz w:val="22"/>
                <w:lang w:val="en-US" w:eastAsia="zh-CN"/>
              </w:rPr>
              <w:t xml:space="preserve"> we can accept the basic intent. Agree with </w:t>
            </w:r>
            <w:proofErr w:type="spellStart"/>
            <w:r>
              <w:rPr>
                <w:rFonts w:eastAsiaTheme="minorEastAsia"/>
                <w:sz w:val="22"/>
                <w:lang w:val="en-US" w:eastAsia="zh-CN"/>
              </w:rPr>
              <w:t>vivo’s</w:t>
            </w:r>
            <w:proofErr w:type="spellEnd"/>
            <w:r>
              <w:rPr>
                <w:rFonts w:eastAsiaTheme="minorEastAsia"/>
                <w:sz w:val="22"/>
                <w:lang w:val="en-US" w:eastAsia="zh-CN"/>
              </w:rPr>
              <w:t xml:space="preserve"> wording suggestion.</w:t>
            </w:r>
          </w:p>
        </w:tc>
      </w:tr>
      <w:tr w:rsidR="00D60B0E" w14:paraId="46E6408B" w14:textId="77777777">
        <w:tc>
          <w:tcPr>
            <w:tcW w:w="1945" w:type="dxa"/>
          </w:tcPr>
          <w:p w14:paraId="5498E69D" w14:textId="77777777" w:rsidR="00D60B0E" w:rsidRDefault="005D4517">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7683" w:type="dxa"/>
          </w:tcPr>
          <w:p w14:paraId="08D405F5"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8F53137"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following small modification is possible based on the feedbacks.</w:t>
            </w:r>
          </w:p>
          <w:p w14:paraId="016DE114" w14:textId="77777777" w:rsidR="00D60B0E" w:rsidRDefault="005D4517">
            <w:pPr>
              <w:pStyle w:val="Heading3"/>
              <w:outlineLvl w:val="2"/>
              <w:rPr>
                <w:rFonts w:eastAsia="MS Mincho"/>
                <w:b/>
                <w:bCs/>
                <w:sz w:val="22"/>
                <w:szCs w:val="22"/>
                <w:u w:val="single"/>
              </w:rPr>
            </w:pPr>
            <w:r>
              <w:rPr>
                <w:rFonts w:eastAsia="MS Mincho"/>
                <w:b/>
                <w:bCs/>
                <w:sz w:val="22"/>
                <w:szCs w:val="22"/>
                <w:u w:val="single"/>
              </w:rPr>
              <w:t>Updated Proposed agreement 3.1</w:t>
            </w:r>
          </w:p>
          <w:p w14:paraId="6F60646D"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5FF99139"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color w:val="FF0000"/>
                <w:sz w:val="22"/>
                <w:szCs w:val="22"/>
              </w:rPr>
              <w:t>on the corresponding band pair(s) by the UE</w:t>
            </w:r>
          </w:p>
          <w:p w14:paraId="0445252E"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[in RAN2]</w:t>
            </w:r>
          </w:p>
          <w:p w14:paraId="6BB017A5"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how to indicate the band pair(s) UE should expect for concurrent UL transmission are further discussed</w:t>
            </w:r>
            <w:r>
              <w:rPr>
                <w:rFonts w:eastAsia="MS Mincho"/>
                <w:b/>
                <w:bCs/>
                <w:strike/>
                <w:color w:val="FF0000"/>
                <w:sz w:val="22"/>
                <w:szCs w:val="22"/>
              </w:rPr>
              <w:t xml:space="preserve"> [in RAN2]</w:t>
            </w:r>
          </w:p>
          <w:p w14:paraId="5D880F26"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47BA0889" w14:textId="77777777" w:rsidR="00D60B0E" w:rsidRDefault="00D60B0E">
            <w:pPr>
              <w:spacing w:afterLines="50" w:after="120"/>
              <w:jc w:val="both"/>
              <w:rPr>
                <w:rFonts w:eastAsia="MS Mincho"/>
                <w:sz w:val="22"/>
                <w:lang w:val="en-US"/>
              </w:rPr>
            </w:pPr>
          </w:p>
        </w:tc>
      </w:tr>
    </w:tbl>
    <w:p w14:paraId="0A46E6FF" w14:textId="77777777" w:rsidR="00D60B0E" w:rsidRDefault="00D60B0E">
      <w:pPr>
        <w:spacing w:afterLines="50" w:after="120"/>
        <w:jc w:val="both"/>
        <w:rPr>
          <w:rFonts w:eastAsia="MS Mincho"/>
          <w:sz w:val="22"/>
          <w:szCs w:val="22"/>
        </w:rPr>
      </w:pPr>
    </w:p>
    <w:p w14:paraId="5D187796" w14:textId="77777777" w:rsidR="00D60B0E" w:rsidRDefault="005D4517">
      <w:pPr>
        <w:rPr>
          <w:rFonts w:eastAsia="MS Mincho"/>
          <w:b/>
          <w:bCs/>
          <w:sz w:val="22"/>
          <w:szCs w:val="22"/>
          <w:u w:val="single"/>
        </w:rPr>
      </w:pPr>
      <w:r>
        <w:rPr>
          <w:rFonts w:eastAsia="MS Mincho"/>
          <w:b/>
          <w:bCs/>
          <w:sz w:val="22"/>
          <w:szCs w:val="22"/>
          <w:u w:val="single"/>
        </w:rPr>
        <w:t>Updated Proposed agreement 3.1</w:t>
      </w:r>
    </w:p>
    <w:p w14:paraId="0EB0A31E"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296E5F69"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sz w:val="22"/>
          <w:szCs w:val="22"/>
        </w:rPr>
        <w:t>on the corresponding band pair(s) by the UE</w:t>
      </w:r>
    </w:p>
    <w:p w14:paraId="0A4F0AC0"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w:t>
      </w:r>
    </w:p>
    <w:p w14:paraId="155C25CB"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how to indicate the band pair(s) UE should expect for concurrent UL transmission are further discussed</w:t>
      </w:r>
      <w:r>
        <w:rPr>
          <w:rFonts w:eastAsia="MS Mincho"/>
          <w:b/>
          <w:bCs/>
          <w:strike/>
          <w:color w:val="FF0000"/>
          <w:sz w:val="22"/>
          <w:szCs w:val="22"/>
        </w:rPr>
        <w:t xml:space="preserve"> </w:t>
      </w:r>
    </w:p>
    <w:p w14:paraId="0B229F83"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4A4E11FF" w14:textId="77777777" w:rsidR="00D60B0E" w:rsidRDefault="005D4517">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Look w:val="04A0" w:firstRow="1" w:lastRow="0" w:firstColumn="1" w:lastColumn="0" w:noHBand="0" w:noVBand="1"/>
      </w:tblPr>
      <w:tblGrid>
        <w:gridCol w:w="1945"/>
        <w:gridCol w:w="7683"/>
      </w:tblGrid>
      <w:tr w:rsidR="00D60B0E" w14:paraId="635E9B82" w14:textId="77777777">
        <w:tc>
          <w:tcPr>
            <w:tcW w:w="1945" w:type="dxa"/>
            <w:shd w:val="clear" w:color="auto" w:fill="F2F2F2" w:themeFill="background1" w:themeFillShade="F2"/>
          </w:tcPr>
          <w:p w14:paraId="30154053"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A517E14"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7C456564" w14:textId="77777777">
        <w:tc>
          <w:tcPr>
            <w:tcW w:w="1945" w:type="dxa"/>
          </w:tcPr>
          <w:p w14:paraId="3F80A6B0" w14:textId="77777777" w:rsidR="00D60B0E" w:rsidRDefault="005D4517">
            <w:pPr>
              <w:spacing w:afterLines="50" w:after="120"/>
              <w:jc w:val="center"/>
              <w:rPr>
                <w:sz w:val="22"/>
                <w:lang w:val="en-US"/>
              </w:rPr>
            </w:pPr>
            <w:r>
              <w:rPr>
                <w:sz w:val="22"/>
                <w:lang w:val="en-US"/>
              </w:rPr>
              <w:t>Qualcomm</w:t>
            </w:r>
          </w:p>
        </w:tc>
        <w:tc>
          <w:tcPr>
            <w:tcW w:w="7683" w:type="dxa"/>
          </w:tcPr>
          <w:p w14:paraId="45878D52" w14:textId="77777777" w:rsidR="00D60B0E" w:rsidRDefault="005D4517">
            <w:pPr>
              <w:spacing w:afterLines="50" w:after="120"/>
              <w:jc w:val="both"/>
              <w:rPr>
                <w:sz w:val="22"/>
                <w:lang w:val="en-US"/>
              </w:rPr>
            </w:pPr>
            <w:r>
              <w:rPr>
                <w:sz w:val="22"/>
                <w:lang w:val="en-US"/>
              </w:rPr>
              <w:t>We support FL proposal.</w:t>
            </w:r>
          </w:p>
        </w:tc>
      </w:tr>
      <w:tr w:rsidR="00D60B0E" w14:paraId="6C54A42D" w14:textId="77777777">
        <w:tc>
          <w:tcPr>
            <w:tcW w:w="1945" w:type="dxa"/>
          </w:tcPr>
          <w:p w14:paraId="0D4FAF0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44FA899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1</w:t>
            </w:r>
            <w:r>
              <w:rPr>
                <w:rFonts w:eastAsiaTheme="minorEastAsia"/>
                <w:sz w:val="22"/>
                <w:vertAlign w:val="superscript"/>
                <w:lang w:val="en-US" w:eastAsia="zh-CN"/>
              </w:rPr>
              <w:t>st</w:t>
            </w:r>
            <w:r>
              <w:rPr>
                <w:rFonts w:eastAsiaTheme="minorEastAsia"/>
                <w:sz w:val="22"/>
                <w:lang w:val="en-US" w:eastAsia="zh-CN"/>
              </w:rPr>
              <w:t xml:space="preserve"> round of discussion, scenario where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are configured for the same band combination and network dynamically switches between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increases the implementation </w:t>
            </w:r>
            <w:proofErr w:type="spellStart"/>
            <w:r>
              <w:rPr>
                <w:rFonts w:eastAsiaTheme="minorEastAsia"/>
                <w:sz w:val="22"/>
                <w:lang w:val="en-US" w:eastAsia="zh-CN"/>
              </w:rPr>
              <w:t>compleixity</w:t>
            </w:r>
            <w:proofErr w:type="spellEnd"/>
            <w:r>
              <w:rPr>
                <w:rFonts w:eastAsiaTheme="minorEastAsia"/>
                <w:sz w:val="22"/>
                <w:lang w:val="en-US" w:eastAsia="zh-CN"/>
              </w:rPr>
              <w:t xml:space="preserve"> a lot. It should be clearly ruled out in the proposal. </w:t>
            </w:r>
          </w:p>
          <w:p w14:paraId="5A7C5A5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 xml:space="preserve">.g.., </w:t>
            </w:r>
            <w:r>
              <w:rPr>
                <w:rFonts w:eastAsiaTheme="minorEastAsia"/>
                <w:i/>
                <w:sz w:val="22"/>
                <w:lang w:val="en-US" w:eastAsia="zh-CN"/>
              </w:rPr>
              <w:t xml:space="preserve">UE is not expected to be configured with </w:t>
            </w:r>
            <w:proofErr w:type="spellStart"/>
            <w:r>
              <w:rPr>
                <w:rFonts w:eastAsiaTheme="minorEastAsia"/>
                <w:i/>
                <w:sz w:val="22"/>
                <w:lang w:val="en-US" w:eastAsia="zh-CN"/>
              </w:rPr>
              <w:t>switchedUL</w:t>
            </w:r>
            <w:proofErr w:type="spellEnd"/>
            <w:r>
              <w:rPr>
                <w:rFonts w:eastAsiaTheme="minorEastAsia"/>
                <w:i/>
                <w:sz w:val="22"/>
                <w:lang w:val="en-US" w:eastAsia="zh-CN"/>
              </w:rPr>
              <w:t xml:space="preserve"> and </w:t>
            </w:r>
            <w:proofErr w:type="spellStart"/>
            <w:r>
              <w:rPr>
                <w:rFonts w:eastAsiaTheme="minorEastAsia"/>
                <w:i/>
                <w:sz w:val="22"/>
                <w:lang w:val="en-US" w:eastAsia="zh-CN"/>
              </w:rPr>
              <w:t>dualUL</w:t>
            </w:r>
            <w:proofErr w:type="spellEnd"/>
            <w:r>
              <w:rPr>
                <w:rFonts w:eastAsiaTheme="minorEastAsia"/>
                <w:i/>
                <w:sz w:val="22"/>
                <w:lang w:val="en-US" w:eastAsia="zh-CN"/>
              </w:rPr>
              <w:t xml:space="preserve"> simultaneously for the same band combination.</w:t>
            </w:r>
          </w:p>
          <w:p w14:paraId="6FA28D3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If companies agree the above aspect can be discussed separately, we can compromise to support this proposal for progress.</w:t>
            </w:r>
          </w:p>
          <w:p w14:paraId="4A0FD650" w14:textId="77777777" w:rsidR="00D60B0E" w:rsidRDefault="00D60B0E">
            <w:pPr>
              <w:spacing w:afterLines="50" w:after="120"/>
              <w:jc w:val="both"/>
              <w:rPr>
                <w:rFonts w:eastAsiaTheme="minorEastAsia"/>
                <w:sz w:val="22"/>
                <w:lang w:val="en-US" w:eastAsia="zh-CN"/>
              </w:rPr>
            </w:pPr>
          </w:p>
          <w:p w14:paraId="5C9D8D6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n addition, it would be better if we can look at the whole picture of UE complexity reduction first before agreeing on each proposal. For example, if UE complexity reduction option 2 is adopted, then most of the complexity can be addressed already.</w:t>
            </w:r>
          </w:p>
          <w:p w14:paraId="2346C086" w14:textId="77777777" w:rsidR="00D60B0E" w:rsidRDefault="00D60B0E">
            <w:pPr>
              <w:spacing w:afterLines="50" w:after="120"/>
              <w:jc w:val="both"/>
              <w:rPr>
                <w:rFonts w:eastAsiaTheme="minorEastAsia"/>
                <w:sz w:val="22"/>
                <w:lang w:val="en-US" w:eastAsia="zh-CN"/>
              </w:rPr>
            </w:pPr>
          </w:p>
        </w:tc>
      </w:tr>
      <w:tr w:rsidR="00D60B0E" w14:paraId="68A85037" w14:textId="77777777">
        <w:tc>
          <w:tcPr>
            <w:tcW w:w="1945" w:type="dxa"/>
          </w:tcPr>
          <w:p w14:paraId="062B47D7" w14:textId="77777777" w:rsidR="00D60B0E" w:rsidRDefault="005D4517">
            <w:pPr>
              <w:spacing w:afterLines="50" w:after="120"/>
              <w:jc w:val="both"/>
              <w:rPr>
                <w:sz w:val="22"/>
                <w:lang w:val="en-US"/>
              </w:rPr>
            </w:pPr>
            <w:r>
              <w:rPr>
                <w:sz w:val="22"/>
                <w:lang w:val="en-US"/>
              </w:rPr>
              <w:t>New H3C</w:t>
            </w:r>
            <w:r>
              <w:rPr>
                <w:sz w:val="22"/>
                <w:lang w:val="en-US"/>
              </w:rPr>
              <w:tab/>
            </w:r>
          </w:p>
        </w:tc>
        <w:tc>
          <w:tcPr>
            <w:tcW w:w="7683" w:type="dxa"/>
          </w:tcPr>
          <w:p w14:paraId="456FAF63" w14:textId="77777777" w:rsidR="00D60B0E" w:rsidRDefault="005D4517">
            <w:pPr>
              <w:spacing w:afterLines="50" w:after="120"/>
              <w:jc w:val="both"/>
              <w:rPr>
                <w:sz w:val="22"/>
                <w:lang w:val="en-US"/>
              </w:rPr>
            </w:pPr>
            <w:r>
              <w:rPr>
                <w:sz w:val="22"/>
                <w:lang w:val="en-US"/>
              </w:rPr>
              <w:t>We are fine with FL proposal</w:t>
            </w:r>
          </w:p>
        </w:tc>
      </w:tr>
      <w:tr w:rsidR="00D60B0E" w14:paraId="5BCD8DEB" w14:textId="77777777">
        <w:tc>
          <w:tcPr>
            <w:tcW w:w="1945" w:type="dxa"/>
          </w:tcPr>
          <w:p w14:paraId="1C1A335C" w14:textId="77777777" w:rsidR="00D60B0E" w:rsidRDefault="005D4517">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3431210C" w14:textId="77777777" w:rsidR="00D60B0E" w:rsidRDefault="005D4517">
            <w:pPr>
              <w:spacing w:afterLines="50" w:after="120"/>
              <w:jc w:val="both"/>
              <w:rPr>
                <w:sz w:val="22"/>
                <w:lang w:val="en-US"/>
              </w:rPr>
            </w:pPr>
            <w:r>
              <w:rPr>
                <w:rFonts w:eastAsia="Malgun Gothic" w:hint="eastAsia"/>
                <w:sz w:val="22"/>
                <w:lang w:val="en-US" w:eastAsia="ko-KR"/>
              </w:rPr>
              <w:t xml:space="preserve">Support the updated proposal. </w:t>
            </w:r>
            <w:r>
              <w:rPr>
                <w:rFonts w:eastAsia="Malgun Gothic"/>
                <w:sz w:val="22"/>
                <w:lang w:val="en-US" w:eastAsia="ko-KR"/>
              </w:rPr>
              <w:t xml:space="preserve">Also fine with </w:t>
            </w:r>
            <w:proofErr w:type="spellStart"/>
            <w:r>
              <w:rPr>
                <w:rFonts w:eastAsia="Malgun Gothic"/>
                <w:sz w:val="22"/>
                <w:lang w:val="en-US" w:eastAsia="ko-KR"/>
              </w:rPr>
              <w:t>vivo’s</w:t>
            </w:r>
            <w:proofErr w:type="spellEnd"/>
            <w:r>
              <w:rPr>
                <w:rFonts w:eastAsia="Malgun Gothic"/>
                <w:sz w:val="22"/>
                <w:lang w:val="en-US" w:eastAsia="ko-KR"/>
              </w:rPr>
              <w:t xml:space="preserve"> suggestion.</w:t>
            </w:r>
          </w:p>
        </w:tc>
      </w:tr>
      <w:tr w:rsidR="00D60B0E" w14:paraId="07114A17" w14:textId="77777777">
        <w:tc>
          <w:tcPr>
            <w:tcW w:w="1945" w:type="dxa"/>
          </w:tcPr>
          <w:p w14:paraId="77CA51ED"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27B5DDF8" w14:textId="77777777"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14:paraId="1D478C91" w14:textId="77777777">
        <w:tc>
          <w:tcPr>
            <w:tcW w:w="1945" w:type="dxa"/>
          </w:tcPr>
          <w:p w14:paraId="3D540369" w14:textId="77777777" w:rsidR="00D60B0E" w:rsidRDefault="005D4517">
            <w:pPr>
              <w:spacing w:afterLines="50" w:after="120"/>
              <w:jc w:val="both"/>
              <w:rPr>
                <w:sz w:val="22"/>
                <w:lang w:val="en-US"/>
              </w:rPr>
            </w:pPr>
            <w:r>
              <w:rPr>
                <w:sz w:val="22"/>
                <w:lang w:val="en-US"/>
              </w:rPr>
              <w:t>OPPO</w:t>
            </w:r>
          </w:p>
        </w:tc>
        <w:tc>
          <w:tcPr>
            <w:tcW w:w="7683" w:type="dxa"/>
          </w:tcPr>
          <w:p w14:paraId="5B13AFAE" w14:textId="77777777" w:rsidR="00D60B0E" w:rsidRDefault="005D4517">
            <w:pPr>
              <w:spacing w:afterLines="50" w:after="120"/>
              <w:jc w:val="both"/>
              <w:rPr>
                <w:sz w:val="22"/>
                <w:lang w:val="en-US"/>
              </w:rPr>
            </w:pPr>
            <w:r>
              <w:rPr>
                <w:sz w:val="22"/>
                <w:lang w:val="en-US"/>
              </w:rPr>
              <w:t xml:space="preserve">Support the updated FL proposal. </w:t>
            </w:r>
          </w:p>
        </w:tc>
      </w:tr>
      <w:tr w:rsidR="00D60B0E" w14:paraId="121C35B8" w14:textId="77777777">
        <w:tc>
          <w:tcPr>
            <w:tcW w:w="1945" w:type="dxa"/>
          </w:tcPr>
          <w:p w14:paraId="5CE84ECC" w14:textId="77777777" w:rsidR="00D60B0E" w:rsidRDefault="005D4517">
            <w:pPr>
              <w:spacing w:afterLines="50" w:after="120"/>
              <w:jc w:val="both"/>
              <w:rPr>
                <w:sz w:val="22"/>
                <w:lang w:val="en-US"/>
              </w:rPr>
            </w:pPr>
            <w:r>
              <w:rPr>
                <w:sz w:val="22"/>
                <w:lang w:val="en-US"/>
              </w:rPr>
              <w:t>Apple</w:t>
            </w:r>
          </w:p>
        </w:tc>
        <w:tc>
          <w:tcPr>
            <w:tcW w:w="7683" w:type="dxa"/>
          </w:tcPr>
          <w:p w14:paraId="5723C3D2" w14:textId="77777777" w:rsidR="00D60B0E" w:rsidRDefault="005D4517">
            <w:pPr>
              <w:spacing w:afterLines="50" w:after="120"/>
              <w:jc w:val="both"/>
              <w:rPr>
                <w:sz w:val="22"/>
                <w:lang w:val="en-US"/>
              </w:rPr>
            </w:pPr>
            <w:r>
              <w:rPr>
                <w:sz w:val="22"/>
                <w:lang w:val="en-US"/>
              </w:rPr>
              <w:t>We are fine to support the proposal</w:t>
            </w:r>
          </w:p>
        </w:tc>
      </w:tr>
      <w:tr w:rsidR="00D60B0E" w14:paraId="4D23734F" w14:textId="77777777">
        <w:tc>
          <w:tcPr>
            <w:tcW w:w="1945" w:type="dxa"/>
          </w:tcPr>
          <w:p w14:paraId="5F4592EF" w14:textId="77777777" w:rsidR="00D60B0E" w:rsidRDefault="005D4517">
            <w:pPr>
              <w:spacing w:afterLines="50" w:after="120"/>
              <w:jc w:val="both"/>
              <w:rPr>
                <w:sz w:val="22"/>
                <w:lang w:val="en-US"/>
              </w:rPr>
            </w:pPr>
            <w:r>
              <w:rPr>
                <w:sz w:val="22"/>
                <w:lang w:val="en-US" w:eastAsia="en-US"/>
              </w:rPr>
              <w:t>Huawei, HiSilicon</w:t>
            </w:r>
          </w:p>
        </w:tc>
        <w:tc>
          <w:tcPr>
            <w:tcW w:w="7683" w:type="dxa"/>
          </w:tcPr>
          <w:p w14:paraId="0B22B26B" w14:textId="77777777" w:rsidR="00D60B0E" w:rsidRDefault="005D4517">
            <w:pPr>
              <w:spacing w:afterLines="50" w:after="120"/>
              <w:jc w:val="both"/>
              <w:rPr>
                <w:sz w:val="22"/>
                <w:lang w:val="en-US"/>
              </w:rPr>
            </w:pPr>
            <w:r>
              <w:rPr>
                <w:sz w:val="22"/>
                <w:lang w:val="en-US" w:eastAsia="en-US"/>
              </w:rPr>
              <w:t>OK.</w:t>
            </w:r>
          </w:p>
        </w:tc>
      </w:tr>
      <w:tr w:rsidR="00D60B0E" w14:paraId="41C0F66B" w14:textId="77777777">
        <w:tc>
          <w:tcPr>
            <w:tcW w:w="1945" w:type="dxa"/>
          </w:tcPr>
          <w:p w14:paraId="640B7FA1" w14:textId="77777777" w:rsidR="00D60B0E" w:rsidRDefault="005D4517">
            <w:pPr>
              <w:spacing w:afterLines="50" w:after="120"/>
              <w:jc w:val="both"/>
              <w:rPr>
                <w:sz w:val="22"/>
                <w:lang w:val="en-US"/>
              </w:rPr>
            </w:pPr>
            <w:r>
              <w:rPr>
                <w:sz w:val="22"/>
                <w:lang w:val="en-US" w:eastAsia="en-US"/>
              </w:rPr>
              <w:t>MediaTek</w:t>
            </w:r>
          </w:p>
        </w:tc>
        <w:tc>
          <w:tcPr>
            <w:tcW w:w="7683" w:type="dxa"/>
          </w:tcPr>
          <w:p w14:paraId="282C2CD7" w14:textId="77777777" w:rsidR="00D60B0E" w:rsidRDefault="005D4517">
            <w:pPr>
              <w:spacing w:afterLines="50" w:after="120"/>
              <w:jc w:val="both"/>
              <w:rPr>
                <w:sz w:val="22"/>
                <w:lang w:val="en-US"/>
              </w:rPr>
            </w:pPr>
            <w:r>
              <w:rPr>
                <w:sz w:val="22"/>
                <w:lang w:val="en-US" w:eastAsia="en-US"/>
              </w:rPr>
              <w:t>Support the proposal</w:t>
            </w:r>
          </w:p>
        </w:tc>
      </w:tr>
      <w:tr w:rsidR="00D60B0E" w14:paraId="4184E567" w14:textId="77777777">
        <w:tc>
          <w:tcPr>
            <w:tcW w:w="1945" w:type="dxa"/>
          </w:tcPr>
          <w:p w14:paraId="22BA3732"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5CE44836"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3CB331A9" w14:textId="77777777" w:rsidR="00D60B0E" w:rsidRDefault="005D4517">
            <w:pPr>
              <w:spacing w:afterLines="50" w:after="120"/>
              <w:jc w:val="both"/>
              <w:rPr>
                <w:sz w:val="22"/>
                <w:lang w:val="en-US"/>
              </w:rPr>
            </w:pPr>
            <w:r>
              <w:rPr>
                <w:sz w:val="22"/>
                <w:lang w:val="en-US"/>
              </w:rPr>
              <w:t>The proposal will be provided in the GTW session as stable one.</w:t>
            </w:r>
          </w:p>
        </w:tc>
      </w:tr>
      <w:tr w:rsidR="00D60B0E" w14:paraId="0C0DC7CE" w14:textId="77777777">
        <w:tc>
          <w:tcPr>
            <w:tcW w:w="1945" w:type="dxa"/>
          </w:tcPr>
          <w:p w14:paraId="2261856C"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2485462" w14:textId="77777777" w:rsidR="00D60B0E" w:rsidRDefault="005D4517">
            <w:pPr>
              <w:spacing w:afterLines="50" w:after="120"/>
              <w:jc w:val="both"/>
              <w:rPr>
                <w:sz w:val="22"/>
                <w:lang w:val="en-US"/>
              </w:rPr>
            </w:pPr>
            <w:r>
              <w:rPr>
                <w:rFonts w:hint="eastAsia"/>
                <w:sz w:val="22"/>
                <w:lang w:val="en-US"/>
              </w:rPr>
              <w:t>F</w:t>
            </w:r>
            <w:r>
              <w:rPr>
                <w:sz w:val="22"/>
                <w:lang w:val="en-US"/>
              </w:rPr>
              <w:t>ollowing proposal was agreed at the GTW session.</w:t>
            </w:r>
          </w:p>
          <w:p w14:paraId="7BD9E666" w14:textId="77777777" w:rsidR="00D60B0E" w:rsidRDefault="005D4517">
            <w:pPr>
              <w:rPr>
                <w:highlight w:val="green"/>
                <w:lang w:eastAsia="zh-CN"/>
              </w:rPr>
            </w:pPr>
            <w:r>
              <w:rPr>
                <w:highlight w:val="green"/>
                <w:lang w:eastAsia="zh-CN"/>
              </w:rPr>
              <w:t>Proposed agreement 3.1</w:t>
            </w:r>
          </w:p>
          <w:p w14:paraId="7168DD19" w14:textId="77777777" w:rsidR="00D60B0E" w:rsidRDefault="005D4517">
            <w:pPr>
              <w:pStyle w:val="ListParagraph"/>
              <w:spacing w:afterLines="50" w:after="120"/>
              <w:ind w:leftChars="0" w:left="0"/>
              <w:jc w:val="both"/>
              <w:rPr>
                <w:rFonts w:eastAsia="MS Mincho"/>
                <w:b/>
                <w:bCs/>
              </w:rPr>
            </w:pPr>
            <w:r>
              <w:rPr>
                <w:rFonts w:eastAsia="MS Mincho"/>
                <w:b/>
                <w:bCs/>
              </w:rPr>
              <w:t>If Rel-18 UL Tx switching for 3 or 4 bands with dual UL is supported, UE is allowed to support only some of band pairs for concurrent UL transmission based on UE capability</w:t>
            </w:r>
          </w:p>
          <w:p w14:paraId="5EF706A2" w14:textId="77777777" w:rsidR="00D60B0E" w:rsidRDefault="005D4517">
            <w:pPr>
              <w:pStyle w:val="ListParagraph"/>
              <w:numPr>
                <w:ilvl w:val="1"/>
                <w:numId w:val="21"/>
              </w:numPr>
              <w:spacing w:afterLines="50" w:after="120"/>
              <w:ind w:leftChars="0"/>
              <w:jc w:val="both"/>
              <w:rPr>
                <w:rFonts w:eastAsia="MS Mincho"/>
                <w:b/>
                <w:bCs/>
              </w:rPr>
            </w:pPr>
            <w:r>
              <w:rPr>
                <w:rFonts w:eastAsia="MS Mincho" w:hint="eastAsia"/>
                <w:b/>
                <w:bCs/>
              </w:rPr>
              <w:t>T</w:t>
            </w:r>
            <w:r>
              <w:rPr>
                <w:rFonts w:eastAsia="MS Mincho"/>
                <w:b/>
                <w:bCs/>
              </w:rPr>
              <w:t>he supported band pair for concurrent transmission requires the support of UL CA</w:t>
            </w:r>
            <w:r>
              <w:rPr>
                <w:sz w:val="18"/>
                <w:szCs w:val="22"/>
              </w:rPr>
              <w:t xml:space="preserve"> </w:t>
            </w:r>
            <w:r>
              <w:rPr>
                <w:rFonts w:eastAsia="MS Mincho"/>
                <w:b/>
                <w:bCs/>
              </w:rPr>
              <w:t>on the corresponding band pair(s) by the UE</w:t>
            </w:r>
          </w:p>
          <w:p w14:paraId="45C66D1D" w14:textId="77777777" w:rsidR="00D60B0E" w:rsidRDefault="005D4517">
            <w:pPr>
              <w:pStyle w:val="ListParagraph"/>
              <w:numPr>
                <w:ilvl w:val="1"/>
                <w:numId w:val="21"/>
              </w:numPr>
              <w:spacing w:afterLines="50" w:after="120"/>
              <w:ind w:leftChars="0"/>
              <w:jc w:val="both"/>
              <w:rPr>
                <w:rFonts w:eastAsia="MS Mincho"/>
                <w:b/>
                <w:bCs/>
              </w:rPr>
            </w:pPr>
            <w:r>
              <w:rPr>
                <w:rFonts w:eastAsia="MS Mincho"/>
                <w:b/>
                <w:bCs/>
              </w:rPr>
              <w:t>Details on the UE capability such as how to report the support of dual UL and the supported band pair(s) for concurrent UL transmission are further discussed</w:t>
            </w:r>
            <w:r>
              <w:rPr>
                <w:rFonts w:eastAsia="MS Mincho"/>
                <w:b/>
                <w:bCs/>
                <w:strike/>
                <w:color w:val="FF0000"/>
              </w:rPr>
              <w:t xml:space="preserve"> </w:t>
            </w:r>
          </w:p>
          <w:p w14:paraId="6854B977" w14:textId="77777777" w:rsidR="00D60B0E" w:rsidRDefault="005D4517">
            <w:pPr>
              <w:pStyle w:val="ListParagraph"/>
              <w:numPr>
                <w:ilvl w:val="1"/>
                <w:numId w:val="21"/>
              </w:numPr>
              <w:spacing w:afterLines="50" w:after="120"/>
              <w:ind w:leftChars="0"/>
              <w:jc w:val="both"/>
              <w:rPr>
                <w:rFonts w:eastAsia="MS Mincho"/>
                <w:b/>
                <w:bCs/>
              </w:rPr>
            </w:pPr>
            <w:r>
              <w:rPr>
                <w:rFonts w:eastAsia="MS Mincho" w:hint="eastAsia"/>
                <w:b/>
                <w:bCs/>
              </w:rPr>
              <w:t>D</w:t>
            </w:r>
            <w:r>
              <w:rPr>
                <w:rFonts w:eastAsia="MS Mincho"/>
                <w:b/>
                <w:bCs/>
              </w:rPr>
              <w:t xml:space="preserve">etails on the </w:t>
            </w:r>
            <w:proofErr w:type="spellStart"/>
            <w:r>
              <w:rPr>
                <w:rFonts w:eastAsia="MS Mincho"/>
                <w:b/>
                <w:bCs/>
              </w:rPr>
              <w:t>gNB</w:t>
            </w:r>
            <w:proofErr w:type="spellEnd"/>
            <w:r>
              <w:rPr>
                <w:rFonts w:eastAsia="MS Mincho"/>
                <w:b/>
                <w:bCs/>
              </w:rPr>
              <w:t xml:space="preserve"> configuration/indication such as how to indicate the band pair(s) UE should expect for concurrent UL transmission are further discussed</w:t>
            </w:r>
            <w:r>
              <w:rPr>
                <w:rFonts w:eastAsia="MS Mincho"/>
                <w:b/>
                <w:bCs/>
                <w:strike/>
                <w:color w:val="FF0000"/>
              </w:rPr>
              <w:t xml:space="preserve"> </w:t>
            </w:r>
          </w:p>
          <w:p w14:paraId="155BF275" w14:textId="77777777" w:rsidR="00D60B0E" w:rsidRDefault="005D4517">
            <w:pPr>
              <w:pStyle w:val="ListParagraph"/>
              <w:numPr>
                <w:ilvl w:val="1"/>
                <w:numId w:val="21"/>
              </w:numPr>
              <w:spacing w:afterLines="50" w:after="120"/>
              <w:ind w:leftChars="0"/>
              <w:jc w:val="both"/>
              <w:rPr>
                <w:rFonts w:eastAsia="MS Mincho"/>
                <w:b/>
                <w:bCs/>
              </w:rPr>
            </w:pPr>
            <w:r>
              <w:rPr>
                <w:rFonts w:eastAsia="MS Mincho" w:hint="eastAsia"/>
                <w:b/>
                <w:bCs/>
              </w:rPr>
              <w:t>N</w:t>
            </w:r>
            <w:r>
              <w:rPr>
                <w:rFonts w:eastAsia="MS Mincho"/>
                <w:b/>
                <w:bCs/>
              </w:rPr>
              <w:t>ote: UE is also allowed to support all band pairs for concurrent transmission, and the design of Rel-18 UL Tx switching for 3 or 4 bands with dual UL does not impose any restriction</w:t>
            </w:r>
          </w:p>
          <w:p w14:paraId="03713F62" w14:textId="77777777" w:rsidR="00D60B0E" w:rsidRDefault="00D60B0E">
            <w:pPr>
              <w:spacing w:afterLines="50" w:after="120"/>
              <w:jc w:val="both"/>
              <w:rPr>
                <w:rFonts w:eastAsia="MS Mincho"/>
                <w:b/>
                <w:bCs/>
              </w:rPr>
            </w:pPr>
          </w:p>
          <w:p w14:paraId="2A995404" w14:textId="77777777" w:rsidR="00D60B0E" w:rsidRDefault="005D4517">
            <w:pPr>
              <w:spacing w:afterLines="50" w:after="120"/>
              <w:jc w:val="both"/>
              <w:rPr>
                <w:rFonts w:eastAsia="MS Mincho"/>
              </w:rPr>
            </w:pPr>
            <w:r>
              <w:rPr>
                <w:rFonts w:eastAsia="MS Mincho" w:hint="eastAsia"/>
              </w:rPr>
              <w:t>B</w:t>
            </w:r>
            <w:r>
              <w:rPr>
                <w:rFonts w:eastAsia="MS Mincho"/>
              </w:rPr>
              <w:t xml:space="preserve">ased on the agreement, we can further discuss details (or at least some high-level principles) on the UE capability and the </w:t>
            </w:r>
            <w:proofErr w:type="spellStart"/>
            <w:r>
              <w:rPr>
                <w:rFonts w:eastAsia="MS Mincho"/>
              </w:rPr>
              <w:t>gNB</w:t>
            </w:r>
            <w:proofErr w:type="spellEnd"/>
            <w:r>
              <w:rPr>
                <w:rFonts w:eastAsia="MS Mincho"/>
              </w:rPr>
              <w:t xml:space="preserve"> configuration/indication. </w:t>
            </w:r>
            <w:r>
              <w:rPr>
                <w:rFonts w:eastAsia="MS Mincho" w:hint="eastAsia"/>
              </w:rPr>
              <w:t>S</w:t>
            </w:r>
            <w:r>
              <w:rPr>
                <w:rFonts w:eastAsia="MS Mincho"/>
              </w:rPr>
              <w:t xml:space="preserve">o, companies are encouraged to provide their views on the UE capability and the </w:t>
            </w:r>
            <w:proofErr w:type="spellStart"/>
            <w:r>
              <w:rPr>
                <w:rFonts w:eastAsia="MS Mincho"/>
              </w:rPr>
              <w:t>gNB</w:t>
            </w:r>
            <w:proofErr w:type="spellEnd"/>
            <w:r>
              <w:rPr>
                <w:rFonts w:eastAsia="MS Mincho"/>
              </w:rPr>
              <w:t xml:space="preserve"> configuration/indication regarding supported band pair(s) for concurrent UL transmission e.g., based on examples provided ZTE.</w:t>
            </w:r>
          </w:p>
          <w:tbl>
            <w:tblPr>
              <w:tblStyle w:val="TableGrid"/>
              <w:tblW w:w="0" w:type="auto"/>
              <w:tblLook w:val="04A0" w:firstRow="1" w:lastRow="0" w:firstColumn="1" w:lastColumn="0" w:noHBand="0" w:noVBand="1"/>
            </w:tblPr>
            <w:tblGrid>
              <w:gridCol w:w="2254"/>
              <w:gridCol w:w="5203"/>
            </w:tblGrid>
            <w:tr w:rsidR="00D60B0E" w14:paraId="6FF9350A" w14:textId="77777777">
              <w:tc>
                <w:tcPr>
                  <w:tcW w:w="2254" w:type="dxa"/>
                </w:tcPr>
                <w:p w14:paraId="5738E6E2" w14:textId="77777777" w:rsidR="00D60B0E" w:rsidRDefault="005D4517">
                  <w:pPr>
                    <w:spacing w:after="0"/>
                    <w:rPr>
                      <w:sz w:val="21"/>
                      <w:lang w:eastAsia="zh-CN"/>
                    </w:rPr>
                  </w:pPr>
                  <w:r>
                    <w:rPr>
                      <w:bCs/>
                      <w:sz w:val="21"/>
                    </w:rPr>
                    <w:t>Complexity reduction</w:t>
                  </w:r>
                  <w:r>
                    <w:rPr>
                      <w:sz w:val="21"/>
                      <w:lang w:eastAsia="zh-CN"/>
                    </w:rPr>
                    <w:t xml:space="preserve"> Option1</w:t>
                  </w:r>
                </w:p>
              </w:tc>
              <w:tc>
                <w:tcPr>
                  <w:tcW w:w="5203" w:type="dxa"/>
                </w:tcPr>
                <w:p w14:paraId="3CFE463E" w14:textId="77777777" w:rsidR="00D60B0E" w:rsidRDefault="005D4517">
                  <w:pPr>
                    <w:spacing w:after="0"/>
                    <w:rPr>
                      <w:sz w:val="21"/>
                      <w:lang w:eastAsia="zh-CN"/>
                    </w:rPr>
                  </w:pPr>
                  <w:r>
                    <w:rPr>
                      <w:sz w:val="21"/>
                      <w:lang w:eastAsia="zh-CN"/>
                    </w:rPr>
                    <w:t>Report band combination: A+B+C</w:t>
                  </w:r>
                </w:p>
                <w:p w14:paraId="01D97FB6" w14:textId="77777777" w:rsidR="00D60B0E" w:rsidRDefault="005D4517">
                  <w:pPr>
                    <w:spacing w:after="0"/>
                    <w:rPr>
                      <w:sz w:val="21"/>
                      <w:lang w:eastAsia="zh-CN"/>
                    </w:rPr>
                  </w:pPr>
                  <w:r>
                    <w:rPr>
                      <w:sz w:val="21"/>
                      <w:lang w:eastAsia="zh-CN"/>
                    </w:rPr>
                    <w:t xml:space="preserve">Report supported band pairs and switched/dual UL: </w:t>
                  </w:r>
                </w:p>
                <w:p w14:paraId="10050BAA" w14:textId="77777777" w:rsidR="00D60B0E" w:rsidRDefault="005D4517">
                  <w:pPr>
                    <w:spacing w:after="0"/>
                    <w:rPr>
                      <w:sz w:val="21"/>
                      <w:lang w:eastAsia="zh-CN"/>
                    </w:rPr>
                  </w:pPr>
                  <w:r>
                    <w:rPr>
                      <w:sz w:val="21"/>
                      <w:lang w:eastAsia="zh-CN"/>
                    </w:rPr>
                    <w:t xml:space="preserve">A+B (switched UL, dual UL), </w:t>
                  </w:r>
                </w:p>
                <w:p w14:paraId="2C9D221F" w14:textId="77777777" w:rsidR="00D60B0E" w:rsidRDefault="005D4517">
                  <w:pPr>
                    <w:spacing w:after="0"/>
                    <w:rPr>
                      <w:sz w:val="21"/>
                      <w:lang w:eastAsia="zh-CN"/>
                    </w:rPr>
                  </w:pPr>
                  <w:r>
                    <w:rPr>
                      <w:sz w:val="21"/>
                      <w:lang w:eastAsia="zh-CN"/>
                    </w:rPr>
                    <w:t xml:space="preserve">A+C (switched UL, dual UL), </w:t>
                  </w:r>
                </w:p>
                <w:p w14:paraId="2332D3EF" w14:textId="77777777" w:rsidR="00D60B0E" w:rsidRDefault="005D4517">
                  <w:pPr>
                    <w:spacing w:after="0"/>
                    <w:rPr>
                      <w:sz w:val="21"/>
                      <w:lang w:eastAsia="zh-CN"/>
                    </w:rPr>
                  </w:pPr>
                  <w:r>
                    <w:rPr>
                      <w:sz w:val="21"/>
                      <w:lang w:eastAsia="zh-CN"/>
                    </w:rPr>
                    <w:t>B+C (switched UL)</w:t>
                  </w:r>
                </w:p>
              </w:tc>
            </w:tr>
            <w:tr w:rsidR="00D60B0E" w14:paraId="7D2B0713" w14:textId="77777777">
              <w:tc>
                <w:tcPr>
                  <w:tcW w:w="2254" w:type="dxa"/>
                </w:tcPr>
                <w:p w14:paraId="4674A9D5" w14:textId="77777777" w:rsidR="00D60B0E" w:rsidRDefault="005D4517">
                  <w:pPr>
                    <w:spacing w:after="0"/>
                    <w:rPr>
                      <w:sz w:val="21"/>
                      <w:lang w:eastAsia="zh-CN"/>
                    </w:rPr>
                  </w:pPr>
                  <w:r>
                    <w:rPr>
                      <w:bCs/>
                      <w:sz w:val="21"/>
                    </w:rPr>
                    <w:t>Complexity reduction</w:t>
                  </w:r>
                  <w:r>
                    <w:rPr>
                      <w:sz w:val="21"/>
                      <w:lang w:eastAsia="zh-CN"/>
                    </w:rPr>
                    <w:t xml:space="preserve"> Option4</w:t>
                  </w:r>
                </w:p>
              </w:tc>
              <w:tc>
                <w:tcPr>
                  <w:tcW w:w="5203" w:type="dxa"/>
                </w:tcPr>
                <w:p w14:paraId="04A42B1F" w14:textId="77777777" w:rsidR="00D60B0E" w:rsidRDefault="005D4517">
                  <w:pPr>
                    <w:spacing w:after="0"/>
                    <w:rPr>
                      <w:sz w:val="21"/>
                      <w:lang w:eastAsia="zh-CN"/>
                    </w:rPr>
                  </w:pPr>
                  <w:r>
                    <w:rPr>
                      <w:sz w:val="21"/>
                      <w:lang w:eastAsia="zh-CN"/>
                    </w:rPr>
                    <w:t>Report band combination: A+B+C</w:t>
                  </w:r>
                </w:p>
                <w:p w14:paraId="2916F677" w14:textId="77777777" w:rsidR="00D60B0E" w:rsidRDefault="005D4517">
                  <w:pPr>
                    <w:spacing w:after="0"/>
                    <w:rPr>
                      <w:sz w:val="21"/>
                      <w:lang w:eastAsia="zh-CN"/>
                    </w:rPr>
                  </w:pPr>
                  <w:r>
                    <w:rPr>
                      <w:sz w:val="21"/>
                      <w:lang w:eastAsia="zh-CN"/>
                    </w:rPr>
                    <w:t>Switched/dual UL: Switched UL</w:t>
                  </w:r>
                </w:p>
                <w:p w14:paraId="70FA0187" w14:textId="77777777" w:rsidR="00D60B0E" w:rsidRDefault="005D4517">
                  <w:pPr>
                    <w:spacing w:after="0"/>
                    <w:rPr>
                      <w:sz w:val="21"/>
                      <w:lang w:eastAsia="zh-CN"/>
                    </w:rPr>
                  </w:pPr>
                  <w:r>
                    <w:rPr>
                      <w:sz w:val="21"/>
                      <w:lang w:eastAsia="zh-CN"/>
                    </w:rPr>
                    <w:t>Report supported band pairs: A+B, A+C, B+C</w:t>
                  </w:r>
                </w:p>
                <w:p w14:paraId="42199121" w14:textId="77777777" w:rsidR="00D60B0E" w:rsidRDefault="00D60B0E">
                  <w:pPr>
                    <w:spacing w:after="0"/>
                    <w:rPr>
                      <w:sz w:val="21"/>
                      <w:lang w:eastAsia="zh-CN"/>
                    </w:rPr>
                  </w:pPr>
                </w:p>
                <w:p w14:paraId="69E166D8" w14:textId="77777777" w:rsidR="00D60B0E" w:rsidRDefault="005D4517">
                  <w:pPr>
                    <w:spacing w:after="0"/>
                    <w:rPr>
                      <w:sz w:val="21"/>
                      <w:lang w:eastAsia="zh-CN"/>
                    </w:rPr>
                  </w:pPr>
                  <w:r>
                    <w:rPr>
                      <w:sz w:val="21"/>
                      <w:lang w:eastAsia="zh-CN"/>
                    </w:rPr>
                    <w:t>Report band combination: A+B+C</w:t>
                  </w:r>
                </w:p>
                <w:p w14:paraId="07334DBB" w14:textId="77777777" w:rsidR="00D60B0E" w:rsidRDefault="005D4517">
                  <w:pPr>
                    <w:spacing w:after="0"/>
                    <w:rPr>
                      <w:sz w:val="21"/>
                      <w:lang w:eastAsia="zh-CN"/>
                    </w:rPr>
                  </w:pPr>
                  <w:r>
                    <w:rPr>
                      <w:sz w:val="21"/>
                      <w:lang w:eastAsia="zh-CN"/>
                    </w:rPr>
                    <w:t>Switched/dual UL: Dual UL</w:t>
                  </w:r>
                </w:p>
                <w:p w14:paraId="5639A991" w14:textId="77777777" w:rsidR="00D60B0E" w:rsidRDefault="005D4517">
                  <w:pPr>
                    <w:spacing w:after="0"/>
                    <w:rPr>
                      <w:sz w:val="21"/>
                      <w:lang w:eastAsia="zh-CN"/>
                    </w:rPr>
                  </w:pPr>
                  <w:r>
                    <w:rPr>
                      <w:sz w:val="21"/>
                      <w:lang w:eastAsia="zh-CN"/>
                    </w:rPr>
                    <w:t>Report supported band pairs: A+B, A+C</w:t>
                  </w:r>
                </w:p>
              </w:tc>
            </w:tr>
          </w:tbl>
          <w:p w14:paraId="76BB5737" w14:textId="77777777" w:rsidR="00D60B0E" w:rsidRDefault="00D60B0E">
            <w:pPr>
              <w:spacing w:afterLines="50" w:after="120"/>
              <w:jc w:val="both"/>
              <w:rPr>
                <w:rFonts w:eastAsia="MS Mincho"/>
              </w:rPr>
            </w:pPr>
          </w:p>
        </w:tc>
      </w:tr>
    </w:tbl>
    <w:p w14:paraId="07B6CFD4" w14:textId="77777777" w:rsidR="00D60B0E" w:rsidRDefault="00D60B0E">
      <w:pPr>
        <w:spacing w:afterLines="50" w:after="120"/>
        <w:jc w:val="both"/>
        <w:rPr>
          <w:rFonts w:eastAsia="MS Mincho"/>
          <w:sz w:val="22"/>
          <w:szCs w:val="22"/>
        </w:rPr>
      </w:pPr>
    </w:p>
    <w:p w14:paraId="0B4FAF04" w14:textId="77777777" w:rsidR="00D60B0E" w:rsidRDefault="005D4517">
      <w:pPr>
        <w:pStyle w:val="Heading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Look w:val="04A0" w:firstRow="1" w:lastRow="0" w:firstColumn="1" w:lastColumn="0" w:noHBand="0" w:noVBand="1"/>
      </w:tblPr>
      <w:tblGrid>
        <w:gridCol w:w="1945"/>
        <w:gridCol w:w="7683"/>
      </w:tblGrid>
      <w:tr w:rsidR="00D60B0E" w14:paraId="2892BE98" w14:textId="77777777">
        <w:tc>
          <w:tcPr>
            <w:tcW w:w="1945" w:type="dxa"/>
            <w:shd w:val="clear" w:color="auto" w:fill="F2F2F2" w:themeFill="background1" w:themeFillShade="F2"/>
          </w:tcPr>
          <w:p w14:paraId="0AF9EC5F"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0EDA9AA"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1B366ED0" w14:textId="77777777">
        <w:tc>
          <w:tcPr>
            <w:tcW w:w="1945" w:type="dxa"/>
          </w:tcPr>
          <w:p w14:paraId="20A68CE9" w14:textId="77777777" w:rsidR="00D60B0E" w:rsidRDefault="005D4517">
            <w:pPr>
              <w:spacing w:afterLines="50" w:after="120"/>
              <w:rPr>
                <w:sz w:val="22"/>
                <w:lang w:val="en-US"/>
              </w:rPr>
            </w:pPr>
            <w:r>
              <w:rPr>
                <w:sz w:val="22"/>
                <w:lang w:val="en-US"/>
              </w:rPr>
              <w:t>Apple</w:t>
            </w:r>
          </w:p>
        </w:tc>
        <w:tc>
          <w:tcPr>
            <w:tcW w:w="7683" w:type="dxa"/>
          </w:tcPr>
          <w:p w14:paraId="30788942" w14:textId="77777777" w:rsidR="00D60B0E" w:rsidRDefault="005D4517">
            <w:pPr>
              <w:spacing w:afterLines="50" w:after="120"/>
              <w:jc w:val="both"/>
              <w:rPr>
                <w:sz w:val="22"/>
                <w:lang w:val="en-US"/>
              </w:rPr>
            </w:pPr>
            <w:r>
              <w:rPr>
                <w:sz w:val="22"/>
                <w:lang w:val="en-US"/>
              </w:rPr>
              <w:t xml:space="preserve">In our view, the essential aspect related to this complexity reduction technique is UE reporting of band pairs for which </w:t>
            </w:r>
            <w:proofErr w:type="spellStart"/>
            <w:r>
              <w:rPr>
                <w:sz w:val="22"/>
                <w:lang w:val="en-US"/>
              </w:rPr>
              <w:t>dualUL</w:t>
            </w:r>
            <w:proofErr w:type="spellEnd"/>
            <w:r>
              <w:rPr>
                <w:sz w:val="22"/>
                <w:lang w:val="en-US"/>
              </w:rPr>
              <w:t xml:space="preserve"> is supporting. On the </w:t>
            </w:r>
            <w:proofErr w:type="spellStart"/>
            <w:r>
              <w:rPr>
                <w:sz w:val="22"/>
                <w:lang w:val="en-US"/>
              </w:rPr>
              <w:t>gNB</w:t>
            </w:r>
            <w:proofErr w:type="spellEnd"/>
            <w:r>
              <w:rPr>
                <w:sz w:val="22"/>
                <w:lang w:val="en-US"/>
              </w:rPr>
              <w:t xml:space="preserve"> configuration, not sure, if we need additional signaling. Basically, once the </w:t>
            </w:r>
            <w:proofErr w:type="spellStart"/>
            <w:r>
              <w:rPr>
                <w:sz w:val="22"/>
                <w:lang w:val="en-US"/>
              </w:rPr>
              <w:t>gNB</w:t>
            </w:r>
            <w:proofErr w:type="spellEnd"/>
            <w:r>
              <w:rPr>
                <w:sz w:val="22"/>
                <w:lang w:val="en-US"/>
              </w:rPr>
              <w:t xml:space="preserve"> is aware about the reported band pairs for which UE supported </w:t>
            </w:r>
            <w:proofErr w:type="spellStart"/>
            <w:r>
              <w:rPr>
                <w:sz w:val="22"/>
                <w:lang w:val="en-US"/>
              </w:rPr>
              <w:t>dualUL</w:t>
            </w:r>
            <w:proofErr w:type="spellEnd"/>
            <w:r>
              <w:rPr>
                <w:sz w:val="22"/>
                <w:lang w:val="en-US"/>
              </w:rPr>
              <w:t xml:space="preserve">, then </w:t>
            </w:r>
            <w:proofErr w:type="spellStart"/>
            <w:r>
              <w:rPr>
                <w:sz w:val="22"/>
                <w:lang w:val="en-US"/>
              </w:rPr>
              <w:t>gNB</w:t>
            </w:r>
            <w:proofErr w:type="spellEnd"/>
            <w:r>
              <w:rPr>
                <w:sz w:val="22"/>
                <w:lang w:val="en-US"/>
              </w:rPr>
              <w:t xml:space="preserve"> scheduling should take that into account and UL Tx switching with </w:t>
            </w:r>
            <w:proofErr w:type="spellStart"/>
            <w:r>
              <w:rPr>
                <w:sz w:val="22"/>
                <w:lang w:val="en-US"/>
              </w:rPr>
              <w:t>dualUL</w:t>
            </w:r>
            <w:proofErr w:type="spellEnd"/>
            <w:r>
              <w:rPr>
                <w:sz w:val="22"/>
                <w:lang w:val="en-US"/>
              </w:rPr>
              <w:t xml:space="preserve"> is triggered accordingly only for those band pairs</w:t>
            </w:r>
          </w:p>
        </w:tc>
      </w:tr>
      <w:tr w:rsidR="00D60B0E" w14:paraId="221C6B8C" w14:textId="77777777">
        <w:tc>
          <w:tcPr>
            <w:tcW w:w="1945" w:type="dxa"/>
          </w:tcPr>
          <w:p w14:paraId="1245E02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1DB41F2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are open to </w:t>
            </w:r>
            <w:proofErr w:type="spellStart"/>
            <w:r>
              <w:rPr>
                <w:rFonts w:eastAsiaTheme="minorEastAsia"/>
                <w:sz w:val="22"/>
                <w:lang w:val="en-US" w:eastAsia="zh-CN"/>
              </w:rPr>
              <w:t>duschss</w:t>
            </w:r>
            <w:proofErr w:type="spellEnd"/>
            <w:r>
              <w:rPr>
                <w:rFonts w:eastAsiaTheme="minorEastAsia"/>
                <w:sz w:val="22"/>
                <w:lang w:val="en-US" w:eastAsia="zh-CN"/>
              </w:rPr>
              <w:t xml:space="preserve"> about complexity reduction on Option 1 and Option 4. I wonder whether this complexity reduction is </w:t>
            </w:r>
            <w:proofErr w:type="spellStart"/>
            <w:r>
              <w:rPr>
                <w:rFonts w:eastAsiaTheme="minorEastAsia"/>
                <w:sz w:val="22"/>
                <w:lang w:val="en-US" w:eastAsia="zh-CN"/>
              </w:rPr>
              <w:t>th</w:t>
            </w:r>
            <w:proofErr w:type="spellEnd"/>
            <w:r>
              <w:rPr>
                <w:rFonts w:eastAsiaTheme="minorEastAsia"/>
                <w:sz w:val="22"/>
                <w:lang w:val="en-US" w:eastAsia="zh-CN"/>
              </w:rPr>
              <w:t>额</w:t>
            </w:r>
            <w:proofErr w:type="spellStart"/>
            <w:r>
              <w:rPr>
                <w:rFonts w:eastAsiaTheme="minorEastAsia"/>
                <w:sz w:val="22"/>
                <w:lang w:val="en-US" w:eastAsia="zh-CN"/>
              </w:rPr>
              <w:t>scopeof</w:t>
            </w:r>
            <w:proofErr w:type="spellEnd"/>
            <w:r>
              <w:rPr>
                <w:rFonts w:eastAsiaTheme="minorEastAsia"/>
                <w:sz w:val="22"/>
                <w:lang w:val="en-US" w:eastAsia="zh-CN"/>
              </w:rPr>
              <w:t xml:space="preserve"> RAN2 or not</w:t>
            </w:r>
            <w:r>
              <w:rPr>
                <w:rFonts w:eastAsiaTheme="minorEastAsia" w:hint="eastAsia"/>
                <w:sz w:val="22"/>
                <w:lang w:val="en-US" w:eastAsia="zh-CN"/>
              </w:rPr>
              <w:t>.</w:t>
            </w:r>
          </w:p>
        </w:tc>
      </w:tr>
      <w:tr w:rsidR="00D60B0E" w14:paraId="7FEE0D14" w14:textId="77777777">
        <w:tc>
          <w:tcPr>
            <w:tcW w:w="1945" w:type="dxa"/>
          </w:tcPr>
          <w:p w14:paraId="375692C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0F4AC47A" w14:textId="77777777" w:rsidR="00D60B0E" w:rsidRDefault="005D4517">
            <w:pPr>
              <w:spacing w:afterLines="50" w:after="120"/>
              <w:jc w:val="both"/>
              <w:rPr>
                <w:rFonts w:eastAsiaTheme="minorEastAsia"/>
                <w:sz w:val="22"/>
                <w:lang w:val="en-US" w:eastAsia="zh-CN"/>
              </w:rPr>
            </w:pPr>
            <w:proofErr w:type="spellStart"/>
            <w:r>
              <w:rPr>
                <w:rFonts w:eastAsiaTheme="minorEastAsia"/>
                <w:sz w:val="22"/>
                <w:lang w:val="en-US" w:eastAsia="zh-CN"/>
              </w:rPr>
              <w:t>Simila</w:t>
            </w:r>
            <w:proofErr w:type="spellEnd"/>
            <w:r>
              <w:rPr>
                <w:rFonts w:eastAsiaTheme="minorEastAsia"/>
                <w:sz w:val="22"/>
                <w:lang w:val="en-US" w:eastAsia="zh-CN"/>
              </w:rPr>
              <w:t xml:space="preserve"> views as Apple.  The per band pair reported transmission option, i.e.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has the best flexibility from UE perspective. On the other hand, we don’t see issues from </w:t>
            </w:r>
            <w:proofErr w:type="spellStart"/>
            <w:r>
              <w:rPr>
                <w:rFonts w:eastAsiaTheme="minorEastAsia"/>
                <w:sz w:val="22"/>
                <w:lang w:val="en-US" w:eastAsia="zh-CN"/>
              </w:rPr>
              <w:t>gNB</w:t>
            </w:r>
            <w:proofErr w:type="spellEnd"/>
            <w:r>
              <w:rPr>
                <w:rFonts w:eastAsiaTheme="minorEastAsia"/>
                <w:sz w:val="22"/>
                <w:lang w:val="en-US" w:eastAsia="zh-CN"/>
              </w:rPr>
              <w:t xml:space="preserve"> perspective as </w:t>
            </w:r>
            <w:proofErr w:type="spellStart"/>
            <w:r>
              <w:rPr>
                <w:rFonts w:eastAsiaTheme="minorEastAsia"/>
                <w:sz w:val="22"/>
                <w:lang w:val="en-US" w:eastAsia="zh-CN"/>
              </w:rPr>
              <w:t>gNB</w:t>
            </w:r>
            <w:proofErr w:type="spellEnd"/>
            <w:r>
              <w:rPr>
                <w:rFonts w:eastAsiaTheme="minorEastAsia"/>
                <w:sz w:val="22"/>
                <w:lang w:val="en-US" w:eastAsia="zh-CN"/>
              </w:rPr>
              <w:t xml:space="preserve"> should always take into the reported uplink transmission option reported by UE.</w:t>
            </w:r>
          </w:p>
          <w:p w14:paraId="4260356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Furthermore, if UE reports the supported band pairs and the relevant uplink transmission option, there is no need to additionally report the supported band combination.</w:t>
            </w:r>
          </w:p>
        </w:tc>
      </w:tr>
      <w:tr w:rsidR="00D60B0E" w14:paraId="721F9ED8" w14:textId="77777777">
        <w:tc>
          <w:tcPr>
            <w:tcW w:w="1945" w:type="dxa"/>
          </w:tcPr>
          <w:p w14:paraId="6A78B5D8"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33E509CB" w14:textId="77777777" w:rsidR="00D60B0E" w:rsidRDefault="005D4517">
            <w:pPr>
              <w:spacing w:afterLines="50" w:after="120"/>
              <w:jc w:val="both"/>
              <w:rPr>
                <w:sz w:val="22"/>
                <w:lang w:val="en-US"/>
              </w:rPr>
            </w:pPr>
            <w:r>
              <w:rPr>
                <w:rFonts w:hint="eastAsia"/>
                <w:sz w:val="22"/>
                <w:lang w:val="en-US"/>
              </w:rPr>
              <w:t>R</w:t>
            </w:r>
            <w:r>
              <w:rPr>
                <w:sz w:val="22"/>
                <w:lang w:val="en-US"/>
              </w:rPr>
              <w:t>egarding UE capability reporting, we think both of options provided by ZTE will work, and there may be some other possibilities. RAN1 can list up such possible alternatives based on a principle of flexibility RAN1 would like to achieve, and then RAN1 should ask RAN2 to work on details.</w:t>
            </w:r>
          </w:p>
          <w:p w14:paraId="74B580EB" w14:textId="77777777" w:rsidR="00D60B0E" w:rsidRDefault="005D4517">
            <w:pPr>
              <w:spacing w:afterLines="50" w:after="120"/>
              <w:jc w:val="both"/>
              <w:rPr>
                <w:sz w:val="22"/>
                <w:lang w:val="en-US"/>
              </w:rPr>
            </w:pPr>
            <w:r>
              <w:rPr>
                <w:sz w:val="22"/>
                <w:lang w:val="en-US"/>
              </w:rPr>
              <w:t xml:space="preserve">We think similar consideration can be applied to </w:t>
            </w:r>
            <w:proofErr w:type="spellStart"/>
            <w:r>
              <w:rPr>
                <w:sz w:val="22"/>
                <w:lang w:val="en-US"/>
              </w:rPr>
              <w:t>gNB</w:t>
            </w:r>
            <w:proofErr w:type="spellEnd"/>
            <w:r>
              <w:rPr>
                <w:sz w:val="22"/>
                <w:lang w:val="en-US"/>
              </w:rPr>
              <w:t xml:space="preserve"> configuration/indication. We think UE reporting and actual </w:t>
            </w:r>
            <w:proofErr w:type="spellStart"/>
            <w:r>
              <w:rPr>
                <w:sz w:val="22"/>
                <w:lang w:val="en-US"/>
              </w:rPr>
              <w:t>gNB</w:t>
            </w:r>
            <w:proofErr w:type="spellEnd"/>
            <w:r>
              <w:rPr>
                <w:sz w:val="22"/>
                <w:lang w:val="en-US"/>
              </w:rPr>
              <w:t xml:space="preserve"> configuration can be different as long as </w:t>
            </w:r>
            <w:proofErr w:type="spellStart"/>
            <w:r>
              <w:rPr>
                <w:sz w:val="22"/>
                <w:lang w:val="en-US"/>
              </w:rPr>
              <w:t>gNB</w:t>
            </w:r>
            <w:proofErr w:type="spellEnd"/>
            <w:r>
              <w:rPr>
                <w:sz w:val="22"/>
                <w:lang w:val="en-US"/>
              </w:rPr>
              <w:t xml:space="preserve"> does not configure anything UE does not support. For example, if UE supports both </w:t>
            </w:r>
            <w:proofErr w:type="spellStart"/>
            <w:r>
              <w:rPr>
                <w:sz w:val="22"/>
                <w:lang w:val="en-US"/>
              </w:rPr>
              <w:t>switchedUL</w:t>
            </w:r>
            <w:proofErr w:type="spellEnd"/>
            <w:r>
              <w:rPr>
                <w:sz w:val="22"/>
                <w:lang w:val="en-US"/>
              </w:rPr>
              <w:t xml:space="preserve"> and </w:t>
            </w:r>
            <w:proofErr w:type="spellStart"/>
            <w:r>
              <w:rPr>
                <w:sz w:val="22"/>
                <w:lang w:val="en-US"/>
              </w:rPr>
              <w:t>dualUL</w:t>
            </w:r>
            <w:proofErr w:type="spellEnd"/>
            <w:r>
              <w:rPr>
                <w:sz w:val="22"/>
                <w:lang w:val="en-US"/>
              </w:rPr>
              <w:t xml:space="preserve">, </w:t>
            </w:r>
            <w:proofErr w:type="spellStart"/>
            <w:r>
              <w:rPr>
                <w:sz w:val="22"/>
                <w:lang w:val="en-US"/>
              </w:rPr>
              <w:t>gNB</w:t>
            </w:r>
            <w:proofErr w:type="spellEnd"/>
            <w:r>
              <w:rPr>
                <w:sz w:val="22"/>
                <w:lang w:val="en-US"/>
              </w:rPr>
              <w:t xml:space="preserve"> configures either one of the operation </w:t>
            </w:r>
            <w:proofErr w:type="gramStart"/>
            <w:r>
              <w:rPr>
                <w:sz w:val="22"/>
                <w:lang w:val="en-US"/>
              </w:rPr>
              <w:t>mode</w:t>
            </w:r>
            <w:proofErr w:type="gramEnd"/>
            <w:r>
              <w:rPr>
                <w:sz w:val="22"/>
                <w:lang w:val="en-US"/>
              </w:rPr>
              <w:t xml:space="preserve"> in Rel-16/17. So, even if UE supports </w:t>
            </w:r>
            <w:proofErr w:type="spellStart"/>
            <w:r>
              <w:rPr>
                <w:sz w:val="22"/>
                <w:lang w:val="en-US"/>
              </w:rPr>
              <w:t>dualUL</w:t>
            </w:r>
            <w:proofErr w:type="spellEnd"/>
            <w:r>
              <w:rPr>
                <w:sz w:val="22"/>
                <w:lang w:val="en-US"/>
              </w:rPr>
              <w:t xml:space="preserve"> for a certain band pair, </w:t>
            </w:r>
            <w:proofErr w:type="spellStart"/>
            <w:r>
              <w:rPr>
                <w:sz w:val="22"/>
                <w:lang w:val="en-US"/>
              </w:rPr>
              <w:t>gNB</w:t>
            </w:r>
            <w:proofErr w:type="spellEnd"/>
            <w:r>
              <w:rPr>
                <w:sz w:val="22"/>
                <w:lang w:val="en-US"/>
              </w:rPr>
              <w:t xml:space="preserve"> may not use the band pair for concurrent transmission, and hence it would be good to have </w:t>
            </w:r>
            <w:proofErr w:type="spellStart"/>
            <w:r>
              <w:rPr>
                <w:sz w:val="22"/>
                <w:lang w:val="en-US"/>
              </w:rPr>
              <w:t>gNB</w:t>
            </w:r>
            <w:proofErr w:type="spellEnd"/>
            <w:r>
              <w:rPr>
                <w:sz w:val="22"/>
                <w:lang w:val="en-US"/>
              </w:rPr>
              <w:t xml:space="preserve"> configuration/indication on the band pair(s) UE should expect for concurrent UL transmission as in the agreement. </w:t>
            </w:r>
          </w:p>
        </w:tc>
      </w:tr>
      <w:tr w:rsidR="00D60B0E" w14:paraId="777A0C35" w14:textId="77777777">
        <w:tc>
          <w:tcPr>
            <w:tcW w:w="1945" w:type="dxa"/>
          </w:tcPr>
          <w:p w14:paraId="421DBED4"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A2E965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 current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RRC configuration and capability reporting are copied below. </w:t>
            </w:r>
            <w:r>
              <w:rPr>
                <w:rFonts w:eastAsiaTheme="minorEastAsia" w:hint="eastAsia"/>
                <w:sz w:val="22"/>
                <w:lang w:val="en-US" w:eastAsia="zh-CN"/>
              </w:rPr>
              <w:t>The</w:t>
            </w:r>
            <w:r>
              <w:rPr>
                <w:rFonts w:eastAsiaTheme="minorEastAsia"/>
                <w:sz w:val="22"/>
                <w:lang w:val="en-US" w:eastAsia="zh-CN"/>
              </w:rPr>
              <w:t xml:space="preserve"> RRC configuration is under </w:t>
            </w:r>
            <w:proofErr w:type="spellStart"/>
            <w:r>
              <w:rPr>
                <w:rFonts w:eastAsiaTheme="minorEastAsia"/>
                <w:sz w:val="22"/>
                <w:lang w:val="en-US" w:eastAsia="zh-CN"/>
              </w:rPr>
              <w:t>cellGroupConfig</w:t>
            </w:r>
            <w:proofErr w:type="spellEnd"/>
            <w:r>
              <w:rPr>
                <w:rFonts w:eastAsiaTheme="minorEastAsia"/>
                <w:sz w:val="22"/>
                <w:lang w:val="en-US" w:eastAsia="zh-CN"/>
              </w:rPr>
              <w:t>, which is clear configured per cell group. The UE capability is under BandCombination-UplinkTxSwitch-r16, which is clear per band combination.</w:t>
            </w:r>
          </w:p>
          <w:p w14:paraId="3849905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hus, it is clear that the UE capability for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should be reported per band combination and UE is not expected to be configured with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simultaneously for the same band combination.</w:t>
            </w:r>
          </w:p>
          <w:p w14:paraId="79326D08" w14:textId="77777777" w:rsidR="00D60B0E" w:rsidRDefault="00D60B0E">
            <w:pPr>
              <w:spacing w:afterLines="50" w:after="120"/>
              <w:jc w:val="both"/>
              <w:rPr>
                <w:rFonts w:eastAsiaTheme="minorEastAsia"/>
                <w:sz w:val="22"/>
                <w:lang w:val="en-US" w:eastAsia="zh-CN"/>
              </w:rPr>
            </w:pPr>
          </w:p>
          <w:p w14:paraId="1E8DC48B" w14:textId="77777777" w:rsidR="00D60B0E" w:rsidRDefault="005D4517">
            <w:pPr>
              <w:pStyle w:val="PL"/>
              <w:rPr>
                <w:rFonts w:eastAsia="Times New Roman"/>
                <w:lang w:val="en-US" w:eastAsia="zh-CN"/>
              </w:rPr>
            </w:pPr>
            <w:proofErr w:type="spellStart"/>
            <w:proofErr w:type="gramStart"/>
            <w:r>
              <w:t>CellGroupConfig</w:t>
            </w:r>
            <w:proofErr w:type="spellEnd"/>
            <w:r>
              <w:t xml:space="preserve"> ::=</w:t>
            </w:r>
            <w:proofErr w:type="gramEnd"/>
            <w:r>
              <w:t xml:space="preserve">                        </w:t>
            </w:r>
            <w:r>
              <w:rPr>
                <w:color w:val="993366"/>
              </w:rPr>
              <w:t>SEQUENCE</w:t>
            </w:r>
            <w:r>
              <w:t xml:space="preserve"> {</w:t>
            </w:r>
          </w:p>
          <w:p w14:paraId="3FB9CD0E" w14:textId="77777777" w:rsidR="00D60B0E" w:rsidRDefault="005D4517">
            <w:pPr>
              <w:pStyle w:val="PL"/>
              <w:rPr>
                <w:color w:val="808080"/>
              </w:rPr>
            </w:pPr>
            <w:r>
              <w:t xml:space="preserve"> </w:t>
            </w:r>
            <w:r>
              <w:rPr>
                <w:rFonts w:hint="eastAsia"/>
                <w:lang w:eastAsia="zh-CN"/>
              </w:rPr>
              <w:t>……</w:t>
            </w:r>
          </w:p>
          <w:p w14:paraId="55FC73A4" w14:textId="77777777" w:rsidR="00D60B0E" w:rsidRDefault="005D4517">
            <w:pPr>
              <w:pStyle w:val="2"/>
            </w:pPr>
            <w:r>
              <w:t xml:space="preserve">    </w:t>
            </w:r>
            <w:r>
              <w:rPr>
                <w:shd w:val="clear" w:color="auto" w:fill="FFFF00"/>
              </w:rPr>
              <w:t xml:space="preserve">uplinkTxSwitchingOption-r16                </w:t>
            </w:r>
            <w:r>
              <w:rPr>
                <w:color w:val="993366"/>
                <w:shd w:val="clear" w:color="auto" w:fill="FFFF00"/>
              </w:rPr>
              <w:t>ENUMERATED</w:t>
            </w:r>
            <w:r>
              <w:rPr>
                <w:shd w:val="clear" w:color="auto" w:fill="FFFF00"/>
              </w:rPr>
              <w:t xml:space="preserve"> {</w:t>
            </w:r>
            <w:proofErr w:type="spellStart"/>
            <w:r>
              <w:rPr>
                <w:shd w:val="clear" w:color="auto" w:fill="FFFF00"/>
              </w:rPr>
              <w:t>switchedUL</w:t>
            </w:r>
            <w:proofErr w:type="spellEnd"/>
            <w:r>
              <w:rPr>
                <w:shd w:val="clear" w:color="auto" w:fill="FFFF00"/>
              </w:rPr>
              <w:t xml:space="preserve">, </w:t>
            </w:r>
            <w:proofErr w:type="spellStart"/>
            <w:r>
              <w:rPr>
                <w:shd w:val="clear" w:color="auto" w:fill="FFFF00"/>
              </w:rPr>
              <w:t>dualUL</w:t>
            </w:r>
            <w:proofErr w:type="spellEnd"/>
            <w:r>
              <w:rPr>
                <w:shd w:val="clear" w:color="auto" w:fill="FFFF00"/>
              </w:rPr>
              <w:t>}</w:t>
            </w:r>
            <w:r>
              <w:t xml:space="preserve">    </w:t>
            </w:r>
          </w:p>
          <w:p w14:paraId="50ED477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t>
            </w:r>
          </w:p>
          <w:p w14:paraId="39DADDB2" w14:textId="77777777" w:rsidR="00D60B0E" w:rsidRDefault="00D60B0E">
            <w:pPr>
              <w:spacing w:afterLines="50" w:after="120"/>
              <w:jc w:val="both"/>
              <w:rPr>
                <w:rFonts w:eastAsiaTheme="minorEastAsia"/>
                <w:sz w:val="22"/>
                <w:lang w:val="en-US" w:eastAsia="zh-CN"/>
              </w:rPr>
            </w:pPr>
          </w:p>
          <w:p w14:paraId="1C77C41E" w14:textId="77777777" w:rsidR="00D60B0E" w:rsidRDefault="005D4517">
            <w:pPr>
              <w:pStyle w:val="PL"/>
              <w:rPr>
                <w:rFonts w:eastAsia="Times New Roman"/>
                <w:lang w:val="en-US" w:eastAsia="zh-CN"/>
              </w:rPr>
            </w:pPr>
            <w:r>
              <w:t>BandCombination-UplinkTxSwitch-r</w:t>
            </w:r>
            <w:proofErr w:type="gramStart"/>
            <w:r>
              <w:t>16 ::=</w:t>
            </w:r>
            <w:proofErr w:type="gramEnd"/>
            <w:r>
              <w:t xml:space="preserve"> </w:t>
            </w:r>
            <w:r>
              <w:rPr>
                <w:color w:val="993366"/>
              </w:rPr>
              <w:t>SEQUENCE</w:t>
            </w:r>
            <w:r>
              <w:t xml:space="preserve"> {</w:t>
            </w:r>
          </w:p>
          <w:p w14:paraId="39AB6D32" w14:textId="77777777" w:rsidR="00D60B0E" w:rsidRDefault="005D4517">
            <w:pPr>
              <w:pStyle w:val="PL"/>
            </w:pPr>
            <w:r>
              <w:t xml:space="preserve">    bandCombination-r16                 </w:t>
            </w:r>
            <w:proofErr w:type="spellStart"/>
            <w:r>
              <w:t>BandCombination</w:t>
            </w:r>
            <w:proofErr w:type="spellEnd"/>
            <w:r>
              <w:t>,</w:t>
            </w:r>
          </w:p>
          <w:p w14:paraId="0088D6C8" w14:textId="77777777" w:rsidR="00D60B0E" w:rsidRDefault="005D4517">
            <w:pPr>
              <w:pStyle w:val="PL"/>
            </w:pPr>
            <w:r>
              <w:t xml:space="preserve">    bandCombination-v1540               </w:t>
            </w:r>
            <w:proofErr w:type="spellStart"/>
            <w:r>
              <w:t>BandCombination-v1540</w:t>
            </w:r>
            <w:proofErr w:type="spellEnd"/>
            <w:r>
              <w:t xml:space="preserve">                      </w:t>
            </w:r>
            <w:r>
              <w:rPr>
                <w:color w:val="993366"/>
              </w:rPr>
              <w:t>OPTIONAL</w:t>
            </w:r>
            <w:r>
              <w:t>,</w:t>
            </w:r>
          </w:p>
          <w:p w14:paraId="1CA4724D" w14:textId="77777777" w:rsidR="00D60B0E" w:rsidRDefault="005D4517">
            <w:pPr>
              <w:pStyle w:val="PL"/>
            </w:pPr>
            <w:r>
              <w:t xml:space="preserve">    </w:t>
            </w:r>
            <w:r>
              <w:rPr>
                <w:rFonts w:hint="eastAsia"/>
                <w:lang w:eastAsia="zh-CN"/>
              </w:rPr>
              <w:t>……</w:t>
            </w:r>
          </w:p>
          <w:p w14:paraId="6BC1BDED" w14:textId="77777777" w:rsidR="00D60B0E" w:rsidRDefault="005D4517">
            <w:pPr>
              <w:pStyle w:val="PL"/>
            </w:pPr>
            <w:r>
              <w:t xml:space="preserve">    supportedBandPairListNR-r16         </w:t>
            </w:r>
            <w:r>
              <w:rPr>
                <w:color w:val="993366"/>
              </w:rPr>
              <w:t>SEQUENCE</w:t>
            </w:r>
            <w:r>
              <w:t xml:space="preserve"> (</w:t>
            </w:r>
            <w:r>
              <w:rPr>
                <w:color w:val="993366"/>
              </w:rPr>
              <w:t>SIZE</w:t>
            </w:r>
            <w:r>
              <w:t xml:space="preserve"> (</w:t>
            </w:r>
            <w:proofErr w:type="gramStart"/>
            <w:r>
              <w:t>1..</w:t>
            </w:r>
            <w:proofErr w:type="gramEnd"/>
            <w:r>
              <w:t>maxULTxSwitchingBandPairs))</w:t>
            </w:r>
            <w:r>
              <w:rPr>
                <w:color w:val="993366"/>
              </w:rPr>
              <w:t xml:space="preserve"> OF</w:t>
            </w:r>
            <w:r>
              <w:t xml:space="preserve"> ULTxSwitchingBandPair-r16,</w:t>
            </w:r>
          </w:p>
          <w:p w14:paraId="02A01D28" w14:textId="77777777" w:rsidR="00D60B0E" w:rsidRDefault="005D4517">
            <w:pPr>
              <w:pStyle w:val="PL"/>
            </w:pPr>
            <w:r>
              <w:t xml:space="preserve">    </w:t>
            </w:r>
            <w:r>
              <w:rPr>
                <w:shd w:val="clear" w:color="auto" w:fill="FFFF00"/>
              </w:rPr>
              <w:t xml:space="preserve">uplinkTxSwitching-OptionSupport-r16 </w:t>
            </w:r>
            <w:r>
              <w:rPr>
                <w:color w:val="993366"/>
                <w:shd w:val="clear" w:color="auto" w:fill="FFFF00"/>
              </w:rPr>
              <w:t>ENUMERATED</w:t>
            </w:r>
            <w:r>
              <w:rPr>
                <w:shd w:val="clear" w:color="auto" w:fill="FFFF00"/>
              </w:rPr>
              <w:t xml:space="preserve"> {</w:t>
            </w:r>
            <w:proofErr w:type="spellStart"/>
            <w:r>
              <w:rPr>
                <w:shd w:val="clear" w:color="auto" w:fill="FFFF00"/>
              </w:rPr>
              <w:t>switchedUL</w:t>
            </w:r>
            <w:proofErr w:type="spellEnd"/>
            <w:r>
              <w:rPr>
                <w:shd w:val="clear" w:color="auto" w:fill="FFFF00"/>
              </w:rPr>
              <w:t xml:space="preserve">, </w:t>
            </w:r>
            <w:proofErr w:type="spellStart"/>
            <w:r>
              <w:rPr>
                <w:shd w:val="clear" w:color="auto" w:fill="FFFF00"/>
              </w:rPr>
              <w:t>dualUL</w:t>
            </w:r>
            <w:proofErr w:type="spellEnd"/>
            <w:r>
              <w:rPr>
                <w:shd w:val="clear" w:color="auto" w:fill="FFFF00"/>
              </w:rPr>
              <w:t xml:space="preserve">, </w:t>
            </w:r>
            <w:proofErr w:type="gramStart"/>
            <w:r>
              <w:rPr>
                <w:shd w:val="clear" w:color="auto" w:fill="FFFF00"/>
              </w:rPr>
              <w:t xml:space="preserve">both}   </w:t>
            </w:r>
            <w:proofErr w:type="gramEnd"/>
            <w:r>
              <w:rPr>
                <w:shd w:val="clear" w:color="auto" w:fill="FFFF00"/>
              </w:rPr>
              <w:t xml:space="preserve">   </w:t>
            </w:r>
            <w:r>
              <w:rPr>
                <w:color w:val="993366"/>
                <w:shd w:val="clear" w:color="auto" w:fill="FFFF00"/>
              </w:rPr>
              <w:t>OPTIONAL</w:t>
            </w:r>
            <w:r>
              <w:rPr>
                <w:shd w:val="clear" w:color="auto" w:fill="FFFF00"/>
              </w:rPr>
              <w:t>,</w:t>
            </w:r>
          </w:p>
          <w:p w14:paraId="538B408D" w14:textId="77777777" w:rsidR="00D60B0E" w:rsidRDefault="005D4517">
            <w:pPr>
              <w:pStyle w:val="PL"/>
            </w:pPr>
            <w:r>
              <w:t xml:space="preserve">    uplinkTxSwitching-PowerBoosting-r16 </w:t>
            </w:r>
            <w:r>
              <w:rPr>
                <w:color w:val="993366"/>
              </w:rPr>
              <w:t>ENUMERATED</w:t>
            </w:r>
            <w:r>
              <w:t xml:space="preserve"> {</w:t>
            </w:r>
            <w:proofErr w:type="gramStart"/>
            <w:r>
              <w:t xml:space="preserve">supported}   </w:t>
            </w:r>
            <w:proofErr w:type="gramEnd"/>
            <w:r>
              <w:t xml:space="preserve">                  </w:t>
            </w:r>
            <w:r>
              <w:rPr>
                <w:color w:val="993366"/>
              </w:rPr>
              <w:t>OPTIONAL</w:t>
            </w:r>
            <w:r>
              <w:t>,</w:t>
            </w:r>
          </w:p>
          <w:p w14:paraId="203843D5" w14:textId="77777777" w:rsidR="00D60B0E" w:rsidRDefault="005D4517">
            <w:pPr>
              <w:pStyle w:val="PL"/>
            </w:pPr>
            <w:r>
              <w:t xml:space="preserve">    …,</w:t>
            </w:r>
          </w:p>
          <w:p w14:paraId="298F0E5C" w14:textId="77777777" w:rsidR="00D60B0E" w:rsidRDefault="005D4517">
            <w:pPr>
              <w:pStyle w:val="PL"/>
            </w:pPr>
            <w:r>
              <w:t xml:space="preserve">    [[</w:t>
            </w:r>
          </w:p>
          <w:p w14:paraId="702699F0" w14:textId="77777777" w:rsidR="00D60B0E" w:rsidRDefault="005D4517">
            <w:pPr>
              <w:pStyle w:val="PL"/>
              <w:rPr>
                <w:color w:val="808080"/>
              </w:rPr>
            </w:pPr>
            <w:r>
              <w:t xml:space="preserve">    </w:t>
            </w:r>
            <w:r>
              <w:rPr>
                <w:color w:val="808080"/>
              </w:rPr>
              <w:t>-- R4 16-5 UL-MIMO coherence capability for dynamic Tx switching between 3CC 1Tx-2Tx switching</w:t>
            </w:r>
          </w:p>
          <w:p w14:paraId="13EC8713" w14:textId="77777777" w:rsidR="00D60B0E" w:rsidRDefault="005D4517">
            <w:pPr>
              <w:pStyle w:val="PL"/>
            </w:pPr>
            <w:r>
              <w:t xml:space="preserve">    uplinkTxSwitching-PUSCH-TransCoherence-r16     </w:t>
            </w:r>
            <w:r>
              <w:rPr>
                <w:color w:val="993366"/>
              </w:rPr>
              <w:t>ENUMERATED</w:t>
            </w:r>
            <w:r>
              <w:t xml:space="preserve"> {</w:t>
            </w:r>
            <w:r>
              <w:pgNum/>
            </w:r>
            <w:proofErr w:type="spellStart"/>
            <w:r>
              <w:t>onfigurati</w:t>
            </w:r>
            <w:proofErr w:type="spellEnd"/>
            <w:r>
              <w:t xml:space="preserve">, </w:t>
            </w:r>
            <w:proofErr w:type="spellStart"/>
            <w:proofErr w:type="gramStart"/>
            <w:r>
              <w:t>fullCoherent</w:t>
            </w:r>
            <w:proofErr w:type="spellEnd"/>
            <w:r>
              <w:t xml:space="preserve">}   </w:t>
            </w:r>
            <w:proofErr w:type="gramEnd"/>
            <w:r>
              <w:rPr>
                <w:color w:val="993366"/>
              </w:rPr>
              <w:t>OPTIONAL</w:t>
            </w:r>
          </w:p>
          <w:p w14:paraId="7406932E" w14:textId="77777777" w:rsidR="00D60B0E" w:rsidRDefault="005D4517">
            <w:pPr>
              <w:pStyle w:val="PL"/>
            </w:pPr>
            <w:r>
              <w:t xml:space="preserve">    ]]</w:t>
            </w:r>
          </w:p>
          <w:p w14:paraId="3B493D27" w14:textId="77777777" w:rsidR="00D60B0E" w:rsidRDefault="005D4517">
            <w:pPr>
              <w:pStyle w:val="PL"/>
            </w:pPr>
            <w:r>
              <w:t>}</w:t>
            </w:r>
          </w:p>
          <w:p w14:paraId="03BBDB5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hus, we propose the following.</w:t>
            </w:r>
          </w:p>
          <w:p w14:paraId="58D92CE1" w14:textId="77777777" w:rsidR="00D60B0E" w:rsidRDefault="005D4517">
            <w:pPr>
              <w:spacing w:afterLines="50" w:after="120"/>
              <w:jc w:val="both"/>
              <w:rPr>
                <w:rFonts w:eastAsiaTheme="minorEastAsia"/>
                <w:b/>
                <w:sz w:val="22"/>
                <w:u w:val="single"/>
                <w:lang w:val="en-US" w:eastAsia="zh-CN"/>
              </w:rPr>
            </w:pPr>
            <w:r>
              <w:rPr>
                <w:rFonts w:eastAsiaTheme="minorEastAsia" w:hint="eastAsia"/>
                <w:b/>
                <w:sz w:val="22"/>
                <w:u w:val="single"/>
                <w:lang w:val="en-US" w:eastAsia="zh-CN"/>
              </w:rPr>
              <w:t>P</w:t>
            </w:r>
            <w:r>
              <w:rPr>
                <w:rFonts w:eastAsiaTheme="minorEastAsia"/>
                <w:b/>
                <w:sz w:val="22"/>
                <w:u w:val="single"/>
                <w:lang w:val="en-US" w:eastAsia="zh-CN"/>
              </w:rPr>
              <w:t>roposal:</w:t>
            </w:r>
          </w:p>
          <w:p w14:paraId="1E9BA30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If Rel-18 UL Tx switching for 3 or 4 bands with dual UL is supported,</w:t>
            </w:r>
          </w:p>
          <w:p w14:paraId="53C95373" w14:textId="77777777" w:rsidR="00D60B0E" w:rsidRDefault="005D4517">
            <w:pPr>
              <w:pStyle w:val="ListParagraph"/>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 xml:space="preserve">UE capability for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should be reported per band combination.</w:t>
            </w:r>
          </w:p>
          <w:p w14:paraId="6D9346CE" w14:textId="77777777" w:rsidR="00D60B0E" w:rsidRDefault="005D4517">
            <w:pPr>
              <w:pStyle w:val="ListParagraph"/>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 xml:space="preserve">UE is not expected to be configured with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simultaneously for the same band combination.</w:t>
            </w:r>
          </w:p>
          <w:p w14:paraId="4610397B" w14:textId="77777777" w:rsidR="00D60B0E" w:rsidRDefault="00D60B0E">
            <w:pPr>
              <w:spacing w:afterLines="50" w:after="120"/>
              <w:jc w:val="both"/>
              <w:rPr>
                <w:sz w:val="22"/>
                <w:lang w:val="en-US"/>
              </w:rPr>
            </w:pPr>
          </w:p>
        </w:tc>
      </w:tr>
      <w:tr w:rsidR="00D60B0E" w14:paraId="3D8506B4" w14:textId="77777777">
        <w:tc>
          <w:tcPr>
            <w:tcW w:w="1945" w:type="dxa"/>
          </w:tcPr>
          <w:p w14:paraId="2033360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67AB9BCD" w14:textId="77777777" w:rsidR="00D60B0E" w:rsidRDefault="005D4517">
            <w:pPr>
              <w:spacing w:afterLines="50" w:after="120"/>
              <w:jc w:val="both"/>
              <w:rPr>
                <w:rFonts w:eastAsiaTheme="minorEastAsia"/>
                <w:sz w:val="22"/>
                <w:lang w:val="en-US" w:eastAsia="zh-CN"/>
              </w:rPr>
            </w:pPr>
            <w:r>
              <w:rPr>
                <w:rFonts w:hint="eastAsia"/>
                <w:sz w:val="22"/>
                <w:lang w:val="en-US"/>
              </w:rPr>
              <w:t>W</w:t>
            </w:r>
            <w:r>
              <w:rPr>
                <w:sz w:val="22"/>
                <w:lang w:val="en-US"/>
              </w:rPr>
              <w:t xml:space="preserve">e think option 1 means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is reported/configured per band pair, and option 4 means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is reported/configured per band combination. Both are workable and we are open to discuss. Since the switching period is reported/configured per band pair, we slightly prefer to apply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per band pair either for the similar signaling structure.</w:t>
            </w:r>
          </w:p>
        </w:tc>
      </w:tr>
      <w:tr w:rsidR="00D60B0E" w14:paraId="3C7C7758" w14:textId="77777777">
        <w:tc>
          <w:tcPr>
            <w:tcW w:w="1945" w:type="dxa"/>
          </w:tcPr>
          <w:p w14:paraId="335EEB3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5B71EC20" w14:textId="77777777" w:rsidR="00D60B0E" w:rsidRDefault="005D4517">
            <w:pPr>
              <w:spacing w:afterLines="50" w:after="120"/>
              <w:jc w:val="both"/>
              <w:rPr>
                <w:sz w:val="22"/>
                <w:lang w:val="en-US"/>
              </w:rPr>
            </w:pPr>
            <w:r>
              <w:rPr>
                <w:sz w:val="22"/>
                <w:lang w:val="en-US"/>
              </w:rPr>
              <w:t xml:space="preserve">We think that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configured per band pair can also be supported in Option 1, and we are open to further discuss if there is any issue on the simultaneous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report for a band pair.</w:t>
            </w:r>
          </w:p>
        </w:tc>
      </w:tr>
      <w:tr w:rsidR="00D60B0E" w14:paraId="4DA0B0A2" w14:textId="77777777">
        <w:tc>
          <w:tcPr>
            <w:tcW w:w="1945" w:type="dxa"/>
          </w:tcPr>
          <w:p w14:paraId="0DFB3E24"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A8BB66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Since RAN1 has </w:t>
            </w:r>
            <w:r>
              <w:rPr>
                <w:rFonts w:eastAsiaTheme="minorEastAsia"/>
                <w:sz w:val="22"/>
                <w:lang w:val="en-US" w:eastAsia="zh-CN"/>
              </w:rPr>
              <w:pgNum/>
            </w:r>
            <w:proofErr w:type="spellStart"/>
            <w:r>
              <w:rPr>
                <w:rFonts w:eastAsiaTheme="minorEastAsia"/>
                <w:sz w:val="22"/>
                <w:lang w:val="en-US" w:eastAsia="zh-CN"/>
              </w:rPr>
              <w:t>onfig</w:t>
            </w:r>
            <w:proofErr w:type="spellEnd"/>
            <w:r>
              <w:rPr>
                <w:rFonts w:eastAsiaTheme="minorEastAsia" w:hint="eastAsia"/>
                <w:sz w:val="22"/>
                <w:lang w:val="en-US" w:eastAsia="zh-CN"/>
              </w:rPr>
              <w:t xml:space="preserve"> UE is allowed to support only some of band pairs for concurrent UL transmission, one method is that the UE reports supported UL </w:t>
            </w:r>
            <w:proofErr w:type="gramStart"/>
            <w:r>
              <w:rPr>
                <w:rFonts w:eastAsiaTheme="minorEastAsia" w:hint="eastAsia"/>
                <w:sz w:val="22"/>
                <w:lang w:val="en-US" w:eastAsia="zh-CN"/>
              </w:rPr>
              <w:t>Tx  switching</w:t>
            </w:r>
            <w:proofErr w:type="gramEnd"/>
            <w:r>
              <w:rPr>
                <w:rFonts w:eastAsiaTheme="minorEastAsia" w:hint="eastAsia"/>
                <w:sz w:val="22"/>
                <w:lang w:val="en-US" w:eastAsia="zh-CN"/>
              </w:rPr>
              <w:t xml:space="preserve"> option (i.e. </w:t>
            </w:r>
            <w:proofErr w:type="spellStart"/>
            <w:r>
              <w:rPr>
                <w:rFonts w:eastAsiaTheme="minorEastAsia" w:hint="eastAsia"/>
                <w:sz w:val="22"/>
                <w:lang w:val="en-US" w:eastAsia="zh-CN"/>
              </w:rPr>
              <w:t>switchedUL</w:t>
            </w:r>
            <w:proofErr w:type="spellEnd"/>
            <w:r>
              <w:rPr>
                <w:rFonts w:eastAsiaTheme="minorEastAsia" w:hint="eastAsia"/>
                <w:sz w:val="22"/>
                <w:lang w:val="en-US" w:eastAsia="zh-CN"/>
              </w:rPr>
              <w:t xml:space="preserve">, </w:t>
            </w:r>
            <w:proofErr w:type="spellStart"/>
            <w:r>
              <w:rPr>
                <w:rFonts w:eastAsiaTheme="minorEastAsia" w:hint="eastAsia"/>
                <w:sz w:val="22"/>
                <w:lang w:val="en-US" w:eastAsia="zh-CN"/>
              </w:rPr>
              <w:t>dualUL</w:t>
            </w:r>
            <w:proofErr w:type="spellEnd"/>
            <w:r>
              <w:rPr>
                <w:rFonts w:eastAsiaTheme="minorEastAsia" w:hint="eastAsia"/>
                <w:sz w:val="22"/>
                <w:lang w:val="en-US" w:eastAsia="zh-CN"/>
              </w:rPr>
              <w:t xml:space="preserve">, both) based per band pair, and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configure UL Tx switching option for per band pair based on the reported capability.</w:t>
            </w:r>
          </w:p>
          <w:p w14:paraId="5CE0962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think the above UE </w:t>
            </w:r>
            <w:r>
              <w:rPr>
                <w:rFonts w:eastAsiaTheme="minorEastAsia"/>
                <w:sz w:val="22"/>
                <w:lang w:val="en-US" w:eastAsia="zh-CN"/>
              </w:rPr>
              <w:t>capability</w:t>
            </w:r>
            <w:r>
              <w:rPr>
                <w:rFonts w:eastAsiaTheme="minorEastAsia" w:hint="eastAsia"/>
                <w:sz w:val="22"/>
                <w:lang w:val="en-US" w:eastAsia="zh-CN"/>
              </w:rPr>
              <w:t xml:space="preserve"> report and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w:t>
            </w:r>
            <w:r>
              <w:rPr>
                <w:rFonts w:eastAsiaTheme="minorEastAsia"/>
                <w:sz w:val="22"/>
                <w:lang w:val="en-US" w:eastAsia="zh-CN"/>
              </w:rPr>
              <w:pgNum/>
            </w:r>
            <w:proofErr w:type="spellStart"/>
            <w:r>
              <w:rPr>
                <w:rFonts w:eastAsiaTheme="minorEastAsia"/>
                <w:sz w:val="22"/>
                <w:lang w:val="en-US" w:eastAsia="zh-CN"/>
              </w:rPr>
              <w:t>onfiguration</w:t>
            </w:r>
            <w:proofErr w:type="spellEnd"/>
            <w:r>
              <w:rPr>
                <w:rFonts w:eastAsiaTheme="minorEastAsia" w:hint="eastAsia"/>
                <w:sz w:val="22"/>
                <w:lang w:val="en-US" w:eastAsia="zh-CN"/>
              </w:rPr>
              <w:t xml:space="preserve"> can in line with the achieved agreement. It can be one </w:t>
            </w:r>
            <w:r>
              <w:rPr>
                <w:rFonts w:eastAsiaTheme="minorEastAsia"/>
                <w:sz w:val="22"/>
                <w:lang w:val="en-US" w:eastAsia="zh-CN"/>
              </w:rPr>
              <w:t>potential</w:t>
            </w:r>
            <w:r>
              <w:rPr>
                <w:rFonts w:eastAsiaTheme="minorEastAsia" w:hint="eastAsia"/>
                <w:sz w:val="22"/>
                <w:lang w:val="en-US" w:eastAsia="zh-CN"/>
              </w:rPr>
              <w:t xml:space="preserve"> </w:t>
            </w:r>
            <w:r>
              <w:rPr>
                <w:rFonts w:eastAsiaTheme="minorEastAsia"/>
                <w:sz w:val="22"/>
                <w:lang w:val="en-US" w:eastAsia="zh-CN"/>
              </w:rPr>
              <w:t>possible alternative</w:t>
            </w:r>
            <w:r>
              <w:rPr>
                <w:rFonts w:eastAsiaTheme="minorEastAsia" w:hint="eastAsia"/>
                <w:sz w:val="22"/>
                <w:lang w:val="en-US" w:eastAsia="zh-CN"/>
              </w:rPr>
              <w:t xml:space="preserve"> as follows,</w:t>
            </w:r>
          </w:p>
          <w:tbl>
            <w:tblPr>
              <w:tblStyle w:val="TableGrid"/>
              <w:tblW w:w="0" w:type="auto"/>
              <w:tblLook w:val="04A0" w:firstRow="1" w:lastRow="0" w:firstColumn="1" w:lastColumn="0" w:noHBand="0" w:noVBand="1"/>
            </w:tblPr>
            <w:tblGrid>
              <w:gridCol w:w="2254"/>
              <w:gridCol w:w="5203"/>
            </w:tblGrid>
            <w:tr w:rsidR="00D60B0E" w14:paraId="6264BF96" w14:textId="77777777">
              <w:tc>
                <w:tcPr>
                  <w:tcW w:w="2254" w:type="dxa"/>
                </w:tcPr>
                <w:p w14:paraId="2EEC6999" w14:textId="77777777" w:rsidR="00D60B0E" w:rsidRDefault="005D4517">
                  <w:pPr>
                    <w:spacing w:after="0"/>
                    <w:rPr>
                      <w:rFonts w:eastAsiaTheme="minorEastAsia"/>
                      <w:sz w:val="21"/>
                      <w:lang w:eastAsia="zh-CN"/>
                    </w:rPr>
                  </w:pPr>
                  <w:r>
                    <w:rPr>
                      <w:rFonts w:eastAsiaTheme="minorEastAsia" w:hint="eastAsia"/>
                      <w:bCs/>
                      <w:sz w:val="21"/>
                      <w:lang w:eastAsia="zh-CN"/>
                    </w:rPr>
                    <w:t xml:space="preserve">UE capability </w:t>
                  </w:r>
                </w:p>
              </w:tc>
              <w:tc>
                <w:tcPr>
                  <w:tcW w:w="5203" w:type="dxa"/>
                </w:tcPr>
                <w:p w14:paraId="3E9BE4DB" w14:textId="77777777" w:rsidR="00D60B0E" w:rsidRDefault="005D4517">
                  <w:pPr>
                    <w:spacing w:after="0"/>
                    <w:rPr>
                      <w:sz w:val="21"/>
                      <w:lang w:eastAsia="zh-CN"/>
                    </w:rPr>
                  </w:pPr>
                  <w:r>
                    <w:rPr>
                      <w:sz w:val="21"/>
                      <w:lang w:eastAsia="zh-CN"/>
                    </w:rPr>
                    <w:t>Report band combination: A+B+C</w:t>
                  </w:r>
                </w:p>
                <w:p w14:paraId="7DA769F7" w14:textId="77777777" w:rsidR="00D60B0E" w:rsidRDefault="005D4517">
                  <w:pPr>
                    <w:spacing w:after="0"/>
                    <w:rPr>
                      <w:sz w:val="21"/>
                      <w:lang w:eastAsia="zh-CN"/>
                    </w:rPr>
                  </w:pPr>
                  <w:r>
                    <w:rPr>
                      <w:sz w:val="21"/>
                      <w:lang w:eastAsia="zh-CN"/>
                    </w:rPr>
                    <w:t>Report supported band pairs and switch</w:t>
                  </w:r>
                  <w:r>
                    <w:rPr>
                      <w:rFonts w:eastAsiaTheme="minorEastAsia" w:hint="eastAsia"/>
                      <w:sz w:val="21"/>
                      <w:lang w:eastAsia="zh-CN"/>
                    </w:rPr>
                    <w:t>ing option</w:t>
                  </w:r>
                  <w:r>
                    <w:rPr>
                      <w:sz w:val="21"/>
                      <w:lang w:eastAsia="zh-CN"/>
                    </w:rPr>
                    <w:t xml:space="preserve">: </w:t>
                  </w:r>
                </w:p>
                <w:p w14:paraId="1A9922B7" w14:textId="77777777" w:rsidR="00D60B0E" w:rsidRDefault="005D4517">
                  <w:pPr>
                    <w:spacing w:after="0"/>
                    <w:rPr>
                      <w:sz w:val="21"/>
                      <w:lang w:eastAsia="zh-CN"/>
                    </w:rPr>
                  </w:pPr>
                  <w:r>
                    <w:rPr>
                      <w:sz w:val="21"/>
                      <w:lang w:eastAsia="zh-CN"/>
                    </w:rPr>
                    <w:t xml:space="preserve">A+B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r>
                    <w:rPr>
                      <w:rFonts w:eastAsiaTheme="minorEastAsia" w:hint="eastAsia"/>
                      <w:sz w:val="21"/>
                      <w:lang w:eastAsia="zh-CN"/>
                    </w:rPr>
                    <w:t>, both</w:t>
                  </w:r>
                  <w:r>
                    <w:rPr>
                      <w:sz w:val="21"/>
                      <w:lang w:eastAsia="zh-CN"/>
                    </w:rPr>
                    <w:t xml:space="preserve">), </w:t>
                  </w:r>
                </w:p>
                <w:p w14:paraId="7FD5953A" w14:textId="77777777" w:rsidR="00D60B0E" w:rsidRDefault="005D4517">
                  <w:pPr>
                    <w:spacing w:after="0"/>
                    <w:rPr>
                      <w:sz w:val="21"/>
                      <w:lang w:eastAsia="zh-CN"/>
                    </w:rPr>
                  </w:pPr>
                  <w:r>
                    <w:rPr>
                      <w:sz w:val="21"/>
                      <w:lang w:eastAsia="zh-CN"/>
                    </w:rPr>
                    <w:t xml:space="preserve">A+C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r>
                    <w:rPr>
                      <w:rFonts w:eastAsiaTheme="minorEastAsia" w:hint="eastAsia"/>
                      <w:sz w:val="21"/>
                      <w:lang w:eastAsia="zh-CN"/>
                    </w:rPr>
                    <w:t>, both</w:t>
                  </w:r>
                  <w:r>
                    <w:rPr>
                      <w:sz w:val="21"/>
                      <w:lang w:eastAsia="zh-CN"/>
                    </w:rPr>
                    <w:t>),</w:t>
                  </w:r>
                </w:p>
                <w:p w14:paraId="3FCACE9A" w14:textId="77777777" w:rsidR="00D60B0E" w:rsidRDefault="005D4517">
                  <w:pPr>
                    <w:spacing w:after="0"/>
                    <w:rPr>
                      <w:sz w:val="21"/>
                      <w:lang w:eastAsia="zh-CN"/>
                    </w:rPr>
                  </w:pPr>
                  <w:r>
                    <w:rPr>
                      <w:sz w:val="21"/>
                      <w:lang w:eastAsia="zh-CN"/>
                    </w:rPr>
                    <w:t xml:space="preserve">B+C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r>
                    <w:rPr>
                      <w:rFonts w:eastAsiaTheme="minorEastAsia" w:hint="eastAsia"/>
                      <w:sz w:val="21"/>
                      <w:lang w:eastAsia="zh-CN"/>
                    </w:rPr>
                    <w:t>, both</w:t>
                  </w:r>
                  <w:r>
                    <w:rPr>
                      <w:sz w:val="21"/>
                      <w:lang w:eastAsia="zh-CN"/>
                    </w:rPr>
                    <w:t>),</w:t>
                  </w:r>
                </w:p>
              </w:tc>
            </w:tr>
            <w:tr w:rsidR="00D60B0E" w14:paraId="682A3927" w14:textId="77777777">
              <w:tc>
                <w:tcPr>
                  <w:tcW w:w="2254" w:type="dxa"/>
                </w:tcPr>
                <w:p w14:paraId="4E16CEEF" w14:textId="77777777" w:rsidR="00D60B0E" w:rsidRDefault="005D4517">
                  <w:pPr>
                    <w:spacing w:after="0"/>
                    <w:rPr>
                      <w:rFonts w:eastAsiaTheme="minorEastAsia"/>
                      <w:sz w:val="21"/>
                      <w:lang w:eastAsia="zh-CN"/>
                    </w:rPr>
                  </w:pPr>
                  <w:proofErr w:type="spellStart"/>
                  <w:r>
                    <w:rPr>
                      <w:rFonts w:eastAsiaTheme="minorEastAsia" w:hint="eastAsia"/>
                      <w:bCs/>
                      <w:sz w:val="21"/>
                      <w:lang w:eastAsia="zh-CN"/>
                    </w:rPr>
                    <w:t>gNB</w:t>
                  </w:r>
                  <w:proofErr w:type="spellEnd"/>
                  <w:r>
                    <w:rPr>
                      <w:rFonts w:eastAsiaTheme="minorEastAsia" w:hint="eastAsia"/>
                      <w:bCs/>
                      <w:sz w:val="21"/>
                      <w:lang w:eastAsia="zh-CN"/>
                    </w:rPr>
                    <w:t xml:space="preserve"> configuration</w:t>
                  </w:r>
                </w:p>
              </w:tc>
              <w:tc>
                <w:tcPr>
                  <w:tcW w:w="5203" w:type="dxa"/>
                </w:tcPr>
                <w:p w14:paraId="5C0D80D0" w14:textId="77777777" w:rsidR="00D60B0E" w:rsidRDefault="005D4517">
                  <w:pPr>
                    <w:spacing w:after="0"/>
                    <w:rPr>
                      <w:sz w:val="21"/>
                      <w:lang w:eastAsia="zh-CN"/>
                    </w:rPr>
                  </w:pPr>
                  <w:r>
                    <w:rPr>
                      <w:rFonts w:eastAsiaTheme="minorEastAsia"/>
                      <w:sz w:val="21"/>
                      <w:lang w:eastAsia="zh-CN"/>
                    </w:rPr>
                    <w:t>C</w:t>
                  </w:r>
                  <w:r>
                    <w:rPr>
                      <w:rFonts w:eastAsiaTheme="minorEastAsia" w:hint="eastAsia"/>
                      <w:sz w:val="21"/>
                      <w:lang w:eastAsia="zh-CN"/>
                    </w:rPr>
                    <w:t xml:space="preserve">onfigure/indicate </w:t>
                  </w:r>
                  <w:r>
                    <w:rPr>
                      <w:sz w:val="21"/>
                      <w:lang w:eastAsia="zh-CN"/>
                    </w:rPr>
                    <w:t>switch</w:t>
                  </w:r>
                  <w:r>
                    <w:rPr>
                      <w:rFonts w:eastAsiaTheme="minorEastAsia" w:hint="eastAsia"/>
                      <w:sz w:val="21"/>
                      <w:lang w:eastAsia="zh-CN"/>
                    </w:rPr>
                    <w:t>ing option for per band pair:</w:t>
                  </w:r>
                </w:p>
                <w:p w14:paraId="0D138B2D" w14:textId="77777777" w:rsidR="00D60B0E" w:rsidRDefault="005D4517">
                  <w:pPr>
                    <w:spacing w:after="0"/>
                    <w:rPr>
                      <w:sz w:val="21"/>
                      <w:lang w:eastAsia="zh-CN"/>
                    </w:rPr>
                  </w:pPr>
                  <w:r>
                    <w:rPr>
                      <w:sz w:val="21"/>
                      <w:lang w:eastAsia="zh-CN"/>
                    </w:rPr>
                    <w:t xml:space="preserve">A+B </w:t>
                  </w:r>
                  <w:proofErr w:type="gramStart"/>
                  <w:r>
                    <w:rPr>
                      <w:rFonts w:eastAsiaTheme="minorEastAsia" w:hint="eastAsia"/>
                      <w:sz w:val="21"/>
                      <w:lang w:eastAsia="zh-CN"/>
                    </w:rPr>
                    <w:t>ENUMERATED</w:t>
                  </w:r>
                  <w:r>
                    <w:rPr>
                      <w:sz w:val="21"/>
                      <w:lang w:eastAsia="zh-CN"/>
                    </w:rPr>
                    <w:t>(</w:t>
                  </w:r>
                  <w:proofErr w:type="gramEnd"/>
                  <w:r>
                    <w:rPr>
                      <w:sz w:val="21"/>
                      <w:lang w:eastAsia="zh-CN"/>
                    </w:rPr>
                    <w:t xml:space="preserve">switched UL, dual UL), </w:t>
                  </w:r>
                </w:p>
                <w:p w14:paraId="41CEE822" w14:textId="77777777" w:rsidR="00D60B0E" w:rsidRDefault="005D4517">
                  <w:pPr>
                    <w:spacing w:after="0"/>
                    <w:rPr>
                      <w:sz w:val="21"/>
                      <w:lang w:eastAsia="zh-CN"/>
                    </w:rPr>
                  </w:pPr>
                  <w:r>
                    <w:rPr>
                      <w:sz w:val="21"/>
                      <w:lang w:eastAsia="zh-CN"/>
                    </w:rPr>
                    <w:t xml:space="preserve">A+C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p>
                <w:p w14:paraId="39AC2F54" w14:textId="77777777" w:rsidR="00D60B0E" w:rsidRDefault="005D4517">
                  <w:pPr>
                    <w:spacing w:after="0"/>
                    <w:rPr>
                      <w:rFonts w:eastAsiaTheme="minorEastAsia"/>
                      <w:sz w:val="21"/>
                      <w:lang w:eastAsia="zh-CN"/>
                    </w:rPr>
                  </w:pPr>
                  <w:r>
                    <w:rPr>
                      <w:sz w:val="21"/>
                      <w:lang w:eastAsia="zh-CN"/>
                    </w:rPr>
                    <w:t xml:space="preserve">B+C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p>
                <w:p w14:paraId="1DA06E3A" w14:textId="77777777" w:rsidR="00D60B0E" w:rsidRDefault="00D60B0E">
                  <w:pPr>
                    <w:spacing w:after="0"/>
                    <w:rPr>
                      <w:rFonts w:eastAsiaTheme="minorEastAsia"/>
                      <w:sz w:val="21"/>
                      <w:lang w:eastAsia="zh-CN"/>
                    </w:rPr>
                  </w:pPr>
                </w:p>
                <w:p w14:paraId="2EB17034" w14:textId="77777777" w:rsidR="00D60B0E" w:rsidRDefault="00D60B0E">
                  <w:pPr>
                    <w:spacing w:after="0"/>
                    <w:rPr>
                      <w:rFonts w:eastAsiaTheme="minorEastAsia"/>
                      <w:sz w:val="21"/>
                      <w:lang w:eastAsia="zh-CN"/>
                    </w:rPr>
                  </w:pPr>
                </w:p>
              </w:tc>
            </w:tr>
          </w:tbl>
          <w:p w14:paraId="36DF8B33" w14:textId="77777777" w:rsidR="00D60B0E" w:rsidRDefault="00D60B0E">
            <w:pPr>
              <w:spacing w:afterLines="50" w:after="120"/>
              <w:jc w:val="both"/>
              <w:rPr>
                <w:rFonts w:eastAsiaTheme="minorEastAsia"/>
                <w:sz w:val="22"/>
                <w:lang w:eastAsia="zh-CN"/>
              </w:rPr>
            </w:pPr>
          </w:p>
          <w:p w14:paraId="38EBEAEF" w14:textId="77777777" w:rsidR="00D60B0E" w:rsidRDefault="00D60B0E">
            <w:pPr>
              <w:spacing w:afterLines="50" w:after="120"/>
              <w:jc w:val="both"/>
              <w:rPr>
                <w:sz w:val="22"/>
                <w:lang w:val="en-US"/>
              </w:rPr>
            </w:pPr>
          </w:p>
        </w:tc>
      </w:tr>
      <w:tr w:rsidR="00D60B0E" w14:paraId="746BCD08" w14:textId="77777777">
        <w:tc>
          <w:tcPr>
            <w:tcW w:w="1945" w:type="dxa"/>
          </w:tcPr>
          <w:p w14:paraId="28A52094" w14:textId="77777777" w:rsidR="00D60B0E" w:rsidRDefault="005D4517">
            <w:pPr>
              <w:spacing w:afterLines="50" w:after="120"/>
              <w:jc w:val="both"/>
              <w:rPr>
                <w:rFonts w:eastAsiaTheme="minorEastAsia"/>
                <w:sz w:val="22"/>
                <w:lang w:val="en-US" w:eastAsia="zh-CN"/>
              </w:rPr>
            </w:pPr>
            <w:r>
              <w:rPr>
                <w:sz w:val="22"/>
                <w:lang w:val="en-US"/>
              </w:rPr>
              <w:t>Qualcomm</w:t>
            </w:r>
          </w:p>
        </w:tc>
        <w:tc>
          <w:tcPr>
            <w:tcW w:w="7683" w:type="dxa"/>
          </w:tcPr>
          <w:p w14:paraId="61DF8C8E" w14:textId="77777777" w:rsidR="00D60B0E" w:rsidRDefault="005D4517">
            <w:pPr>
              <w:spacing w:afterLines="50" w:after="120"/>
              <w:jc w:val="both"/>
              <w:rPr>
                <w:sz w:val="22"/>
                <w:lang w:val="en-US"/>
              </w:rPr>
            </w:pPr>
            <w:r>
              <w:rPr>
                <w:sz w:val="22"/>
                <w:lang w:val="en-US"/>
              </w:rPr>
              <w:t>Thanks for FL to kick off the capability discussion. Compared with Rel-16/17 two bands switching, three or four band switching would require some new structure of the signaling as much more switching cases are introduced and switching case pairs largely increased. There are some other potential related issues pending decision like which band takes the switching periods, switching periods for more than 2 bands, and etc., We would suggest we agree with some basic principles for UE capability as starting point.</w:t>
            </w:r>
          </w:p>
          <w:p w14:paraId="582005AA" w14:textId="77777777" w:rsidR="00D60B0E" w:rsidRDefault="005D4517">
            <w:pPr>
              <w:pStyle w:val="ListParagraph"/>
              <w:numPr>
                <w:ilvl w:val="0"/>
                <w:numId w:val="23"/>
              </w:numPr>
              <w:spacing w:afterLines="50" w:after="120"/>
              <w:ind w:leftChars="0"/>
              <w:jc w:val="both"/>
              <w:rPr>
                <w:sz w:val="22"/>
                <w:lang w:val="en-US"/>
              </w:rPr>
            </w:pPr>
            <w:r>
              <w:rPr>
                <w:sz w:val="22"/>
                <w:lang w:val="en-US"/>
              </w:rPr>
              <w:t xml:space="preserve">UE reports Rel-18 </w:t>
            </w:r>
            <w:proofErr w:type="spellStart"/>
            <w:r>
              <w:rPr>
                <w:sz w:val="22"/>
                <w:lang w:val="en-US"/>
              </w:rPr>
              <w:t>SwitchedUL</w:t>
            </w:r>
            <w:proofErr w:type="spellEnd"/>
            <w:r>
              <w:rPr>
                <w:sz w:val="22"/>
                <w:lang w:val="en-US"/>
              </w:rPr>
              <w:t xml:space="preserve"> capability for three or four bands supports Tx from any of the supported bands</w:t>
            </w:r>
          </w:p>
          <w:p w14:paraId="5F86420B" w14:textId="77777777" w:rsidR="00D60B0E" w:rsidRDefault="005D4517">
            <w:pPr>
              <w:pStyle w:val="ListParagraph"/>
              <w:numPr>
                <w:ilvl w:val="0"/>
                <w:numId w:val="23"/>
              </w:numPr>
              <w:spacing w:afterLines="50" w:after="120"/>
              <w:ind w:leftChars="0"/>
              <w:jc w:val="both"/>
              <w:rPr>
                <w:sz w:val="22"/>
                <w:lang w:val="en-US"/>
              </w:rPr>
            </w:pPr>
            <w:r>
              <w:rPr>
                <w:sz w:val="22"/>
                <w:lang w:val="en-US"/>
              </w:rPr>
              <w:t xml:space="preserve">UE reports Rel-18 </w:t>
            </w:r>
            <w:proofErr w:type="spellStart"/>
            <w:r>
              <w:rPr>
                <w:sz w:val="22"/>
                <w:lang w:val="en-US"/>
              </w:rPr>
              <w:t>DualUL</w:t>
            </w:r>
            <w:proofErr w:type="spellEnd"/>
            <w:r>
              <w:rPr>
                <w:sz w:val="22"/>
                <w:lang w:val="en-US"/>
              </w:rPr>
              <w:t xml:space="preserve"> capability should at least support one concurrent transmission on two of the bands.</w:t>
            </w:r>
          </w:p>
          <w:p w14:paraId="3CA0806E" w14:textId="77777777" w:rsidR="00D60B0E" w:rsidRDefault="00D60B0E">
            <w:pPr>
              <w:spacing w:afterLines="50" w:after="120"/>
              <w:jc w:val="both"/>
              <w:rPr>
                <w:rFonts w:eastAsiaTheme="minorEastAsia"/>
                <w:sz w:val="22"/>
                <w:lang w:val="en-US" w:eastAsia="zh-CN"/>
              </w:rPr>
            </w:pPr>
          </w:p>
        </w:tc>
      </w:tr>
      <w:tr w:rsidR="00D60B0E" w14:paraId="2D69C8C1" w14:textId="77777777">
        <w:tc>
          <w:tcPr>
            <w:tcW w:w="1945" w:type="dxa"/>
          </w:tcPr>
          <w:p w14:paraId="66A59A46" w14:textId="77777777" w:rsidR="00D60B0E" w:rsidRDefault="005D4517">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7A1C5EB2" w14:textId="77777777" w:rsidR="00D60B0E" w:rsidRDefault="005D4517">
            <w:pPr>
              <w:spacing w:afterLines="50" w:after="120"/>
              <w:jc w:val="both"/>
              <w:rPr>
                <w:sz w:val="22"/>
                <w:lang w:val="en-US"/>
              </w:rPr>
            </w:pPr>
            <w:r>
              <w:rPr>
                <w:rFonts w:eastAsia="Malgun Gothic"/>
                <w:sz w:val="22"/>
                <w:lang w:val="en-US" w:eastAsia="ko-KR"/>
              </w:rPr>
              <w:t xml:space="preserve">We share a similar view to NTT DOCOMO. The </w:t>
            </w:r>
            <w:proofErr w:type="spellStart"/>
            <w:r>
              <w:rPr>
                <w:rFonts w:eastAsia="Malgun Gothic"/>
                <w:sz w:val="22"/>
                <w:lang w:val="en-US" w:eastAsia="ko-KR"/>
              </w:rPr>
              <w:t>gNB</w:t>
            </w:r>
            <w:proofErr w:type="spellEnd"/>
            <w:r>
              <w:rPr>
                <w:rFonts w:eastAsia="Malgun Gothic"/>
                <w:sz w:val="22"/>
                <w:lang w:val="en-US" w:eastAsia="ko-KR"/>
              </w:rPr>
              <w:t xml:space="preserve"> configuration should </w:t>
            </w:r>
            <w:proofErr w:type="gramStart"/>
            <w:r>
              <w:rPr>
                <w:rFonts w:eastAsia="Malgun Gothic"/>
                <w:sz w:val="22"/>
                <w:lang w:val="en-US" w:eastAsia="ko-KR"/>
              </w:rPr>
              <w:t>take into account</w:t>
            </w:r>
            <w:proofErr w:type="gramEnd"/>
            <w:r>
              <w:rPr>
                <w:rFonts w:eastAsia="Malgun Gothic"/>
                <w:sz w:val="22"/>
                <w:lang w:val="en-US" w:eastAsia="ko-KR"/>
              </w:rPr>
              <w:t xml:space="preserve"> what UE reports and they can be different. Likewise, there is no issue for the mixed case of </w:t>
            </w:r>
            <w:proofErr w:type="spellStart"/>
            <w:r>
              <w:rPr>
                <w:rFonts w:eastAsia="Malgun Gothic"/>
                <w:sz w:val="22"/>
                <w:lang w:val="en-US" w:eastAsia="ko-KR"/>
              </w:rPr>
              <w:t>switchedUL</w:t>
            </w:r>
            <w:proofErr w:type="spellEnd"/>
            <w:r>
              <w:rPr>
                <w:rFonts w:eastAsia="Malgun Gothic"/>
                <w:sz w:val="22"/>
                <w:lang w:val="en-US" w:eastAsia="ko-KR"/>
              </w:rPr>
              <w:t xml:space="preserve"> and </w:t>
            </w:r>
            <w:proofErr w:type="spellStart"/>
            <w:r>
              <w:rPr>
                <w:rFonts w:eastAsia="Malgun Gothic"/>
                <w:sz w:val="22"/>
                <w:lang w:val="en-US" w:eastAsia="ko-KR"/>
              </w:rPr>
              <w:t>dualUL</w:t>
            </w:r>
            <w:proofErr w:type="spellEnd"/>
            <w:r>
              <w:rPr>
                <w:rFonts w:eastAsia="Malgun Gothic"/>
                <w:sz w:val="22"/>
                <w:lang w:val="en-US" w:eastAsia="ko-KR"/>
              </w:rPr>
              <w:t xml:space="preserve">. Based on UE reporting, </w:t>
            </w:r>
            <w:proofErr w:type="spellStart"/>
            <w:r>
              <w:rPr>
                <w:rFonts w:eastAsia="Malgun Gothic"/>
                <w:sz w:val="22"/>
                <w:lang w:val="en-US" w:eastAsia="ko-KR"/>
              </w:rPr>
              <w:t>gNB</w:t>
            </w:r>
            <w:proofErr w:type="spellEnd"/>
            <w:r>
              <w:rPr>
                <w:rFonts w:eastAsia="Malgun Gothic"/>
                <w:sz w:val="22"/>
                <w:lang w:val="en-US" w:eastAsia="ko-KR"/>
              </w:rPr>
              <w:t xml:space="preserve"> could configure and/or schedule UL transmissions to the extent that the UE can handle.</w:t>
            </w:r>
          </w:p>
        </w:tc>
      </w:tr>
      <w:tr w:rsidR="00D60B0E" w14:paraId="6C57E410" w14:textId="77777777">
        <w:tc>
          <w:tcPr>
            <w:tcW w:w="1945" w:type="dxa"/>
          </w:tcPr>
          <w:p w14:paraId="4E4751C7" w14:textId="77777777" w:rsidR="00D60B0E" w:rsidRDefault="005D4517">
            <w:pPr>
              <w:spacing w:afterLines="50" w:after="120"/>
              <w:jc w:val="both"/>
              <w:rPr>
                <w:rFonts w:eastAsia="MS Mincho"/>
                <w:sz w:val="22"/>
                <w:lang w:val="en-US"/>
              </w:rPr>
            </w:pPr>
            <w:r>
              <w:rPr>
                <w:rFonts w:eastAsiaTheme="minorEastAsia" w:hint="eastAsia"/>
                <w:sz w:val="22"/>
                <w:lang w:val="en-US" w:eastAsia="zh-CN"/>
              </w:rPr>
              <w:t>OPPO</w:t>
            </w:r>
          </w:p>
        </w:tc>
        <w:tc>
          <w:tcPr>
            <w:tcW w:w="7683" w:type="dxa"/>
          </w:tcPr>
          <w:p w14:paraId="21192BF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Share view as Apple, the intention of this agreement is to reduce UE complexity, so UE reporting is an essential aspect.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configuration and scheduling </w:t>
            </w:r>
            <w:r>
              <w:rPr>
                <w:rFonts w:eastAsiaTheme="minorEastAsia"/>
                <w:sz w:val="22"/>
                <w:lang w:val="en-US" w:eastAsia="zh-CN"/>
              </w:rPr>
              <w:t>are</w:t>
            </w:r>
            <w:r>
              <w:rPr>
                <w:rFonts w:eastAsiaTheme="minorEastAsia" w:hint="eastAsia"/>
                <w:sz w:val="22"/>
                <w:lang w:val="en-US" w:eastAsia="zh-CN"/>
              </w:rPr>
              <w:t xml:space="preserve"> </w:t>
            </w:r>
            <w:r>
              <w:rPr>
                <w:rFonts w:eastAsiaTheme="minorEastAsia"/>
                <w:sz w:val="22"/>
                <w:lang w:val="en-US" w:eastAsia="zh-CN"/>
              </w:rPr>
              <w:t>subject</w:t>
            </w:r>
            <w:r>
              <w:rPr>
                <w:rFonts w:eastAsiaTheme="minorEastAsia" w:hint="eastAsia"/>
                <w:sz w:val="22"/>
                <w:lang w:val="en-US" w:eastAsia="zh-CN"/>
              </w:rPr>
              <w:t xml:space="preserve"> </w:t>
            </w:r>
            <w:proofErr w:type="gramStart"/>
            <w:r>
              <w:rPr>
                <w:rFonts w:eastAsiaTheme="minorEastAsia" w:hint="eastAsia"/>
                <w:sz w:val="22"/>
                <w:lang w:val="en-US" w:eastAsia="zh-CN"/>
              </w:rPr>
              <w:t>to  UE</w:t>
            </w:r>
            <w:proofErr w:type="gramEnd"/>
            <w:r>
              <w:rPr>
                <w:rFonts w:eastAsiaTheme="minorEastAsia" w:hint="eastAsia"/>
                <w:sz w:val="22"/>
                <w:lang w:val="en-US" w:eastAsia="zh-CN"/>
              </w:rPr>
              <w:t xml:space="preserve"> reported capability.</w:t>
            </w:r>
          </w:p>
          <w:p w14:paraId="5DB77E9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Regarding to UE reporting, </w:t>
            </w:r>
            <w:r>
              <w:rPr>
                <w:rFonts w:eastAsiaTheme="minorEastAsia"/>
                <w:sz w:val="22"/>
                <w:lang w:val="en-US" w:eastAsia="zh-CN"/>
              </w:rPr>
              <w:t>w</w:t>
            </w:r>
            <w:r>
              <w:rPr>
                <w:rFonts w:eastAsiaTheme="minorEastAsia" w:hint="eastAsia"/>
                <w:sz w:val="22"/>
                <w:lang w:val="en-US" w:eastAsia="zh-CN"/>
              </w:rPr>
              <w:t xml:space="preserve">e prefer to report </w:t>
            </w:r>
            <w:r>
              <w:rPr>
                <w:rFonts w:eastAsiaTheme="minorEastAsia"/>
                <w:sz w:val="22"/>
                <w:lang w:val="en-US" w:eastAsia="zh-CN"/>
              </w:rPr>
              <w:t xml:space="preserve">the following </w:t>
            </w:r>
            <w:r>
              <w:rPr>
                <w:rFonts w:eastAsiaTheme="minorEastAsia" w:hint="eastAsia"/>
                <w:sz w:val="22"/>
                <w:lang w:val="en-US" w:eastAsia="zh-CN"/>
              </w:rPr>
              <w:t>3 information:</w:t>
            </w:r>
          </w:p>
          <w:p w14:paraId="637F3520"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hint="eastAsia"/>
                <w:sz w:val="22"/>
                <w:lang w:val="en-US" w:eastAsia="zh-CN"/>
              </w:rPr>
              <w:t xml:space="preserve">: e.g. </w:t>
            </w:r>
            <w:proofErr w:type="gramStart"/>
            <w:r>
              <w:rPr>
                <w:rFonts w:eastAsiaTheme="minorEastAsia" w:hint="eastAsia"/>
                <w:sz w:val="22"/>
                <w:lang w:val="en-US" w:eastAsia="zh-CN"/>
              </w:rPr>
              <w:t>A,B</w:t>
            </w:r>
            <w:proofErr w:type="gramEnd"/>
            <w:r>
              <w:rPr>
                <w:rFonts w:eastAsiaTheme="minorEastAsia" w:hint="eastAsia"/>
                <w:sz w:val="22"/>
                <w:lang w:val="en-US" w:eastAsia="zh-CN"/>
              </w:rPr>
              <w:t>,C</w:t>
            </w:r>
            <w:r>
              <w:rPr>
                <w:rFonts w:eastAsiaTheme="minorEastAsia"/>
                <w:sz w:val="22"/>
                <w:lang w:val="en-US" w:eastAsia="zh-CN"/>
              </w:rPr>
              <w:t xml:space="preserve"> as three bands</w:t>
            </w:r>
          </w:p>
          <w:p w14:paraId="2225EC29"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Tx switch mode</w:t>
            </w:r>
            <w:r>
              <w:rPr>
                <w:rFonts w:eastAsiaTheme="minorEastAsia" w:hint="eastAsia"/>
                <w:sz w:val="22"/>
                <w:lang w:val="en-US" w:eastAsia="zh-CN"/>
              </w:rPr>
              <w:t xml:space="preserve">: e.g. Dual UL and/or Switched UL </w:t>
            </w:r>
          </w:p>
          <w:p w14:paraId="23E1AB13"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concurrent band pair</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hint="eastAsia"/>
                <w:sz w:val="22"/>
                <w:lang w:val="en-US" w:eastAsia="zh-CN"/>
              </w:rPr>
              <w:t>: e.g. A+B, A+C</w:t>
            </w:r>
            <w:r>
              <w:rPr>
                <w:rFonts w:eastAsiaTheme="minorEastAsia"/>
                <w:sz w:val="22"/>
                <w:lang w:val="en-US" w:eastAsia="zh-CN"/>
              </w:rPr>
              <w:t xml:space="preserve">, </w:t>
            </w:r>
            <w:proofErr w:type="spellStart"/>
            <w:r>
              <w:rPr>
                <w:rFonts w:eastAsiaTheme="minorEastAsia"/>
                <w:sz w:val="22"/>
                <w:lang w:val="en-US" w:eastAsia="zh-CN"/>
              </w:rPr>
              <w:t>etc</w:t>
            </w:r>
            <w:proofErr w:type="spellEnd"/>
          </w:p>
          <w:p w14:paraId="236CCB00" w14:textId="77777777" w:rsidR="00D60B0E" w:rsidRDefault="00D60B0E">
            <w:pPr>
              <w:spacing w:afterLines="50" w:after="120"/>
              <w:jc w:val="both"/>
              <w:rPr>
                <w:rFonts w:eastAsiaTheme="minorEastAsia"/>
                <w:sz w:val="22"/>
                <w:lang w:val="en-US" w:eastAsia="zh-CN"/>
              </w:rPr>
            </w:pPr>
          </w:p>
          <w:p w14:paraId="1FB4835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Regarding to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configuration, the </w:t>
            </w:r>
            <w:r>
              <w:rPr>
                <w:rFonts w:eastAsiaTheme="minorEastAsia"/>
                <w:sz w:val="22"/>
                <w:lang w:val="en-US" w:eastAsia="zh-CN"/>
              </w:rPr>
              <w:t xml:space="preserve">following two </w:t>
            </w:r>
            <w:r>
              <w:rPr>
                <w:rFonts w:eastAsiaTheme="minorEastAsia" w:hint="eastAsia"/>
                <w:sz w:val="22"/>
                <w:lang w:val="en-US" w:eastAsia="zh-CN"/>
              </w:rPr>
              <w:t xml:space="preserve">information </w:t>
            </w:r>
            <w:r>
              <w:rPr>
                <w:rFonts w:eastAsiaTheme="minorEastAsia"/>
                <w:sz w:val="22"/>
                <w:lang w:val="en-US" w:eastAsia="zh-CN"/>
              </w:rPr>
              <w:t>can</w:t>
            </w:r>
            <w:r>
              <w:rPr>
                <w:rFonts w:eastAsiaTheme="minorEastAsia" w:hint="eastAsia"/>
                <w:sz w:val="22"/>
                <w:lang w:val="en-US" w:eastAsia="zh-CN"/>
              </w:rPr>
              <w:t xml:space="preserve"> be </w:t>
            </w:r>
            <w:r>
              <w:rPr>
                <w:rFonts w:eastAsiaTheme="minorEastAsia"/>
                <w:sz w:val="22"/>
                <w:lang w:val="en-US" w:eastAsia="zh-CN"/>
              </w:rPr>
              <w:t>(</w:t>
            </w:r>
            <w:r>
              <w:rPr>
                <w:rFonts w:eastAsiaTheme="minorEastAsia" w:hint="eastAsia"/>
                <w:sz w:val="22"/>
                <w:lang w:val="en-US" w:eastAsia="zh-CN"/>
              </w:rPr>
              <w:t>re</w:t>
            </w:r>
            <w:r>
              <w:rPr>
                <w:rFonts w:eastAsiaTheme="minorEastAsia"/>
                <w:sz w:val="22"/>
                <w:lang w:val="en-US" w:eastAsia="zh-CN"/>
              </w:rPr>
              <w:t>)</w:t>
            </w:r>
            <w:r>
              <w:rPr>
                <w:rFonts w:eastAsiaTheme="minorEastAsia" w:hint="eastAsia"/>
                <w:sz w:val="22"/>
                <w:lang w:val="en-US" w:eastAsia="zh-CN"/>
              </w:rPr>
              <w:t>configured</w:t>
            </w:r>
            <w:r>
              <w:rPr>
                <w:rFonts w:eastAsiaTheme="minorEastAsia"/>
                <w:sz w:val="22"/>
                <w:lang w:val="en-US" w:eastAsia="zh-CN"/>
              </w:rPr>
              <w:t xml:space="preserve"> subject</w:t>
            </w:r>
            <w:r>
              <w:rPr>
                <w:rFonts w:eastAsiaTheme="minorEastAsia" w:hint="eastAsia"/>
                <w:sz w:val="22"/>
                <w:lang w:val="en-US" w:eastAsia="zh-CN"/>
              </w:rPr>
              <w:t xml:space="preserve"> to </w:t>
            </w:r>
            <w:r>
              <w:rPr>
                <w:rFonts w:eastAsiaTheme="minorEastAsia"/>
                <w:sz w:val="22"/>
                <w:lang w:val="en-US" w:eastAsia="zh-CN"/>
              </w:rPr>
              <w:t xml:space="preserve">what </w:t>
            </w:r>
            <w:r>
              <w:rPr>
                <w:rFonts w:eastAsiaTheme="minorEastAsia" w:hint="eastAsia"/>
                <w:sz w:val="22"/>
                <w:lang w:val="en-US" w:eastAsia="zh-CN"/>
              </w:rPr>
              <w:t>UE report. To be specific,</w:t>
            </w:r>
          </w:p>
          <w:p w14:paraId="6B1F46E4" w14:textId="77777777" w:rsidR="00D60B0E" w:rsidRDefault="005D4517">
            <w:pPr>
              <w:numPr>
                <w:ilvl w:val="0"/>
                <w:numId w:val="32"/>
              </w:numPr>
              <w:spacing w:afterLines="50" w:after="120"/>
              <w:jc w:val="both"/>
              <w:rPr>
                <w:rFonts w:eastAsiaTheme="minorEastAsia"/>
                <w:sz w:val="22"/>
                <w:u w:val="single"/>
                <w:lang w:val="en-US" w:eastAsia="zh-CN"/>
              </w:rPr>
            </w:pPr>
            <w:proofErr w:type="gramStart"/>
            <w:r>
              <w:rPr>
                <w:rFonts w:eastAsiaTheme="minorEastAsia" w:hint="eastAsia"/>
                <w:sz w:val="22"/>
                <w:u w:val="single"/>
                <w:lang w:val="en-US" w:eastAsia="zh-CN"/>
              </w:rPr>
              <w:t>Band</w:t>
            </w:r>
            <w:r>
              <w:rPr>
                <w:rFonts w:eastAsiaTheme="minorEastAsia"/>
                <w:sz w:val="22"/>
                <w:u w:val="single"/>
                <w:lang w:val="en-US" w:eastAsia="zh-CN"/>
              </w:rPr>
              <w:t>s</w:t>
            </w:r>
            <w:r>
              <w:rPr>
                <w:rFonts w:eastAsiaTheme="minorEastAsia" w:hint="eastAsia"/>
                <w:sz w:val="22"/>
                <w:u w:val="single"/>
                <w:lang w:val="en-US" w:eastAsia="zh-CN"/>
              </w:rPr>
              <w:t xml:space="preserve">  </w:t>
            </w:r>
            <w:r>
              <w:rPr>
                <w:rFonts w:eastAsiaTheme="minorEastAsia"/>
                <w:sz w:val="22"/>
                <w:u w:val="single"/>
                <w:lang w:val="en-US" w:eastAsia="zh-CN"/>
              </w:rPr>
              <w:t>potentially</w:t>
            </w:r>
            <w:proofErr w:type="gramEnd"/>
            <w:r>
              <w:rPr>
                <w:rFonts w:eastAsiaTheme="minorEastAsia"/>
                <w:sz w:val="22"/>
                <w:u w:val="single"/>
                <w:lang w:val="en-US" w:eastAsia="zh-CN"/>
              </w:rPr>
              <w:t xml:space="preserve"> </w:t>
            </w:r>
            <w:r>
              <w:rPr>
                <w:rFonts w:eastAsiaTheme="minorEastAsia" w:hint="eastAsia"/>
                <w:sz w:val="22"/>
                <w:u w:val="single"/>
                <w:lang w:val="en-US" w:eastAsia="zh-CN"/>
              </w:rPr>
              <w:t>for Tx switch</w:t>
            </w:r>
            <w:r>
              <w:rPr>
                <w:rFonts w:eastAsiaTheme="minorEastAsia"/>
                <w:sz w:val="22"/>
                <w:u w:val="single"/>
                <w:lang w:val="en-US" w:eastAsia="zh-CN"/>
              </w:rPr>
              <w:t>:</w:t>
            </w:r>
            <w:r>
              <w:rPr>
                <w:rFonts w:eastAsiaTheme="minorEastAsia" w:hint="eastAsia"/>
                <w:sz w:val="22"/>
                <w:lang w:val="en-US" w:eastAsia="zh-CN"/>
              </w:rPr>
              <w:t xml:space="preserve"> </w:t>
            </w:r>
            <w:r>
              <w:rPr>
                <w:rFonts w:eastAsiaTheme="minorEastAsia"/>
                <w:sz w:val="22"/>
                <w:lang w:val="en-US" w:eastAsia="zh-CN"/>
              </w:rPr>
              <w:t xml:space="preserve">It </w:t>
            </w:r>
            <w:r>
              <w:rPr>
                <w:rFonts w:eastAsiaTheme="minorEastAsia" w:hint="eastAsia"/>
                <w:sz w:val="22"/>
                <w:lang w:val="en-US" w:eastAsia="zh-CN"/>
              </w:rPr>
              <w:t xml:space="preserve">is a subset of </w:t>
            </w:r>
            <w:r>
              <w:rPr>
                <w:rFonts w:eastAsiaTheme="minorEastAsia" w:hint="eastAsia"/>
                <w:sz w:val="22"/>
                <w:u w:val="single"/>
                <w:lang w:val="en-US" w:eastAsia="zh-CN"/>
              </w:rPr>
              <w:t>Supported band</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sz w:val="22"/>
                <w:lang w:val="en-US" w:eastAsia="zh-CN"/>
              </w:rPr>
              <w:t xml:space="preserve"> reported by the UE. </w:t>
            </w:r>
          </w:p>
          <w:p w14:paraId="29EF9210"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Tx switch mode</w:t>
            </w:r>
            <w:r>
              <w:rPr>
                <w:rFonts w:eastAsiaTheme="minorEastAsia" w:hint="eastAsia"/>
                <w:sz w:val="22"/>
                <w:lang w:val="en-US" w:eastAsia="zh-CN"/>
              </w:rPr>
              <w:t xml:space="preserve"> is only one option of</w:t>
            </w:r>
            <w:r>
              <w:rPr>
                <w:rFonts w:eastAsiaTheme="minorEastAsia" w:hint="eastAsia"/>
                <w:sz w:val="22"/>
                <w:u w:val="single"/>
                <w:lang w:val="en-US" w:eastAsia="zh-CN"/>
              </w:rPr>
              <w:t xml:space="preserve"> Supported Tx switch mode</w:t>
            </w:r>
            <w:r>
              <w:rPr>
                <w:rFonts w:eastAsiaTheme="minorEastAsia"/>
                <w:sz w:val="22"/>
                <w:lang w:val="en-US" w:eastAsia="zh-CN"/>
              </w:rPr>
              <w:t xml:space="preserve"> reported by the UE. </w:t>
            </w:r>
            <w:r>
              <w:rPr>
                <w:rFonts w:eastAsiaTheme="minorEastAsia" w:hint="eastAsia"/>
                <w:sz w:val="22"/>
                <w:lang w:val="en-US" w:eastAsia="zh-CN"/>
              </w:rPr>
              <w:t xml:space="preserve">Even both dual UL and switched UL are reported by UE, either dual UL or switched UL </w:t>
            </w:r>
            <w:r>
              <w:rPr>
                <w:rFonts w:eastAsiaTheme="minorEastAsia"/>
                <w:sz w:val="22"/>
                <w:lang w:val="en-US" w:eastAsia="zh-CN"/>
              </w:rPr>
              <w:t xml:space="preserve">but not both </w:t>
            </w:r>
            <w:r>
              <w:rPr>
                <w:rFonts w:eastAsiaTheme="minorEastAsia" w:hint="eastAsia"/>
                <w:sz w:val="22"/>
                <w:lang w:val="en-US" w:eastAsia="zh-CN"/>
              </w:rPr>
              <w:t xml:space="preserve">can be configured by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w:t>
            </w:r>
          </w:p>
          <w:p w14:paraId="66C345C1" w14:textId="77777777" w:rsidR="00D60B0E" w:rsidRDefault="005D4517">
            <w:pPr>
              <w:spacing w:afterLines="50" w:after="120"/>
              <w:jc w:val="both"/>
              <w:rPr>
                <w:rFonts w:eastAsia="MS Mincho"/>
                <w:sz w:val="22"/>
                <w:lang w:val="en-US"/>
              </w:rPr>
            </w:pPr>
            <w:r>
              <w:rPr>
                <w:rFonts w:eastAsiaTheme="minorEastAsia" w:hint="eastAsia"/>
                <w:sz w:val="22"/>
                <w:lang w:val="en-US" w:eastAsia="zh-CN"/>
              </w:rPr>
              <w:t xml:space="preserve">In addition,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scheduling </w:t>
            </w:r>
            <w:r>
              <w:rPr>
                <w:rFonts w:eastAsiaTheme="minorEastAsia"/>
                <w:sz w:val="22"/>
                <w:lang w:val="en-US" w:eastAsia="zh-CN"/>
              </w:rPr>
              <w:t>should</w:t>
            </w:r>
            <w:r>
              <w:rPr>
                <w:rFonts w:eastAsiaTheme="minorEastAsia" w:hint="eastAsia"/>
                <w:sz w:val="22"/>
                <w:lang w:val="en-US" w:eastAsia="zh-CN"/>
              </w:rPr>
              <w:t xml:space="preserve"> </w:t>
            </w:r>
            <w:r>
              <w:rPr>
                <w:rFonts w:eastAsiaTheme="minorEastAsia"/>
                <w:sz w:val="22"/>
                <w:lang w:val="en-US" w:eastAsia="zh-CN"/>
              </w:rPr>
              <w:t xml:space="preserve">avoid using a </w:t>
            </w:r>
            <w:r>
              <w:rPr>
                <w:rFonts w:eastAsiaTheme="minorEastAsia" w:hint="eastAsia"/>
                <w:sz w:val="22"/>
                <w:lang w:val="en-US" w:eastAsia="zh-CN"/>
              </w:rPr>
              <w:t>concurrent transmission</w:t>
            </w:r>
            <w:r>
              <w:rPr>
                <w:rFonts w:eastAsiaTheme="minorEastAsia"/>
                <w:sz w:val="22"/>
                <w:lang w:val="en-US" w:eastAsia="zh-CN"/>
              </w:rPr>
              <w:t xml:space="preserve"> band that is not reported by the UE in </w:t>
            </w:r>
            <w:r>
              <w:rPr>
                <w:rFonts w:eastAsiaTheme="minorEastAsia" w:hint="eastAsia"/>
                <w:sz w:val="22"/>
                <w:u w:val="single"/>
                <w:lang w:val="en-US" w:eastAsia="zh-CN"/>
              </w:rPr>
              <w:t>Supported concurrent band pair for Tx switch</w:t>
            </w:r>
            <w:r>
              <w:rPr>
                <w:rFonts w:eastAsiaTheme="minorEastAsia" w:hint="eastAsia"/>
                <w:sz w:val="22"/>
                <w:lang w:val="en-US" w:eastAsia="zh-CN"/>
              </w:rPr>
              <w:t>.</w:t>
            </w:r>
          </w:p>
        </w:tc>
      </w:tr>
      <w:tr w:rsidR="00D60B0E" w14:paraId="21DD1708" w14:textId="77777777">
        <w:tc>
          <w:tcPr>
            <w:tcW w:w="1945" w:type="dxa"/>
          </w:tcPr>
          <w:p w14:paraId="02D529AF"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46ACD965"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01CC1B8" w14:textId="77777777" w:rsidR="00D60B0E" w:rsidRDefault="005D4517">
            <w:pPr>
              <w:spacing w:afterLines="50" w:after="120"/>
              <w:jc w:val="both"/>
              <w:rPr>
                <w:rFonts w:eastAsia="MS Mincho"/>
                <w:sz w:val="22"/>
                <w:lang w:val="en-US"/>
              </w:rPr>
            </w:pPr>
            <w:r>
              <w:rPr>
                <w:rFonts w:eastAsia="MS Mincho" w:hint="eastAsia"/>
                <w:sz w:val="22"/>
                <w:lang w:val="en-US"/>
              </w:rPr>
              <w:t>R</w:t>
            </w:r>
            <w:r>
              <w:rPr>
                <w:rFonts w:eastAsia="MS Mincho"/>
                <w:sz w:val="22"/>
                <w:lang w:val="en-US"/>
              </w:rPr>
              <w:t xml:space="preserve">egarding UE capability and </w:t>
            </w:r>
            <w:proofErr w:type="spellStart"/>
            <w:r>
              <w:rPr>
                <w:rFonts w:eastAsia="MS Mincho"/>
                <w:sz w:val="22"/>
                <w:lang w:val="en-US"/>
              </w:rPr>
              <w:t>gNB</w:t>
            </w:r>
            <w:proofErr w:type="spellEnd"/>
            <w:r>
              <w:rPr>
                <w:rFonts w:eastAsia="MS Mincho"/>
                <w:sz w:val="22"/>
                <w:lang w:val="en-US"/>
              </w:rPr>
              <w:t xml:space="preserve"> configuration, following can be observed.</w:t>
            </w:r>
          </w:p>
          <w:p w14:paraId="1A40B25F" w14:textId="77777777" w:rsidR="00D60B0E" w:rsidRDefault="005D4517">
            <w:pPr>
              <w:pStyle w:val="ListParagraph"/>
              <w:numPr>
                <w:ilvl w:val="0"/>
                <w:numId w:val="33"/>
              </w:numPr>
              <w:spacing w:afterLines="50" w:after="120"/>
              <w:ind w:leftChars="0"/>
              <w:jc w:val="both"/>
              <w:rPr>
                <w:rFonts w:eastAsia="MS Mincho"/>
                <w:sz w:val="22"/>
                <w:lang w:val="en-US"/>
              </w:rPr>
            </w:pPr>
            <w:r>
              <w:rPr>
                <w:rFonts w:eastAsia="MS Mincho" w:hint="eastAsia"/>
                <w:sz w:val="22"/>
                <w:lang w:val="en-US"/>
              </w:rPr>
              <w:t>U</w:t>
            </w:r>
            <w:r>
              <w:rPr>
                <w:rFonts w:eastAsia="MS Mincho"/>
                <w:sz w:val="22"/>
                <w:lang w:val="en-US"/>
              </w:rPr>
              <w:t>E capability</w:t>
            </w:r>
          </w:p>
          <w:p w14:paraId="3F07AA2C" w14:textId="77777777" w:rsidR="00D60B0E" w:rsidRDefault="005D4517">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lt.1: report {</w:t>
            </w:r>
            <w:proofErr w:type="spellStart"/>
            <w:r>
              <w:rPr>
                <w:rFonts w:eastAsia="MS Mincho"/>
                <w:sz w:val="22"/>
                <w:lang w:val="en-US"/>
              </w:rPr>
              <w:t>switchedUL</w:t>
            </w:r>
            <w:proofErr w:type="spellEnd"/>
            <w:r>
              <w:rPr>
                <w:rFonts w:eastAsia="MS Mincho"/>
                <w:sz w:val="22"/>
                <w:lang w:val="en-US"/>
              </w:rPr>
              <w:t xml:space="preserve">, </w:t>
            </w:r>
            <w:proofErr w:type="spellStart"/>
            <w:r>
              <w:rPr>
                <w:rFonts w:eastAsia="MS Mincho"/>
                <w:sz w:val="22"/>
                <w:lang w:val="en-US"/>
              </w:rPr>
              <w:t>dualUL</w:t>
            </w:r>
            <w:proofErr w:type="spellEnd"/>
            <w:r>
              <w:rPr>
                <w:rFonts w:eastAsia="MS Mincho"/>
                <w:sz w:val="22"/>
                <w:lang w:val="en-US"/>
              </w:rPr>
              <w:t>, both} for each band pair in the band combination</w:t>
            </w:r>
          </w:p>
          <w:p w14:paraId="241834A6" w14:textId="77777777" w:rsidR="00D60B0E" w:rsidRDefault="005D4517">
            <w:pPr>
              <w:pStyle w:val="ListParagraph"/>
              <w:numPr>
                <w:ilvl w:val="2"/>
                <w:numId w:val="33"/>
              </w:numPr>
              <w:spacing w:afterLines="50" w:after="120"/>
              <w:ind w:leftChars="0"/>
              <w:jc w:val="both"/>
              <w:rPr>
                <w:rFonts w:eastAsia="MS Mincho"/>
                <w:sz w:val="22"/>
                <w:lang w:val="en-US"/>
              </w:rPr>
            </w:pPr>
            <w:r>
              <w:rPr>
                <w:rFonts w:eastAsia="MS Mincho"/>
                <w:sz w:val="22"/>
                <w:lang w:val="en-US"/>
              </w:rPr>
              <w:t>Apple, Xiaomi, CTC, CATT, LG</w:t>
            </w:r>
          </w:p>
          <w:p w14:paraId="4FA895E7" w14:textId="77777777" w:rsidR="00D60B0E" w:rsidRDefault="005D4517">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lt.2: report {</w:t>
            </w:r>
            <w:proofErr w:type="spellStart"/>
            <w:r>
              <w:rPr>
                <w:rFonts w:eastAsia="MS Mincho"/>
                <w:sz w:val="22"/>
                <w:lang w:val="en-US"/>
              </w:rPr>
              <w:t>switchedUL</w:t>
            </w:r>
            <w:proofErr w:type="spellEnd"/>
            <w:r>
              <w:rPr>
                <w:rFonts w:eastAsia="MS Mincho"/>
                <w:sz w:val="22"/>
                <w:lang w:val="en-US"/>
              </w:rPr>
              <w:t xml:space="preserve">, </w:t>
            </w:r>
            <w:proofErr w:type="spellStart"/>
            <w:r>
              <w:rPr>
                <w:rFonts w:eastAsia="MS Mincho"/>
                <w:sz w:val="22"/>
                <w:lang w:val="en-US"/>
              </w:rPr>
              <w:t>dualUL</w:t>
            </w:r>
            <w:proofErr w:type="spellEnd"/>
            <w:r>
              <w:rPr>
                <w:rFonts w:eastAsia="MS Mincho"/>
                <w:sz w:val="22"/>
                <w:lang w:val="en-US"/>
              </w:rPr>
              <w:t>, both} for the band combination and report supported band pair for concurrent transmission for the band combination</w:t>
            </w:r>
          </w:p>
          <w:p w14:paraId="118B9158" w14:textId="77777777" w:rsidR="00D60B0E" w:rsidRDefault="005D4517">
            <w:pPr>
              <w:pStyle w:val="ListParagraph"/>
              <w:numPr>
                <w:ilvl w:val="2"/>
                <w:numId w:val="33"/>
              </w:numPr>
              <w:spacing w:afterLines="50" w:after="120"/>
              <w:ind w:leftChars="0"/>
              <w:jc w:val="both"/>
              <w:rPr>
                <w:rFonts w:eastAsia="MS Mincho"/>
                <w:sz w:val="22"/>
                <w:lang w:val="en-US"/>
              </w:rPr>
            </w:pPr>
            <w:r>
              <w:rPr>
                <w:rFonts w:eastAsia="MS Mincho" w:hint="eastAsia"/>
                <w:sz w:val="22"/>
                <w:lang w:val="en-US"/>
              </w:rPr>
              <w:t>Z</w:t>
            </w:r>
            <w:r>
              <w:rPr>
                <w:rFonts w:eastAsia="MS Mincho"/>
                <w:sz w:val="22"/>
                <w:lang w:val="en-US"/>
              </w:rPr>
              <w:t>TE</w:t>
            </w:r>
          </w:p>
          <w:p w14:paraId="325388F4" w14:textId="77777777" w:rsidR="00D60B0E" w:rsidRDefault="005D4517">
            <w:pPr>
              <w:pStyle w:val="ListParagraph"/>
              <w:numPr>
                <w:ilvl w:val="0"/>
                <w:numId w:val="33"/>
              </w:numPr>
              <w:spacing w:afterLines="50" w:after="120"/>
              <w:ind w:leftChars="0"/>
              <w:jc w:val="both"/>
              <w:rPr>
                <w:rFonts w:eastAsia="MS Mincho"/>
                <w:sz w:val="22"/>
                <w:lang w:val="en-US"/>
              </w:rPr>
            </w:pPr>
            <w:proofErr w:type="spellStart"/>
            <w:r>
              <w:rPr>
                <w:rFonts w:eastAsia="MS Mincho" w:hint="eastAsia"/>
                <w:sz w:val="22"/>
                <w:lang w:val="en-US"/>
              </w:rPr>
              <w:t>g</w:t>
            </w:r>
            <w:r>
              <w:rPr>
                <w:rFonts w:eastAsia="MS Mincho"/>
                <w:sz w:val="22"/>
                <w:lang w:val="en-US"/>
              </w:rPr>
              <w:t>NB</w:t>
            </w:r>
            <w:proofErr w:type="spellEnd"/>
            <w:r>
              <w:rPr>
                <w:rFonts w:eastAsia="MS Mincho"/>
                <w:sz w:val="22"/>
                <w:lang w:val="en-US"/>
              </w:rPr>
              <w:t xml:space="preserve"> configuration</w:t>
            </w:r>
          </w:p>
          <w:p w14:paraId="49B9C405" w14:textId="77777777" w:rsidR="00D60B0E" w:rsidRDefault="005D4517">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lt.1: configure {</w:t>
            </w:r>
            <w:proofErr w:type="spellStart"/>
            <w:r>
              <w:rPr>
                <w:rFonts w:eastAsia="MS Mincho"/>
                <w:sz w:val="22"/>
                <w:lang w:val="en-US"/>
              </w:rPr>
              <w:t>switchedUL</w:t>
            </w:r>
            <w:proofErr w:type="spellEnd"/>
            <w:r>
              <w:rPr>
                <w:rFonts w:eastAsia="MS Mincho"/>
                <w:sz w:val="22"/>
                <w:lang w:val="en-US"/>
              </w:rPr>
              <w:t xml:space="preserve">, </w:t>
            </w:r>
            <w:proofErr w:type="spellStart"/>
            <w:r>
              <w:rPr>
                <w:rFonts w:eastAsia="MS Mincho"/>
                <w:sz w:val="22"/>
                <w:lang w:val="en-US"/>
              </w:rPr>
              <w:t>dualUL</w:t>
            </w:r>
            <w:proofErr w:type="spellEnd"/>
            <w:r>
              <w:rPr>
                <w:rFonts w:eastAsia="MS Mincho"/>
                <w:sz w:val="22"/>
                <w:lang w:val="en-US"/>
              </w:rPr>
              <w:t xml:space="preserve">} in </w:t>
            </w:r>
            <w:proofErr w:type="spellStart"/>
            <w:r>
              <w:rPr>
                <w:rFonts w:eastAsia="MS Mincho"/>
                <w:sz w:val="22"/>
                <w:lang w:val="en-US"/>
              </w:rPr>
              <w:t>CellGroupConfig</w:t>
            </w:r>
            <w:proofErr w:type="spellEnd"/>
          </w:p>
          <w:p w14:paraId="76A1C350" w14:textId="77777777" w:rsidR="00D60B0E" w:rsidRDefault="005D4517">
            <w:pPr>
              <w:pStyle w:val="ListParagraph"/>
              <w:numPr>
                <w:ilvl w:val="2"/>
                <w:numId w:val="33"/>
              </w:numPr>
              <w:spacing w:afterLines="50" w:after="120"/>
              <w:ind w:leftChars="0"/>
              <w:jc w:val="both"/>
              <w:rPr>
                <w:rFonts w:eastAsia="MS Mincho"/>
                <w:sz w:val="22"/>
                <w:lang w:val="en-US"/>
              </w:rPr>
            </w:pPr>
            <w:r>
              <w:rPr>
                <w:rFonts w:eastAsia="MS Mincho" w:hint="eastAsia"/>
                <w:sz w:val="22"/>
                <w:lang w:val="en-US"/>
              </w:rPr>
              <w:t>Z</w:t>
            </w:r>
            <w:r>
              <w:rPr>
                <w:rFonts w:eastAsia="MS Mincho"/>
                <w:sz w:val="22"/>
                <w:lang w:val="en-US"/>
              </w:rPr>
              <w:t>TE</w:t>
            </w:r>
          </w:p>
          <w:p w14:paraId="36CEC98D" w14:textId="77777777" w:rsidR="00D60B0E" w:rsidRDefault="005D4517">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lt.2: configure {</w:t>
            </w:r>
            <w:proofErr w:type="spellStart"/>
            <w:r>
              <w:rPr>
                <w:rFonts w:eastAsia="MS Mincho"/>
                <w:sz w:val="22"/>
                <w:lang w:val="en-US"/>
              </w:rPr>
              <w:t>switchedUL</w:t>
            </w:r>
            <w:proofErr w:type="spellEnd"/>
            <w:r>
              <w:rPr>
                <w:rFonts w:eastAsia="MS Mincho"/>
                <w:sz w:val="22"/>
                <w:lang w:val="en-US"/>
              </w:rPr>
              <w:t xml:space="preserve">, </w:t>
            </w:r>
            <w:proofErr w:type="spellStart"/>
            <w:r>
              <w:rPr>
                <w:rFonts w:eastAsia="MS Mincho"/>
                <w:sz w:val="22"/>
                <w:lang w:val="en-US"/>
              </w:rPr>
              <w:t>dualUL</w:t>
            </w:r>
            <w:proofErr w:type="spellEnd"/>
            <w:r>
              <w:rPr>
                <w:rFonts w:eastAsia="MS Mincho"/>
                <w:sz w:val="22"/>
                <w:lang w:val="en-US"/>
              </w:rPr>
              <w:t>} for each band pair (combination of serving cells?)</w:t>
            </w:r>
          </w:p>
          <w:p w14:paraId="3616F8DF" w14:textId="77777777" w:rsidR="00D60B0E" w:rsidRDefault="005D4517">
            <w:pPr>
              <w:pStyle w:val="ListParagraph"/>
              <w:numPr>
                <w:ilvl w:val="2"/>
                <w:numId w:val="33"/>
              </w:numPr>
              <w:spacing w:afterLines="50" w:after="120"/>
              <w:ind w:leftChars="0"/>
              <w:jc w:val="both"/>
              <w:rPr>
                <w:rFonts w:eastAsia="MS Mincho"/>
                <w:sz w:val="22"/>
                <w:lang w:val="en-US"/>
              </w:rPr>
            </w:pPr>
            <w:r>
              <w:rPr>
                <w:rFonts w:eastAsia="MS Mincho"/>
                <w:sz w:val="22"/>
                <w:lang w:val="en-US"/>
              </w:rPr>
              <w:t xml:space="preserve">CTC, CMCC, </w:t>
            </w:r>
            <w:r>
              <w:rPr>
                <w:rFonts w:eastAsia="MS Mincho" w:hint="eastAsia"/>
                <w:sz w:val="22"/>
                <w:lang w:val="en-US"/>
              </w:rPr>
              <w:t>C</w:t>
            </w:r>
            <w:r>
              <w:rPr>
                <w:rFonts w:eastAsia="MS Mincho"/>
                <w:sz w:val="22"/>
                <w:lang w:val="en-US"/>
              </w:rPr>
              <w:t>ATT</w:t>
            </w:r>
          </w:p>
          <w:p w14:paraId="2A5643E7" w14:textId="77777777" w:rsidR="00D60B0E" w:rsidRDefault="005D4517">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 xml:space="preserve">lt.3: at least configuration of supported band pair (combination of serving cells) for concurrent transmission </w:t>
            </w:r>
          </w:p>
          <w:p w14:paraId="4A77B3EF" w14:textId="77777777" w:rsidR="00D60B0E" w:rsidRDefault="005D4517">
            <w:pPr>
              <w:pStyle w:val="ListParagraph"/>
              <w:numPr>
                <w:ilvl w:val="2"/>
                <w:numId w:val="33"/>
              </w:numPr>
              <w:spacing w:afterLines="50" w:after="120"/>
              <w:ind w:leftChars="0"/>
              <w:jc w:val="both"/>
              <w:rPr>
                <w:rFonts w:eastAsia="MS Mincho"/>
                <w:sz w:val="22"/>
                <w:lang w:val="en-US"/>
              </w:rPr>
            </w:pPr>
            <w:r>
              <w:rPr>
                <w:rFonts w:eastAsia="MS Mincho" w:hint="eastAsia"/>
                <w:sz w:val="22"/>
                <w:lang w:val="en-US"/>
              </w:rPr>
              <w:t>D</w:t>
            </w:r>
            <w:r>
              <w:rPr>
                <w:rFonts w:eastAsia="MS Mincho"/>
                <w:sz w:val="22"/>
                <w:lang w:val="en-US"/>
              </w:rPr>
              <w:t>CM, LG</w:t>
            </w:r>
          </w:p>
          <w:p w14:paraId="6D3EA872" w14:textId="77777777" w:rsidR="00D60B0E" w:rsidRDefault="005D4517">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lt.4: No configuration of supported band pair (combination of serving cells) for concurrent transmission, i.e., UE just assumes as it reports</w:t>
            </w:r>
          </w:p>
          <w:p w14:paraId="17D10857" w14:textId="77777777" w:rsidR="00D60B0E" w:rsidRDefault="005D4517">
            <w:pPr>
              <w:pStyle w:val="ListParagraph"/>
              <w:numPr>
                <w:ilvl w:val="2"/>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pple, Xiaomi</w:t>
            </w:r>
          </w:p>
          <w:p w14:paraId="4939ACE0" w14:textId="77777777"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lso, Qualcomm proposed some high-level principles as below.</w:t>
            </w:r>
          </w:p>
          <w:p w14:paraId="44A9DADA" w14:textId="77777777" w:rsidR="00D60B0E" w:rsidRDefault="005D4517">
            <w:pPr>
              <w:pStyle w:val="ListParagraph"/>
              <w:numPr>
                <w:ilvl w:val="0"/>
                <w:numId w:val="33"/>
              </w:numPr>
              <w:spacing w:afterLines="50" w:after="120"/>
              <w:ind w:leftChars="0"/>
              <w:jc w:val="both"/>
              <w:rPr>
                <w:rFonts w:eastAsia="MS Mincho"/>
                <w:sz w:val="22"/>
                <w:lang w:val="en-US"/>
              </w:rPr>
            </w:pPr>
            <w:r>
              <w:rPr>
                <w:rFonts w:eastAsia="MS Mincho"/>
                <w:sz w:val="22"/>
                <w:lang w:val="en-US"/>
              </w:rPr>
              <w:t xml:space="preserve">UE reporting Rel-18 </w:t>
            </w:r>
            <w:proofErr w:type="spellStart"/>
            <w:r>
              <w:rPr>
                <w:rFonts w:eastAsia="MS Mincho"/>
                <w:sz w:val="22"/>
                <w:lang w:val="en-US"/>
              </w:rPr>
              <w:t>SwitchedUL</w:t>
            </w:r>
            <w:proofErr w:type="spellEnd"/>
            <w:r>
              <w:rPr>
                <w:rFonts w:eastAsia="MS Mincho"/>
                <w:sz w:val="22"/>
                <w:lang w:val="en-US"/>
              </w:rPr>
              <w:t xml:space="preserve"> capability for a band combination including 3 or 4 bands supports Tx from any of the supported bands</w:t>
            </w:r>
          </w:p>
          <w:p w14:paraId="433DAFFE" w14:textId="77777777" w:rsidR="00D60B0E" w:rsidRDefault="005D4517">
            <w:pPr>
              <w:pStyle w:val="ListParagraph"/>
              <w:numPr>
                <w:ilvl w:val="0"/>
                <w:numId w:val="33"/>
              </w:numPr>
              <w:spacing w:afterLines="50" w:after="120"/>
              <w:ind w:leftChars="0"/>
              <w:jc w:val="both"/>
              <w:rPr>
                <w:rFonts w:eastAsia="MS Mincho"/>
                <w:sz w:val="22"/>
                <w:lang w:val="en-US"/>
              </w:rPr>
            </w:pPr>
            <w:r>
              <w:rPr>
                <w:rFonts w:eastAsia="MS Mincho"/>
                <w:sz w:val="22"/>
                <w:lang w:val="en-US"/>
              </w:rPr>
              <w:t xml:space="preserve">UE reporting Rel-18 </w:t>
            </w:r>
            <w:proofErr w:type="spellStart"/>
            <w:r>
              <w:rPr>
                <w:rFonts w:eastAsia="MS Mincho"/>
                <w:sz w:val="22"/>
                <w:lang w:val="en-US"/>
              </w:rPr>
              <w:t>DualUL</w:t>
            </w:r>
            <w:proofErr w:type="spellEnd"/>
            <w:r>
              <w:rPr>
                <w:rFonts w:eastAsia="MS Mincho"/>
                <w:sz w:val="22"/>
                <w:lang w:val="en-US"/>
              </w:rPr>
              <w:t xml:space="preserve"> capability for a band combination including 3 or 4 bands should at least support one band pair for concurrent transmission</w:t>
            </w:r>
          </w:p>
          <w:p w14:paraId="30957219" w14:textId="77777777" w:rsidR="00D60B0E" w:rsidRDefault="00D60B0E">
            <w:pPr>
              <w:spacing w:afterLines="50" w:after="120"/>
              <w:jc w:val="both"/>
              <w:rPr>
                <w:rFonts w:eastAsia="MS Mincho"/>
                <w:sz w:val="22"/>
                <w:lang w:val="en-US"/>
              </w:rPr>
            </w:pPr>
          </w:p>
          <w:p w14:paraId="70470637"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moderator thinks above high-level principles are quite straightforward, and hence it can be checked whether it is agreeable.</w:t>
            </w:r>
          </w:p>
          <w:p w14:paraId="6FC663B7" w14:textId="77777777" w:rsidR="00D60B0E" w:rsidRDefault="005D4517">
            <w:pPr>
              <w:rPr>
                <w:rFonts w:eastAsia="MS Mincho"/>
                <w:b/>
                <w:bCs/>
                <w:sz w:val="22"/>
                <w:szCs w:val="22"/>
                <w:u w:val="single"/>
              </w:rPr>
            </w:pPr>
            <w:r>
              <w:rPr>
                <w:rFonts w:eastAsia="MS Mincho"/>
                <w:b/>
                <w:bCs/>
                <w:sz w:val="22"/>
                <w:szCs w:val="22"/>
                <w:u w:val="single"/>
              </w:rPr>
              <w:t>Proposed agreement 3.1.1</w:t>
            </w:r>
          </w:p>
          <w:p w14:paraId="28EC4783"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UE reporting Rel-18 </w:t>
            </w:r>
            <w:proofErr w:type="spellStart"/>
            <w:r>
              <w:rPr>
                <w:rFonts w:eastAsia="MS Mincho"/>
                <w:b/>
                <w:bCs/>
                <w:sz w:val="22"/>
                <w:szCs w:val="22"/>
              </w:rPr>
              <w:t>SwitchedUL</w:t>
            </w:r>
            <w:proofErr w:type="spellEnd"/>
            <w:r>
              <w:rPr>
                <w:rFonts w:eastAsia="MS Mincho"/>
                <w:b/>
                <w:bCs/>
                <w:sz w:val="22"/>
                <w:szCs w:val="22"/>
              </w:rPr>
              <w:t xml:space="preserve"> capability for a band combination including 3 or 4 bands supports Tx from any of the supported bands</w:t>
            </w:r>
          </w:p>
          <w:p w14:paraId="0B8032F3"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UE reporting Rel-18 </w:t>
            </w:r>
            <w:proofErr w:type="spellStart"/>
            <w:r>
              <w:rPr>
                <w:rFonts w:eastAsia="MS Mincho"/>
                <w:b/>
                <w:bCs/>
                <w:sz w:val="22"/>
                <w:szCs w:val="22"/>
              </w:rPr>
              <w:t>DualUL</w:t>
            </w:r>
            <w:proofErr w:type="spellEnd"/>
            <w:r>
              <w:rPr>
                <w:rFonts w:eastAsia="MS Mincho"/>
                <w:b/>
                <w:bCs/>
                <w:sz w:val="22"/>
                <w:szCs w:val="22"/>
              </w:rPr>
              <w:t xml:space="preserve"> capability for a band combination including 3 or 4 bands should at least support one band pair for concurrent transmission</w:t>
            </w:r>
          </w:p>
          <w:p w14:paraId="502F5D42" w14:textId="77777777" w:rsidR="00D60B0E" w:rsidRDefault="00D60B0E">
            <w:pPr>
              <w:spacing w:afterLines="50" w:after="120"/>
              <w:jc w:val="both"/>
              <w:rPr>
                <w:rFonts w:eastAsia="MS Mincho"/>
                <w:sz w:val="22"/>
                <w:lang w:val="en-US"/>
              </w:rPr>
            </w:pPr>
          </w:p>
          <w:p w14:paraId="441983AB"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 xml:space="preserve">e can further discuss on the UE capability and </w:t>
            </w:r>
            <w:proofErr w:type="spellStart"/>
            <w:r>
              <w:rPr>
                <w:rFonts w:eastAsia="MS Mincho"/>
                <w:sz w:val="22"/>
                <w:lang w:val="en-US"/>
              </w:rPr>
              <w:t>gNB</w:t>
            </w:r>
            <w:proofErr w:type="spellEnd"/>
            <w:r>
              <w:rPr>
                <w:rFonts w:eastAsia="MS Mincho"/>
                <w:sz w:val="22"/>
                <w:lang w:val="en-US"/>
              </w:rPr>
              <w:t xml:space="preserve"> configuration alternatives.</w:t>
            </w:r>
          </w:p>
        </w:tc>
      </w:tr>
      <w:tr w:rsidR="00D60B0E" w14:paraId="4FD6C6AC" w14:textId="77777777">
        <w:tc>
          <w:tcPr>
            <w:tcW w:w="1945" w:type="dxa"/>
          </w:tcPr>
          <w:p w14:paraId="39C95490" w14:textId="77777777" w:rsidR="00D60B0E" w:rsidRDefault="005D4517">
            <w:pPr>
              <w:spacing w:afterLines="50" w:after="120"/>
              <w:jc w:val="both"/>
              <w:rPr>
                <w:rFonts w:eastAsia="MS Mincho"/>
                <w:sz w:val="22"/>
                <w:lang w:val="en-US"/>
              </w:rPr>
            </w:pPr>
            <w:r>
              <w:rPr>
                <w:rFonts w:eastAsia="MS Mincho"/>
                <w:sz w:val="22"/>
                <w:lang w:val="en-US"/>
              </w:rPr>
              <w:t>OPPO</w:t>
            </w:r>
          </w:p>
        </w:tc>
        <w:tc>
          <w:tcPr>
            <w:tcW w:w="7683" w:type="dxa"/>
          </w:tcPr>
          <w:p w14:paraId="7BBDFD2A" w14:textId="77777777" w:rsidR="00D60B0E" w:rsidRDefault="005D4517">
            <w:pPr>
              <w:spacing w:afterLines="50" w:after="120"/>
              <w:jc w:val="both"/>
              <w:rPr>
                <w:rFonts w:eastAsia="MS Mincho"/>
                <w:sz w:val="22"/>
                <w:lang w:val="en-US"/>
              </w:rPr>
            </w:pPr>
            <w:r>
              <w:rPr>
                <w:rFonts w:eastAsia="MS Mincho"/>
                <w:sz w:val="22"/>
                <w:lang w:val="en-US"/>
              </w:rPr>
              <w:t xml:space="preserve">For the proposed agreement 3.1.1, </w:t>
            </w:r>
          </w:p>
          <w:p w14:paraId="42A620D4" w14:textId="77777777" w:rsidR="00D60B0E" w:rsidRDefault="005D4517">
            <w:pPr>
              <w:numPr>
                <w:ilvl w:val="0"/>
                <w:numId w:val="34"/>
              </w:numPr>
              <w:spacing w:afterLines="50" w:after="120"/>
              <w:jc w:val="both"/>
              <w:rPr>
                <w:rFonts w:eastAsia="MS Mincho"/>
                <w:sz w:val="22"/>
                <w:lang w:val="en-US"/>
              </w:rPr>
            </w:pPr>
            <w:r>
              <w:rPr>
                <w:rFonts w:eastAsia="MS Mincho"/>
                <w:sz w:val="22"/>
                <w:lang w:val="en-US"/>
              </w:rPr>
              <w:t>1</w:t>
            </w:r>
            <w:r>
              <w:rPr>
                <w:rFonts w:eastAsia="MS Mincho"/>
                <w:sz w:val="22"/>
                <w:vertAlign w:val="superscript"/>
                <w:lang w:val="en-US"/>
              </w:rPr>
              <w:t>st</w:t>
            </w:r>
            <w:r>
              <w:rPr>
                <w:rFonts w:eastAsia="MS Mincho"/>
                <w:sz w:val="22"/>
                <w:lang w:val="en-US"/>
              </w:rPr>
              <w:t xml:space="preserve"> bullet reads as that, as long as a UE reports Rel-18 </w:t>
            </w:r>
            <w:proofErr w:type="spellStart"/>
            <w:r>
              <w:rPr>
                <w:rFonts w:eastAsia="MS Mincho"/>
                <w:sz w:val="22"/>
                <w:lang w:val="en-US"/>
              </w:rPr>
              <w:t>SwitchedUL</w:t>
            </w:r>
            <w:proofErr w:type="spellEnd"/>
            <w:r>
              <w:rPr>
                <w:rFonts w:eastAsia="MS Mincho"/>
                <w:sz w:val="22"/>
                <w:lang w:val="en-US"/>
              </w:rPr>
              <w:t xml:space="preserve"> capability, the UE should support whatever Tx it reports as supported. </w:t>
            </w:r>
          </w:p>
          <w:p w14:paraId="7A46467E" w14:textId="77777777" w:rsidR="00D60B0E" w:rsidRDefault="005D4517">
            <w:pPr>
              <w:numPr>
                <w:ilvl w:val="0"/>
                <w:numId w:val="34"/>
              </w:numPr>
              <w:spacing w:afterLines="50" w:after="120"/>
              <w:jc w:val="both"/>
              <w:rPr>
                <w:rFonts w:eastAsia="MS Mincho"/>
                <w:sz w:val="22"/>
                <w:lang w:val="en-US"/>
              </w:rPr>
            </w:pPr>
            <w:r>
              <w:rPr>
                <w:rFonts w:eastAsia="MS Mincho"/>
                <w:sz w:val="22"/>
                <w:lang w:val="en-US"/>
              </w:rPr>
              <w:t>2</w:t>
            </w:r>
            <w:r>
              <w:rPr>
                <w:rFonts w:eastAsia="MS Mincho"/>
                <w:sz w:val="22"/>
                <w:vertAlign w:val="superscript"/>
                <w:lang w:val="en-US"/>
              </w:rPr>
              <w:t>nd</w:t>
            </w:r>
            <w:r>
              <w:rPr>
                <w:rFonts w:eastAsia="MS Mincho"/>
                <w:sz w:val="22"/>
                <w:lang w:val="en-US"/>
              </w:rPr>
              <w:t xml:space="preserve"> bullet reads as that, as long as a UE reports Rel-18 </w:t>
            </w:r>
            <w:proofErr w:type="spellStart"/>
            <w:r>
              <w:rPr>
                <w:rFonts w:eastAsia="MS Mincho"/>
                <w:sz w:val="22"/>
                <w:lang w:val="en-US"/>
              </w:rPr>
              <w:t>DualUL</w:t>
            </w:r>
            <w:proofErr w:type="spellEnd"/>
            <w:r>
              <w:rPr>
                <w:rFonts w:eastAsia="MS Mincho"/>
                <w:sz w:val="22"/>
                <w:lang w:val="en-US"/>
              </w:rPr>
              <w:t xml:space="preserve"> capability, the UE should support at least one band pair for concurrent transmission. It seems to mean that if the UE supports nothing for </w:t>
            </w:r>
            <w:proofErr w:type="spellStart"/>
            <w:r>
              <w:rPr>
                <w:rFonts w:eastAsia="MS Mincho"/>
                <w:sz w:val="22"/>
                <w:lang w:val="en-US"/>
              </w:rPr>
              <w:t>DualUL</w:t>
            </w:r>
            <w:proofErr w:type="spellEnd"/>
            <w:r>
              <w:rPr>
                <w:rFonts w:eastAsia="MS Mincho"/>
                <w:sz w:val="22"/>
                <w:lang w:val="en-US"/>
              </w:rPr>
              <w:t xml:space="preserve">, the UE should not perform the Rel-18 </w:t>
            </w:r>
            <w:proofErr w:type="spellStart"/>
            <w:r>
              <w:rPr>
                <w:rFonts w:eastAsia="MS Mincho"/>
                <w:sz w:val="22"/>
                <w:lang w:val="en-US"/>
              </w:rPr>
              <w:t>DualUL</w:t>
            </w:r>
            <w:proofErr w:type="spellEnd"/>
            <w:r>
              <w:rPr>
                <w:rFonts w:eastAsia="MS Mincho"/>
                <w:sz w:val="22"/>
                <w:lang w:val="en-US"/>
              </w:rPr>
              <w:t xml:space="preserve"> capability report at all. </w:t>
            </w:r>
          </w:p>
          <w:p w14:paraId="750B5C09" w14:textId="77777777" w:rsidR="00D60B0E" w:rsidRDefault="005D4517">
            <w:pPr>
              <w:spacing w:afterLines="50" w:after="120"/>
              <w:jc w:val="both"/>
              <w:rPr>
                <w:rFonts w:eastAsia="MS Mincho"/>
                <w:sz w:val="22"/>
                <w:lang w:val="en-US"/>
              </w:rPr>
            </w:pPr>
            <w:r>
              <w:rPr>
                <w:rFonts w:eastAsia="MS Mincho"/>
                <w:sz w:val="22"/>
                <w:lang w:val="en-US"/>
              </w:rPr>
              <w:t>To be honest, it is not quite immediately clear to us what purpose the proposal (especially the 1</w:t>
            </w:r>
            <w:r>
              <w:rPr>
                <w:rFonts w:eastAsia="MS Mincho"/>
                <w:sz w:val="22"/>
                <w:vertAlign w:val="superscript"/>
                <w:lang w:val="en-US"/>
              </w:rPr>
              <w:t>st</w:t>
            </w:r>
            <w:r>
              <w:rPr>
                <w:rFonts w:eastAsia="MS Mincho"/>
                <w:sz w:val="22"/>
                <w:lang w:val="en-US"/>
              </w:rPr>
              <w:t xml:space="preserve"> bullet) tries to achieve. The 2</w:t>
            </w:r>
            <w:r>
              <w:rPr>
                <w:rFonts w:eastAsia="MS Mincho"/>
                <w:sz w:val="22"/>
                <w:vertAlign w:val="superscript"/>
                <w:lang w:val="en-US"/>
              </w:rPr>
              <w:t>nd</w:t>
            </w:r>
            <w:r>
              <w:rPr>
                <w:rFonts w:eastAsia="MS Mincho"/>
                <w:sz w:val="22"/>
                <w:lang w:val="en-US"/>
              </w:rPr>
              <w:t xml:space="preserve"> bullet seems relating to capability signaling design that should be taken in UE capability agenda. Could FL please clarify?     </w:t>
            </w:r>
          </w:p>
        </w:tc>
      </w:tr>
      <w:tr w:rsidR="00681388" w14:paraId="416C0C40" w14:textId="77777777">
        <w:tc>
          <w:tcPr>
            <w:tcW w:w="1945" w:type="dxa"/>
          </w:tcPr>
          <w:p w14:paraId="7D9082A2" w14:textId="77777777" w:rsidR="00681388" w:rsidRDefault="00681388">
            <w:pPr>
              <w:spacing w:afterLines="50" w:after="120"/>
              <w:jc w:val="both"/>
              <w:rPr>
                <w:rFonts w:eastAsia="MS Mincho"/>
                <w:sz w:val="22"/>
                <w:lang w:val="en-US"/>
              </w:rPr>
            </w:pPr>
            <w:r>
              <w:rPr>
                <w:rFonts w:eastAsia="MS Mincho"/>
                <w:sz w:val="22"/>
                <w:lang w:val="en-US"/>
              </w:rPr>
              <w:t>New H3C</w:t>
            </w:r>
          </w:p>
        </w:tc>
        <w:tc>
          <w:tcPr>
            <w:tcW w:w="7683" w:type="dxa"/>
          </w:tcPr>
          <w:p w14:paraId="2BF06C00" w14:textId="77777777" w:rsidR="00681388" w:rsidRDefault="00681388">
            <w:pPr>
              <w:spacing w:afterLines="50" w:after="120"/>
              <w:jc w:val="both"/>
              <w:rPr>
                <w:rFonts w:eastAsia="MS Mincho"/>
                <w:sz w:val="22"/>
                <w:lang w:val="en-US"/>
              </w:rPr>
            </w:pPr>
            <w:r>
              <w:rPr>
                <w:rFonts w:eastAsia="MS Mincho"/>
                <w:sz w:val="22"/>
                <w:lang w:val="en-US"/>
              </w:rPr>
              <w:t>Support in principal</w:t>
            </w:r>
          </w:p>
        </w:tc>
      </w:tr>
      <w:tr w:rsidR="00912A70" w14:paraId="044FF4FF" w14:textId="77777777">
        <w:tc>
          <w:tcPr>
            <w:tcW w:w="1945" w:type="dxa"/>
          </w:tcPr>
          <w:p w14:paraId="691EBB54" w14:textId="77777777" w:rsidR="00912A70" w:rsidRPr="00DE7550" w:rsidRDefault="00912A70" w:rsidP="00912A70">
            <w:pPr>
              <w:spacing w:afterLines="50" w:after="120"/>
              <w:jc w:val="both"/>
              <w:rPr>
                <w:rFonts w:eastAsia="Malgun Gothic"/>
                <w:sz w:val="22"/>
                <w:lang w:val="en-US" w:eastAsia="ko-KR"/>
              </w:rPr>
            </w:pPr>
            <w:r>
              <w:rPr>
                <w:rFonts w:eastAsia="Malgun Gothic"/>
                <w:sz w:val="22"/>
                <w:lang w:val="en-US" w:eastAsia="ko-KR"/>
              </w:rPr>
              <w:t>LG Electronics</w:t>
            </w:r>
          </w:p>
        </w:tc>
        <w:tc>
          <w:tcPr>
            <w:tcW w:w="7683" w:type="dxa"/>
          </w:tcPr>
          <w:p w14:paraId="5B057BAD" w14:textId="77777777" w:rsidR="00912A70" w:rsidRDefault="00912A70" w:rsidP="00912A70">
            <w:pPr>
              <w:spacing w:afterLines="50" w:after="120"/>
              <w:jc w:val="both"/>
              <w:rPr>
                <w:rFonts w:eastAsia="Malgun Gothic"/>
                <w:bCs/>
                <w:iCs/>
                <w:sz w:val="22"/>
                <w:lang w:val="en-US" w:eastAsia="ko-KR"/>
              </w:rPr>
            </w:pPr>
            <w:r>
              <w:rPr>
                <w:rFonts w:eastAsia="Malgun Gothic" w:hint="eastAsia"/>
                <w:sz w:val="22"/>
                <w:lang w:val="en-US" w:eastAsia="ko-KR"/>
              </w:rPr>
              <w:t>R</w:t>
            </w:r>
            <w:r>
              <w:rPr>
                <w:rFonts w:eastAsia="Malgun Gothic"/>
                <w:sz w:val="22"/>
                <w:lang w:val="en-US" w:eastAsia="ko-KR"/>
              </w:rPr>
              <w:t xml:space="preserve">egarding the report/configuration of switching options (i.e., </w:t>
            </w:r>
            <w:proofErr w:type="spellStart"/>
            <w:r>
              <w:rPr>
                <w:rFonts w:eastAsia="Malgun Gothic"/>
                <w:sz w:val="22"/>
                <w:lang w:val="en-US" w:eastAsia="ko-KR"/>
              </w:rPr>
              <w:t>switchedUL</w:t>
            </w:r>
            <w:proofErr w:type="spellEnd"/>
            <w:r>
              <w:rPr>
                <w:rFonts w:eastAsia="Malgun Gothic"/>
                <w:sz w:val="22"/>
                <w:lang w:val="en-US" w:eastAsia="ko-KR"/>
              </w:rPr>
              <w:t xml:space="preserve">, </w:t>
            </w:r>
            <w:proofErr w:type="spellStart"/>
            <w:r>
              <w:rPr>
                <w:rFonts w:eastAsia="Malgun Gothic"/>
                <w:sz w:val="22"/>
                <w:lang w:val="en-US" w:eastAsia="ko-KR"/>
              </w:rPr>
              <w:t>dualUL</w:t>
            </w:r>
            <w:proofErr w:type="spellEnd"/>
            <w:r>
              <w:rPr>
                <w:rFonts w:eastAsia="Malgun Gothic"/>
                <w:sz w:val="22"/>
                <w:lang w:val="en-US" w:eastAsia="ko-KR"/>
              </w:rPr>
              <w:t>), the existing report/configuration method can be reused in Rel-18. UE can report the supported option by</w:t>
            </w:r>
            <w:r w:rsidRPr="00DE7550">
              <w:rPr>
                <w:rFonts w:eastAsia="Malgun Gothic"/>
                <w:sz w:val="22"/>
                <w:lang w:val="en-US" w:eastAsia="ko-KR"/>
              </w:rPr>
              <w:t xml:space="preserve"> </w:t>
            </w:r>
            <w:r w:rsidRPr="00DE7550">
              <w:rPr>
                <w:rFonts w:eastAsia="Malgun Gothic"/>
                <w:bCs/>
                <w:i/>
                <w:iCs/>
                <w:sz w:val="22"/>
                <w:lang w:val="en-US" w:eastAsia="ko-KR"/>
              </w:rPr>
              <w:t>uplinkTxSwitching-OptionSupport-r16</w:t>
            </w:r>
            <w:r w:rsidRPr="00DE7550">
              <w:rPr>
                <w:rFonts w:eastAsia="Malgun Gothic"/>
                <w:bCs/>
                <w:iCs/>
                <w:sz w:val="22"/>
                <w:lang w:val="en-US" w:eastAsia="ko-KR"/>
              </w:rPr>
              <w:t xml:space="preserve"> and </w:t>
            </w:r>
            <w:r>
              <w:rPr>
                <w:rFonts w:eastAsia="Malgun Gothic"/>
                <w:bCs/>
                <w:iCs/>
                <w:sz w:val="22"/>
                <w:lang w:val="en-US" w:eastAsia="ko-KR"/>
              </w:rPr>
              <w:t xml:space="preserve">can be provided one of reported options by </w:t>
            </w:r>
            <w:proofErr w:type="spellStart"/>
            <w:r w:rsidRPr="00DE7550">
              <w:rPr>
                <w:rFonts w:eastAsia="Malgun Gothic"/>
                <w:bCs/>
                <w:i/>
                <w:iCs/>
                <w:sz w:val="22"/>
                <w:lang w:val="en-US" w:eastAsia="ko-KR"/>
              </w:rPr>
              <w:t>uplinkTxSwitchingOption</w:t>
            </w:r>
            <w:proofErr w:type="spellEnd"/>
            <w:r w:rsidRPr="00DE7550">
              <w:rPr>
                <w:rFonts w:eastAsia="Malgun Gothic"/>
                <w:bCs/>
                <w:iCs/>
                <w:sz w:val="22"/>
                <w:lang w:val="en-US" w:eastAsia="ko-KR"/>
              </w:rPr>
              <w:t xml:space="preserve">. </w:t>
            </w:r>
            <w:r>
              <w:rPr>
                <w:rFonts w:eastAsia="Malgun Gothic"/>
                <w:bCs/>
                <w:iCs/>
                <w:sz w:val="22"/>
                <w:lang w:val="en-US" w:eastAsia="ko-KR"/>
              </w:rPr>
              <w:t xml:space="preserve">As pointed out by OPPO, when UE reports both </w:t>
            </w:r>
            <w:proofErr w:type="spellStart"/>
            <w:r>
              <w:rPr>
                <w:rFonts w:eastAsia="Malgun Gothic"/>
                <w:bCs/>
                <w:iCs/>
                <w:sz w:val="22"/>
                <w:lang w:val="en-US" w:eastAsia="ko-KR"/>
              </w:rPr>
              <w:t>dualUL</w:t>
            </w:r>
            <w:proofErr w:type="spellEnd"/>
            <w:r>
              <w:rPr>
                <w:rFonts w:eastAsia="Malgun Gothic"/>
                <w:bCs/>
                <w:iCs/>
                <w:sz w:val="22"/>
                <w:lang w:val="en-US" w:eastAsia="ko-KR"/>
              </w:rPr>
              <w:t xml:space="preserve"> and </w:t>
            </w:r>
            <w:proofErr w:type="spellStart"/>
            <w:r>
              <w:rPr>
                <w:rFonts w:eastAsia="Malgun Gothic"/>
                <w:bCs/>
                <w:iCs/>
                <w:sz w:val="22"/>
                <w:lang w:val="en-US" w:eastAsia="ko-KR"/>
              </w:rPr>
              <w:t>switched</w:t>
            </w:r>
            <w:r w:rsidRPr="00DE7550">
              <w:rPr>
                <w:rFonts w:eastAsia="Malgun Gothic"/>
                <w:bCs/>
                <w:iCs/>
                <w:sz w:val="22"/>
                <w:lang w:val="en-US" w:eastAsia="ko-KR"/>
              </w:rPr>
              <w:t>UL</w:t>
            </w:r>
            <w:proofErr w:type="spellEnd"/>
            <w:r>
              <w:rPr>
                <w:rFonts w:eastAsia="Malgun Gothic"/>
                <w:bCs/>
                <w:iCs/>
                <w:sz w:val="22"/>
                <w:lang w:val="en-US" w:eastAsia="ko-KR"/>
              </w:rPr>
              <w:t xml:space="preserve">, either </w:t>
            </w:r>
            <w:proofErr w:type="spellStart"/>
            <w:r>
              <w:rPr>
                <w:rFonts w:eastAsia="Malgun Gothic"/>
                <w:bCs/>
                <w:iCs/>
                <w:sz w:val="22"/>
                <w:lang w:val="en-US" w:eastAsia="ko-KR"/>
              </w:rPr>
              <w:t>dualUL</w:t>
            </w:r>
            <w:proofErr w:type="spellEnd"/>
            <w:r>
              <w:rPr>
                <w:rFonts w:eastAsia="Malgun Gothic"/>
                <w:bCs/>
                <w:iCs/>
                <w:sz w:val="22"/>
                <w:lang w:val="en-US" w:eastAsia="ko-KR"/>
              </w:rPr>
              <w:t xml:space="preserve"> or </w:t>
            </w:r>
            <w:proofErr w:type="spellStart"/>
            <w:r>
              <w:rPr>
                <w:rFonts w:eastAsia="Malgun Gothic"/>
                <w:bCs/>
                <w:iCs/>
                <w:sz w:val="22"/>
                <w:lang w:val="en-US" w:eastAsia="ko-KR"/>
              </w:rPr>
              <w:t>switched</w:t>
            </w:r>
            <w:r w:rsidRPr="00DE7550">
              <w:rPr>
                <w:rFonts w:eastAsia="Malgun Gothic"/>
                <w:bCs/>
                <w:iCs/>
                <w:sz w:val="22"/>
                <w:lang w:val="en-US" w:eastAsia="ko-KR"/>
              </w:rPr>
              <w:t>UL</w:t>
            </w:r>
            <w:proofErr w:type="spellEnd"/>
            <w:r w:rsidRPr="00DE7550">
              <w:rPr>
                <w:rFonts w:eastAsia="Malgun Gothic"/>
                <w:bCs/>
                <w:iCs/>
                <w:sz w:val="22"/>
                <w:lang w:val="en-US" w:eastAsia="ko-KR"/>
              </w:rPr>
              <w:t xml:space="preserve"> but not both can be configured by </w:t>
            </w:r>
            <w:proofErr w:type="spellStart"/>
            <w:r w:rsidRPr="00DE7550">
              <w:rPr>
                <w:rFonts w:eastAsia="Malgun Gothic"/>
                <w:bCs/>
                <w:iCs/>
                <w:sz w:val="22"/>
                <w:lang w:val="en-US" w:eastAsia="ko-KR"/>
              </w:rPr>
              <w:t>gNB</w:t>
            </w:r>
            <w:proofErr w:type="spellEnd"/>
            <w:r>
              <w:rPr>
                <w:rFonts w:eastAsia="Malgun Gothic"/>
                <w:bCs/>
                <w:iCs/>
                <w:sz w:val="22"/>
                <w:lang w:val="en-US" w:eastAsia="ko-KR"/>
              </w:rPr>
              <w:t>.</w:t>
            </w:r>
          </w:p>
          <w:p w14:paraId="7C6686D8" w14:textId="77777777" w:rsidR="00912A70" w:rsidRPr="00332C0F" w:rsidRDefault="00912A70" w:rsidP="00912A70">
            <w:pPr>
              <w:spacing w:afterLines="50" w:after="120"/>
              <w:jc w:val="both"/>
              <w:rPr>
                <w:rFonts w:eastAsia="Malgun Gothic"/>
                <w:sz w:val="22"/>
                <w:lang w:val="en-US" w:eastAsia="ko-KR"/>
              </w:rPr>
            </w:pPr>
            <w:r>
              <w:rPr>
                <w:rFonts w:eastAsia="Malgun Gothic"/>
                <w:sz w:val="22"/>
                <w:lang w:val="en-US" w:eastAsia="ko-KR"/>
              </w:rPr>
              <w:t>Regarding Proposed agreement 3.1.1 by Moderator, one</w:t>
            </w:r>
            <w:r w:rsidRPr="00B53EED">
              <w:rPr>
                <w:rFonts w:eastAsia="Malgun Gothic"/>
                <w:sz w:val="22"/>
                <w:lang w:val="en-US" w:eastAsia="ko-KR"/>
              </w:rPr>
              <w:t xml:space="preserve"> question is </w:t>
            </w:r>
            <w:r>
              <w:rPr>
                <w:rFonts w:eastAsia="Malgun Gothic"/>
                <w:sz w:val="22"/>
                <w:lang w:val="en-US" w:eastAsia="ko-KR"/>
              </w:rPr>
              <w:t>whether</w:t>
            </w:r>
            <w:r w:rsidRPr="00B53EED">
              <w:rPr>
                <w:rFonts w:eastAsia="Malgun Gothic"/>
                <w:sz w:val="22"/>
                <w:lang w:val="en-US" w:eastAsia="ko-KR"/>
              </w:rPr>
              <w:t xml:space="preserve"> the Rel-18 </w:t>
            </w:r>
            <w:r>
              <w:rPr>
                <w:rFonts w:eastAsia="Malgun Gothic"/>
                <w:sz w:val="22"/>
                <w:lang w:val="en-US" w:eastAsia="ko-KR"/>
              </w:rPr>
              <w:t xml:space="preserve">UE </w:t>
            </w:r>
            <w:r w:rsidRPr="00B53EED">
              <w:rPr>
                <w:rFonts w:eastAsia="Malgun Gothic"/>
                <w:sz w:val="22"/>
                <w:lang w:val="en-US" w:eastAsia="ko-KR"/>
              </w:rPr>
              <w:t>capability mentioned</w:t>
            </w:r>
            <w:r>
              <w:rPr>
                <w:rFonts w:eastAsia="Malgun Gothic"/>
                <w:sz w:val="22"/>
                <w:lang w:val="en-US" w:eastAsia="ko-KR"/>
              </w:rPr>
              <w:t xml:space="preserve"> in the proposal </w:t>
            </w:r>
            <w:r w:rsidRPr="00B53EED">
              <w:rPr>
                <w:rFonts w:eastAsia="Malgun Gothic"/>
                <w:sz w:val="22"/>
                <w:lang w:val="en-US" w:eastAsia="ko-KR"/>
              </w:rPr>
              <w:t xml:space="preserve">is </w:t>
            </w:r>
            <w:r>
              <w:rPr>
                <w:rFonts w:eastAsia="Malgun Gothic"/>
                <w:sz w:val="22"/>
                <w:lang w:val="en-US" w:eastAsia="ko-KR"/>
              </w:rPr>
              <w:t>newly introduced UE capabilities</w:t>
            </w:r>
            <w:r w:rsidRPr="00B53EED">
              <w:rPr>
                <w:rFonts w:eastAsia="Malgun Gothic"/>
                <w:sz w:val="22"/>
                <w:lang w:val="en-US" w:eastAsia="ko-KR"/>
              </w:rPr>
              <w:t xml:space="preserve"> from </w:t>
            </w:r>
            <w:r>
              <w:rPr>
                <w:rFonts w:eastAsia="Malgun Gothic"/>
                <w:sz w:val="22"/>
                <w:lang w:val="en-US" w:eastAsia="ko-KR"/>
              </w:rPr>
              <w:t>the existing ones in</w:t>
            </w:r>
            <w:r w:rsidRPr="00B53EED">
              <w:rPr>
                <w:rFonts w:eastAsia="Malgun Gothic"/>
                <w:sz w:val="22"/>
                <w:lang w:val="en-US" w:eastAsia="ko-KR"/>
              </w:rPr>
              <w:t xml:space="preserve"> Rel-17. </w:t>
            </w:r>
          </w:p>
        </w:tc>
      </w:tr>
      <w:tr w:rsidR="001B51E1" w14:paraId="3B0A52B8" w14:textId="77777777">
        <w:tc>
          <w:tcPr>
            <w:tcW w:w="1945" w:type="dxa"/>
          </w:tcPr>
          <w:p w14:paraId="0A769D1A" w14:textId="77777777" w:rsidR="001B51E1" w:rsidRDefault="001B51E1" w:rsidP="001B51E1">
            <w:pPr>
              <w:spacing w:afterLines="50" w:after="120"/>
              <w:jc w:val="both"/>
              <w:rPr>
                <w:rFonts w:eastAsia="MS Mincho"/>
                <w:sz w:val="22"/>
                <w:lang w:val="en-US"/>
              </w:rPr>
            </w:pPr>
            <w:r>
              <w:rPr>
                <w:rFonts w:asciiTheme="minorEastAsia" w:eastAsiaTheme="minorEastAsia" w:hAnsiTheme="minorEastAsia" w:hint="eastAsia"/>
                <w:sz w:val="22"/>
                <w:lang w:val="en-US" w:eastAsia="zh-CN"/>
              </w:rPr>
              <w:t>ZTE</w:t>
            </w:r>
          </w:p>
        </w:tc>
        <w:tc>
          <w:tcPr>
            <w:tcW w:w="7683" w:type="dxa"/>
          </w:tcPr>
          <w:p w14:paraId="0375A659" w14:textId="77777777" w:rsidR="001B51E1" w:rsidRDefault="001B51E1" w:rsidP="001B51E1">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can agree on the </w:t>
            </w:r>
            <w:r w:rsidRPr="0011195F">
              <w:rPr>
                <w:rFonts w:eastAsiaTheme="minorEastAsia"/>
                <w:sz w:val="22"/>
                <w:lang w:val="en-US" w:eastAsia="zh-CN"/>
              </w:rPr>
              <w:t>Proposed agreement 3.1.1</w:t>
            </w:r>
            <w:r>
              <w:rPr>
                <w:rFonts w:eastAsiaTheme="minorEastAsia"/>
                <w:sz w:val="22"/>
                <w:lang w:val="en-US" w:eastAsia="zh-CN"/>
              </w:rPr>
              <w:t xml:space="preserve"> in principle to have some progress. </w:t>
            </w:r>
          </w:p>
          <w:p w14:paraId="537B44C6" w14:textId="77777777" w:rsidR="001B51E1" w:rsidRPr="007D5E7E" w:rsidRDefault="001B51E1" w:rsidP="001B51E1">
            <w:pPr>
              <w:spacing w:afterLines="50" w:after="120"/>
              <w:jc w:val="both"/>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OPPO, to us, the 1</w:t>
            </w:r>
            <w:r w:rsidRPr="0011195F">
              <w:rPr>
                <w:rFonts w:eastAsiaTheme="minorEastAsia"/>
                <w:sz w:val="22"/>
                <w:vertAlign w:val="superscript"/>
                <w:lang w:val="en-US" w:eastAsia="zh-CN"/>
              </w:rPr>
              <w:t>st</w:t>
            </w:r>
            <w:r>
              <w:rPr>
                <w:rFonts w:eastAsiaTheme="minorEastAsia"/>
                <w:sz w:val="22"/>
                <w:lang w:val="en-US" w:eastAsia="zh-CN"/>
              </w:rPr>
              <w:t xml:space="preserve"> bullet is trying say that if UE indicated </w:t>
            </w:r>
            <w:proofErr w:type="spellStart"/>
            <w:r>
              <w:rPr>
                <w:rFonts w:eastAsiaTheme="minorEastAsia"/>
                <w:sz w:val="22"/>
                <w:lang w:val="en-US" w:eastAsia="zh-CN"/>
              </w:rPr>
              <w:t>switchedUL</w:t>
            </w:r>
            <w:proofErr w:type="spellEnd"/>
            <w:r>
              <w:rPr>
                <w:rFonts w:eastAsiaTheme="minorEastAsia"/>
                <w:sz w:val="22"/>
                <w:lang w:val="en-US" w:eastAsia="zh-CN"/>
              </w:rPr>
              <w:t xml:space="preserve"> for 3/4 bands, UE can perform UL transmission on any of the band. As discussed in other proposals, UE may need different switching period for different {switching-from, switching-to} band </w:t>
            </w:r>
            <w:proofErr w:type="spellStart"/>
            <w:r>
              <w:rPr>
                <w:rFonts w:eastAsiaTheme="minorEastAsia"/>
                <w:sz w:val="22"/>
                <w:lang w:val="en-US" w:eastAsia="zh-CN"/>
              </w:rPr>
              <w:t>paris</w:t>
            </w:r>
            <w:proofErr w:type="spellEnd"/>
            <w:r>
              <w:rPr>
                <w:rFonts w:eastAsiaTheme="minorEastAsia"/>
                <w:sz w:val="22"/>
                <w:lang w:val="en-US" w:eastAsia="zh-CN"/>
              </w:rPr>
              <w:t>. The 2</w:t>
            </w:r>
            <w:r w:rsidRPr="0011195F">
              <w:rPr>
                <w:rFonts w:eastAsiaTheme="minorEastAsia"/>
                <w:sz w:val="22"/>
                <w:vertAlign w:val="superscript"/>
                <w:lang w:val="en-US" w:eastAsia="zh-CN"/>
              </w:rPr>
              <w:t>nd</w:t>
            </w:r>
            <w:r>
              <w:rPr>
                <w:rFonts w:eastAsiaTheme="minorEastAsia"/>
                <w:sz w:val="22"/>
                <w:lang w:val="en-US" w:eastAsia="zh-CN"/>
              </w:rPr>
              <w:t xml:space="preserve"> bullet is trying to say, if UE reports </w:t>
            </w:r>
            <w:proofErr w:type="spellStart"/>
            <w:r>
              <w:rPr>
                <w:rFonts w:eastAsiaTheme="minorEastAsia"/>
                <w:sz w:val="22"/>
                <w:lang w:val="en-US" w:eastAsia="zh-CN"/>
              </w:rPr>
              <w:t>dualUL</w:t>
            </w:r>
            <w:proofErr w:type="spellEnd"/>
            <w:r>
              <w:rPr>
                <w:rFonts w:eastAsiaTheme="minorEastAsia"/>
                <w:sz w:val="22"/>
                <w:lang w:val="en-US" w:eastAsia="zh-CN"/>
              </w:rPr>
              <w:t xml:space="preserve">, it has to support concurrent transmission at least one band pair. Otherwise, it is not </w:t>
            </w:r>
            <w:proofErr w:type="spellStart"/>
            <w:r>
              <w:rPr>
                <w:rFonts w:eastAsiaTheme="minorEastAsia"/>
                <w:sz w:val="22"/>
                <w:lang w:val="en-US" w:eastAsia="zh-CN"/>
              </w:rPr>
              <w:t>dualUL</w:t>
            </w:r>
            <w:proofErr w:type="spellEnd"/>
            <w:r>
              <w:rPr>
                <w:rFonts w:eastAsiaTheme="minorEastAsia"/>
                <w:sz w:val="22"/>
                <w:lang w:val="en-US" w:eastAsia="zh-CN"/>
              </w:rPr>
              <w:t xml:space="preserve"> at all.</w:t>
            </w:r>
          </w:p>
        </w:tc>
      </w:tr>
      <w:tr w:rsidR="00B57CFA" w14:paraId="03701BAD" w14:textId="77777777" w:rsidTr="00B57CFA">
        <w:tc>
          <w:tcPr>
            <w:tcW w:w="1945" w:type="dxa"/>
          </w:tcPr>
          <w:p w14:paraId="05BD96C3" w14:textId="77777777" w:rsidR="00B57CFA" w:rsidRDefault="00B57CFA" w:rsidP="0006485B">
            <w:pPr>
              <w:spacing w:afterLines="50" w:after="120"/>
              <w:jc w:val="both"/>
              <w:rPr>
                <w:rFonts w:eastAsia="MS Mincho"/>
                <w:sz w:val="22"/>
                <w:lang w:val="en-US"/>
              </w:rPr>
            </w:pPr>
            <w:r>
              <w:rPr>
                <w:rFonts w:eastAsia="MS Mincho"/>
                <w:sz w:val="22"/>
                <w:lang w:val="en-US"/>
              </w:rPr>
              <w:t>Qualcomm</w:t>
            </w:r>
          </w:p>
        </w:tc>
        <w:tc>
          <w:tcPr>
            <w:tcW w:w="7683" w:type="dxa"/>
          </w:tcPr>
          <w:p w14:paraId="554D7A93" w14:textId="77777777" w:rsidR="00B57CFA" w:rsidRDefault="00B57CFA" w:rsidP="0006485B">
            <w:pPr>
              <w:spacing w:afterLines="50" w:after="120"/>
              <w:jc w:val="both"/>
              <w:rPr>
                <w:rFonts w:eastAsia="MS Mincho"/>
                <w:sz w:val="22"/>
                <w:lang w:val="en-US"/>
              </w:rPr>
            </w:pPr>
            <w:r>
              <w:rPr>
                <w:rFonts w:eastAsia="MS Mincho"/>
                <w:sz w:val="22"/>
                <w:lang w:val="en-US"/>
              </w:rPr>
              <w:t>We support the latest FL’s proposal. maybe one revision on 1</w:t>
            </w:r>
            <w:r w:rsidRPr="0018581C">
              <w:rPr>
                <w:rFonts w:eastAsia="MS Mincho"/>
                <w:sz w:val="22"/>
                <w:vertAlign w:val="superscript"/>
                <w:lang w:val="en-US"/>
              </w:rPr>
              <w:t>st</w:t>
            </w:r>
            <w:r>
              <w:rPr>
                <w:rFonts w:eastAsia="MS Mincho"/>
                <w:sz w:val="22"/>
                <w:lang w:val="en-US"/>
              </w:rPr>
              <w:t xml:space="preserve"> bullet that no simultaneous Tx is expected, which is the sprits since Rel-16.</w:t>
            </w:r>
          </w:p>
          <w:p w14:paraId="18643B09" w14:textId="77777777" w:rsidR="00B57CFA" w:rsidRDefault="00B57CFA" w:rsidP="0006485B">
            <w:pPr>
              <w:rPr>
                <w:rFonts w:eastAsia="MS Mincho"/>
                <w:b/>
                <w:bCs/>
                <w:sz w:val="22"/>
                <w:szCs w:val="22"/>
                <w:u w:val="single"/>
              </w:rPr>
            </w:pPr>
            <w:r>
              <w:rPr>
                <w:rFonts w:eastAsia="MS Mincho"/>
                <w:b/>
                <w:bCs/>
                <w:sz w:val="22"/>
                <w:szCs w:val="22"/>
                <w:u w:val="single"/>
              </w:rPr>
              <w:t>Proposed agreement 3.1.1</w:t>
            </w:r>
          </w:p>
          <w:p w14:paraId="583995BF" w14:textId="77777777" w:rsidR="00B57CFA" w:rsidRDefault="00B57CFA" w:rsidP="00B57CFA">
            <w:pPr>
              <w:pStyle w:val="ListParagraph"/>
              <w:numPr>
                <w:ilvl w:val="0"/>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UE reporting Rel-18 </w:t>
            </w:r>
            <w:proofErr w:type="spellStart"/>
            <w:r>
              <w:rPr>
                <w:rFonts w:eastAsia="MS Mincho"/>
                <w:b/>
                <w:bCs/>
                <w:sz w:val="22"/>
                <w:szCs w:val="22"/>
              </w:rPr>
              <w:t>SwitchedUL</w:t>
            </w:r>
            <w:proofErr w:type="spellEnd"/>
            <w:r>
              <w:rPr>
                <w:rFonts w:eastAsia="MS Mincho"/>
                <w:b/>
                <w:bCs/>
                <w:sz w:val="22"/>
                <w:szCs w:val="22"/>
              </w:rPr>
              <w:t xml:space="preserve"> capability for a band combination including 3 or 4 bands supports Tx from any of the supported bands</w:t>
            </w:r>
            <w:ins w:id="7" w:author="Yiqing Cao" w:date="2022-10-14T10:33:00Z">
              <w:r>
                <w:rPr>
                  <w:rFonts w:eastAsia="MS Mincho"/>
                  <w:b/>
                  <w:bCs/>
                  <w:sz w:val="22"/>
                  <w:szCs w:val="22"/>
                </w:rPr>
                <w:t xml:space="preserve">. UE is not expected to be scheduled or configured with </w:t>
              </w:r>
              <w:proofErr w:type="spellStart"/>
              <w:r>
                <w:rPr>
                  <w:rFonts w:eastAsia="MS Mincho"/>
                  <w:b/>
                  <w:bCs/>
                  <w:sz w:val="22"/>
                  <w:szCs w:val="22"/>
                </w:rPr>
                <w:t>simulatenous</w:t>
              </w:r>
              <w:proofErr w:type="spellEnd"/>
              <w:r>
                <w:rPr>
                  <w:rFonts w:eastAsia="MS Mincho"/>
                  <w:b/>
                  <w:bCs/>
                  <w:sz w:val="22"/>
                  <w:szCs w:val="22"/>
                </w:rPr>
                <w:t xml:space="preserve"> </w:t>
              </w:r>
              <w:proofErr w:type="spellStart"/>
              <w:r>
                <w:rPr>
                  <w:rFonts w:eastAsia="MS Mincho"/>
                  <w:b/>
                  <w:bCs/>
                  <w:sz w:val="22"/>
                  <w:szCs w:val="22"/>
                </w:rPr>
                <w:t>tranmssion</w:t>
              </w:r>
              <w:proofErr w:type="spellEnd"/>
              <w:r>
                <w:rPr>
                  <w:rFonts w:eastAsia="MS Mincho"/>
                  <w:b/>
                  <w:bCs/>
                  <w:sz w:val="22"/>
                  <w:szCs w:val="22"/>
                </w:rPr>
                <w:t xml:space="preserve"> on any two bands.</w:t>
              </w:r>
            </w:ins>
          </w:p>
          <w:p w14:paraId="3432932F" w14:textId="77777777" w:rsidR="00B57CFA" w:rsidRDefault="00B57CFA" w:rsidP="00B57CFA">
            <w:pPr>
              <w:pStyle w:val="ListParagraph"/>
              <w:numPr>
                <w:ilvl w:val="0"/>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UE reporting Rel-18 </w:t>
            </w:r>
            <w:proofErr w:type="spellStart"/>
            <w:r>
              <w:rPr>
                <w:rFonts w:eastAsia="MS Mincho"/>
                <w:b/>
                <w:bCs/>
                <w:sz w:val="22"/>
                <w:szCs w:val="22"/>
              </w:rPr>
              <w:t>DualUL</w:t>
            </w:r>
            <w:proofErr w:type="spellEnd"/>
            <w:r>
              <w:rPr>
                <w:rFonts w:eastAsia="MS Mincho"/>
                <w:b/>
                <w:bCs/>
                <w:sz w:val="22"/>
                <w:szCs w:val="22"/>
              </w:rPr>
              <w:t xml:space="preserve"> capability for a band combination including 3 or 4 bands should at least support one band pair for concurrent transmission</w:t>
            </w:r>
          </w:p>
          <w:p w14:paraId="134540E7" w14:textId="77777777" w:rsidR="00B57CFA" w:rsidRPr="0018581C" w:rsidRDefault="00B57CFA" w:rsidP="0006485B">
            <w:pPr>
              <w:spacing w:afterLines="50" w:after="120"/>
              <w:jc w:val="both"/>
              <w:rPr>
                <w:rFonts w:eastAsia="MS Mincho"/>
                <w:sz w:val="22"/>
              </w:rPr>
            </w:pPr>
          </w:p>
          <w:p w14:paraId="62D794B0" w14:textId="77777777" w:rsidR="00B57CFA" w:rsidRDefault="00B57CFA" w:rsidP="0006485B">
            <w:pPr>
              <w:spacing w:afterLines="50" w:after="120"/>
              <w:jc w:val="both"/>
              <w:rPr>
                <w:rFonts w:eastAsia="MS Mincho"/>
                <w:sz w:val="22"/>
                <w:lang w:val="en-US"/>
              </w:rPr>
            </w:pPr>
          </w:p>
        </w:tc>
      </w:tr>
    </w:tbl>
    <w:p w14:paraId="1614412D" w14:textId="77777777" w:rsidR="00D60B0E" w:rsidRDefault="00D60B0E">
      <w:pPr>
        <w:spacing w:afterLines="50" w:after="120"/>
        <w:jc w:val="both"/>
        <w:rPr>
          <w:rFonts w:eastAsia="MS Mincho"/>
          <w:sz w:val="22"/>
          <w:szCs w:val="22"/>
          <w:lang w:val="en-US"/>
        </w:rPr>
      </w:pPr>
    </w:p>
    <w:p w14:paraId="22151725" w14:textId="77777777" w:rsidR="00D60B0E" w:rsidRDefault="00D60B0E">
      <w:pPr>
        <w:spacing w:afterLines="50" w:after="120"/>
        <w:jc w:val="both"/>
        <w:rPr>
          <w:rFonts w:eastAsia="MS Mincho"/>
          <w:sz w:val="22"/>
          <w:szCs w:val="22"/>
        </w:rPr>
      </w:pPr>
    </w:p>
    <w:p w14:paraId="1E2597F9" w14:textId="77777777" w:rsidR="00D60B0E" w:rsidRDefault="00D60B0E">
      <w:pPr>
        <w:spacing w:afterLines="50" w:after="120"/>
        <w:jc w:val="both"/>
        <w:rPr>
          <w:rFonts w:eastAsia="MS Mincho"/>
          <w:sz w:val="22"/>
          <w:szCs w:val="22"/>
        </w:rPr>
      </w:pPr>
    </w:p>
    <w:p w14:paraId="2343E168" w14:textId="77777777" w:rsidR="00D60B0E" w:rsidRDefault="005D4517">
      <w:pPr>
        <w:pStyle w:val="Heading2"/>
        <w:rPr>
          <w:rFonts w:eastAsia="MS Mincho"/>
          <w:sz w:val="22"/>
          <w:szCs w:val="22"/>
        </w:rPr>
      </w:pPr>
      <w:r>
        <w:rPr>
          <w:rFonts w:eastAsia="MS Mincho" w:hint="eastAsia"/>
          <w:sz w:val="22"/>
          <w:szCs w:val="22"/>
        </w:rPr>
        <w:t>3</w:t>
      </w:r>
      <w:r>
        <w:rPr>
          <w:rFonts w:eastAsia="MS Mincho"/>
          <w:sz w:val="22"/>
          <w:szCs w:val="22"/>
        </w:rPr>
        <w:t>.2</w:t>
      </w:r>
      <w:r>
        <w:rPr>
          <w:rFonts w:eastAsia="MS Mincho"/>
          <w:sz w:val="22"/>
          <w:szCs w:val="22"/>
        </w:rPr>
        <w:tab/>
      </w:r>
      <w:bookmarkStart w:id="8" w:name="_Hlk116459733"/>
      <w:r>
        <w:rPr>
          <w:rFonts w:eastAsia="MS Mincho"/>
          <w:sz w:val="22"/>
          <w:szCs w:val="22"/>
        </w:rPr>
        <w:t>Option 2: UE is allowed to support 2 ports transmission only on some of bands out of configured bands for UL Tx switching</w:t>
      </w:r>
      <w:bookmarkEnd w:id="8"/>
    </w:p>
    <w:p w14:paraId="7E2B243A"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2.</w:t>
      </w:r>
    </w:p>
    <w:tbl>
      <w:tblPr>
        <w:tblStyle w:val="TableGrid"/>
        <w:tblW w:w="0" w:type="auto"/>
        <w:tblLook w:val="04A0" w:firstRow="1" w:lastRow="0" w:firstColumn="1" w:lastColumn="0" w:noHBand="0" w:noVBand="1"/>
      </w:tblPr>
      <w:tblGrid>
        <w:gridCol w:w="644"/>
        <w:gridCol w:w="8984"/>
      </w:tblGrid>
      <w:tr w:rsidR="00D60B0E" w14:paraId="42D43079" w14:textId="77777777">
        <w:tc>
          <w:tcPr>
            <w:tcW w:w="644" w:type="dxa"/>
          </w:tcPr>
          <w:p w14:paraId="5819AFE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C7EA51B" w14:textId="77777777" w:rsidR="00D60B0E" w:rsidRDefault="005D4517">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5190FBBD" w14:textId="77777777" w:rsidR="00D60B0E" w:rsidRDefault="005D4517">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14:paraId="4216501C" w14:textId="77777777" w:rsidR="00D60B0E" w:rsidRDefault="005D4517">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6D0C22D4" w14:textId="77777777" w:rsidR="00D60B0E" w:rsidRDefault="005D4517">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p w14:paraId="05A104FF" w14:textId="77777777" w:rsidR="00D60B0E" w:rsidRDefault="005D4517">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0D49665C" w14:textId="77777777" w:rsidR="00D60B0E" w:rsidRDefault="005D4517">
            <w:pPr>
              <w:pStyle w:val="ListParagraph"/>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53E881FB" w14:textId="77777777" w:rsidR="00D60B0E" w:rsidRDefault="005D4517">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19CF5A9E" w14:textId="77777777" w:rsidR="00D60B0E" w:rsidRDefault="005D4517">
            <w:pPr>
              <w:pStyle w:val="ListParagraph"/>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tc>
      </w:tr>
      <w:tr w:rsidR="00D60B0E" w14:paraId="278CA6E5" w14:textId="77777777">
        <w:tc>
          <w:tcPr>
            <w:tcW w:w="644" w:type="dxa"/>
          </w:tcPr>
          <w:p w14:paraId="615459F6"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7C0C218F" w14:textId="77777777" w:rsidR="00D60B0E" w:rsidRDefault="005D4517">
            <w:pPr>
              <w:rPr>
                <w:i/>
                <w:lang w:eastAsia="zh-CN"/>
              </w:rPr>
            </w:pPr>
            <w:r>
              <w:rPr>
                <w:b/>
                <w:i/>
                <w:lang w:eastAsia="zh-CN"/>
              </w:rPr>
              <w:t>Proposal 5</w:t>
            </w:r>
            <w:r>
              <w:rPr>
                <w:i/>
                <w:lang w:eastAsia="zh-CN"/>
              </w:rPr>
              <w:t>: Regarding the complexity reduction for Rel-18 UL Tx switching, prioritize Option 2 (UE is allowed to support 2 ports transmission only on some of bands out of configured bands for UL Tx switching).</w:t>
            </w:r>
          </w:p>
          <w:p w14:paraId="78705A11" w14:textId="77777777" w:rsidR="00D60B0E" w:rsidRDefault="005D4517">
            <w:pPr>
              <w:pStyle w:val="ListParagraph"/>
              <w:numPr>
                <w:ilvl w:val="0"/>
                <w:numId w:val="36"/>
              </w:numPr>
              <w:spacing w:after="120"/>
              <w:ind w:leftChars="0"/>
              <w:jc w:val="both"/>
              <w:rPr>
                <w:i/>
                <w:lang w:eastAsia="zh-CN"/>
              </w:rPr>
            </w:pPr>
            <w:r>
              <w:rPr>
                <w:i/>
                <w:lang w:eastAsia="zh-CN"/>
              </w:rPr>
              <w:t>At least two bands should support up to 2 Tx</w:t>
            </w:r>
          </w:p>
          <w:p w14:paraId="093C2668" w14:textId="77777777" w:rsidR="00D60B0E" w:rsidRDefault="005D4517">
            <w:pPr>
              <w:pStyle w:val="ListParagraph"/>
              <w:numPr>
                <w:ilvl w:val="0"/>
                <w:numId w:val="36"/>
              </w:numPr>
              <w:spacing w:after="120"/>
              <w:ind w:leftChars="0"/>
              <w:jc w:val="both"/>
              <w:rPr>
                <w:i/>
                <w:lang w:eastAsia="zh-CN"/>
              </w:rPr>
            </w:pPr>
            <w:r>
              <w:rPr>
                <w:i/>
                <w:lang w:eastAsia="zh-CN"/>
              </w:rPr>
              <w:t>It is applied to both switched UL and dual UL.</w:t>
            </w:r>
          </w:p>
          <w:p w14:paraId="639A0A5E" w14:textId="77777777" w:rsidR="00D60B0E" w:rsidRDefault="005D4517">
            <w:pPr>
              <w:pStyle w:val="ListParagraph"/>
              <w:numPr>
                <w:ilvl w:val="0"/>
                <w:numId w:val="36"/>
              </w:numPr>
              <w:spacing w:after="120"/>
              <w:ind w:leftChars="0"/>
              <w:jc w:val="both"/>
              <w:rPr>
                <w:i/>
                <w:lang w:eastAsia="zh-CN"/>
              </w:rPr>
            </w:pPr>
            <w:r>
              <w:rPr>
                <w:i/>
                <w:lang w:eastAsia="zh-CN"/>
              </w:rPr>
              <w:t>It is applied to both 3-band case and 4-band case.</w:t>
            </w:r>
          </w:p>
        </w:tc>
      </w:tr>
      <w:tr w:rsidR="00D60B0E" w14:paraId="35AC261D" w14:textId="77777777">
        <w:tc>
          <w:tcPr>
            <w:tcW w:w="644" w:type="dxa"/>
          </w:tcPr>
          <w:p w14:paraId="59EB6480"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367B5D04" w14:textId="77777777" w:rsidR="00D60B0E" w:rsidRDefault="005D4517">
            <w:pPr>
              <w:pStyle w:val="ListParagraph"/>
              <w:numPr>
                <w:ilvl w:val="0"/>
                <w:numId w:val="37"/>
              </w:numPr>
              <w:ind w:leftChars="0"/>
              <w:rPr>
                <w:b/>
                <w:i/>
              </w:rPr>
            </w:pPr>
            <w:r>
              <w:rPr>
                <w:b/>
                <w:i/>
              </w:rPr>
              <w:t xml:space="preserve">RAN1 can support </w:t>
            </w:r>
            <w:r>
              <w:rPr>
                <w:b/>
                <w:bCs/>
                <w:i/>
              </w:rPr>
              <w:t xml:space="preserve">Option 2: UE is allowed to report the supportive only 2 ports transmission only on some of bands out of configured bands for both 3 and 4 bands. </w:t>
            </w:r>
          </w:p>
        </w:tc>
      </w:tr>
      <w:tr w:rsidR="00D60B0E" w14:paraId="4B1AAFB5" w14:textId="77777777">
        <w:tc>
          <w:tcPr>
            <w:tcW w:w="644" w:type="dxa"/>
          </w:tcPr>
          <w:p w14:paraId="283F013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41DD321" w14:textId="77777777" w:rsidR="00D60B0E" w:rsidRDefault="005D4517">
            <w:pPr>
              <w:pStyle w:val="Caption"/>
              <w:jc w:val="both"/>
              <w:rPr>
                <w:rFonts w:eastAsiaTheme="minorEastAsia"/>
                <w:b w:val="0"/>
                <w:bCs/>
                <w:lang w:eastAsia="zh-CN"/>
              </w:rPr>
            </w:pPr>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p>
          <w:p w14:paraId="5739450C" w14:textId="77777777" w:rsidR="00D60B0E" w:rsidRDefault="005D4517">
            <w:pPr>
              <w:jc w:val="both"/>
              <w:rPr>
                <w:rFonts w:eastAsia="MS Mincho"/>
              </w:rPr>
            </w:pPr>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p>
        </w:tc>
      </w:tr>
      <w:tr w:rsidR="00D60B0E" w14:paraId="73AC4CC7" w14:textId="77777777">
        <w:tc>
          <w:tcPr>
            <w:tcW w:w="644" w:type="dxa"/>
          </w:tcPr>
          <w:p w14:paraId="59D37E2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219AADDA" w14:textId="77777777" w:rsidR="00D60B0E" w:rsidRDefault="005D4517">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460C5352" w14:textId="77777777" w:rsidR="00D60B0E" w:rsidRDefault="005D4517">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61E5436F" w14:textId="77777777" w:rsidR="00D60B0E" w:rsidRDefault="005D4517">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3358E094" w14:textId="77777777" w:rsidR="00D60B0E" w:rsidRDefault="005D4517">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60B0E" w14:paraId="55853109" w14:textId="77777777">
        <w:tc>
          <w:tcPr>
            <w:tcW w:w="644" w:type="dxa"/>
          </w:tcPr>
          <w:p w14:paraId="340A6548"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0DDC3FB8" w14:textId="77777777" w:rsidR="00D60B0E" w:rsidRDefault="005D4517">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D60B0E" w14:paraId="33A1AFA7" w14:textId="77777777">
        <w:tc>
          <w:tcPr>
            <w:tcW w:w="644" w:type="dxa"/>
          </w:tcPr>
          <w:p w14:paraId="71B7132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176622FF" w14:textId="77777777" w:rsidR="00D60B0E" w:rsidRDefault="005D4517">
            <w:pPr>
              <w:rPr>
                <w:b/>
              </w:rPr>
            </w:pPr>
            <w:r>
              <w:rPr>
                <w:b/>
              </w:rPr>
              <w:t>P</w:t>
            </w:r>
            <w:r>
              <w:rPr>
                <w:rFonts w:hint="eastAsia"/>
                <w:b/>
              </w:rPr>
              <w:t xml:space="preserve">roposal </w:t>
            </w:r>
            <w:r>
              <w:rPr>
                <w:rFonts w:eastAsiaTheme="minorEastAsia" w:hint="eastAsia"/>
                <w:b/>
                <w:lang w:eastAsia="zh-CN"/>
              </w:rPr>
              <w:t>2</w:t>
            </w:r>
            <w:r>
              <w:rPr>
                <w:rFonts w:eastAsiaTheme="minorEastAsia" w:hint="eastAsia"/>
                <w:b/>
                <w:lang w:eastAsia="zh-CN"/>
              </w:rPr>
              <w:t>：</w:t>
            </w:r>
            <w:r>
              <w:rPr>
                <w:rFonts w:eastAsiaTheme="minorEastAsia" w:hint="eastAsia"/>
                <w:b/>
                <w:bCs/>
                <w:iCs/>
                <w:lang w:eastAsia="zh-CN"/>
              </w:rPr>
              <w:t xml:space="preserve"> From perspective of specification, </w:t>
            </w:r>
            <w:r>
              <w:rPr>
                <w:rFonts w:eastAsiaTheme="minorEastAsia"/>
                <w:b/>
                <w:bCs/>
                <w:iCs/>
                <w:lang w:eastAsia="zh-CN"/>
              </w:rPr>
              <w:t>UE is allowed to support 2 ports transmission</w:t>
            </w:r>
            <w:r>
              <w:rPr>
                <w:rFonts w:eastAsiaTheme="minorEastAsia" w:hint="eastAsia"/>
                <w:b/>
                <w:bCs/>
                <w:iCs/>
                <w:lang w:eastAsia="zh-CN"/>
              </w:rPr>
              <w:t xml:space="preserve"> all</w:t>
            </w:r>
            <w:r>
              <w:rPr>
                <w:rFonts w:eastAsiaTheme="minorEastAsia"/>
                <w:b/>
                <w:bCs/>
                <w:iCs/>
                <w:lang w:eastAsia="zh-CN"/>
              </w:rPr>
              <w:t xml:space="preserve"> of bands out of configured </w:t>
            </w:r>
            <w:r>
              <w:rPr>
                <w:rFonts w:eastAsiaTheme="minorEastAsia" w:hint="eastAsia"/>
                <w:b/>
                <w:bCs/>
                <w:iCs/>
                <w:lang w:eastAsia="zh-CN"/>
              </w:rPr>
              <w:t xml:space="preserve">3/4 </w:t>
            </w:r>
            <w:r>
              <w:rPr>
                <w:rFonts w:eastAsiaTheme="minorEastAsia"/>
                <w:b/>
                <w:bCs/>
                <w:iCs/>
                <w:lang w:eastAsia="zh-CN"/>
              </w:rPr>
              <w:t>bands</w:t>
            </w:r>
            <w:r>
              <w:rPr>
                <w:rFonts w:eastAsiaTheme="minorEastAsia" w:hint="eastAsia"/>
                <w:b/>
                <w:bCs/>
                <w:iCs/>
                <w:lang w:eastAsia="zh-CN"/>
              </w:rPr>
              <w:t xml:space="preserve"> </w:t>
            </w:r>
            <w:r>
              <w:rPr>
                <w:rFonts w:eastAsiaTheme="minorEastAsia"/>
                <w:b/>
                <w:bCs/>
                <w:iCs/>
                <w:lang w:eastAsia="zh-CN"/>
              </w:rPr>
              <w:t>UL Tx switching</w:t>
            </w:r>
            <w:r>
              <w:rPr>
                <w:rFonts w:eastAsiaTheme="minorEastAsia" w:hint="eastAsia"/>
                <w:b/>
                <w:bCs/>
                <w:iCs/>
                <w:lang w:eastAsia="zh-CN"/>
              </w:rPr>
              <w:t>.</w:t>
            </w:r>
          </w:p>
          <w:p w14:paraId="44595F16" w14:textId="77777777" w:rsidR="00D60B0E" w:rsidRDefault="005D4517">
            <w:pPr>
              <w:rPr>
                <w:b/>
              </w:rPr>
            </w:pPr>
            <w:r>
              <w:rPr>
                <w:b/>
              </w:rPr>
              <w:t>P</w:t>
            </w:r>
            <w:r>
              <w:rPr>
                <w:rFonts w:hint="eastAsia"/>
                <w:b/>
              </w:rPr>
              <w:t xml:space="preserve">roposal </w:t>
            </w:r>
            <w:r>
              <w:rPr>
                <w:rFonts w:eastAsiaTheme="minorEastAsia" w:hint="eastAsia"/>
                <w:b/>
                <w:lang w:eastAsia="zh-CN"/>
              </w:rPr>
              <w:t>3</w:t>
            </w:r>
            <w:r>
              <w:rPr>
                <w:rFonts w:eastAsiaTheme="minorEastAsia" w:hint="eastAsia"/>
                <w:b/>
                <w:lang w:eastAsia="zh-CN"/>
              </w:rPr>
              <w:t>：</w:t>
            </w:r>
            <w:r>
              <w:rPr>
                <w:rFonts w:eastAsiaTheme="minorEastAsia" w:hint="eastAsia"/>
                <w:b/>
                <w:lang w:eastAsia="zh-CN"/>
              </w:rPr>
              <w:t xml:space="preserve"> </w:t>
            </w:r>
            <w:r>
              <w:rPr>
                <w:rFonts w:eastAsiaTheme="minorEastAsia" w:hint="eastAsia"/>
                <w:b/>
                <w:bCs/>
                <w:iCs/>
                <w:lang w:eastAsia="zh-CN"/>
              </w:rPr>
              <w:t xml:space="preserve">UE also can be allowed to support 2 ports </w:t>
            </w:r>
            <w:r>
              <w:rPr>
                <w:rFonts w:eastAsiaTheme="minorEastAsia"/>
                <w:b/>
                <w:bCs/>
                <w:iCs/>
                <w:lang w:eastAsia="zh-CN"/>
              </w:rPr>
              <w:t>transmission</w:t>
            </w:r>
            <w:r>
              <w:rPr>
                <w:rFonts w:eastAsiaTheme="minorEastAsia" w:hint="eastAsia"/>
                <w:b/>
                <w:bCs/>
                <w:iCs/>
                <w:lang w:eastAsia="zh-CN"/>
              </w:rPr>
              <w:t xml:space="preserve"> only on some of bands of </w:t>
            </w:r>
            <w:r>
              <w:rPr>
                <w:rFonts w:eastAsiaTheme="minorEastAsia"/>
                <w:b/>
                <w:bCs/>
                <w:iCs/>
                <w:lang w:eastAsia="zh-CN"/>
              </w:rPr>
              <w:t>configured</w:t>
            </w:r>
            <w:r>
              <w:rPr>
                <w:rFonts w:eastAsiaTheme="minorEastAsia" w:hint="eastAsia"/>
                <w:b/>
                <w:bCs/>
                <w:iCs/>
                <w:lang w:eastAsia="zh-CN"/>
              </w:rPr>
              <w:t xml:space="preserve"> 3/4 bands, and the limitations is based UE </w:t>
            </w:r>
            <w:r>
              <w:rPr>
                <w:rFonts w:eastAsiaTheme="minorEastAsia"/>
                <w:b/>
                <w:bCs/>
                <w:iCs/>
                <w:lang w:eastAsia="zh-CN"/>
              </w:rPr>
              <w:t>capability</w:t>
            </w:r>
            <w:r>
              <w:rPr>
                <w:rFonts w:eastAsiaTheme="minorEastAsia" w:hint="eastAsia"/>
                <w:b/>
                <w:bCs/>
                <w:iCs/>
                <w:lang w:eastAsia="zh-CN"/>
              </w:rPr>
              <w:t xml:space="preserve"> reported.</w:t>
            </w:r>
          </w:p>
        </w:tc>
      </w:tr>
      <w:tr w:rsidR="00D60B0E" w14:paraId="0BEC0DD1" w14:textId="77777777">
        <w:tc>
          <w:tcPr>
            <w:tcW w:w="644" w:type="dxa"/>
          </w:tcPr>
          <w:p w14:paraId="5CDC5948"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0C5A012A" w14:textId="77777777" w:rsidR="00D60B0E" w:rsidRDefault="005D4517">
            <w:pPr>
              <w:spacing w:before="240" w:after="0"/>
              <w:jc w:val="both"/>
              <w:rPr>
                <w:b/>
              </w:rPr>
            </w:pPr>
            <w:r>
              <w:rPr>
                <w:b/>
              </w:rPr>
              <w:t>Proposal 4</w:t>
            </w:r>
          </w:p>
          <w:p w14:paraId="73EB7236" w14:textId="77777777" w:rsidR="00D60B0E" w:rsidRDefault="005D4517">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2A89662C"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742176D4"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42D8A2D8"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UE capability is introduced UE to report concurrent uplink cases or 2 ports transmission on some of the bands that are supported for Tx switching</w:t>
            </w:r>
          </w:p>
        </w:tc>
      </w:tr>
      <w:tr w:rsidR="00D60B0E" w14:paraId="0551830E" w14:textId="77777777">
        <w:tc>
          <w:tcPr>
            <w:tcW w:w="644" w:type="dxa"/>
          </w:tcPr>
          <w:p w14:paraId="79DABA2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57236E76" w14:textId="77777777" w:rsidR="00D60B0E" w:rsidRDefault="005D4517">
            <w:pPr>
              <w:jc w:val="both"/>
              <w:rPr>
                <w:rFonts w:eastAsiaTheme="minorEastAsia"/>
                <w:b/>
                <w:bCs/>
                <w:lang w:val="en-US" w:eastAsia="zh-CN"/>
              </w:rPr>
            </w:pPr>
            <w:r>
              <w:rPr>
                <w:b/>
                <w:bCs/>
                <w:lang w:val="en-US" w:eastAsia="zh-CN"/>
              </w:rPr>
              <w:t>Proposal 3. For Rel-18 UL Tx switching mechanism, 2</w:t>
            </w:r>
            <w:r>
              <w:rPr>
                <w:rFonts w:hint="eastAsia"/>
                <w:b/>
                <w:bCs/>
                <w:lang w:val="en-US" w:eastAsia="zh-CN"/>
              </w:rPr>
              <w:t xml:space="preserve"> Tx </w:t>
            </w:r>
            <w:r>
              <w:rPr>
                <w:b/>
                <w:bCs/>
                <w:lang w:val="en-US" w:eastAsia="zh-CN"/>
              </w:rPr>
              <w:t>transmission (0/1/2 ports)</w:t>
            </w:r>
            <w:r>
              <w:rPr>
                <w:rFonts w:hint="eastAsia"/>
                <w:b/>
                <w:bCs/>
                <w:lang w:val="en-US" w:eastAsia="zh-CN"/>
              </w:rPr>
              <w:t xml:space="preserve"> can </w:t>
            </w:r>
            <w:r>
              <w:rPr>
                <w:b/>
                <w:bCs/>
                <w:lang w:val="en-US" w:eastAsia="zh-CN"/>
              </w:rPr>
              <w:t>be supported on</w:t>
            </w:r>
            <w:r>
              <w:rPr>
                <w:rFonts w:hint="eastAsia"/>
                <w:b/>
                <w:bCs/>
                <w:lang w:val="en-US" w:eastAsia="zh-CN"/>
              </w:rPr>
              <w:t xml:space="preserve"> any of 3</w:t>
            </w:r>
            <w:r>
              <w:rPr>
                <w:b/>
                <w:bCs/>
                <w:lang w:val="en-US" w:eastAsia="zh-CN"/>
              </w:rPr>
              <w:t xml:space="preserve"> or 4</w:t>
            </w:r>
            <w:r>
              <w:rPr>
                <w:rFonts w:hint="eastAsia"/>
                <w:b/>
                <w:bCs/>
                <w:lang w:val="en-US" w:eastAsia="zh-CN"/>
              </w:rPr>
              <w:t xml:space="preserve"> bands</w:t>
            </w:r>
            <w:r>
              <w:rPr>
                <w:b/>
                <w:bCs/>
                <w:lang w:val="en-US" w:eastAsia="zh-CN"/>
              </w:rPr>
              <w:t xml:space="preserve"> to provide scheduling flexibility and performance improvements.</w:t>
            </w:r>
          </w:p>
        </w:tc>
      </w:tr>
      <w:tr w:rsidR="00D60B0E" w14:paraId="48C69ACB" w14:textId="77777777">
        <w:tc>
          <w:tcPr>
            <w:tcW w:w="644" w:type="dxa"/>
          </w:tcPr>
          <w:p w14:paraId="231D6FE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3B5BA7A5" w14:textId="77777777" w:rsidR="00D60B0E" w:rsidRDefault="005D4517">
            <w:pPr>
              <w:spacing w:before="120" w:after="120"/>
              <w:ind w:firstLineChars="100" w:firstLine="216"/>
              <w:rPr>
                <w:rFonts w:eastAsia="Batang"/>
                <w:b/>
                <w:sz w:val="22"/>
                <w:szCs w:val="22"/>
                <w:lang w:eastAsia="ko-KR"/>
              </w:rPr>
            </w:pPr>
            <w:r>
              <w:rPr>
                <w:rFonts w:eastAsia="Batang"/>
                <w:b/>
                <w:sz w:val="22"/>
                <w:szCs w:val="22"/>
                <w:lang w:eastAsia="ko-KR"/>
              </w:rPr>
              <w:t>Proposal #2: Revise the WA as follows.</w:t>
            </w:r>
          </w:p>
          <w:p w14:paraId="463B48E5" w14:textId="77777777" w:rsidR="00D60B0E" w:rsidRDefault="005D4517">
            <w:pPr>
              <w:pStyle w:val="ListParagraph"/>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6B685EDE" w14:textId="77777777" w:rsidR="00D60B0E" w:rsidRDefault="005D4517">
            <w:pPr>
              <w:pStyle w:val="ListParagraph"/>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1E0C5726" w14:textId="77777777" w:rsidR="00D60B0E" w:rsidRDefault="005D4517">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5A7800E1" w14:textId="77777777" w:rsidR="00D60B0E" w:rsidRDefault="005D4517">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tc>
      </w:tr>
      <w:tr w:rsidR="00D60B0E" w14:paraId="7ACB2EE9" w14:textId="77777777">
        <w:tc>
          <w:tcPr>
            <w:tcW w:w="644" w:type="dxa"/>
          </w:tcPr>
          <w:p w14:paraId="062D3C89"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1077FEA2" w14:textId="77777777" w:rsidR="00D60B0E" w:rsidRDefault="005D4517">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66703C6E" w14:textId="77777777" w:rsidR="00D60B0E" w:rsidRDefault="005D4517">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60B0E" w14:paraId="6FA5AEAB" w14:textId="77777777">
        <w:tc>
          <w:tcPr>
            <w:tcW w:w="644" w:type="dxa"/>
          </w:tcPr>
          <w:p w14:paraId="5FD3908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525BD2C5" w14:textId="77777777" w:rsidR="00D60B0E" w:rsidRDefault="005D4517">
            <w:pPr>
              <w:pStyle w:val="BodyText"/>
              <w:spacing w:before="120"/>
              <w:ind w:left="1560" w:hanging="1560"/>
              <w:rPr>
                <w:rFonts w:cs="Arial"/>
                <w:b/>
                <w:bCs/>
                <w:color w:val="000000" w:themeColor="text1"/>
              </w:rPr>
            </w:pPr>
            <w:r>
              <w:rPr>
                <w:rFonts w:cs="Arial"/>
                <w:b/>
                <w:bCs/>
                <w:color w:val="000000" w:themeColor="text1"/>
              </w:rPr>
              <w:t xml:space="preserve">Observation 1: </w:t>
            </w:r>
            <w:r>
              <w:rPr>
                <w:rFonts w:cs="Arial"/>
                <w:i/>
                <w:iCs/>
                <w:color w:val="000000" w:themeColor="text1"/>
              </w:rPr>
              <w:t>Full flexible port switching, e.g., any UE Tx chain can be mapped to any arbitrary band configurable for 3- or 4-bands UL Tx Switching is not a realistic assumption.</w:t>
            </w:r>
          </w:p>
          <w:p w14:paraId="27B1BFF6" w14:textId="77777777" w:rsidR="00D60B0E" w:rsidRDefault="005D4517">
            <w:pPr>
              <w:pStyle w:val="BodyText"/>
              <w:spacing w:before="120"/>
              <w:ind w:left="1560" w:hanging="1560"/>
              <w:rPr>
                <w:rFonts w:cs="Arial"/>
                <w:b/>
                <w:bCs/>
                <w:i/>
                <w:iCs/>
                <w:color w:val="000000" w:themeColor="text1"/>
              </w:rPr>
            </w:pPr>
            <w:r>
              <w:rPr>
                <w:rFonts w:cs="Arial"/>
                <w:b/>
                <w:bCs/>
                <w:color w:val="000000" w:themeColor="text1"/>
              </w:rPr>
              <w:t xml:space="preserve">Observation 2: </w:t>
            </w:r>
            <w:r>
              <w:rPr>
                <w:rFonts w:cs="Arial"/>
                <w:i/>
                <w:iCs/>
                <w:color w:val="000000" w:themeColor="text1"/>
              </w:rPr>
              <w:t>Support for full flexible 2p/1p/0p port switching in the NR band where UL MIMO is supported by the UE cannot be assumed.</w:t>
            </w:r>
          </w:p>
          <w:p w14:paraId="691E0586" w14:textId="77777777" w:rsidR="00D60B0E" w:rsidRDefault="005D4517">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3FC6D89F" w14:textId="77777777" w:rsidR="00D60B0E" w:rsidRDefault="005D4517">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4A7117AA" w14:textId="77777777" w:rsidR="00D60B0E" w:rsidRDefault="005D4517">
            <w:pPr>
              <w:pStyle w:val="BodyText"/>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D60B0E" w14:paraId="563787DE" w14:textId="77777777">
        <w:tc>
          <w:tcPr>
            <w:tcW w:w="644" w:type="dxa"/>
          </w:tcPr>
          <w:p w14:paraId="422AD520"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003F01F9" w14:textId="77777777" w:rsidR="00D60B0E" w:rsidRDefault="005D4517">
            <w:pPr>
              <w:pStyle w:val="ListParagraph"/>
              <w:numPr>
                <w:ilvl w:val="0"/>
                <w:numId w:val="24"/>
              </w:numPr>
              <w:spacing w:after="0"/>
              <w:ind w:leftChars="0"/>
              <w:rPr>
                <w:b/>
                <w:i/>
                <w:lang w:eastAsia="ko-KR"/>
              </w:rPr>
            </w:pPr>
            <w:r>
              <w:rPr>
                <w:b/>
                <w:i/>
                <w:lang w:eastAsia="ko-KR"/>
              </w:rPr>
              <w:t>For UL Tx switching among 3/4 bands:</w:t>
            </w:r>
          </w:p>
          <w:p w14:paraId="0C3B5CAA" w14:textId="77777777" w:rsidR="00D60B0E" w:rsidRDefault="005D4517">
            <w:pPr>
              <w:pStyle w:val="ListParagraph"/>
              <w:numPr>
                <w:ilvl w:val="0"/>
                <w:numId w:val="25"/>
              </w:numPr>
              <w:spacing w:after="0"/>
              <w:ind w:leftChars="0" w:left="714" w:hanging="357"/>
              <w:rPr>
                <w:b/>
                <w:i/>
                <w:lang w:eastAsia="ko-KR"/>
              </w:rPr>
            </w:pPr>
            <w:r>
              <w:rPr>
                <w:b/>
                <w:i/>
                <w:lang w:eastAsia="ko-KR"/>
              </w:rPr>
              <w:t>Support Option#1 and Option#2.</w:t>
            </w:r>
          </w:p>
          <w:p w14:paraId="5C5EA9DE" w14:textId="77777777" w:rsidR="00D60B0E" w:rsidRDefault="005D4517">
            <w:pPr>
              <w:pStyle w:val="ListParagraph"/>
              <w:numPr>
                <w:ilvl w:val="0"/>
                <w:numId w:val="25"/>
              </w:numPr>
              <w:spacing w:after="0"/>
              <w:ind w:leftChars="0" w:left="714" w:hanging="357"/>
              <w:rPr>
                <w:b/>
                <w:i/>
                <w:lang w:eastAsia="ko-KR"/>
              </w:rPr>
            </w:pPr>
            <w:r>
              <w:rPr>
                <w:b/>
                <w:i/>
                <w:lang w:eastAsia="ko-KR"/>
              </w:rPr>
              <w:t>Do not support Option#4.</w:t>
            </w:r>
          </w:p>
          <w:p w14:paraId="36A79623" w14:textId="77777777" w:rsidR="00D60B0E" w:rsidRDefault="005D4517">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60B0E" w14:paraId="2B7EB4A2" w14:textId="77777777">
        <w:tc>
          <w:tcPr>
            <w:tcW w:w="644" w:type="dxa"/>
          </w:tcPr>
          <w:p w14:paraId="2B64309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3DA985CC" w14:textId="77777777" w:rsidR="00D60B0E" w:rsidRDefault="005D4517">
            <w:pPr>
              <w:pStyle w:val="Proposal"/>
              <w:widowControl w:val="0"/>
              <w:numPr>
                <w:ilvl w:val="0"/>
                <w:numId w:val="26"/>
              </w:numPr>
              <w:tabs>
                <w:tab w:val="clear" w:pos="1304"/>
              </w:tabs>
              <w:spacing w:line="240" w:lineRule="auto"/>
              <w:ind w:left="1701" w:hanging="1701"/>
            </w:pPr>
            <w:bookmarkStart w:id="9" w:name="_Toc115443018"/>
            <w:r>
              <w:t>Dynamic UL TX switching across 3 or 4 bands should include 2 TX transmission (i.e. 0/1/2 ports transmission) on any of the 3 or 4 bands.</w:t>
            </w:r>
            <w:bookmarkEnd w:id="9"/>
          </w:p>
        </w:tc>
      </w:tr>
      <w:tr w:rsidR="00D60B0E" w14:paraId="4C03B4EE" w14:textId="77777777">
        <w:tc>
          <w:tcPr>
            <w:tcW w:w="644" w:type="dxa"/>
          </w:tcPr>
          <w:p w14:paraId="36E4764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759B64CD" w14:textId="77777777" w:rsidR="00D60B0E" w:rsidRDefault="005D4517">
            <w:pPr>
              <w:spacing w:afterLines="50" w:after="120"/>
              <w:jc w:val="both"/>
              <w:rPr>
                <w:rFonts w:eastAsiaTheme="minorEastAsia"/>
                <w:b/>
                <w:bCs/>
                <w:sz w:val="22"/>
              </w:rPr>
            </w:pPr>
            <w:r>
              <w:rPr>
                <w:rFonts w:eastAsiaTheme="minorEastAsia"/>
                <w:b/>
                <w:bCs/>
                <w:sz w:val="22"/>
              </w:rPr>
              <w:t>Observation 2: The complexity reduction Option 2 is applicable to both switched UL and dual UL scenarios. For UL Tx switching with 3 or 4 bands, there would be some implementations where a Tx chain is applicable to only some of 3 or 4 bands but not all bands so that 2 ports transmission cannot be performed on some band(s) among 3 or 4 bands.</w:t>
            </w:r>
          </w:p>
          <w:p w14:paraId="6576FDD6"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4: To ensure the clear performance gain of Rel-18 UL Tx switching with complexity reduction Option 2 over Rel-17 UL Tx switching where 2 ports transmission is supported for 2 bands, it is preferable to consider complexity reduction Option 2 with some condition, e.g., at least 2 or 3 bands should support 2 ports UL transmission for Rel-18 UL Tx switching with 3 or 4 bands.</w:t>
            </w:r>
          </w:p>
          <w:p w14:paraId="20F4F434"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70493339" w14:textId="77777777" w:rsidR="00D60B0E" w:rsidRDefault="005D4517">
            <w:pPr>
              <w:pStyle w:val="ListParagraph"/>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band(s) for 2 ports transmission for Rel-18 UL Tx switching across 3 or 4 bands</w:t>
            </w:r>
          </w:p>
          <w:p w14:paraId="433F04B9" w14:textId="77777777" w:rsidR="00D60B0E" w:rsidRDefault="005D4517">
            <w:pPr>
              <w:pStyle w:val="ListParagraph"/>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to configure up to 2 ports transmission mode for a band</w:t>
            </w:r>
          </w:p>
          <w:p w14:paraId="63A50027" w14:textId="77777777" w:rsidR="00D60B0E" w:rsidRDefault="005D4517">
            <w:pPr>
              <w:pStyle w:val="ListParagraph"/>
              <w:numPr>
                <w:ilvl w:val="2"/>
                <w:numId w:val="27"/>
              </w:numPr>
              <w:spacing w:afterLines="50" w:after="120"/>
              <w:ind w:leftChars="0"/>
              <w:jc w:val="both"/>
              <w:rPr>
                <w:rFonts w:eastAsiaTheme="minorEastAsia"/>
                <w:b/>
                <w:bCs/>
                <w:sz w:val="22"/>
              </w:rPr>
            </w:pPr>
            <w:r>
              <w:rPr>
                <w:rFonts w:eastAsiaTheme="minorEastAsia"/>
                <w:b/>
                <w:bCs/>
                <w:sz w:val="22"/>
              </w:rPr>
              <w:t>If the complexity reduction Option 2 is supported, UE may support up to 2 ports transmission only on some of bands, and hence UE/</w:t>
            </w:r>
            <w:proofErr w:type="spellStart"/>
            <w:r>
              <w:rPr>
                <w:rFonts w:eastAsiaTheme="minorEastAsia"/>
                <w:b/>
                <w:bCs/>
                <w:sz w:val="22"/>
              </w:rPr>
              <w:t>gNB</w:t>
            </w:r>
            <w:proofErr w:type="spellEnd"/>
            <w:r>
              <w:rPr>
                <w:rFonts w:eastAsiaTheme="minorEastAsia"/>
                <w:b/>
                <w:bCs/>
                <w:sz w:val="22"/>
              </w:rPr>
              <w:t xml:space="preserve"> needs to report/configure specific bands where up to 2 ports transmission is possible/expected. Existing parameters such as </w:t>
            </w:r>
            <w:r>
              <w:rPr>
                <w:rFonts w:eastAsiaTheme="minorEastAsia"/>
                <w:b/>
                <w:bCs/>
                <w:i/>
                <w:iCs/>
                <w:sz w:val="22"/>
              </w:rPr>
              <w:t>uplinkTxSwitching-2T-Mode</w:t>
            </w:r>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sz w:val="22"/>
              </w:rPr>
              <w:t xml:space="preserve"> and </w:t>
            </w:r>
            <w:proofErr w:type="spellStart"/>
            <w:r>
              <w:rPr>
                <w:rFonts w:eastAsiaTheme="minorEastAsia"/>
                <w:b/>
                <w:bCs/>
                <w:i/>
                <w:iCs/>
                <w:sz w:val="22"/>
              </w:rPr>
              <w:t>uplinkTxSwitchingCarrier</w:t>
            </w:r>
            <w:proofErr w:type="spellEnd"/>
            <w:r>
              <w:rPr>
                <w:rFonts w:eastAsiaTheme="minorEastAsia"/>
                <w:b/>
                <w:bCs/>
                <w:sz w:val="22"/>
              </w:rPr>
              <w:t xml:space="preserve"> in </w:t>
            </w:r>
            <w:proofErr w:type="spellStart"/>
            <w:r>
              <w:rPr>
                <w:rFonts w:eastAsiaTheme="minorEastAsia"/>
                <w:b/>
                <w:bCs/>
                <w:i/>
                <w:iCs/>
                <w:sz w:val="22"/>
              </w:rPr>
              <w:t>ServingCellConfig</w:t>
            </w:r>
            <w:proofErr w:type="spellEnd"/>
            <w:r>
              <w:rPr>
                <w:rFonts w:eastAsiaTheme="minorEastAsia"/>
                <w:b/>
                <w:bCs/>
                <w:sz w:val="22"/>
              </w:rPr>
              <w:t xml:space="preserve"> may or may not be reused.</w:t>
            </w:r>
          </w:p>
        </w:tc>
      </w:tr>
      <w:tr w:rsidR="00D60B0E" w14:paraId="3EF2E87B" w14:textId="77777777">
        <w:tc>
          <w:tcPr>
            <w:tcW w:w="644" w:type="dxa"/>
          </w:tcPr>
          <w:p w14:paraId="4540E35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655EEC2E" w14:textId="77777777" w:rsidR="00D60B0E" w:rsidRDefault="005D4517">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05977D8D" w14:textId="77777777" w:rsidR="00D60B0E" w:rsidRDefault="005D4517">
            <w:pPr>
              <w:pStyle w:val="ListParagraph"/>
              <w:numPr>
                <w:ilvl w:val="0"/>
                <w:numId w:val="38"/>
              </w:numPr>
              <w:ind w:leftChars="0"/>
              <w:rPr>
                <w:b/>
                <w:bCs/>
                <w:sz w:val="20"/>
                <w:lang w:eastAsia="zh-CN"/>
              </w:rPr>
            </w:pPr>
            <w:r>
              <w:rPr>
                <w:b/>
                <w:bCs/>
                <w:sz w:val="20"/>
                <w:lang w:eastAsia="zh-CN"/>
              </w:rPr>
              <w:t xml:space="preserve">Identify an anchor band in the switching band combination among the bands. </w:t>
            </w:r>
          </w:p>
          <w:p w14:paraId="1FB83FB9" w14:textId="77777777" w:rsidR="00D60B0E" w:rsidRDefault="005D4517">
            <w:pPr>
              <w:pStyle w:val="ListParagraph"/>
              <w:numPr>
                <w:ilvl w:val="0"/>
                <w:numId w:val="38"/>
              </w:numPr>
              <w:ind w:leftChars="0"/>
              <w:rPr>
                <w:b/>
                <w:bCs/>
                <w:sz w:val="20"/>
                <w:lang w:eastAsia="zh-CN"/>
              </w:rPr>
            </w:pPr>
            <w:r>
              <w:rPr>
                <w:b/>
                <w:bCs/>
                <w:sz w:val="20"/>
                <w:lang w:eastAsia="zh-CN"/>
              </w:rPr>
              <w:t>Direct switching is only between anchor band and non-anchor band.</w:t>
            </w:r>
          </w:p>
          <w:p w14:paraId="7A716A34" w14:textId="77777777" w:rsidR="00D60B0E" w:rsidRDefault="005D4517">
            <w:pPr>
              <w:pStyle w:val="ListParagraph"/>
              <w:numPr>
                <w:ilvl w:val="0"/>
                <w:numId w:val="38"/>
              </w:numPr>
              <w:ind w:leftChars="0"/>
              <w:rPr>
                <w:b/>
                <w:bCs/>
                <w:sz w:val="20"/>
                <w:lang w:eastAsia="zh-CN"/>
              </w:rPr>
            </w:pPr>
            <w:r>
              <w:rPr>
                <w:b/>
                <w:bCs/>
                <w:sz w:val="20"/>
                <w:lang w:eastAsia="zh-CN"/>
              </w:rPr>
              <w:t>Indirect switch between non-anchor bands is allowed and revised Option 3 as below.</w:t>
            </w:r>
          </w:p>
          <w:p w14:paraId="6C045076" w14:textId="77777777" w:rsidR="00D60B0E" w:rsidRDefault="005D4517">
            <w:pPr>
              <w:pStyle w:val="ListParagraph"/>
              <w:numPr>
                <w:ilvl w:val="1"/>
                <w:numId w:val="38"/>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7C8FBD91" w14:textId="77777777" w:rsidR="00D60B0E" w:rsidRDefault="005D4517">
            <w:pPr>
              <w:numPr>
                <w:ilvl w:val="1"/>
                <w:numId w:val="38"/>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316869E0" w14:textId="77777777" w:rsidR="00D60B0E" w:rsidRDefault="005D4517">
            <w:pPr>
              <w:numPr>
                <w:ilvl w:val="2"/>
                <w:numId w:val="38"/>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0DB27624" w14:textId="77777777" w:rsidR="00D60B0E" w:rsidRDefault="005D4517">
            <w:pPr>
              <w:numPr>
                <w:ilvl w:val="2"/>
                <w:numId w:val="38"/>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126B0CA9" w14:textId="77777777" w:rsidR="00D60B0E" w:rsidRDefault="005D4517">
            <w:pPr>
              <w:numPr>
                <w:ilvl w:val="0"/>
                <w:numId w:val="38"/>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2FD1711C" w14:textId="77777777" w:rsidR="00D60B0E" w:rsidRDefault="005D4517">
            <w:pPr>
              <w:numPr>
                <w:ilvl w:val="0"/>
                <w:numId w:val="38"/>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10ECFE1D" w14:textId="77777777" w:rsidR="00D60B0E" w:rsidRDefault="005D4517">
            <w:pPr>
              <w:numPr>
                <w:ilvl w:val="1"/>
                <w:numId w:val="38"/>
              </w:numPr>
              <w:overflowPunct/>
              <w:autoSpaceDE/>
              <w:autoSpaceDN/>
              <w:adjustRightInd/>
              <w:spacing w:after="0"/>
              <w:textAlignment w:val="auto"/>
              <w:rPr>
                <w:b/>
                <w:bCs/>
                <w:lang w:eastAsia="zh-CN"/>
              </w:rPr>
            </w:pPr>
            <w:r>
              <w:rPr>
                <w:b/>
                <w:bCs/>
                <w:lang w:eastAsia="zh-CN"/>
              </w:rPr>
              <w:t>Which SCS assumed for symbol duration is TBD.</w:t>
            </w:r>
          </w:p>
          <w:p w14:paraId="6EDD6830" w14:textId="77777777" w:rsidR="00D60B0E" w:rsidRDefault="00D60B0E">
            <w:pPr>
              <w:spacing w:afterLines="50" w:after="120"/>
              <w:jc w:val="both"/>
              <w:rPr>
                <w:rFonts w:eastAsiaTheme="minorEastAsia"/>
                <w:b/>
                <w:bCs/>
                <w:sz w:val="22"/>
              </w:rPr>
            </w:pPr>
          </w:p>
        </w:tc>
      </w:tr>
      <w:tr w:rsidR="00D60B0E" w14:paraId="0419B599" w14:textId="77777777">
        <w:tc>
          <w:tcPr>
            <w:tcW w:w="644" w:type="dxa"/>
          </w:tcPr>
          <w:p w14:paraId="07CD9805"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754DA96A" w14:textId="77777777" w:rsidR="00D60B0E" w:rsidRDefault="005D4517">
            <w:pPr>
              <w:spacing w:before="240" w:after="240"/>
              <w:rPr>
                <w:rFonts w:eastAsiaTheme="minorEastAsia"/>
                <w:b/>
                <w:sz w:val="22"/>
                <w:szCs w:val="22"/>
                <w:lang w:val="en-US" w:eastAsia="zh-TW"/>
              </w:rPr>
            </w:pPr>
            <w:r>
              <w:rPr>
                <w:rFonts w:eastAsiaTheme="minorEastAsia"/>
                <w:b/>
                <w:sz w:val="22"/>
                <w:szCs w:val="22"/>
                <w:lang w:val="en-US" w:eastAsia="zh-TW"/>
              </w:rPr>
              <w:t>Observation 1:</w:t>
            </w:r>
            <w:r>
              <w:rPr>
                <w:rFonts w:eastAsia="Times New Roman"/>
                <w:b/>
                <w:sz w:val="22"/>
                <w:szCs w:val="22"/>
              </w:rPr>
              <w:t xml:space="preserve"> Option 2 </w:t>
            </w:r>
            <w:r>
              <w:rPr>
                <w:rFonts w:eastAsiaTheme="minorEastAsia"/>
                <w:b/>
                <w:sz w:val="22"/>
                <w:szCs w:val="22"/>
                <w:lang w:val="en-US" w:eastAsia="zh-TW"/>
              </w:rPr>
              <w:t xml:space="preserve">can be satisfied by using Rel. 16, Rel. 17 band pair capability and with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w:t>
            </w:r>
          </w:p>
          <w:p w14:paraId="3F695127" w14:textId="77777777" w:rsidR="00D60B0E" w:rsidRDefault="005D4517">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465B1292" w14:textId="77777777" w:rsidR="00D60B0E" w:rsidRDefault="005D4517">
            <w:pPr>
              <w:pStyle w:val="ListParagraph"/>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2EE436DE" w14:textId="77777777" w:rsidR="00D60B0E" w:rsidRDefault="005D4517">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D60B0E" w14:paraId="788015CC" w14:textId="77777777">
        <w:tc>
          <w:tcPr>
            <w:tcW w:w="644" w:type="dxa"/>
          </w:tcPr>
          <w:p w14:paraId="695864F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7F26C613" w14:textId="77777777" w:rsidR="00D60B0E" w:rsidRDefault="005D4517">
            <w:pPr>
              <w:pStyle w:val="3GPPNormalText"/>
              <w:tabs>
                <w:tab w:val="left" w:pos="0"/>
              </w:tabs>
              <w:ind w:left="0" w:firstLine="0"/>
              <w:rPr>
                <w:b/>
                <w:bCs/>
              </w:rPr>
            </w:pPr>
            <w:r>
              <w:rPr>
                <w:b/>
                <w:bCs/>
              </w:rPr>
              <w:t xml:space="preserve">Proposal 4: Complexity reduction Option 2 is supported: </w:t>
            </w:r>
          </w:p>
          <w:p w14:paraId="0D89BF64" w14:textId="77777777" w:rsidR="00D60B0E" w:rsidRDefault="005D4517">
            <w:pPr>
              <w:pStyle w:val="3GPPNormalText"/>
              <w:numPr>
                <w:ilvl w:val="0"/>
                <w:numId w:val="39"/>
              </w:numPr>
              <w:tabs>
                <w:tab w:val="left" w:pos="0"/>
              </w:tabs>
              <w:rPr>
                <w:b/>
                <w:bCs/>
              </w:rPr>
            </w:pPr>
            <w:r>
              <w:rPr>
                <w:b/>
                <w:bCs/>
              </w:rPr>
              <w:t xml:space="preserve">Do not require the UE to support 2-port transmission in all the bands in a UL Tx Switching band combination </w:t>
            </w:r>
          </w:p>
        </w:tc>
      </w:tr>
    </w:tbl>
    <w:p w14:paraId="64D13555" w14:textId="77777777" w:rsidR="00D60B0E" w:rsidRDefault="00D60B0E">
      <w:pPr>
        <w:spacing w:afterLines="50" w:after="120"/>
        <w:jc w:val="both"/>
        <w:rPr>
          <w:rFonts w:eastAsia="MS Mincho"/>
          <w:sz w:val="22"/>
          <w:szCs w:val="22"/>
        </w:rPr>
      </w:pPr>
    </w:p>
    <w:p w14:paraId="48F7F264"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14:paraId="51719FAF" w14:textId="77777777">
        <w:tc>
          <w:tcPr>
            <w:tcW w:w="9628" w:type="dxa"/>
          </w:tcPr>
          <w:p w14:paraId="6B1AD179"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2 for both switched UL and dual UL [2], [3], [4], [5], [6], [7], [8], [9], [11], [12], [14], [15], [17], [18], [19], [20]</w:t>
            </w:r>
          </w:p>
          <w:p w14:paraId="7EE3056A"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Regarding the restriction on number of bands to be supported for 2 ports transmission:</w:t>
            </w:r>
          </w:p>
          <w:p w14:paraId="6653BA74"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bands for both 3 bands and 4 bands [3], [9]</w:t>
            </w:r>
          </w:p>
          <w:p w14:paraId="3524D33A"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At least one band for both 3 bands and 4 bands [6]</w:t>
            </w:r>
          </w:p>
          <w:p w14:paraId="60C81ECD"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At least three bands for both 3 bands and 4 bands [11]</w:t>
            </w:r>
          </w:p>
          <w:p w14:paraId="78528A4B"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bands for 3 bands and at least three bands for 4 bands [17]</w:t>
            </w:r>
          </w:p>
          <w:p w14:paraId="119047B3"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Only for dual UL [9]</w:t>
            </w:r>
          </w:p>
          <w:p w14:paraId="671B5998"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No restriction [12], [18]</w:t>
            </w:r>
          </w:p>
          <w:p w14:paraId="1F490592"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bands [2], [4], [5], [6], [7], [8], [12], [14], [17], [18], [19]</w:t>
            </w:r>
          </w:p>
          <w:p w14:paraId="4F67745A"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Reuse existing capability reporting mechanism for UL MIMO e.g., per FS [2], [7], [20]</w:t>
            </w:r>
          </w:p>
          <w:p w14:paraId="4EE77105"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RC </w:t>
            </w:r>
            <w:proofErr w:type="spellStart"/>
            <w:r>
              <w:rPr>
                <w:rFonts w:eastAsia="MS Mincho"/>
                <w:sz w:val="22"/>
                <w:szCs w:val="22"/>
              </w:rPr>
              <w:t>signaling</w:t>
            </w:r>
            <w:proofErr w:type="spellEnd"/>
            <w:r>
              <w:rPr>
                <w:rFonts w:eastAsia="MS Mincho"/>
                <w:sz w:val="22"/>
                <w:szCs w:val="22"/>
              </w:rPr>
              <w:t xml:space="preserve"> to indicate up to 2 ports transmission mode for a band [17]</w:t>
            </w:r>
          </w:p>
          <w:p w14:paraId="1FE79BDE"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Existing parameters for Rel-16/17 UL Tx switching may or may not be reused [17]</w:t>
            </w:r>
          </w:p>
          <w:p w14:paraId="13535F54"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2 should be considered with lower priority [13]</w:t>
            </w:r>
          </w:p>
          <w:p w14:paraId="007CDE87"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2 ports transmission, but the complexity can be addressed by capability [16]</w:t>
            </w:r>
          </w:p>
        </w:tc>
      </w:tr>
    </w:tbl>
    <w:p w14:paraId="0F07D0B9" w14:textId="77777777" w:rsidR="00D60B0E" w:rsidRDefault="00D60B0E">
      <w:pPr>
        <w:spacing w:afterLines="50" w:after="120"/>
        <w:jc w:val="both"/>
        <w:rPr>
          <w:rFonts w:eastAsia="MS Mincho"/>
          <w:sz w:val="22"/>
          <w:szCs w:val="22"/>
        </w:rPr>
      </w:pPr>
    </w:p>
    <w:p w14:paraId="39DF0779" w14:textId="77777777" w:rsidR="00D60B0E" w:rsidRDefault="005D4517">
      <w:pPr>
        <w:spacing w:afterLines="50" w:after="120"/>
        <w:jc w:val="both"/>
        <w:rPr>
          <w:rFonts w:eastAsia="MS Mincho"/>
          <w:sz w:val="22"/>
          <w:szCs w:val="22"/>
        </w:rPr>
      </w:pPr>
      <w:r>
        <w:rPr>
          <w:rFonts w:eastAsia="MS Mincho"/>
          <w:sz w:val="22"/>
          <w:szCs w:val="22"/>
        </w:rPr>
        <w:t xml:space="preserve">It seems that majority is ok to support the complexity reduction option 2 based on the UE capability.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3C2E84A0" w14:textId="77777777" w:rsidR="00D60B0E" w:rsidRDefault="005D4517">
      <w:pPr>
        <w:pStyle w:val="Heading3"/>
        <w:rPr>
          <w:rFonts w:eastAsia="MS Mincho"/>
          <w:b/>
          <w:bCs/>
          <w:sz w:val="22"/>
          <w:szCs w:val="22"/>
          <w:u w:val="single"/>
        </w:rPr>
      </w:pPr>
      <w:r>
        <w:rPr>
          <w:rFonts w:eastAsia="MS Mincho"/>
          <w:b/>
          <w:bCs/>
          <w:sz w:val="22"/>
          <w:szCs w:val="22"/>
          <w:u w:val="single"/>
        </w:rPr>
        <w:t>Proposed agreement 3.2</w:t>
      </w:r>
    </w:p>
    <w:p w14:paraId="5FA2B588"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001B0038"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26E427B5"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19D4098C"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767F09F6"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02AE14DD"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 [in RAN2]</w:t>
      </w:r>
    </w:p>
    <w:p w14:paraId="6B630460"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whether/how to indicate 2 ports UL transmission mode for a band/cell are further discussed [in RAN2]</w:t>
      </w:r>
    </w:p>
    <w:p w14:paraId="50ABC984"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695EBA6C"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TableGrid"/>
        <w:tblW w:w="0" w:type="auto"/>
        <w:tblLook w:val="04A0" w:firstRow="1" w:lastRow="0" w:firstColumn="1" w:lastColumn="0" w:noHBand="0" w:noVBand="1"/>
      </w:tblPr>
      <w:tblGrid>
        <w:gridCol w:w="1945"/>
        <w:gridCol w:w="7683"/>
      </w:tblGrid>
      <w:tr w:rsidR="00D60B0E" w14:paraId="34C02AC4" w14:textId="77777777">
        <w:tc>
          <w:tcPr>
            <w:tcW w:w="1945" w:type="dxa"/>
            <w:shd w:val="clear" w:color="auto" w:fill="F2F2F2" w:themeFill="background1" w:themeFillShade="F2"/>
          </w:tcPr>
          <w:p w14:paraId="7222A988"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6CEC09D"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43963ABE" w14:textId="77777777">
        <w:tc>
          <w:tcPr>
            <w:tcW w:w="1945" w:type="dxa"/>
          </w:tcPr>
          <w:p w14:paraId="4B3571FA" w14:textId="77777777" w:rsidR="00D60B0E" w:rsidRDefault="005D4517">
            <w:pPr>
              <w:spacing w:afterLines="50" w:after="120"/>
              <w:jc w:val="both"/>
              <w:rPr>
                <w:sz w:val="22"/>
                <w:lang w:val="en-US"/>
              </w:rPr>
            </w:pPr>
            <w:r>
              <w:rPr>
                <w:sz w:val="22"/>
                <w:lang w:val="en-US"/>
              </w:rPr>
              <w:t>MediaTek</w:t>
            </w:r>
          </w:p>
        </w:tc>
        <w:tc>
          <w:tcPr>
            <w:tcW w:w="7683" w:type="dxa"/>
          </w:tcPr>
          <w:p w14:paraId="5C625651" w14:textId="77777777" w:rsidR="00D60B0E" w:rsidRDefault="005D4517">
            <w:pPr>
              <w:spacing w:afterLines="50" w:after="120"/>
              <w:jc w:val="both"/>
              <w:rPr>
                <w:sz w:val="22"/>
                <w:lang w:val="en-US"/>
              </w:rPr>
            </w:pPr>
            <w:r>
              <w:rPr>
                <w:sz w:val="22"/>
                <w:lang w:val="en-US"/>
              </w:rPr>
              <w:t>Support</w:t>
            </w:r>
          </w:p>
        </w:tc>
      </w:tr>
      <w:tr w:rsidR="00D60B0E" w14:paraId="79073106" w14:textId="77777777">
        <w:tc>
          <w:tcPr>
            <w:tcW w:w="1945" w:type="dxa"/>
          </w:tcPr>
          <w:p w14:paraId="75585247" w14:textId="77777777" w:rsidR="00D60B0E" w:rsidRDefault="005D4517">
            <w:pPr>
              <w:spacing w:afterLines="50" w:after="120"/>
              <w:jc w:val="both"/>
              <w:rPr>
                <w:sz w:val="22"/>
                <w:lang w:val="en-US"/>
              </w:rPr>
            </w:pPr>
            <w:r>
              <w:rPr>
                <w:sz w:val="22"/>
                <w:lang w:val="en-US"/>
              </w:rPr>
              <w:t>Qualcomm</w:t>
            </w:r>
          </w:p>
        </w:tc>
        <w:tc>
          <w:tcPr>
            <w:tcW w:w="7683" w:type="dxa"/>
          </w:tcPr>
          <w:p w14:paraId="58596407" w14:textId="77777777" w:rsidR="00D60B0E" w:rsidRDefault="005D4517">
            <w:pPr>
              <w:spacing w:afterLines="50" w:after="120"/>
              <w:jc w:val="both"/>
              <w:rPr>
                <w:sz w:val="22"/>
                <w:lang w:val="en-US"/>
              </w:rPr>
            </w:pPr>
            <w:r>
              <w:rPr>
                <w:sz w:val="22"/>
                <w:lang w:val="en-US"/>
              </w:rPr>
              <w:t xml:space="preserve">We support Alt. 1 as this is </w:t>
            </w:r>
            <w:proofErr w:type="spellStart"/>
            <w:r>
              <w:rPr>
                <w:sz w:val="22"/>
                <w:lang w:val="en-US"/>
              </w:rPr>
              <w:t>inline</w:t>
            </w:r>
            <w:proofErr w:type="spellEnd"/>
            <w:r>
              <w:rPr>
                <w:sz w:val="22"/>
                <w:lang w:val="en-US"/>
              </w:rPr>
              <w:t xml:space="preserve"> with current MIMO layer which is already a UE capability.</w:t>
            </w:r>
          </w:p>
          <w:p w14:paraId="785F52A8" w14:textId="77777777" w:rsidR="00D60B0E" w:rsidRDefault="005D4517">
            <w:pPr>
              <w:spacing w:afterLines="50" w:after="120"/>
              <w:jc w:val="both"/>
              <w:rPr>
                <w:sz w:val="22"/>
                <w:lang w:val="en-US"/>
              </w:rPr>
            </w:pPr>
            <w:r>
              <w:rPr>
                <w:sz w:val="22"/>
                <w:lang w:val="en-US"/>
              </w:rPr>
              <w:t>To correctly includes this, we propose revision of major bullet to include Alt. 1.</w:t>
            </w:r>
          </w:p>
          <w:p w14:paraId="7BF2E95E"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support only some </w:t>
            </w:r>
            <w:ins w:id="10"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30EFC28C" w14:textId="77777777" w:rsidR="00D60B0E" w:rsidRDefault="00D60B0E">
            <w:pPr>
              <w:spacing w:afterLines="50" w:after="120"/>
              <w:jc w:val="both"/>
              <w:rPr>
                <w:sz w:val="22"/>
                <w:lang w:val="en-US"/>
              </w:rPr>
            </w:pPr>
          </w:p>
        </w:tc>
      </w:tr>
      <w:tr w:rsidR="00D60B0E" w14:paraId="10504C8C" w14:textId="77777777">
        <w:tc>
          <w:tcPr>
            <w:tcW w:w="1945" w:type="dxa"/>
          </w:tcPr>
          <w:p w14:paraId="23F0ADEA"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34CB1DD"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open to consider this proposal for complexity reduction. Regarding the three alternatives above, our first preference is Alt.3 as we commented in last meeting since Rel-17 already supported 2-ports on 2 bands.</w:t>
            </w:r>
          </w:p>
        </w:tc>
      </w:tr>
      <w:tr w:rsidR="00D60B0E" w14:paraId="1DA2994D" w14:textId="77777777">
        <w:tc>
          <w:tcPr>
            <w:tcW w:w="1945" w:type="dxa"/>
          </w:tcPr>
          <w:p w14:paraId="7395417E"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3FFE662D"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3.2. Regarding potential restriction, our preference is Alt.3 to ensure the performance improvement compared with Rel-16/17 UL Tx switching.</w:t>
            </w:r>
          </w:p>
        </w:tc>
      </w:tr>
      <w:tr w:rsidR="00D60B0E" w14:paraId="7E7A17A9" w14:textId="77777777">
        <w:tc>
          <w:tcPr>
            <w:tcW w:w="1945" w:type="dxa"/>
          </w:tcPr>
          <w:p w14:paraId="01DFE75C" w14:textId="77777777" w:rsidR="00D60B0E" w:rsidRDefault="005D4517">
            <w:pPr>
              <w:spacing w:afterLines="50" w:after="120"/>
              <w:jc w:val="both"/>
              <w:rPr>
                <w:rFonts w:eastAsia="MS Mincho"/>
                <w:sz w:val="22"/>
                <w:lang w:val="en-US"/>
              </w:rPr>
            </w:pPr>
            <w:r>
              <w:rPr>
                <w:rFonts w:eastAsia="MS Mincho"/>
                <w:sz w:val="22"/>
                <w:lang w:val="en-US"/>
              </w:rPr>
              <w:t>New H3C</w:t>
            </w:r>
          </w:p>
        </w:tc>
        <w:tc>
          <w:tcPr>
            <w:tcW w:w="7683" w:type="dxa"/>
          </w:tcPr>
          <w:p w14:paraId="05BB535F" w14:textId="77777777" w:rsidR="00D60B0E" w:rsidRDefault="005D4517">
            <w:pPr>
              <w:spacing w:afterLines="50" w:after="120"/>
              <w:jc w:val="both"/>
              <w:rPr>
                <w:rFonts w:eastAsia="MS Mincho"/>
                <w:sz w:val="22"/>
                <w:lang w:val="en-US"/>
              </w:rPr>
            </w:pPr>
            <w:r>
              <w:rPr>
                <w:rFonts w:eastAsia="MS Mincho"/>
                <w:sz w:val="22"/>
                <w:lang w:val="en-US"/>
              </w:rPr>
              <w:t>Support</w:t>
            </w:r>
          </w:p>
        </w:tc>
      </w:tr>
      <w:tr w:rsidR="00D60B0E" w14:paraId="4D68035A" w14:textId="77777777">
        <w:tc>
          <w:tcPr>
            <w:tcW w:w="1945" w:type="dxa"/>
          </w:tcPr>
          <w:p w14:paraId="2CEAAF6A" w14:textId="77777777" w:rsidR="00D60B0E" w:rsidRDefault="005D4517">
            <w:pPr>
              <w:spacing w:afterLines="50" w:after="120"/>
              <w:jc w:val="both"/>
              <w:rPr>
                <w:rFonts w:eastAsia="MS Mincho"/>
                <w:sz w:val="22"/>
                <w:lang w:val="en-US"/>
              </w:rPr>
            </w:pPr>
            <w:r>
              <w:rPr>
                <w:rFonts w:eastAsiaTheme="minorEastAsia"/>
                <w:sz w:val="22"/>
                <w:lang w:val="en-US" w:eastAsia="zh-CN"/>
              </w:rPr>
              <w:t>Apple</w:t>
            </w:r>
          </w:p>
        </w:tc>
        <w:tc>
          <w:tcPr>
            <w:tcW w:w="7683" w:type="dxa"/>
          </w:tcPr>
          <w:p w14:paraId="425837F8" w14:textId="77777777" w:rsidR="00D60B0E" w:rsidRDefault="005D4517">
            <w:pPr>
              <w:spacing w:afterLines="50" w:after="120"/>
              <w:jc w:val="both"/>
              <w:rPr>
                <w:rFonts w:eastAsia="MS Mincho"/>
                <w:sz w:val="22"/>
                <w:lang w:val="en-US"/>
              </w:rPr>
            </w:pPr>
            <w:r>
              <w:rPr>
                <w:rFonts w:eastAsiaTheme="minorEastAsia"/>
                <w:sz w:val="22"/>
                <w:lang w:val="en-US" w:eastAsia="zh-CN"/>
              </w:rPr>
              <w:t>As commented for previous proposal, our first preference is to agree on some of the principles that allow reduced UE complexity by considering additional time for at least new switching cases (compared to Rel-16/17). In principle, we are fine with Qualcomm’s proposed updates</w:t>
            </w:r>
          </w:p>
        </w:tc>
      </w:tr>
      <w:tr w:rsidR="00D60B0E" w14:paraId="2DF36A3C" w14:textId="77777777">
        <w:tc>
          <w:tcPr>
            <w:tcW w:w="1945" w:type="dxa"/>
          </w:tcPr>
          <w:p w14:paraId="2A5580D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D3D9114"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Support the updated proposal by </w:t>
            </w:r>
            <w:r>
              <w:rPr>
                <w:sz w:val="22"/>
                <w:lang w:val="en-US"/>
              </w:rPr>
              <w:t>Qualcomm</w:t>
            </w:r>
            <w:r>
              <w:rPr>
                <w:rFonts w:eastAsiaTheme="minorEastAsia" w:hint="eastAsia"/>
                <w:sz w:val="22"/>
                <w:lang w:val="en-US" w:eastAsia="zh-CN"/>
              </w:rPr>
              <w:t xml:space="preserve">. UL MIMO layer is </w:t>
            </w:r>
            <w:r>
              <w:rPr>
                <w:rFonts w:eastAsiaTheme="minorEastAsia"/>
                <w:sz w:val="22"/>
                <w:lang w:val="en-US" w:eastAsia="zh-CN"/>
              </w:rPr>
              <w:t>already</w:t>
            </w:r>
            <w:r>
              <w:rPr>
                <w:rFonts w:eastAsiaTheme="minorEastAsia" w:hint="eastAsia"/>
                <w:sz w:val="22"/>
                <w:lang w:val="en-US" w:eastAsia="zh-CN"/>
              </w:rPr>
              <w:t xml:space="preserve"> a UE </w:t>
            </w:r>
            <w:r>
              <w:rPr>
                <w:rFonts w:eastAsiaTheme="minorEastAsia"/>
                <w:sz w:val="22"/>
                <w:lang w:val="en-US" w:eastAsia="zh-CN"/>
              </w:rPr>
              <w:t>capability</w:t>
            </w:r>
            <w:r>
              <w:rPr>
                <w:rFonts w:eastAsiaTheme="minorEastAsia" w:hint="eastAsia"/>
                <w:sz w:val="22"/>
                <w:lang w:val="en-US" w:eastAsia="zh-CN"/>
              </w:rPr>
              <w:t xml:space="preserve"> in the current spec.</w:t>
            </w:r>
          </w:p>
        </w:tc>
      </w:tr>
      <w:tr w:rsidR="00D60B0E" w14:paraId="7E1066C5" w14:textId="77777777">
        <w:tc>
          <w:tcPr>
            <w:tcW w:w="1945" w:type="dxa"/>
          </w:tcPr>
          <w:p w14:paraId="6E3F3B96"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0ADDE7C0"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60B0E" w14:paraId="5EBD27A0" w14:textId="77777777">
        <w:tc>
          <w:tcPr>
            <w:tcW w:w="1945" w:type="dxa"/>
          </w:tcPr>
          <w:p w14:paraId="56439258" w14:textId="77777777" w:rsidR="00D60B0E" w:rsidRDefault="005D4517">
            <w:pPr>
              <w:spacing w:afterLines="50" w:after="120"/>
              <w:jc w:val="both"/>
              <w:rPr>
                <w:rFonts w:eastAsia="Malgun Gothic"/>
                <w:sz w:val="22"/>
                <w:lang w:val="en-US" w:eastAsia="ko-KR"/>
              </w:rPr>
            </w:pPr>
            <w:r>
              <w:rPr>
                <w:sz w:val="22"/>
                <w:lang w:val="en-US"/>
              </w:rPr>
              <w:t>CMCC</w:t>
            </w:r>
          </w:p>
        </w:tc>
        <w:tc>
          <w:tcPr>
            <w:tcW w:w="7683" w:type="dxa"/>
          </w:tcPr>
          <w:p w14:paraId="795220B1" w14:textId="77777777" w:rsidR="00D60B0E" w:rsidRDefault="005D4517">
            <w:pPr>
              <w:spacing w:afterLines="50" w:after="120"/>
              <w:jc w:val="both"/>
              <w:rPr>
                <w:rFonts w:eastAsia="Malgun Gothic"/>
                <w:sz w:val="22"/>
                <w:lang w:val="en-US" w:eastAsia="ko-KR"/>
              </w:rPr>
            </w:pPr>
            <w:r>
              <w:rPr>
                <w:sz w:val="22"/>
                <w:lang w:val="en-US"/>
              </w:rPr>
              <w:t>We are generally fine with the proposal. Considering the potential restriction, we slightly prefer Alt 3, it is reasonable to extend the capability that more than 2 bands can support 2 ports transmission in Rel-18 UL Tx switching, which may provide more performance gain and flexibility.</w:t>
            </w:r>
          </w:p>
        </w:tc>
      </w:tr>
      <w:tr w:rsidR="00D60B0E" w14:paraId="4C4C4AF1" w14:textId="77777777">
        <w:tc>
          <w:tcPr>
            <w:tcW w:w="1945" w:type="dxa"/>
          </w:tcPr>
          <w:p w14:paraId="19A612BF" w14:textId="77777777" w:rsidR="00D60B0E" w:rsidRDefault="005D4517">
            <w:pPr>
              <w:spacing w:afterLines="50" w:after="120"/>
              <w:jc w:val="both"/>
              <w:rPr>
                <w:sz w:val="22"/>
                <w:lang w:val="en-US"/>
              </w:rPr>
            </w:pPr>
            <w:r>
              <w:rPr>
                <w:rFonts w:eastAsia="MS Mincho"/>
                <w:sz w:val="22"/>
                <w:lang w:val="en-US"/>
              </w:rPr>
              <w:t>Vivo</w:t>
            </w:r>
          </w:p>
        </w:tc>
        <w:tc>
          <w:tcPr>
            <w:tcW w:w="7683" w:type="dxa"/>
          </w:tcPr>
          <w:p w14:paraId="1329F943" w14:textId="77777777" w:rsidR="00D60B0E" w:rsidRDefault="005D4517">
            <w:pPr>
              <w:spacing w:afterLines="50" w:after="120"/>
              <w:jc w:val="both"/>
              <w:rPr>
                <w:sz w:val="22"/>
                <w:lang w:val="en-US"/>
              </w:rPr>
            </w:pPr>
            <w:r>
              <w:rPr>
                <w:rFonts w:eastAsia="MS Mincho"/>
                <w:sz w:val="22"/>
                <w:lang w:val="en-US"/>
              </w:rPr>
              <w:t xml:space="preserve">Support, we can support alt3 as it is </w:t>
            </w:r>
            <w:r>
              <w:rPr>
                <w:rFonts w:eastAsiaTheme="minorEastAsia"/>
                <w:sz w:val="22"/>
                <w:lang w:val="en-US" w:eastAsia="zh-CN"/>
              </w:rPr>
              <w:t>already supported in R17</w:t>
            </w:r>
          </w:p>
        </w:tc>
      </w:tr>
      <w:tr w:rsidR="00D60B0E" w14:paraId="2F9D62F9" w14:textId="77777777">
        <w:tc>
          <w:tcPr>
            <w:tcW w:w="1945" w:type="dxa"/>
          </w:tcPr>
          <w:p w14:paraId="25E3E3F5" w14:textId="77777777" w:rsidR="00D60B0E" w:rsidRDefault="005D4517">
            <w:pPr>
              <w:spacing w:afterLines="50" w:after="120"/>
              <w:jc w:val="both"/>
              <w:rPr>
                <w:rFonts w:eastAsia="MS Mincho"/>
                <w:sz w:val="22"/>
                <w:lang w:val="en-US"/>
              </w:rPr>
            </w:pPr>
            <w:r>
              <w:rPr>
                <w:color w:val="000000" w:themeColor="text1"/>
                <w:sz w:val="22"/>
                <w:lang w:val="en-US"/>
              </w:rPr>
              <w:t>Samsung</w:t>
            </w:r>
          </w:p>
        </w:tc>
        <w:tc>
          <w:tcPr>
            <w:tcW w:w="7683" w:type="dxa"/>
          </w:tcPr>
          <w:p w14:paraId="32ACF0C4" w14:textId="77777777" w:rsidR="00D60B0E" w:rsidRDefault="005D4517">
            <w:pPr>
              <w:spacing w:afterLines="50" w:after="120"/>
              <w:jc w:val="both"/>
              <w:rPr>
                <w:rFonts w:eastAsia="MS Mincho"/>
                <w:sz w:val="22"/>
                <w:lang w:val="en-US"/>
              </w:rPr>
            </w:pPr>
            <w:r>
              <w:rPr>
                <w:color w:val="000000" w:themeColor="text1"/>
                <w:sz w:val="22"/>
                <w:lang w:val="en-US"/>
              </w:rPr>
              <w:t>We support FL proposed agreement 3.2</w:t>
            </w:r>
          </w:p>
        </w:tc>
      </w:tr>
      <w:tr w:rsidR="00D60B0E" w14:paraId="4B3C8064" w14:textId="77777777">
        <w:tc>
          <w:tcPr>
            <w:tcW w:w="1945" w:type="dxa"/>
          </w:tcPr>
          <w:p w14:paraId="43EAC72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0E6A45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comments as previous proposal.</w:t>
            </w:r>
          </w:p>
        </w:tc>
      </w:tr>
      <w:tr w:rsidR="00D60B0E" w14:paraId="1CB16DE3" w14:textId="77777777">
        <w:tc>
          <w:tcPr>
            <w:tcW w:w="1945" w:type="dxa"/>
          </w:tcPr>
          <w:p w14:paraId="6B1658CA"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53591CC4"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Support. And we further agree to go with QC suggestion to resolve the FFS with Alt 1.</w:t>
            </w:r>
          </w:p>
        </w:tc>
      </w:tr>
      <w:tr w:rsidR="00D60B0E" w14:paraId="4DD2C4BE" w14:textId="77777777">
        <w:tc>
          <w:tcPr>
            <w:tcW w:w="1945" w:type="dxa"/>
          </w:tcPr>
          <w:p w14:paraId="5DD1596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435FD09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We prefer Alt. 3 to improve the flexibility compared to Rel-17 Tx switching scheme. </w:t>
            </w:r>
          </w:p>
        </w:tc>
      </w:tr>
      <w:tr w:rsidR="00D60B0E" w14:paraId="1986688C" w14:textId="77777777">
        <w:tc>
          <w:tcPr>
            <w:tcW w:w="1945" w:type="dxa"/>
          </w:tcPr>
          <w:p w14:paraId="29D27F3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0B676B27"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60B0E" w14:paraId="71823412" w14:textId="77777777">
        <w:tc>
          <w:tcPr>
            <w:tcW w:w="1945" w:type="dxa"/>
          </w:tcPr>
          <w:p w14:paraId="5465913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5781847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OK except that the following bullet should be FFS or be added with RAN1 as task group, because it requires RAN1 inputs similar to Rel-17 discussion before the RAN2 detailed signaling design. We are not sure the Rel-17 RRC configuration can be reused here.  </w:t>
            </w:r>
          </w:p>
          <w:p w14:paraId="1EC47326" w14:textId="77777777" w:rsidR="00D60B0E" w:rsidRDefault="005D4517">
            <w:pPr>
              <w:pStyle w:val="ListParagraph"/>
              <w:numPr>
                <w:ilvl w:val="1"/>
                <w:numId w:val="21"/>
              </w:numPr>
              <w:spacing w:afterLines="50" w:after="120"/>
              <w:ind w:leftChars="0" w:left="442" w:hanging="442"/>
              <w:jc w:val="both"/>
              <w:rPr>
                <w:rFonts w:eastAsiaTheme="minorEastAsia"/>
                <w:sz w:val="22"/>
                <w:lang w:eastAsia="zh-CN"/>
              </w:rPr>
            </w:pPr>
            <w:r>
              <w:rPr>
                <w:rFonts w:eastAsia="MS Mincho"/>
                <w:b/>
                <w:bCs/>
                <w:color w:val="FF0000"/>
                <w:sz w:val="22"/>
                <w:szCs w:val="22"/>
              </w:rPr>
              <w:t xml:space="preserve">FFS: </w:t>
            </w: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whether/how to indicate 2 ports UL transmission mode for a band/cell are further discussed [in </w:t>
            </w:r>
            <w:r>
              <w:rPr>
                <w:rFonts w:eastAsia="MS Mincho"/>
                <w:b/>
                <w:bCs/>
                <w:color w:val="FF0000"/>
                <w:sz w:val="22"/>
                <w:szCs w:val="22"/>
              </w:rPr>
              <w:t>RAN1&amp;</w:t>
            </w:r>
            <w:r>
              <w:rPr>
                <w:rFonts w:eastAsia="MS Mincho"/>
                <w:b/>
                <w:bCs/>
                <w:sz w:val="22"/>
                <w:szCs w:val="22"/>
              </w:rPr>
              <w:t xml:space="preserve"> RAN2]</w:t>
            </w:r>
          </w:p>
        </w:tc>
      </w:tr>
      <w:tr w:rsidR="00D60B0E" w14:paraId="76AEADD5" w14:textId="77777777">
        <w:tc>
          <w:tcPr>
            <w:tcW w:w="1945" w:type="dxa"/>
          </w:tcPr>
          <w:p w14:paraId="2B148A6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4E0D7E2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support the FL proposal.</w:t>
            </w:r>
          </w:p>
        </w:tc>
      </w:tr>
      <w:tr w:rsidR="00D60B0E" w14:paraId="749E79F2" w14:textId="77777777">
        <w:tc>
          <w:tcPr>
            <w:tcW w:w="1945" w:type="dxa"/>
          </w:tcPr>
          <w:p w14:paraId="264FBFA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5C77A26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OK. Our preferred alternative is Alt3 as this is the baseline Rel-17 already</w:t>
            </w:r>
          </w:p>
        </w:tc>
      </w:tr>
      <w:tr w:rsidR="00D60B0E" w14:paraId="67480C66" w14:textId="77777777">
        <w:tc>
          <w:tcPr>
            <w:tcW w:w="1945" w:type="dxa"/>
          </w:tcPr>
          <w:p w14:paraId="7EB93704" w14:textId="77777777" w:rsidR="00D60B0E" w:rsidRDefault="005D4517">
            <w:pPr>
              <w:spacing w:afterLines="50" w:after="120"/>
              <w:jc w:val="both"/>
              <w:rPr>
                <w:rFonts w:eastAsiaTheme="minorEastAsia"/>
                <w:sz w:val="22"/>
                <w:lang w:val="en-US" w:eastAsia="zh-CN"/>
              </w:rPr>
            </w:pPr>
            <w:r>
              <w:rPr>
                <w:rFonts w:eastAsia="MS Mincho" w:hint="eastAsia"/>
                <w:sz w:val="22"/>
              </w:rPr>
              <w:t>M</w:t>
            </w:r>
            <w:r>
              <w:rPr>
                <w:rFonts w:eastAsia="MS Mincho"/>
                <w:sz w:val="22"/>
              </w:rPr>
              <w:t>oderator (NTT DOCOMO)</w:t>
            </w:r>
          </w:p>
        </w:tc>
        <w:tc>
          <w:tcPr>
            <w:tcW w:w="7683" w:type="dxa"/>
          </w:tcPr>
          <w:p w14:paraId="22808945"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81ED670"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further discussion among Alt.1</w:t>
            </w:r>
            <w:proofErr w:type="gramStart"/>
            <w:r>
              <w:rPr>
                <w:rFonts w:eastAsia="MS Mincho"/>
                <w:sz w:val="22"/>
                <w:lang w:val="en-US"/>
              </w:rPr>
              <w:t>/(</w:t>
            </w:r>
            <w:proofErr w:type="gramEnd"/>
            <w:r>
              <w:rPr>
                <w:rFonts w:eastAsia="MS Mincho"/>
                <w:sz w:val="22"/>
                <w:lang w:val="en-US"/>
              </w:rPr>
              <w:t>2)/3 seems necessary.</w:t>
            </w:r>
          </w:p>
          <w:p w14:paraId="12154D46" w14:textId="77777777" w:rsidR="00D60B0E" w:rsidRDefault="005D4517">
            <w:pPr>
              <w:spacing w:afterLines="50" w:after="120"/>
              <w:jc w:val="both"/>
              <w:rPr>
                <w:rFonts w:eastAsia="MS Mincho"/>
                <w:sz w:val="22"/>
                <w:lang w:val="en-US"/>
              </w:rPr>
            </w:pPr>
            <w:r>
              <w:rPr>
                <w:rFonts w:eastAsia="MS Mincho"/>
                <w:sz w:val="22"/>
                <w:lang w:val="en-US"/>
              </w:rPr>
              <w:t>Similar to the proposal 3.1, following small modification is possible based on the feedbacks so that RAN1 can discuss at least some basic principles of UE capability and RRC signaling.</w:t>
            </w:r>
          </w:p>
          <w:p w14:paraId="56422DF3" w14:textId="77777777" w:rsidR="00D60B0E" w:rsidRDefault="005D4517">
            <w:pPr>
              <w:pStyle w:val="ListParagraph"/>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b/>
                <w:bCs/>
                <w:sz w:val="22"/>
                <w:szCs w:val="22"/>
              </w:rPr>
              <w:t xml:space="preserve">If Rel-18 UL Tx switching for 3 or 4 bands is supported, UE is allowed to support only some </w:t>
            </w:r>
            <w:ins w:id="11"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43E9B3F8" w14:textId="77777777" w:rsidR="00D60B0E" w:rsidRDefault="00D60B0E">
            <w:pPr>
              <w:spacing w:afterLines="50" w:after="120"/>
              <w:jc w:val="both"/>
              <w:rPr>
                <w:rFonts w:eastAsia="MS Mincho"/>
                <w:sz w:val="22"/>
              </w:rPr>
            </w:pPr>
          </w:p>
          <w:p w14:paraId="77AA121F" w14:textId="77777777" w:rsidR="00D60B0E" w:rsidRDefault="005D4517">
            <w:pPr>
              <w:pStyle w:val="Heading3"/>
              <w:outlineLvl w:val="2"/>
              <w:rPr>
                <w:rFonts w:eastAsia="MS Mincho"/>
                <w:b/>
                <w:bCs/>
                <w:sz w:val="22"/>
                <w:szCs w:val="22"/>
                <w:u w:val="single"/>
              </w:rPr>
            </w:pPr>
            <w:r>
              <w:rPr>
                <w:rFonts w:eastAsia="MS Mincho"/>
                <w:b/>
                <w:bCs/>
                <w:sz w:val="22"/>
                <w:szCs w:val="22"/>
                <w:u w:val="single"/>
              </w:rPr>
              <w:t>Updated Proposed agreement 3.2</w:t>
            </w:r>
          </w:p>
          <w:p w14:paraId="52863814"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02224B2F"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78AAFD79"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52CAFC06"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503366B1"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5EF77F72"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Details on the UE capability such as whether existing per-FS UL-MIMO capability can be reused or not are further discussed </w:t>
            </w:r>
            <w:r>
              <w:rPr>
                <w:rFonts w:eastAsia="MS Mincho"/>
                <w:b/>
                <w:bCs/>
                <w:strike/>
                <w:color w:val="FF0000"/>
                <w:sz w:val="22"/>
                <w:szCs w:val="22"/>
              </w:rPr>
              <w:t>[in RAN2]</w:t>
            </w:r>
          </w:p>
          <w:p w14:paraId="57E12EE0"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whether/how to indicate 2 ports UL transmission mode for a band/cell are further discussed </w:t>
            </w:r>
            <w:r>
              <w:rPr>
                <w:rFonts w:eastAsia="MS Mincho"/>
                <w:b/>
                <w:bCs/>
                <w:strike/>
                <w:color w:val="FF0000"/>
                <w:sz w:val="22"/>
                <w:szCs w:val="22"/>
              </w:rPr>
              <w:t>[in RAN2]</w:t>
            </w:r>
          </w:p>
          <w:p w14:paraId="74D027E1"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7096E124" w14:textId="77777777" w:rsidR="00D60B0E" w:rsidRDefault="00D60B0E">
            <w:pPr>
              <w:spacing w:afterLines="50" w:after="120"/>
              <w:jc w:val="both"/>
              <w:rPr>
                <w:rFonts w:eastAsiaTheme="minorEastAsia"/>
                <w:sz w:val="22"/>
                <w:lang w:val="en-US" w:eastAsia="zh-CN"/>
              </w:rPr>
            </w:pPr>
          </w:p>
        </w:tc>
      </w:tr>
    </w:tbl>
    <w:p w14:paraId="52109BAA" w14:textId="77777777" w:rsidR="00D60B0E" w:rsidRDefault="00D60B0E">
      <w:pPr>
        <w:spacing w:afterLines="50" w:after="120"/>
        <w:jc w:val="both"/>
        <w:rPr>
          <w:rFonts w:eastAsia="MS Mincho"/>
          <w:sz w:val="22"/>
          <w:szCs w:val="22"/>
          <w:lang w:val="en-US"/>
        </w:rPr>
      </w:pPr>
    </w:p>
    <w:p w14:paraId="6230B733" w14:textId="77777777" w:rsidR="00D60B0E" w:rsidRDefault="005D4517">
      <w:pPr>
        <w:rPr>
          <w:rFonts w:eastAsia="MS Mincho"/>
          <w:b/>
          <w:bCs/>
          <w:sz w:val="22"/>
          <w:szCs w:val="22"/>
          <w:u w:val="single"/>
        </w:rPr>
      </w:pPr>
      <w:r>
        <w:rPr>
          <w:rFonts w:eastAsia="MS Mincho"/>
          <w:b/>
          <w:bCs/>
          <w:sz w:val="22"/>
          <w:szCs w:val="22"/>
          <w:u w:val="single"/>
        </w:rPr>
        <w:t>Updated Proposed agreement 3.2</w:t>
      </w:r>
    </w:p>
    <w:p w14:paraId="01F115B2"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18D9EBF0"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7B3D1859"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71DC0E15"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2215304B"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21EA800B"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3C3EF4D2"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whether/how to indicate 2 ports UL transmission mode for a band/cell are further discussed</w:t>
      </w:r>
    </w:p>
    <w:p w14:paraId="5642F96D"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62679BF8" w14:textId="77777777" w:rsidR="00D60B0E" w:rsidRDefault="005D4517">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TableGrid"/>
        <w:tblW w:w="0" w:type="auto"/>
        <w:tblLook w:val="04A0" w:firstRow="1" w:lastRow="0" w:firstColumn="1" w:lastColumn="0" w:noHBand="0" w:noVBand="1"/>
      </w:tblPr>
      <w:tblGrid>
        <w:gridCol w:w="1945"/>
        <w:gridCol w:w="7683"/>
      </w:tblGrid>
      <w:tr w:rsidR="00D60B0E" w14:paraId="0E4B8AE1" w14:textId="77777777">
        <w:tc>
          <w:tcPr>
            <w:tcW w:w="1945" w:type="dxa"/>
            <w:shd w:val="clear" w:color="auto" w:fill="F2F2F2" w:themeFill="background1" w:themeFillShade="F2"/>
          </w:tcPr>
          <w:p w14:paraId="3BD75CF9"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0169B2A"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6E43FD48" w14:textId="77777777">
        <w:tc>
          <w:tcPr>
            <w:tcW w:w="1945" w:type="dxa"/>
          </w:tcPr>
          <w:p w14:paraId="031B8D71" w14:textId="77777777" w:rsidR="00D60B0E" w:rsidRDefault="005D4517">
            <w:pPr>
              <w:spacing w:afterLines="50" w:after="120"/>
              <w:jc w:val="center"/>
              <w:rPr>
                <w:sz w:val="22"/>
                <w:lang w:val="en-US"/>
              </w:rPr>
            </w:pPr>
            <w:r>
              <w:rPr>
                <w:sz w:val="22"/>
                <w:lang w:val="en-US"/>
              </w:rPr>
              <w:t>Qualcomm</w:t>
            </w:r>
          </w:p>
        </w:tc>
        <w:tc>
          <w:tcPr>
            <w:tcW w:w="7683" w:type="dxa"/>
          </w:tcPr>
          <w:p w14:paraId="530DE843" w14:textId="77777777" w:rsidR="00D60B0E" w:rsidRDefault="005D4517">
            <w:pPr>
              <w:spacing w:afterLines="50" w:after="120"/>
              <w:jc w:val="both"/>
              <w:rPr>
                <w:sz w:val="22"/>
                <w:lang w:val="en-US"/>
              </w:rPr>
            </w:pPr>
            <w:r>
              <w:rPr>
                <w:sz w:val="22"/>
                <w:lang w:val="en-US"/>
              </w:rPr>
              <w:t>We are ok with the FL proposal.</w:t>
            </w:r>
          </w:p>
          <w:p w14:paraId="579445BB" w14:textId="77777777" w:rsidR="00D60B0E" w:rsidRDefault="005D4517">
            <w:pPr>
              <w:spacing w:afterLines="50" w:after="120"/>
              <w:jc w:val="both"/>
              <w:rPr>
                <w:sz w:val="22"/>
                <w:lang w:val="en-US"/>
              </w:rPr>
            </w:pPr>
            <w:r>
              <w:rPr>
                <w:sz w:val="22"/>
                <w:lang w:val="en-US"/>
              </w:rPr>
              <w:t xml:space="preserve">Rel-18 UL Tx switching provides a generic framework to support up to 4 bands switching, while Rel-16/17 are specific cases focusing only two bands. Alt. 1 should be generic enough to cover all possibilities. Restrictions on one or two bands with up to 2 ports UL Tx would lose the </w:t>
            </w:r>
            <w:proofErr w:type="spellStart"/>
            <w:r>
              <w:rPr>
                <w:sz w:val="22"/>
                <w:lang w:val="en-US"/>
              </w:rPr>
              <w:t>generity</w:t>
            </w:r>
            <w:proofErr w:type="spellEnd"/>
            <w:r>
              <w:rPr>
                <w:sz w:val="22"/>
                <w:lang w:val="en-US"/>
              </w:rPr>
              <w:t xml:space="preserve"> &amp; flexibility or even set some barriers when combine some specific bands only with 1 layer capability for UL Tx switching in the future. </w:t>
            </w:r>
          </w:p>
        </w:tc>
      </w:tr>
      <w:tr w:rsidR="00D60B0E" w14:paraId="7398D132" w14:textId="77777777">
        <w:tc>
          <w:tcPr>
            <w:tcW w:w="1945" w:type="dxa"/>
          </w:tcPr>
          <w:p w14:paraId="4158B801"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397DA28"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basically fine with this proposal. However, regarding “FFS on potential restriction”, we propose to change it to “further down-select the following alternatives”. Using “FFS” may be unfair for Alt.2/Alt.3 since if there is no conclusion on this, it basically means Alt.1 from our perspective.</w:t>
            </w:r>
          </w:p>
        </w:tc>
      </w:tr>
      <w:tr w:rsidR="00D60B0E" w14:paraId="54217C9D" w14:textId="77777777">
        <w:tc>
          <w:tcPr>
            <w:tcW w:w="1945" w:type="dxa"/>
          </w:tcPr>
          <w:p w14:paraId="489E72DC" w14:textId="77777777" w:rsidR="00D60B0E" w:rsidRDefault="005D4517">
            <w:pPr>
              <w:spacing w:afterLines="50" w:after="120"/>
              <w:jc w:val="both"/>
              <w:rPr>
                <w:sz w:val="22"/>
                <w:lang w:val="en-US"/>
              </w:rPr>
            </w:pPr>
            <w:r>
              <w:rPr>
                <w:sz w:val="22"/>
                <w:lang w:val="en-US"/>
              </w:rPr>
              <w:t>New H3C</w:t>
            </w:r>
            <w:r>
              <w:rPr>
                <w:sz w:val="22"/>
                <w:lang w:val="en-US"/>
              </w:rPr>
              <w:tab/>
            </w:r>
          </w:p>
        </w:tc>
        <w:tc>
          <w:tcPr>
            <w:tcW w:w="7683" w:type="dxa"/>
          </w:tcPr>
          <w:p w14:paraId="01A939F7" w14:textId="77777777" w:rsidR="00D60B0E" w:rsidRDefault="005D4517">
            <w:pPr>
              <w:spacing w:afterLines="50" w:after="120"/>
              <w:jc w:val="both"/>
              <w:rPr>
                <w:sz w:val="22"/>
                <w:lang w:val="en-US"/>
              </w:rPr>
            </w:pPr>
            <w:r>
              <w:rPr>
                <w:sz w:val="22"/>
                <w:lang w:val="en-US"/>
              </w:rPr>
              <w:t>We are fine with FL proposal</w:t>
            </w:r>
          </w:p>
        </w:tc>
      </w:tr>
      <w:tr w:rsidR="00D60B0E" w14:paraId="170D2942" w14:textId="77777777">
        <w:tc>
          <w:tcPr>
            <w:tcW w:w="1945" w:type="dxa"/>
          </w:tcPr>
          <w:p w14:paraId="23B6829B" w14:textId="77777777" w:rsidR="00D60B0E" w:rsidRDefault="005D4517">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2BBD4502" w14:textId="77777777" w:rsidR="00D60B0E" w:rsidRDefault="005D4517">
            <w:pPr>
              <w:spacing w:afterLines="50" w:after="120"/>
              <w:jc w:val="both"/>
              <w:rPr>
                <w:sz w:val="22"/>
                <w:lang w:val="en-US"/>
              </w:rPr>
            </w:pPr>
            <w:r>
              <w:rPr>
                <w:rFonts w:eastAsia="Malgun Gothic" w:hint="eastAsia"/>
                <w:sz w:val="22"/>
                <w:lang w:val="en-US" w:eastAsia="ko-KR"/>
              </w:rPr>
              <w:t>Support the updated proposal</w:t>
            </w:r>
          </w:p>
        </w:tc>
      </w:tr>
      <w:tr w:rsidR="00D60B0E" w14:paraId="3F6BC2DB" w14:textId="77777777">
        <w:tc>
          <w:tcPr>
            <w:tcW w:w="1945" w:type="dxa"/>
          </w:tcPr>
          <w:p w14:paraId="6EF4800C"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34E1399B" w14:textId="77777777"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14:paraId="45B5884F" w14:textId="77777777">
        <w:tc>
          <w:tcPr>
            <w:tcW w:w="1945" w:type="dxa"/>
          </w:tcPr>
          <w:p w14:paraId="241F1358" w14:textId="77777777" w:rsidR="00D60B0E" w:rsidRDefault="005D4517">
            <w:pPr>
              <w:spacing w:afterLines="50" w:after="120"/>
              <w:jc w:val="both"/>
              <w:rPr>
                <w:sz w:val="22"/>
                <w:lang w:val="en-US"/>
              </w:rPr>
            </w:pPr>
            <w:r>
              <w:rPr>
                <w:sz w:val="22"/>
                <w:lang w:val="en-US"/>
              </w:rPr>
              <w:t>OPPO</w:t>
            </w:r>
          </w:p>
        </w:tc>
        <w:tc>
          <w:tcPr>
            <w:tcW w:w="7683" w:type="dxa"/>
          </w:tcPr>
          <w:p w14:paraId="5735CAE5" w14:textId="77777777" w:rsidR="00D60B0E" w:rsidRDefault="005D4517">
            <w:pPr>
              <w:spacing w:afterLines="50" w:after="120"/>
              <w:jc w:val="both"/>
              <w:rPr>
                <w:sz w:val="22"/>
                <w:lang w:val="en-US"/>
              </w:rPr>
            </w:pPr>
            <w:r>
              <w:rPr>
                <w:sz w:val="22"/>
                <w:lang w:val="en-US"/>
              </w:rPr>
              <w:t xml:space="preserve">Support the updated FL proposal. </w:t>
            </w:r>
          </w:p>
        </w:tc>
      </w:tr>
      <w:tr w:rsidR="00D60B0E" w14:paraId="56B77FFB" w14:textId="77777777">
        <w:tc>
          <w:tcPr>
            <w:tcW w:w="1945" w:type="dxa"/>
          </w:tcPr>
          <w:p w14:paraId="603B25B9" w14:textId="77777777" w:rsidR="00D60B0E" w:rsidRDefault="005D4517">
            <w:pPr>
              <w:spacing w:afterLines="50" w:after="120"/>
              <w:jc w:val="both"/>
              <w:rPr>
                <w:sz w:val="22"/>
                <w:lang w:val="en-US"/>
              </w:rPr>
            </w:pPr>
            <w:r>
              <w:rPr>
                <w:sz w:val="22"/>
                <w:lang w:val="en-US"/>
              </w:rPr>
              <w:t>Apple</w:t>
            </w:r>
          </w:p>
        </w:tc>
        <w:tc>
          <w:tcPr>
            <w:tcW w:w="7683" w:type="dxa"/>
          </w:tcPr>
          <w:p w14:paraId="5823210B" w14:textId="77777777" w:rsidR="00D60B0E" w:rsidRDefault="005D4517">
            <w:pPr>
              <w:spacing w:afterLines="50" w:after="120"/>
              <w:jc w:val="both"/>
              <w:rPr>
                <w:sz w:val="22"/>
                <w:lang w:val="en-US"/>
              </w:rPr>
            </w:pPr>
            <w:r>
              <w:rPr>
                <w:sz w:val="22"/>
                <w:lang w:val="en-US"/>
              </w:rPr>
              <w:t xml:space="preserve">We are generally fine with the FL proposal </w:t>
            </w:r>
          </w:p>
        </w:tc>
      </w:tr>
      <w:tr w:rsidR="00D60B0E" w14:paraId="5831044B" w14:textId="77777777">
        <w:tc>
          <w:tcPr>
            <w:tcW w:w="1945" w:type="dxa"/>
          </w:tcPr>
          <w:p w14:paraId="58B5A9FB" w14:textId="77777777" w:rsidR="00D60B0E" w:rsidRDefault="005D4517">
            <w:pPr>
              <w:spacing w:afterLines="50" w:after="120"/>
              <w:jc w:val="both"/>
              <w:rPr>
                <w:sz w:val="22"/>
                <w:lang w:val="en-US"/>
              </w:rPr>
            </w:pPr>
            <w:r>
              <w:rPr>
                <w:sz w:val="22"/>
                <w:lang w:val="en-US" w:eastAsia="en-US"/>
              </w:rPr>
              <w:t>Apple</w:t>
            </w:r>
          </w:p>
        </w:tc>
        <w:tc>
          <w:tcPr>
            <w:tcW w:w="7683" w:type="dxa"/>
          </w:tcPr>
          <w:p w14:paraId="4C46EE4E" w14:textId="77777777" w:rsidR="00D60B0E" w:rsidRDefault="005D4517">
            <w:pPr>
              <w:spacing w:afterLines="50" w:after="120"/>
              <w:jc w:val="both"/>
              <w:rPr>
                <w:sz w:val="22"/>
                <w:lang w:val="en-US"/>
              </w:rPr>
            </w:pPr>
            <w:r>
              <w:rPr>
                <w:sz w:val="22"/>
                <w:lang w:val="en-US" w:eastAsia="en-US"/>
              </w:rPr>
              <w:t xml:space="preserve">We are generally fine with the FL proposal </w:t>
            </w:r>
          </w:p>
        </w:tc>
      </w:tr>
      <w:tr w:rsidR="00D60B0E" w14:paraId="3AD52A75" w14:textId="77777777">
        <w:tc>
          <w:tcPr>
            <w:tcW w:w="1945" w:type="dxa"/>
          </w:tcPr>
          <w:p w14:paraId="6B7EA8E7" w14:textId="77777777" w:rsidR="00D60B0E" w:rsidRDefault="005D4517">
            <w:pPr>
              <w:spacing w:afterLines="50" w:after="120"/>
              <w:jc w:val="both"/>
              <w:rPr>
                <w:sz w:val="22"/>
                <w:lang w:val="en-US"/>
              </w:rPr>
            </w:pPr>
            <w:r>
              <w:rPr>
                <w:sz w:val="22"/>
                <w:lang w:val="en-US" w:eastAsia="en-US"/>
              </w:rPr>
              <w:t>Huawei, HiSilicon</w:t>
            </w:r>
          </w:p>
        </w:tc>
        <w:tc>
          <w:tcPr>
            <w:tcW w:w="7683" w:type="dxa"/>
          </w:tcPr>
          <w:p w14:paraId="7522A930" w14:textId="77777777" w:rsidR="00D60B0E" w:rsidRDefault="005D4517">
            <w:pPr>
              <w:spacing w:afterLines="50" w:after="120"/>
              <w:jc w:val="both"/>
              <w:rPr>
                <w:sz w:val="22"/>
                <w:lang w:val="en-US" w:eastAsia="en-US"/>
              </w:rPr>
            </w:pPr>
            <w:r>
              <w:rPr>
                <w:sz w:val="22"/>
                <w:lang w:val="en-US" w:eastAsia="en-US"/>
              </w:rPr>
              <w:t xml:space="preserve">There are existing MIMO mechanisms to setup MIMO mode and should be reused instead of being replaced. Here the focus is to facilitate the switching gap determination of UL Tx switching, which is in line with the following Rel-17 agreement. </w:t>
            </w:r>
            <w:proofErr w:type="spellStart"/>
            <w:r>
              <w:rPr>
                <w:sz w:val="22"/>
                <w:lang w:val="en-US" w:eastAsia="en-US"/>
              </w:rPr>
              <w:t>Therefoere</w:t>
            </w:r>
            <w:proofErr w:type="spellEnd"/>
            <w:r>
              <w:rPr>
                <w:sz w:val="22"/>
                <w:lang w:val="en-US" w:eastAsia="en-US"/>
              </w:rPr>
              <w:t>, a small revision is,</w:t>
            </w:r>
          </w:p>
          <w:p w14:paraId="4DC19FA1" w14:textId="77777777" w:rsidR="00D60B0E" w:rsidRDefault="00D60B0E">
            <w:pPr>
              <w:spacing w:afterLines="50" w:after="120"/>
              <w:jc w:val="both"/>
              <w:rPr>
                <w:sz w:val="22"/>
                <w:lang w:val="en-US" w:eastAsia="en-US"/>
              </w:rPr>
            </w:pPr>
          </w:p>
          <w:p w14:paraId="1815D3CF" w14:textId="77777777" w:rsidR="00D60B0E" w:rsidRDefault="005D4517">
            <w:pPr>
              <w:spacing w:afterLines="50" w:after="120"/>
              <w:jc w:val="both"/>
              <w:rPr>
                <w:rFonts w:eastAsia="MS Mincho"/>
                <w:b/>
                <w:bCs/>
                <w:sz w:val="22"/>
                <w:szCs w:val="22"/>
                <w:lang w:eastAsia="en-US"/>
              </w:rPr>
            </w:pPr>
            <w:r>
              <w:rPr>
                <w:rFonts w:eastAsia="MS Mincho"/>
                <w:b/>
                <w:bCs/>
                <w:sz w:val="22"/>
                <w:szCs w:val="22"/>
                <w:lang w:eastAsia="en-US"/>
              </w:rPr>
              <w:t xml:space="preserve">Details on the </w:t>
            </w:r>
            <w:proofErr w:type="spellStart"/>
            <w:r>
              <w:rPr>
                <w:rFonts w:eastAsia="MS Mincho"/>
                <w:b/>
                <w:bCs/>
                <w:sz w:val="22"/>
                <w:szCs w:val="22"/>
                <w:lang w:eastAsia="en-US"/>
              </w:rPr>
              <w:t>gNB</w:t>
            </w:r>
            <w:proofErr w:type="spellEnd"/>
            <w:r>
              <w:rPr>
                <w:rFonts w:eastAsia="MS Mincho"/>
                <w:b/>
                <w:bCs/>
                <w:sz w:val="22"/>
                <w:szCs w:val="22"/>
                <w:lang w:eastAsia="en-US"/>
              </w:rPr>
              <w:t xml:space="preserve"> configuration/indication for </w:t>
            </w:r>
            <w:r>
              <w:rPr>
                <w:rFonts w:eastAsia="MS Mincho"/>
                <w:b/>
                <w:bCs/>
                <w:color w:val="C00000"/>
                <w:sz w:val="22"/>
                <w:szCs w:val="22"/>
                <w:lang w:eastAsia="en-US"/>
              </w:rPr>
              <w:t xml:space="preserve">facilitating switching gap determination </w:t>
            </w:r>
            <w:r>
              <w:rPr>
                <w:rFonts w:eastAsia="MS Mincho"/>
                <w:b/>
                <w:bCs/>
                <w:sz w:val="22"/>
                <w:szCs w:val="22"/>
                <w:lang w:eastAsia="en-US"/>
              </w:rPr>
              <w:t xml:space="preserve">such as whether/how to </w:t>
            </w:r>
            <w:r>
              <w:rPr>
                <w:rFonts w:eastAsia="MS Mincho"/>
                <w:b/>
                <w:bCs/>
                <w:color w:val="C00000"/>
                <w:sz w:val="22"/>
                <w:szCs w:val="22"/>
                <w:lang w:eastAsia="en-US"/>
              </w:rPr>
              <w:t xml:space="preserve">additionally </w:t>
            </w:r>
            <w:r>
              <w:rPr>
                <w:rFonts w:eastAsia="MS Mincho"/>
                <w:b/>
                <w:bCs/>
                <w:sz w:val="22"/>
                <w:szCs w:val="22"/>
                <w:lang w:eastAsia="en-US"/>
              </w:rPr>
              <w:t>indicate 2 ports UL transmission mode for a band/cell are further discussed</w:t>
            </w:r>
          </w:p>
          <w:p w14:paraId="186B6A64" w14:textId="77777777" w:rsidR="00D60B0E" w:rsidRDefault="00D60B0E">
            <w:pPr>
              <w:spacing w:afterLines="50" w:after="120"/>
              <w:jc w:val="both"/>
              <w:rPr>
                <w:sz w:val="22"/>
                <w:lang w:val="en-US" w:eastAsia="en-US"/>
              </w:rPr>
            </w:pPr>
          </w:p>
          <w:p w14:paraId="6BDD4F06" w14:textId="77777777" w:rsidR="00D60B0E" w:rsidRDefault="005D4517">
            <w:pPr>
              <w:spacing w:afterLines="50" w:after="120"/>
              <w:jc w:val="both"/>
              <w:rPr>
                <w:sz w:val="22"/>
                <w:lang w:val="en-US" w:eastAsia="en-US"/>
              </w:rPr>
            </w:pPr>
            <w:r>
              <w:rPr>
                <w:sz w:val="22"/>
                <w:lang w:val="en-US" w:eastAsia="en-US"/>
              </w:rPr>
              <w:t>RAN1#107-e</w:t>
            </w:r>
          </w:p>
          <w:p w14:paraId="242D8B13" w14:textId="77777777" w:rsidR="00D60B0E" w:rsidRDefault="005D4517">
            <w:pPr>
              <w:pStyle w:val="BodyText"/>
              <w:spacing w:beforeLines="50" w:before="120"/>
              <w:jc w:val="both"/>
              <w:rPr>
                <w:rFonts w:eastAsiaTheme="minorEastAsia"/>
                <w:b/>
                <w:sz w:val="21"/>
                <w:szCs w:val="21"/>
                <w:lang w:eastAsia="zh-CN"/>
              </w:rPr>
            </w:pPr>
            <w:r>
              <w:rPr>
                <w:rFonts w:eastAsiaTheme="minorEastAsia"/>
                <w:b/>
                <w:sz w:val="21"/>
                <w:szCs w:val="21"/>
                <w:highlight w:val="green"/>
                <w:lang w:eastAsia="zh-CN"/>
              </w:rPr>
              <w:t>Agreement:</w:t>
            </w:r>
          </w:p>
          <w:p w14:paraId="023D0EFB" w14:textId="77777777" w:rsidR="00D60B0E" w:rsidRDefault="005D4517">
            <w:pPr>
              <w:pStyle w:val="BodyText"/>
              <w:numPr>
                <w:ilvl w:val="0"/>
                <w:numId w:val="40"/>
              </w:numPr>
              <w:spacing w:beforeLines="50" w:before="120" w:line="276" w:lineRule="auto"/>
              <w:jc w:val="both"/>
              <w:rPr>
                <w:sz w:val="21"/>
                <w:szCs w:val="21"/>
                <w:lang w:eastAsia="en-US"/>
              </w:rPr>
            </w:pPr>
            <w:r>
              <w:rPr>
                <w:sz w:val="21"/>
                <w:szCs w:val="21"/>
                <w:lang w:eastAsia="en-US"/>
              </w:rPr>
              <w:t xml:space="preserve">For a UE capable of 2Tx-2Tx switching and configured with UL Tx switching via </w:t>
            </w:r>
            <w:proofErr w:type="spellStart"/>
            <w:r>
              <w:rPr>
                <w:i/>
                <w:iCs/>
                <w:sz w:val="21"/>
                <w:szCs w:val="21"/>
                <w:lang w:eastAsia="en-US"/>
              </w:rPr>
              <w:t>uplinkTxSwitching</w:t>
            </w:r>
            <w:proofErr w:type="spellEnd"/>
            <w:r>
              <w:rPr>
                <w:sz w:val="21"/>
                <w:szCs w:val="21"/>
                <w:lang w:eastAsia="en-US"/>
              </w:rPr>
              <w:t xml:space="preserve">, </w:t>
            </w:r>
            <w:r>
              <w:rPr>
                <w:sz w:val="21"/>
                <w:szCs w:val="21"/>
                <w:highlight w:val="yellow"/>
                <w:lang w:eastAsia="en-US"/>
              </w:rPr>
              <w:t>to differentiate the switching delay</w:t>
            </w:r>
            <w:r>
              <w:rPr>
                <w:sz w:val="21"/>
                <w:szCs w:val="21"/>
                <w:lang w:eastAsia="en-US"/>
              </w:rPr>
              <w:t xml:space="preserve"> for 1Tx-2Tx switching from that for 2Tx-2Tx switching, a new RRC parameter is used to indicate 1Tx-2Tx switching mode or 2Tx-2Tx switching mode.</w:t>
            </w:r>
          </w:p>
          <w:p w14:paraId="7B7453B3" w14:textId="77777777" w:rsidR="00D60B0E" w:rsidRDefault="005D4517">
            <w:pPr>
              <w:pStyle w:val="ListParagraph"/>
              <w:numPr>
                <w:ilvl w:val="0"/>
                <w:numId w:val="41"/>
              </w:numPr>
              <w:spacing w:after="0"/>
              <w:ind w:leftChars="0"/>
              <w:jc w:val="both"/>
              <w:rPr>
                <w:sz w:val="21"/>
                <w:szCs w:val="21"/>
                <w:lang w:eastAsia="zh-CN"/>
              </w:rPr>
            </w:pPr>
            <w:r>
              <w:rPr>
                <w:sz w:val="21"/>
                <w:szCs w:val="21"/>
                <w:lang w:eastAsia="zh-CN"/>
              </w:rPr>
              <w:t xml:space="preserve">If 1Tx-2Tx mode is derived by the new RRC parameter, then there is on one uplink (or one uplink band in case of intra-band) configured with </w:t>
            </w:r>
            <w:proofErr w:type="spellStart"/>
            <w:r>
              <w:rPr>
                <w:i/>
                <w:iCs/>
                <w:sz w:val="21"/>
                <w:szCs w:val="21"/>
                <w:lang w:eastAsia="zh-CN"/>
              </w:rPr>
              <w:t>uplinkTxSwitching</w:t>
            </w:r>
            <w:proofErr w:type="spellEnd"/>
            <w:r>
              <w:rPr>
                <w:sz w:val="21"/>
                <w:szCs w:val="21"/>
                <w:lang w:eastAsia="zh-CN"/>
              </w:rPr>
              <w:t>, on which the maximum number of antenna ports among all configured P-SRS/A-SRS and activated SP-SRS resources should be 1 and non-</w:t>
            </w:r>
            <w:proofErr w:type="gramStart"/>
            <w:r>
              <w:rPr>
                <w:sz w:val="21"/>
                <w:szCs w:val="21"/>
                <w:lang w:eastAsia="zh-CN"/>
              </w:rPr>
              <w:t>codebook based</w:t>
            </w:r>
            <w:proofErr w:type="gramEnd"/>
            <w:r>
              <w:rPr>
                <w:sz w:val="21"/>
                <w:szCs w:val="21"/>
                <w:lang w:eastAsia="zh-CN"/>
              </w:rPr>
              <w:t xml:space="preserve"> UL MIMO is not configured. RAN1 assume the uplink is configured with RRC parameter “carrier1” by RAN2</w:t>
            </w:r>
            <w:r>
              <w:rPr>
                <w:i/>
                <w:iCs/>
                <w:sz w:val="21"/>
                <w:szCs w:val="21"/>
                <w:lang w:eastAsia="zh-CN"/>
              </w:rPr>
              <w:t>.</w:t>
            </w:r>
          </w:p>
          <w:p w14:paraId="38BBF3CA" w14:textId="77777777" w:rsidR="00D60B0E" w:rsidRDefault="005D4517">
            <w:pPr>
              <w:pStyle w:val="ListParagraph"/>
              <w:numPr>
                <w:ilvl w:val="0"/>
                <w:numId w:val="41"/>
              </w:numPr>
              <w:spacing w:after="0"/>
              <w:ind w:leftChars="0"/>
              <w:jc w:val="both"/>
              <w:rPr>
                <w:sz w:val="21"/>
                <w:szCs w:val="21"/>
                <w:lang w:eastAsia="zh-CN"/>
              </w:rPr>
            </w:pPr>
            <w:r>
              <w:rPr>
                <w:sz w:val="21"/>
                <w:szCs w:val="21"/>
                <w:lang w:eastAsia="zh-CN"/>
              </w:rPr>
              <w:t>The default value of the new RRC parameter is 1Tx-2Tx switching mode.</w:t>
            </w:r>
          </w:p>
          <w:p w14:paraId="1D845D3C" w14:textId="77777777" w:rsidR="00D60B0E" w:rsidRDefault="005D4517">
            <w:pPr>
              <w:pStyle w:val="ListParagraph"/>
              <w:numPr>
                <w:ilvl w:val="0"/>
                <w:numId w:val="41"/>
              </w:numPr>
              <w:spacing w:after="0"/>
              <w:ind w:leftChars="0"/>
              <w:jc w:val="both"/>
              <w:rPr>
                <w:sz w:val="21"/>
                <w:szCs w:val="21"/>
                <w:lang w:eastAsia="zh-CN"/>
              </w:rPr>
            </w:pPr>
            <w:r>
              <w:rPr>
                <w:sz w:val="21"/>
                <w:szCs w:val="21"/>
                <w:lang w:eastAsia="zh-CN"/>
              </w:rPr>
              <w:t>In a configured switching mode, the switching gap duration for a triggered uplink switching is equal to the switching time capability value reported for the switching mode.</w:t>
            </w:r>
          </w:p>
          <w:p w14:paraId="79F979E5" w14:textId="77777777" w:rsidR="00D60B0E" w:rsidRDefault="005D4517">
            <w:pPr>
              <w:pStyle w:val="ListParagraph"/>
              <w:numPr>
                <w:ilvl w:val="0"/>
                <w:numId w:val="41"/>
              </w:numPr>
              <w:spacing w:after="0"/>
              <w:ind w:leftChars="0"/>
              <w:jc w:val="both"/>
              <w:rPr>
                <w:sz w:val="21"/>
                <w:szCs w:val="21"/>
                <w:lang w:eastAsia="zh-CN"/>
              </w:rPr>
            </w:pPr>
            <w:r>
              <w:rPr>
                <w:sz w:val="21"/>
                <w:szCs w:val="21"/>
                <w:lang w:eastAsia="zh-CN"/>
              </w:rPr>
              <w:t>Note: This RRC parameter doesn’t imply any restriction on application of non-codebook transmission together with UL Tx switching.</w:t>
            </w:r>
          </w:p>
          <w:p w14:paraId="72C641BF" w14:textId="77777777" w:rsidR="00D60B0E" w:rsidRDefault="00D60B0E">
            <w:pPr>
              <w:spacing w:afterLines="50" w:after="120"/>
              <w:jc w:val="both"/>
              <w:rPr>
                <w:sz w:val="22"/>
                <w:lang w:val="en-US"/>
              </w:rPr>
            </w:pPr>
          </w:p>
        </w:tc>
      </w:tr>
      <w:tr w:rsidR="00D60B0E" w14:paraId="68E63A69" w14:textId="77777777">
        <w:tc>
          <w:tcPr>
            <w:tcW w:w="1945" w:type="dxa"/>
          </w:tcPr>
          <w:p w14:paraId="1ECA9DE7"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5E1860C3"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6844FB5E" w14:textId="77777777" w:rsidR="00D60B0E" w:rsidRDefault="005D4517">
            <w:pPr>
              <w:spacing w:afterLines="50" w:after="120"/>
              <w:jc w:val="both"/>
              <w:rPr>
                <w:sz w:val="22"/>
                <w:lang w:val="en-US"/>
              </w:rPr>
            </w:pPr>
            <w:r>
              <w:rPr>
                <w:rFonts w:hint="eastAsia"/>
                <w:sz w:val="22"/>
                <w:lang w:val="en-US"/>
              </w:rPr>
              <w:t>T</w:t>
            </w:r>
            <w:r>
              <w:rPr>
                <w:sz w:val="22"/>
                <w:lang w:val="en-US"/>
              </w:rPr>
              <w:t>he suggested update from ZTE and Huawei seems reasonable and hence it is reflected.</w:t>
            </w:r>
          </w:p>
          <w:p w14:paraId="396C3FE2" w14:textId="77777777" w:rsidR="00D60B0E" w:rsidRDefault="005D4517">
            <w:pPr>
              <w:spacing w:afterLines="50" w:after="120"/>
              <w:jc w:val="both"/>
              <w:rPr>
                <w:sz w:val="22"/>
                <w:lang w:val="en-US"/>
              </w:rPr>
            </w:pPr>
            <w:r>
              <w:rPr>
                <w:sz w:val="22"/>
                <w:lang w:val="en-US"/>
              </w:rPr>
              <w:t>The updated proposal will be provided in the GTW session as stable one.</w:t>
            </w:r>
          </w:p>
          <w:p w14:paraId="08DB88D0" w14:textId="77777777" w:rsidR="00D60B0E" w:rsidRDefault="005D4517">
            <w:pPr>
              <w:rPr>
                <w:rFonts w:eastAsia="MS Mincho"/>
                <w:b/>
                <w:bCs/>
                <w:sz w:val="22"/>
                <w:szCs w:val="22"/>
                <w:u w:val="single"/>
              </w:rPr>
            </w:pPr>
            <w:r>
              <w:rPr>
                <w:rFonts w:eastAsia="MS Mincho"/>
                <w:b/>
                <w:bCs/>
                <w:sz w:val="22"/>
                <w:szCs w:val="22"/>
                <w:u w:val="single"/>
              </w:rPr>
              <w:t>Updated Proposed agreement 3.2</w:t>
            </w:r>
          </w:p>
          <w:p w14:paraId="691C4084"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7BE4078D" w14:textId="77777777" w:rsidR="00D60B0E" w:rsidRDefault="005D4517">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urther down-select from the following alternatives</w:t>
            </w:r>
          </w:p>
          <w:p w14:paraId="7602B93C"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61892D4E"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669BE293"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0550080F"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6A51D514"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w:t>
            </w:r>
            <w:r>
              <w:rPr>
                <w:rFonts w:eastAsia="MS Mincho"/>
                <w:b/>
                <w:bCs/>
                <w:color w:val="FF0000"/>
                <w:sz w:val="22"/>
                <w:szCs w:val="22"/>
              </w:rPr>
              <w:t>facilitating switching gap determination</w:t>
            </w:r>
            <w:r>
              <w:rPr>
                <w:rFonts w:eastAsia="MS Mincho"/>
                <w:b/>
                <w:bCs/>
                <w:sz w:val="22"/>
                <w:szCs w:val="22"/>
              </w:rPr>
              <w:t xml:space="preserve"> such as whether/how to </w:t>
            </w:r>
            <w:r>
              <w:rPr>
                <w:rFonts w:eastAsia="MS Mincho"/>
                <w:b/>
                <w:bCs/>
                <w:color w:val="FF0000"/>
                <w:sz w:val="22"/>
                <w:szCs w:val="22"/>
              </w:rPr>
              <w:t xml:space="preserve">additionally </w:t>
            </w:r>
            <w:r>
              <w:rPr>
                <w:rFonts w:eastAsia="MS Mincho"/>
                <w:b/>
                <w:bCs/>
                <w:sz w:val="22"/>
                <w:szCs w:val="22"/>
              </w:rPr>
              <w:t>indicate 2 ports UL transmission mode for a band/cell are further discussed</w:t>
            </w:r>
          </w:p>
          <w:p w14:paraId="606851DB"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1D19267D" w14:textId="77777777" w:rsidR="00D60B0E" w:rsidRDefault="00D60B0E">
            <w:pPr>
              <w:spacing w:afterLines="50" w:after="120"/>
              <w:jc w:val="both"/>
              <w:rPr>
                <w:sz w:val="22"/>
              </w:rPr>
            </w:pPr>
          </w:p>
        </w:tc>
      </w:tr>
      <w:tr w:rsidR="00D60B0E" w14:paraId="623B7440" w14:textId="77777777">
        <w:tc>
          <w:tcPr>
            <w:tcW w:w="1945" w:type="dxa"/>
          </w:tcPr>
          <w:p w14:paraId="635BC667"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52D74BB6" w14:textId="77777777" w:rsidR="00D60B0E" w:rsidRDefault="005D4517">
            <w:pPr>
              <w:spacing w:afterLines="50" w:after="120"/>
              <w:jc w:val="both"/>
              <w:rPr>
                <w:sz w:val="22"/>
                <w:lang w:val="en-US"/>
              </w:rPr>
            </w:pPr>
            <w:r>
              <w:rPr>
                <w:rFonts w:hint="eastAsia"/>
                <w:sz w:val="22"/>
                <w:lang w:val="en-US"/>
              </w:rPr>
              <w:t>F</w:t>
            </w:r>
            <w:r>
              <w:rPr>
                <w:sz w:val="22"/>
                <w:lang w:val="en-US"/>
              </w:rPr>
              <w:t>ollowing proposal was agreed at the GTW session.</w:t>
            </w:r>
          </w:p>
          <w:p w14:paraId="28806D58" w14:textId="77777777" w:rsidR="00D60B0E" w:rsidRDefault="005D4517">
            <w:pPr>
              <w:rPr>
                <w:highlight w:val="green"/>
                <w:lang w:eastAsia="zh-CN"/>
              </w:rPr>
            </w:pPr>
            <w:r>
              <w:rPr>
                <w:highlight w:val="green"/>
                <w:lang w:eastAsia="zh-CN"/>
              </w:rPr>
              <w:t>Proposed agreement 3.2</w:t>
            </w:r>
          </w:p>
          <w:p w14:paraId="61EF95D8" w14:textId="77777777" w:rsidR="00D60B0E" w:rsidRDefault="005D4517">
            <w:pPr>
              <w:pStyle w:val="ListParagraph"/>
              <w:spacing w:afterLines="50" w:after="120"/>
              <w:ind w:leftChars="0" w:left="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3F54673F"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urther down-select from the following alternatives</w:t>
            </w:r>
          </w:p>
          <w:p w14:paraId="2409A552"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2117EE91"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2E27F7DC"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4E5C7BD4"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4D0743BD"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Details on the </w:t>
            </w:r>
            <w:proofErr w:type="spellStart"/>
            <w:r>
              <w:rPr>
                <w:rFonts w:eastAsia="MS Mincho"/>
                <w:b/>
                <w:bCs/>
                <w:sz w:val="22"/>
                <w:szCs w:val="22"/>
              </w:rPr>
              <w:t>gNB</w:t>
            </w:r>
            <w:proofErr w:type="spellEnd"/>
            <w:r>
              <w:rPr>
                <w:rFonts w:eastAsia="MS Mincho"/>
                <w:b/>
                <w:bCs/>
                <w:sz w:val="22"/>
                <w:szCs w:val="22"/>
              </w:rPr>
              <w:t xml:space="preserve"> configuration/indication such as whether/how to additionally indicate 2 ports UL transmission mode for a band/cell are further discussed</w:t>
            </w:r>
          </w:p>
          <w:p w14:paraId="2ABE8DB1"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sz w:val="22"/>
                <w:szCs w:val="22"/>
              </w:rPr>
              <w:t>Existing MIMO mechanism for MIMO mode indication should be reused</w:t>
            </w:r>
          </w:p>
          <w:p w14:paraId="6B4E8595"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3E678D81" w14:textId="77777777" w:rsidR="00D60B0E" w:rsidRDefault="00D60B0E">
            <w:pPr>
              <w:spacing w:afterLines="50" w:after="120"/>
              <w:jc w:val="both"/>
              <w:rPr>
                <w:sz w:val="22"/>
              </w:rPr>
            </w:pPr>
          </w:p>
          <w:p w14:paraId="25AC68C1" w14:textId="77777777" w:rsidR="00D60B0E" w:rsidRDefault="005D4517">
            <w:pPr>
              <w:spacing w:afterLines="50" w:after="120"/>
              <w:jc w:val="both"/>
              <w:rPr>
                <w:sz w:val="22"/>
              </w:rPr>
            </w:pPr>
            <w:r>
              <w:rPr>
                <w:rFonts w:eastAsia="MS Mincho" w:hint="eastAsia"/>
              </w:rPr>
              <w:t>B</w:t>
            </w:r>
            <w:r>
              <w:rPr>
                <w:rFonts w:eastAsia="MS Mincho"/>
              </w:rPr>
              <w:t xml:space="preserve">ased on the agreement, we can further discuss alternatives regarding the restriction as well as some details (or at least some high-level principles) on the UE capability and the </w:t>
            </w:r>
            <w:proofErr w:type="spellStart"/>
            <w:r>
              <w:rPr>
                <w:rFonts w:eastAsia="MS Mincho"/>
              </w:rPr>
              <w:t>gNB</w:t>
            </w:r>
            <w:proofErr w:type="spellEnd"/>
            <w:r>
              <w:rPr>
                <w:rFonts w:eastAsia="MS Mincho"/>
              </w:rPr>
              <w:t xml:space="preserve"> configuration/indication. </w:t>
            </w:r>
            <w:r>
              <w:rPr>
                <w:rFonts w:eastAsia="MS Mincho" w:hint="eastAsia"/>
              </w:rPr>
              <w:t>S</w:t>
            </w:r>
            <w:r>
              <w:rPr>
                <w:rFonts w:eastAsia="MS Mincho"/>
              </w:rPr>
              <w:t xml:space="preserve">o, companies are encouraged to provide their views on the alternatives, the UE capability and the </w:t>
            </w:r>
            <w:proofErr w:type="spellStart"/>
            <w:r>
              <w:rPr>
                <w:rFonts w:eastAsia="MS Mincho"/>
              </w:rPr>
              <w:t>gNB</w:t>
            </w:r>
            <w:proofErr w:type="spellEnd"/>
            <w:r>
              <w:rPr>
                <w:rFonts w:eastAsia="MS Mincho"/>
              </w:rPr>
              <w:t xml:space="preserve"> configuration/indication regarding supported band(s) for 2 ports UL transmission.</w:t>
            </w:r>
          </w:p>
        </w:tc>
      </w:tr>
    </w:tbl>
    <w:p w14:paraId="1DE7A7AC" w14:textId="77777777" w:rsidR="00D60B0E" w:rsidRDefault="00D60B0E">
      <w:pPr>
        <w:spacing w:afterLines="50" w:after="120"/>
        <w:jc w:val="both"/>
        <w:rPr>
          <w:rFonts w:eastAsia="MS Mincho"/>
          <w:sz w:val="22"/>
          <w:szCs w:val="22"/>
          <w:lang w:val="en-US"/>
        </w:rPr>
      </w:pPr>
    </w:p>
    <w:p w14:paraId="5B1844F4" w14:textId="77777777" w:rsidR="00D60B0E" w:rsidRDefault="005D4517">
      <w:pPr>
        <w:pStyle w:val="Heading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TableGrid"/>
        <w:tblW w:w="0" w:type="auto"/>
        <w:tblInd w:w="113" w:type="dxa"/>
        <w:tblLook w:val="04A0" w:firstRow="1" w:lastRow="0" w:firstColumn="1" w:lastColumn="0" w:noHBand="0" w:noVBand="1"/>
      </w:tblPr>
      <w:tblGrid>
        <w:gridCol w:w="1832"/>
        <w:gridCol w:w="7683"/>
      </w:tblGrid>
      <w:tr w:rsidR="00D60B0E" w14:paraId="7991EAFC" w14:textId="77777777">
        <w:tc>
          <w:tcPr>
            <w:tcW w:w="1832" w:type="dxa"/>
            <w:shd w:val="clear" w:color="auto" w:fill="F2F2F2" w:themeFill="background1" w:themeFillShade="F2"/>
          </w:tcPr>
          <w:p w14:paraId="4D1A2BD1"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00FCF57"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38B1EE80" w14:textId="77777777">
        <w:tc>
          <w:tcPr>
            <w:tcW w:w="1832" w:type="dxa"/>
          </w:tcPr>
          <w:p w14:paraId="6DF0B018" w14:textId="77777777" w:rsidR="00D60B0E" w:rsidRDefault="005D4517">
            <w:pPr>
              <w:spacing w:afterLines="50" w:after="120"/>
              <w:rPr>
                <w:sz w:val="22"/>
                <w:lang w:val="en-US"/>
              </w:rPr>
            </w:pPr>
            <w:r>
              <w:rPr>
                <w:sz w:val="22"/>
                <w:lang w:val="en-US"/>
              </w:rPr>
              <w:t>Apple</w:t>
            </w:r>
          </w:p>
        </w:tc>
        <w:tc>
          <w:tcPr>
            <w:tcW w:w="7683" w:type="dxa"/>
          </w:tcPr>
          <w:p w14:paraId="45A07B95" w14:textId="77777777" w:rsidR="00D60B0E" w:rsidRDefault="005D4517">
            <w:pPr>
              <w:spacing w:afterLines="50" w:after="120"/>
              <w:jc w:val="both"/>
              <w:rPr>
                <w:sz w:val="22"/>
                <w:lang w:val="en-US"/>
              </w:rPr>
            </w:pPr>
            <w:r>
              <w:rPr>
                <w:sz w:val="22"/>
                <w:lang w:val="en-US"/>
              </w:rPr>
              <w:t xml:space="preserve">We don’t have strong preference in terms of the alternatives. On </w:t>
            </w:r>
            <w:proofErr w:type="spellStart"/>
            <w:r>
              <w:rPr>
                <w:sz w:val="22"/>
                <w:lang w:val="en-US"/>
              </w:rPr>
              <w:t>gNB</w:t>
            </w:r>
            <w:proofErr w:type="spellEnd"/>
            <w:r>
              <w:rPr>
                <w:sz w:val="22"/>
                <w:lang w:val="en-US"/>
              </w:rPr>
              <w:t xml:space="preserve"> configuration/indication, similar comment as for proposed agreement 3.1  </w:t>
            </w:r>
          </w:p>
        </w:tc>
      </w:tr>
      <w:tr w:rsidR="00D60B0E" w14:paraId="2A719BE5" w14:textId="77777777">
        <w:tc>
          <w:tcPr>
            <w:tcW w:w="1832" w:type="dxa"/>
          </w:tcPr>
          <w:p w14:paraId="1D17898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2B02EE0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slight prefer Alt.1 without any restriction and are open for other </w:t>
            </w:r>
            <w:proofErr w:type="spellStart"/>
            <w:r>
              <w:rPr>
                <w:rFonts w:eastAsiaTheme="minorEastAsia"/>
                <w:sz w:val="22"/>
                <w:lang w:val="en-US" w:eastAsia="zh-CN"/>
              </w:rPr>
              <w:t>altenatives</w:t>
            </w:r>
            <w:proofErr w:type="spellEnd"/>
            <w:r>
              <w:rPr>
                <w:rFonts w:eastAsiaTheme="minorEastAsia"/>
                <w:sz w:val="22"/>
                <w:lang w:val="en-US" w:eastAsia="zh-CN"/>
              </w:rPr>
              <w:t>.</w:t>
            </w:r>
          </w:p>
        </w:tc>
      </w:tr>
      <w:tr w:rsidR="00D60B0E" w14:paraId="268AC09C" w14:textId="77777777">
        <w:tc>
          <w:tcPr>
            <w:tcW w:w="1832" w:type="dxa"/>
          </w:tcPr>
          <w:p w14:paraId="6376598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4E54CEB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prefer alt.3 to achieve at least the same performance and flexibility as Rel-17 UL Tx switching.</w:t>
            </w:r>
          </w:p>
        </w:tc>
      </w:tr>
      <w:tr w:rsidR="00D60B0E" w14:paraId="4285AFFE" w14:textId="77777777">
        <w:tc>
          <w:tcPr>
            <w:tcW w:w="1832" w:type="dxa"/>
          </w:tcPr>
          <w:p w14:paraId="340BE5C2"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477A0916" w14:textId="77777777" w:rsidR="00D60B0E" w:rsidRDefault="005D4517">
            <w:pPr>
              <w:spacing w:afterLines="50" w:after="120"/>
              <w:jc w:val="both"/>
              <w:rPr>
                <w:sz w:val="22"/>
                <w:lang w:val="en-US"/>
              </w:rPr>
            </w:pPr>
            <w:r>
              <w:rPr>
                <w:rFonts w:hint="eastAsia"/>
                <w:sz w:val="22"/>
                <w:lang w:val="en-US"/>
              </w:rPr>
              <w:t>R</w:t>
            </w:r>
            <w:r>
              <w:rPr>
                <w:sz w:val="22"/>
                <w:lang w:val="en-US"/>
              </w:rPr>
              <w:t>egarding the alternatives on possible restriction, we prefer Alt.3 as we commented in 1</w:t>
            </w:r>
            <w:r>
              <w:rPr>
                <w:sz w:val="22"/>
                <w:vertAlign w:val="superscript"/>
                <w:lang w:val="en-US"/>
              </w:rPr>
              <w:t>st</w:t>
            </w:r>
            <w:r>
              <w:rPr>
                <w:sz w:val="22"/>
                <w:lang w:val="en-US"/>
              </w:rPr>
              <w:t xml:space="preserve"> round to ensure performance gain from Rel-16/17. We can compromise to Alt.2 as Rel-16 supports only one band for up to 2 ports transmission and extension from it for 3 or 4 bands may be possible.</w:t>
            </w:r>
          </w:p>
          <w:p w14:paraId="2FBB6104" w14:textId="77777777" w:rsidR="00D60B0E" w:rsidRDefault="005D4517">
            <w:pPr>
              <w:spacing w:afterLines="50" w:after="120"/>
              <w:jc w:val="both"/>
              <w:rPr>
                <w:sz w:val="22"/>
                <w:lang w:val="en-US"/>
              </w:rPr>
            </w:pPr>
            <w:r>
              <w:rPr>
                <w:rFonts w:hint="eastAsia"/>
                <w:sz w:val="22"/>
                <w:lang w:val="en-US"/>
              </w:rPr>
              <w:t>R</w:t>
            </w:r>
            <w:r>
              <w:rPr>
                <w:sz w:val="22"/>
                <w:lang w:val="en-US"/>
              </w:rPr>
              <w:t xml:space="preserve">egarding UE capability and </w:t>
            </w:r>
            <w:proofErr w:type="spellStart"/>
            <w:r>
              <w:rPr>
                <w:sz w:val="22"/>
                <w:lang w:val="en-US"/>
              </w:rPr>
              <w:t>gNB</w:t>
            </w:r>
            <w:proofErr w:type="spellEnd"/>
            <w:r>
              <w:rPr>
                <w:sz w:val="22"/>
                <w:lang w:val="en-US"/>
              </w:rPr>
              <w:t xml:space="preserve"> configuration/indication, we think existing capability/configuration framework can be reused to some extent. However, existing parameters can only differentiate 1T-2T and 2T-2T while they may not be able to differentiate 1T-2T-2T, 1T-1T-2T, etc. for 3 bands and more cases in 4 bands. So, we think extension of capability/configuration would be necessary.</w:t>
            </w:r>
          </w:p>
        </w:tc>
      </w:tr>
      <w:tr w:rsidR="00D60B0E" w14:paraId="55C40B74" w14:textId="77777777">
        <w:tc>
          <w:tcPr>
            <w:tcW w:w="1832" w:type="dxa"/>
          </w:tcPr>
          <w:p w14:paraId="1DBD7F70"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9CEAF34"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previous round discussion, we prefer Alt.3 in order to enjoy the performance gain of Rel-18 UL Tx switching compared with Rel-16/17.</w:t>
            </w:r>
          </w:p>
          <w:p w14:paraId="59240441" w14:textId="77777777" w:rsidR="00D60B0E" w:rsidRDefault="005D4517">
            <w:pPr>
              <w:spacing w:afterLines="50" w:after="120"/>
              <w:jc w:val="both"/>
              <w:rPr>
                <w:sz w:val="22"/>
                <w:lang w:val="en-US"/>
              </w:rPr>
            </w:pPr>
            <w:r>
              <w:rPr>
                <w:rFonts w:eastAsiaTheme="minorEastAsia" w:hint="eastAsia"/>
                <w:sz w:val="22"/>
                <w:lang w:val="en-US" w:eastAsia="zh-CN"/>
              </w:rPr>
              <w:t>R</w:t>
            </w:r>
            <w:r>
              <w:rPr>
                <w:rFonts w:eastAsiaTheme="minorEastAsia"/>
                <w:sz w:val="22"/>
                <w:lang w:val="en-US" w:eastAsia="zh-CN"/>
              </w:rPr>
              <w:t xml:space="preserve">egarding the </w:t>
            </w:r>
            <w:r>
              <w:rPr>
                <w:rFonts w:eastAsia="MS Mincho"/>
                <w:sz w:val="22"/>
                <w:szCs w:val="22"/>
              </w:rPr>
              <w:t>MIMO capability reporting and configuration, we think the existing signalling can be mostly reused.</w:t>
            </w:r>
          </w:p>
        </w:tc>
      </w:tr>
      <w:tr w:rsidR="00D60B0E" w14:paraId="0C9014DF" w14:textId="77777777">
        <w:tc>
          <w:tcPr>
            <w:tcW w:w="1832" w:type="dxa"/>
          </w:tcPr>
          <w:p w14:paraId="5CF832D0" w14:textId="77777777" w:rsidR="00D60B0E" w:rsidRDefault="005D4517">
            <w:pPr>
              <w:spacing w:afterLines="50" w:after="120"/>
              <w:jc w:val="both"/>
              <w:rPr>
                <w:rFonts w:eastAsiaTheme="minorEastAsia"/>
                <w:sz w:val="22"/>
                <w:lang w:val="en-US" w:eastAsia="zh-CN"/>
              </w:rPr>
            </w:pPr>
            <w:r>
              <w:rPr>
                <w:rFonts w:hint="eastAsia"/>
                <w:sz w:val="22"/>
                <w:lang w:val="en-US"/>
              </w:rPr>
              <w:t>China</w:t>
            </w:r>
            <w:r>
              <w:rPr>
                <w:sz w:val="22"/>
                <w:lang w:val="en-US"/>
              </w:rPr>
              <w:t xml:space="preserve"> </w:t>
            </w:r>
            <w:r>
              <w:rPr>
                <w:rFonts w:hint="eastAsia"/>
                <w:sz w:val="22"/>
                <w:lang w:val="en-US"/>
              </w:rPr>
              <w:t>Telecom</w:t>
            </w:r>
          </w:p>
        </w:tc>
        <w:tc>
          <w:tcPr>
            <w:tcW w:w="7683" w:type="dxa"/>
          </w:tcPr>
          <w:p w14:paraId="38C22EF4" w14:textId="77777777" w:rsidR="00D60B0E" w:rsidRDefault="005D4517">
            <w:pPr>
              <w:spacing w:afterLines="50" w:after="120"/>
              <w:jc w:val="both"/>
              <w:rPr>
                <w:rFonts w:eastAsiaTheme="minorEastAsia"/>
                <w:sz w:val="22"/>
                <w:lang w:val="en-US" w:eastAsia="zh-CN"/>
              </w:rPr>
            </w:pPr>
            <w:r>
              <w:rPr>
                <w:rFonts w:hint="eastAsia"/>
                <w:sz w:val="22"/>
                <w:lang w:val="en-US"/>
              </w:rPr>
              <w:t>For</w:t>
            </w:r>
            <w:r>
              <w:rPr>
                <w:sz w:val="22"/>
                <w:lang w:val="en-US"/>
              </w:rPr>
              <w:t xml:space="preserve"> </w:t>
            </w:r>
            <w:r>
              <w:rPr>
                <w:rFonts w:hint="eastAsia"/>
                <w:sz w:val="22"/>
                <w:lang w:val="en-US"/>
              </w:rPr>
              <w:t>the</w:t>
            </w:r>
            <w:r>
              <w:rPr>
                <w:sz w:val="22"/>
                <w:lang w:val="en-US"/>
              </w:rPr>
              <w:t xml:space="preserve"> </w:t>
            </w:r>
            <w:r>
              <w:rPr>
                <w:rFonts w:hint="eastAsia"/>
                <w:sz w:val="22"/>
                <w:lang w:val="en-US"/>
              </w:rPr>
              <w:t>switching</w:t>
            </w:r>
            <w:r>
              <w:rPr>
                <w:sz w:val="22"/>
                <w:lang w:val="en-US"/>
              </w:rPr>
              <w:t xml:space="preserve"> </w:t>
            </w:r>
            <w:r>
              <w:rPr>
                <w:rFonts w:hint="eastAsia"/>
                <w:sz w:val="22"/>
                <w:lang w:val="en-US"/>
              </w:rPr>
              <w:t>between</w:t>
            </w:r>
            <w:r>
              <w:rPr>
                <w:sz w:val="22"/>
                <w:lang w:val="en-US"/>
              </w:rPr>
              <w:t xml:space="preserve"> </w:t>
            </w:r>
            <w:r>
              <w:rPr>
                <w:rFonts w:hint="eastAsia"/>
                <w:sz w:val="22"/>
                <w:lang w:val="en-US"/>
              </w:rPr>
              <w:t>two</w:t>
            </w:r>
            <w:r>
              <w:rPr>
                <w:sz w:val="22"/>
                <w:lang w:val="en-US"/>
              </w:rPr>
              <w:t xml:space="preserve"> </w:t>
            </w:r>
            <w:r>
              <w:rPr>
                <w:rFonts w:hint="eastAsia"/>
                <w:sz w:val="22"/>
                <w:lang w:val="en-US"/>
              </w:rPr>
              <w:t>bands</w:t>
            </w:r>
            <w:r>
              <w:rPr>
                <w:sz w:val="22"/>
                <w:lang w:val="en-US"/>
              </w:rPr>
              <w:t xml:space="preserve"> </w:t>
            </w:r>
            <w:r>
              <w:rPr>
                <w:rFonts w:hint="eastAsia"/>
                <w:sz w:val="22"/>
                <w:lang w:val="en-US"/>
              </w:rPr>
              <w:t>in</w:t>
            </w:r>
            <w:r>
              <w:rPr>
                <w:sz w:val="22"/>
                <w:lang w:val="en-US"/>
              </w:rPr>
              <w:t xml:space="preserve"> </w:t>
            </w:r>
            <w:r>
              <w:rPr>
                <w:rFonts w:hint="eastAsia"/>
                <w:sz w:val="22"/>
                <w:lang w:val="en-US"/>
              </w:rPr>
              <w:t>Rel</w:t>
            </w:r>
            <w:r>
              <w:rPr>
                <w:sz w:val="22"/>
                <w:lang w:val="en-US"/>
              </w:rPr>
              <w:t>-16&amp;17</w:t>
            </w:r>
            <w:r>
              <w:rPr>
                <w:rFonts w:hint="eastAsia"/>
                <w:sz w:val="22"/>
                <w:lang w:val="en-US"/>
              </w:rPr>
              <w:t>,</w:t>
            </w:r>
            <w:r>
              <w:rPr>
                <w:sz w:val="22"/>
                <w:lang w:val="en-US"/>
              </w:rPr>
              <w:t xml:space="preserve"> one or two bands support up to 2 ports UL transmission depending on UE BandCombinationList-UplinkTxSwitch-v1700 capability reporting, which means at least one band within the two bands supports up to 2 ports. When extending to 3 or 4 bands in Rel-18, it should not require all the </w:t>
            </w:r>
            <w:proofErr w:type="spellStart"/>
            <w:r>
              <w:rPr>
                <w:sz w:val="22"/>
                <w:lang w:val="en-US"/>
              </w:rPr>
              <w:t>Ues</w:t>
            </w:r>
            <w:proofErr w:type="spellEnd"/>
            <w:r>
              <w:rPr>
                <w:sz w:val="22"/>
                <w:lang w:val="en-US"/>
              </w:rPr>
              <w:t xml:space="preserve"> have the capability supporting up to 2 ports on at least two bands. It also restricts the feature to be applied for some </w:t>
            </w:r>
            <w:r>
              <w:rPr>
                <w:rFonts w:hint="eastAsia"/>
                <w:sz w:val="22"/>
                <w:lang w:val="en-US"/>
              </w:rPr>
              <w:t>lower frequency</w:t>
            </w:r>
            <w:r>
              <w:rPr>
                <w:sz w:val="22"/>
                <w:lang w:val="en-US"/>
              </w:rPr>
              <w:t xml:space="preserve"> bands not supporting 2Tx.</w:t>
            </w:r>
          </w:p>
        </w:tc>
      </w:tr>
      <w:tr w:rsidR="00D60B0E" w14:paraId="388A6693" w14:textId="77777777">
        <w:tc>
          <w:tcPr>
            <w:tcW w:w="1832" w:type="dxa"/>
          </w:tcPr>
          <w:p w14:paraId="0E7D5467"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791BBF6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ok to consider the forward compatibility with R16/R17 UL Tx switching. Thus, we prefer alt 2 or alt 3.</w:t>
            </w:r>
          </w:p>
        </w:tc>
      </w:tr>
      <w:tr w:rsidR="00D60B0E" w14:paraId="4CE73635" w14:textId="77777777">
        <w:tc>
          <w:tcPr>
            <w:tcW w:w="1832" w:type="dxa"/>
          </w:tcPr>
          <w:p w14:paraId="308DE9FF" w14:textId="77777777" w:rsidR="00D60B0E" w:rsidRDefault="005D4517">
            <w:pPr>
              <w:spacing w:afterLines="50" w:after="120"/>
              <w:jc w:val="both"/>
              <w:rPr>
                <w:rFonts w:eastAsiaTheme="minorEastAsia"/>
                <w:sz w:val="22"/>
                <w:lang w:val="en-US" w:eastAsia="zh-CN"/>
              </w:rPr>
            </w:pPr>
            <w:r>
              <w:rPr>
                <w:sz w:val="22"/>
                <w:lang w:val="en-US"/>
              </w:rPr>
              <w:t>CMCC</w:t>
            </w:r>
          </w:p>
        </w:tc>
        <w:tc>
          <w:tcPr>
            <w:tcW w:w="7683" w:type="dxa"/>
          </w:tcPr>
          <w:p w14:paraId="4F56B83F" w14:textId="77777777" w:rsidR="00D60B0E" w:rsidRDefault="005D4517">
            <w:pPr>
              <w:spacing w:afterLines="50" w:after="120"/>
              <w:jc w:val="both"/>
              <w:rPr>
                <w:rFonts w:eastAsiaTheme="minorEastAsia"/>
                <w:sz w:val="22"/>
                <w:lang w:val="en-US" w:eastAsia="zh-CN"/>
              </w:rPr>
            </w:pPr>
            <w:r>
              <w:rPr>
                <w:sz w:val="22"/>
                <w:lang w:val="en-US"/>
              </w:rPr>
              <w:t>We are open to further discuss the detailed restrictions, and we slightly prefer Alt 3, in our views, configuring 2 or more bands to support 2 ports transmission in Rel-18 UL Tx switching may provide more performance gain and flexibility.</w:t>
            </w:r>
          </w:p>
        </w:tc>
      </w:tr>
      <w:tr w:rsidR="00D60B0E" w14:paraId="291FA6E0" w14:textId="77777777">
        <w:tc>
          <w:tcPr>
            <w:tcW w:w="1832" w:type="dxa"/>
          </w:tcPr>
          <w:p w14:paraId="5D17699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663BAE7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Alt.1 is preferred, since it can provide more </w:t>
            </w:r>
            <w:r>
              <w:rPr>
                <w:rFonts w:eastAsiaTheme="minorEastAsia"/>
                <w:sz w:val="22"/>
                <w:lang w:val="en-US" w:eastAsia="zh-CN"/>
              </w:rPr>
              <w:t>possibility</w:t>
            </w:r>
            <w:r>
              <w:rPr>
                <w:rFonts w:eastAsiaTheme="minorEastAsia" w:hint="eastAsia"/>
                <w:sz w:val="22"/>
                <w:lang w:val="en-US" w:eastAsia="zh-CN"/>
              </w:rPr>
              <w:t xml:space="preserve"> and flexibility to both of UE and network. The main difference between Alt.1 and Alt.2/Alt.3 is whether support the case of 1T+1T+1T/1T+1T+1T+1T for 3/4 bands or not. In our understanding, the UE/</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can get some gains by selecting 1-port band for UL transmission among 3 bands or 4 bands subject to UE capability. </w:t>
            </w:r>
          </w:p>
          <w:p w14:paraId="1AA1ADF4"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For the MIMO capability reporting and configuration, we think the </w:t>
            </w:r>
            <w:r>
              <w:rPr>
                <w:rFonts w:eastAsiaTheme="minorEastAsia"/>
                <w:sz w:val="22"/>
                <w:lang w:val="en-US" w:eastAsia="zh-CN"/>
              </w:rPr>
              <w:t>existing per-FS UL-MIMO capability can be reused</w:t>
            </w:r>
          </w:p>
          <w:p w14:paraId="479B3A7D" w14:textId="77777777" w:rsidR="00D60B0E" w:rsidRDefault="00D60B0E">
            <w:pPr>
              <w:spacing w:afterLines="50" w:after="120"/>
              <w:jc w:val="both"/>
              <w:rPr>
                <w:rFonts w:eastAsiaTheme="minorEastAsia"/>
                <w:sz w:val="22"/>
                <w:lang w:val="en-US" w:eastAsia="zh-CN"/>
              </w:rPr>
            </w:pPr>
          </w:p>
        </w:tc>
      </w:tr>
      <w:tr w:rsidR="00D60B0E" w14:paraId="31FD7CB9" w14:textId="77777777">
        <w:tc>
          <w:tcPr>
            <w:tcW w:w="1832" w:type="dxa"/>
          </w:tcPr>
          <w:p w14:paraId="3E51B492" w14:textId="77777777" w:rsidR="00D60B0E" w:rsidRDefault="005D4517">
            <w:pPr>
              <w:spacing w:afterLines="50" w:after="120"/>
              <w:jc w:val="both"/>
              <w:rPr>
                <w:rFonts w:eastAsiaTheme="minorEastAsia"/>
                <w:sz w:val="22"/>
                <w:lang w:val="en-US" w:eastAsia="zh-CN"/>
              </w:rPr>
            </w:pPr>
            <w:r>
              <w:rPr>
                <w:sz w:val="22"/>
                <w:lang w:val="en-US"/>
              </w:rPr>
              <w:t>Qualcomm</w:t>
            </w:r>
          </w:p>
        </w:tc>
        <w:tc>
          <w:tcPr>
            <w:tcW w:w="7683" w:type="dxa"/>
          </w:tcPr>
          <w:p w14:paraId="5F890CAB" w14:textId="77777777" w:rsidR="00D60B0E" w:rsidRDefault="005D4517">
            <w:pPr>
              <w:spacing w:afterLines="50" w:after="120"/>
              <w:ind w:left="1400" w:hanging="440"/>
              <w:jc w:val="both"/>
              <w:rPr>
                <w:sz w:val="22"/>
                <w:lang w:val="en-US"/>
              </w:rPr>
            </w:pPr>
            <w:r>
              <w:rPr>
                <w:sz w:val="22"/>
                <w:lang w:val="en-US"/>
              </w:rPr>
              <w:t>We prefer Alt.1 which is with most flexibility.</w:t>
            </w:r>
          </w:p>
          <w:p w14:paraId="27B7EED7" w14:textId="77777777" w:rsidR="00D60B0E" w:rsidRDefault="005D4517">
            <w:pPr>
              <w:spacing w:afterLines="50" w:after="120"/>
              <w:ind w:left="1400" w:hanging="440"/>
              <w:jc w:val="both"/>
              <w:rPr>
                <w:sz w:val="22"/>
                <w:lang w:val="en-US"/>
              </w:rPr>
            </w:pPr>
            <w:r>
              <w:rPr>
                <w:sz w:val="22"/>
                <w:lang w:val="en-US"/>
              </w:rPr>
              <w:t xml:space="preserve">Rel-18 UL Tx switching provides a generic framework to support up to 4 bands switching, while Rel-16/17 are specific cases focusing only two bands. Alt. 1 should be generic enough to cover all possibilities. Restrictions on one or two bands with up to 2 ports UL Tx would lose the </w:t>
            </w:r>
            <w:proofErr w:type="spellStart"/>
            <w:r>
              <w:rPr>
                <w:sz w:val="22"/>
                <w:lang w:val="en-US"/>
              </w:rPr>
              <w:t>generity</w:t>
            </w:r>
            <w:proofErr w:type="spellEnd"/>
            <w:r>
              <w:rPr>
                <w:sz w:val="22"/>
                <w:lang w:val="en-US"/>
              </w:rPr>
              <w:t xml:space="preserve"> &amp; flexibility or even set some barriers when combine some specific bands only with 1 layer capability for UL Tx switching in the future.</w:t>
            </w:r>
          </w:p>
          <w:p w14:paraId="5652651A" w14:textId="77777777" w:rsidR="00D60B0E" w:rsidRDefault="005D4517">
            <w:pPr>
              <w:spacing w:afterLines="50" w:after="120"/>
              <w:jc w:val="both"/>
              <w:rPr>
                <w:rFonts w:eastAsiaTheme="minorEastAsia"/>
                <w:sz w:val="22"/>
                <w:lang w:val="en-US" w:eastAsia="zh-CN"/>
              </w:rPr>
            </w:pPr>
            <w:r>
              <w:rPr>
                <w:sz w:val="22"/>
                <w:lang w:val="en-US"/>
              </w:rPr>
              <w:t xml:space="preserve">For example, if one operator only wants Tx switching among three 1Tx bands (e.g. sub 2GHz), Alt.2 or 3 would not work as most likely all of the three bands would only have 1 Tx each. Even for same band pair (e.g. A+B) of Rel-17 </w:t>
            </w:r>
            <w:proofErr w:type="spellStart"/>
            <w:r>
              <w:rPr>
                <w:sz w:val="22"/>
                <w:lang w:val="en-US"/>
              </w:rPr>
              <w:t>extendingg</w:t>
            </w:r>
            <w:proofErr w:type="spellEnd"/>
            <w:r>
              <w:rPr>
                <w:sz w:val="22"/>
                <w:lang w:val="en-US"/>
              </w:rPr>
              <w:t xml:space="preserve"> to three or four bands (e.g. A+B+C+D), it would be hard to guarantee the same antenna ports for same band pair (A+B) due to RF &amp; power constrains.</w:t>
            </w:r>
          </w:p>
        </w:tc>
      </w:tr>
      <w:tr w:rsidR="00D60B0E" w14:paraId="65DBC7FF" w14:textId="77777777">
        <w:tc>
          <w:tcPr>
            <w:tcW w:w="1832" w:type="dxa"/>
          </w:tcPr>
          <w:p w14:paraId="64A69CB9" w14:textId="77777777" w:rsidR="00D60B0E" w:rsidRDefault="005D4517">
            <w:pPr>
              <w:spacing w:afterLines="50" w:after="120"/>
              <w:jc w:val="both"/>
              <w:rPr>
                <w:sz w:val="22"/>
                <w:lang w:val="en-US"/>
              </w:rPr>
            </w:pPr>
            <w:r>
              <w:rPr>
                <w:sz w:val="22"/>
                <w:lang w:val="en-US" w:eastAsia="en-US"/>
              </w:rPr>
              <w:t>Huawei, HiSilicon</w:t>
            </w:r>
          </w:p>
        </w:tc>
        <w:tc>
          <w:tcPr>
            <w:tcW w:w="7683" w:type="dxa"/>
          </w:tcPr>
          <w:p w14:paraId="66D7450A"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Alt</w:t>
            </w:r>
            <w:r>
              <w:rPr>
                <w:rFonts w:eastAsiaTheme="minorEastAsia"/>
                <w:sz w:val="22"/>
                <w:lang w:val="en-US" w:eastAsia="zh-CN"/>
              </w:rPr>
              <w:t xml:space="preserve">.3 should be precluded because in real deployment there could be two low frequency bands where </w:t>
            </w:r>
            <w:proofErr w:type="spellStart"/>
            <w:r>
              <w:rPr>
                <w:rFonts w:eastAsiaTheme="minorEastAsia"/>
                <w:sz w:val="22"/>
                <w:lang w:val="en-US" w:eastAsia="zh-CN"/>
              </w:rPr>
              <w:t>Ues</w:t>
            </w:r>
            <w:proofErr w:type="spellEnd"/>
            <w:r>
              <w:rPr>
                <w:rFonts w:eastAsiaTheme="minorEastAsia"/>
                <w:sz w:val="22"/>
                <w:lang w:val="en-US" w:eastAsia="zh-CN"/>
              </w:rPr>
              <w:t xml:space="preserve"> cannot be capable of 2Tx UL-MIMO. We propose to preclude Alt.3 first.</w:t>
            </w:r>
          </w:p>
          <w:p w14:paraId="6B8076A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Regarding whether Alt.1 or Alt.2, we would like remind that it is coupled with whether UE memory sharing is supported or not. We may have to decide what is the minimum UE memory unit in Rel-18 first if UE memory sharing is introduced.</w:t>
            </w:r>
          </w:p>
          <w:p w14:paraId="3A56008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 reasons are the following,</w:t>
            </w:r>
          </w:p>
          <w:p w14:paraId="105FE722" w14:textId="77777777" w:rsidR="00D60B0E" w:rsidRDefault="005D4517">
            <w:pPr>
              <w:pStyle w:val="ListParagraph"/>
              <w:numPr>
                <w:ilvl w:val="0"/>
                <w:numId w:val="42"/>
              </w:numPr>
              <w:spacing w:afterLines="50" w:after="120"/>
              <w:ind w:leftChars="0"/>
              <w:jc w:val="both"/>
              <w:rPr>
                <w:rFonts w:eastAsiaTheme="minorEastAsia"/>
                <w:sz w:val="22"/>
                <w:lang w:val="en-US" w:eastAsia="zh-CN"/>
              </w:rPr>
            </w:pPr>
            <w:r>
              <w:rPr>
                <w:rFonts w:eastAsiaTheme="minorEastAsia"/>
                <w:sz w:val="22"/>
                <w:lang w:val="en-US" w:eastAsia="zh-CN"/>
              </w:rPr>
              <w:t xml:space="preserve">UE memory sharing needs extra </w:t>
            </w:r>
            <w:proofErr w:type="spellStart"/>
            <w:r>
              <w:rPr>
                <w:rFonts w:eastAsiaTheme="minorEastAsia"/>
                <w:sz w:val="22"/>
                <w:lang w:val="en-US" w:eastAsia="zh-CN"/>
              </w:rPr>
              <w:t>standand</w:t>
            </w:r>
            <w:proofErr w:type="spellEnd"/>
            <w:r>
              <w:rPr>
                <w:rFonts w:eastAsiaTheme="minorEastAsia"/>
                <w:sz w:val="22"/>
                <w:lang w:val="en-US" w:eastAsia="zh-CN"/>
              </w:rPr>
              <w:t xml:space="preserve"> efforts but this is the last second RAN1 meeting. </w:t>
            </w:r>
          </w:p>
          <w:p w14:paraId="4A32C8E2" w14:textId="77777777" w:rsidR="00D60B0E" w:rsidRDefault="005D4517">
            <w:pPr>
              <w:pStyle w:val="ListParagraph"/>
              <w:numPr>
                <w:ilvl w:val="0"/>
                <w:numId w:val="42"/>
              </w:numPr>
              <w:spacing w:afterLines="50" w:after="120"/>
              <w:ind w:leftChars="0"/>
              <w:jc w:val="both"/>
              <w:rPr>
                <w:rFonts w:eastAsiaTheme="minorEastAsia"/>
                <w:sz w:val="22"/>
                <w:lang w:val="en-US" w:eastAsia="zh-CN"/>
              </w:rPr>
            </w:pPr>
            <w:r>
              <w:rPr>
                <w:rFonts w:eastAsiaTheme="minorEastAsia"/>
                <w:sz w:val="22"/>
                <w:lang w:val="en-US" w:eastAsia="zh-CN"/>
              </w:rPr>
              <w:t xml:space="preserve">The less bands are reported with UL-MIMO, the less UE RF memory is needed. However, some companies have proposed that UE memory sharing is a prerequisite for Rel-18 UL Tx switching. </w:t>
            </w:r>
          </w:p>
          <w:p w14:paraId="19517586" w14:textId="77777777" w:rsidR="00D60B0E" w:rsidRDefault="005D4517">
            <w:pPr>
              <w:pStyle w:val="ListParagraph"/>
              <w:numPr>
                <w:ilvl w:val="0"/>
                <w:numId w:val="42"/>
              </w:numPr>
              <w:spacing w:afterLines="50" w:after="120"/>
              <w:ind w:leftChars="0"/>
              <w:jc w:val="both"/>
              <w:rPr>
                <w:rFonts w:eastAsiaTheme="minorEastAsia"/>
                <w:sz w:val="22"/>
                <w:lang w:val="en-US" w:eastAsia="zh-CN"/>
              </w:rPr>
            </w:pPr>
            <w:r>
              <w:rPr>
                <w:rFonts w:eastAsiaTheme="minorEastAsia"/>
                <w:sz w:val="22"/>
                <w:lang w:val="en-US" w:eastAsia="zh-CN"/>
              </w:rPr>
              <w:t xml:space="preserve">If Alt. 1 is agreed now, then we may have to spend standard efforts to support UE memory sharing for a UE reporting only 1Tx-1Tx-1Tx for 3 bands, which we prefer to avoid. Because 2Tx+2Tx UL Tx switching and 2Tx+(intra-band 2Tx+2Tx) UL Tx switching have been supported without UE memory sharing, we fell that the Rel-18 UE above can be equipped with the same size of UE memory as Rel-17 and then has no UE memory issue. </w:t>
            </w:r>
          </w:p>
          <w:p w14:paraId="65164CFA" w14:textId="77777777" w:rsidR="00D60B0E" w:rsidRDefault="00D60B0E">
            <w:pPr>
              <w:spacing w:afterLines="50" w:after="120"/>
              <w:jc w:val="both"/>
              <w:rPr>
                <w:rFonts w:eastAsiaTheme="minorEastAsia"/>
                <w:sz w:val="22"/>
                <w:lang w:val="en-US" w:eastAsia="zh-CN"/>
              </w:rPr>
            </w:pPr>
          </w:p>
          <w:p w14:paraId="2393EE9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Therefore, we propose to adopt Alt. 2, or the following proposal (revised Alt. 1),</w:t>
            </w:r>
          </w:p>
          <w:p w14:paraId="7D359DB3" w14:textId="77777777" w:rsidR="00D60B0E" w:rsidRDefault="005D4517">
            <w:pPr>
              <w:spacing w:afterLines="50" w:after="120"/>
              <w:jc w:val="both"/>
              <w:rPr>
                <w:rFonts w:eastAsiaTheme="minorEastAsia"/>
                <w:i/>
                <w:sz w:val="22"/>
                <w:lang w:val="en-US" w:eastAsia="zh-CN"/>
              </w:rPr>
            </w:pPr>
            <w:r>
              <w:rPr>
                <w:rFonts w:eastAsiaTheme="minorEastAsia"/>
                <w:b/>
                <w:i/>
                <w:sz w:val="22"/>
                <w:lang w:val="en-US" w:eastAsia="zh-CN"/>
              </w:rPr>
              <w:t>Proposal-alt</w:t>
            </w:r>
            <w:r>
              <w:rPr>
                <w:rFonts w:eastAsiaTheme="minorEastAsia"/>
                <w:i/>
                <w:sz w:val="22"/>
                <w:lang w:val="en-US" w:eastAsia="zh-CN"/>
              </w:rPr>
              <w:t>:</w:t>
            </w:r>
          </w:p>
          <w:p w14:paraId="0CEFE3BA" w14:textId="77777777" w:rsidR="00D60B0E" w:rsidRDefault="005D4517">
            <w:pPr>
              <w:spacing w:afterLines="50" w:after="120"/>
              <w:jc w:val="both"/>
              <w:rPr>
                <w:rFonts w:eastAsiaTheme="minorEastAsia"/>
                <w:i/>
                <w:sz w:val="22"/>
                <w:lang w:val="en-US" w:eastAsia="zh-CN"/>
              </w:rPr>
            </w:pPr>
            <w:r>
              <w:rPr>
                <w:rFonts w:eastAsiaTheme="minorEastAsia"/>
                <w:sz w:val="22"/>
                <w:lang w:val="en-US" w:eastAsia="zh-CN"/>
              </w:rPr>
              <w:t xml:space="preserve">      </w:t>
            </w:r>
            <w:r>
              <w:rPr>
                <w:rFonts w:eastAsiaTheme="minorEastAsia"/>
                <w:i/>
                <w:sz w:val="22"/>
                <w:lang w:val="en-US" w:eastAsia="zh-CN"/>
              </w:rPr>
              <w:t>For band combinations of Rel-18 UL Tx switching, a UE can report up to 2-port MIMO capability on any band with no restriction for both switched UL and dual UL and for both 3 bands and 4 bands.</w:t>
            </w:r>
          </w:p>
          <w:p w14:paraId="6A00083F" w14:textId="77777777" w:rsidR="00D60B0E" w:rsidRDefault="005D4517">
            <w:pPr>
              <w:pStyle w:val="ListParagraph"/>
              <w:numPr>
                <w:ilvl w:val="0"/>
                <w:numId w:val="43"/>
              </w:numPr>
              <w:spacing w:afterLines="50" w:after="120"/>
              <w:ind w:leftChars="0"/>
              <w:jc w:val="both"/>
              <w:rPr>
                <w:rFonts w:eastAsiaTheme="minorEastAsia"/>
                <w:i/>
                <w:sz w:val="22"/>
                <w:lang w:val="en-US" w:eastAsia="zh-CN"/>
              </w:rPr>
            </w:pPr>
            <w:r>
              <w:rPr>
                <w:rFonts w:eastAsiaTheme="minorEastAsia"/>
                <w:i/>
                <w:sz w:val="22"/>
                <w:lang w:val="en-US" w:eastAsia="zh-CN"/>
              </w:rPr>
              <w:t xml:space="preserve">UE memory sharing is not needed for the following combination of MIMO </w:t>
            </w:r>
            <w:proofErr w:type="spellStart"/>
            <w:r>
              <w:rPr>
                <w:rFonts w:eastAsiaTheme="minorEastAsia"/>
                <w:i/>
                <w:sz w:val="22"/>
                <w:lang w:val="en-US" w:eastAsia="zh-CN"/>
              </w:rPr>
              <w:t>capabilies</w:t>
            </w:r>
            <w:proofErr w:type="spellEnd"/>
            <w:r>
              <w:rPr>
                <w:rFonts w:eastAsiaTheme="minorEastAsia"/>
                <w:i/>
                <w:sz w:val="22"/>
                <w:lang w:val="en-US" w:eastAsia="zh-CN"/>
              </w:rPr>
              <w:t xml:space="preserve"> on bands</w:t>
            </w:r>
          </w:p>
          <w:p w14:paraId="1E494323" w14:textId="77777777" w:rsidR="00D60B0E" w:rsidRDefault="005D4517">
            <w:pPr>
              <w:pStyle w:val="ListParagraph"/>
              <w:numPr>
                <w:ilvl w:val="2"/>
                <w:numId w:val="43"/>
              </w:numPr>
              <w:spacing w:afterLines="50" w:after="120"/>
              <w:ind w:leftChars="0" w:left="1179"/>
              <w:jc w:val="both"/>
              <w:rPr>
                <w:rFonts w:eastAsiaTheme="minorEastAsia"/>
                <w:i/>
                <w:sz w:val="22"/>
                <w:lang w:val="en-US" w:eastAsia="zh-CN"/>
              </w:rPr>
            </w:pPr>
            <w:r>
              <w:rPr>
                <w:rFonts w:eastAsiaTheme="minorEastAsia"/>
                <w:i/>
                <w:sz w:val="22"/>
                <w:lang w:val="en-US" w:eastAsia="zh-CN"/>
              </w:rPr>
              <w:t>1Tx+1Tx+1Tx band combination</w:t>
            </w:r>
          </w:p>
          <w:p w14:paraId="7BA15EEB" w14:textId="77777777" w:rsidR="00D60B0E" w:rsidRDefault="005D4517">
            <w:pPr>
              <w:pStyle w:val="ListParagraph"/>
              <w:numPr>
                <w:ilvl w:val="2"/>
                <w:numId w:val="43"/>
              </w:numPr>
              <w:spacing w:afterLines="50" w:after="120"/>
              <w:ind w:leftChars="0" w:left="1179"/>
              <w:jc w:val="both"/>
              <w:rPr>
                <w:rFonts w:eastAsiaTheme="minorEastAsia"/>
                <w:i/>
                <w:sz w:val="22"/>
                <w:lang w:val="en-US" w:eastAsia="zh-CN"/>
              </w:rPr>
            </w:pPr>
            <w:r>
              <w:rPr>
                <w:rFonts w:eastAsiaTheme="minorEastAsia"/>
                <w:i/>
                <w:sz w:val="22"/>
                <w:lang w:val="en-US" w:eastAsia="zh-CN"/>
              </w:rPr>
              <w:t>1Tx+1Tx+2Tx band combination</w:t>
            </w:r>
          </w:p>
          <w:p w14:paraId="78C348F7" w14:textId="77777777" w:rsidR="00D60B0E" w:rsidRDefault="005D4517">
            <w:pPr>
              <w:pStyle w:val="ListParagraph"/>
              <w:numPr>
                <w:ilvl w:val="2"/>
                <w:numId w:val="43"/>
              </w:numPr>
              <w:spacing w:afterLines="50" w:after="120"/>
              <w:ind w:leftChars="0" w:left="1179"/>
              <w:jc w:val="both"/>
              <w:rPr>
                <w:rFonts w:eastAsiaTheme="minorEastAsia"/>
                <w:i/>
                <w:sz w:val="22"/>
                <w:lang w:val="en-US" w:eastAsia="zh-CN"/>
              </w:rPr>
            </w:pPr>
            <w:r>
              <w:rPr>
                <w:rFonts w:eastAsiaTheme="minorEastAsia"/>
                <w:i/>
                <w:sz w:val="22"/>
                <w:lang w:val="en-US" w:eastAsia="zh-CN"/>
              </w:rPr>
              <w:t>FFS: 1Tx+2Tx+2Tx band combination</w:t>
            </w:r>
          </w:p>
          <w:p w14:paraId="76D325A3" w14:textId="77777777" w:rsidR="00D60B0E" w:rsidRDefault="005D4517">
            <w:pPr>
              <w:pStyle w:val="ListParagraph"/>
              <w:numPr>
                <w:ilvl w:val="2"/>
                <w:numId w:val="43"/>
              </w:numPr>
              <w:spacing w:afterLines="50" w:after="120"/>
              <w:ind w:leftChars="0" w:left="1179"/>
              <w:jc w:val="both"/>
              <w:rPr>
                <w:rFonts w:eastAsiaTheme="minorEastAsia"/>
                <w:sz w:val="22"/>
                <w:lang w:val="en-US" w:eastAsia="zh-CN"/>
              </w:rPr>
            </w:pPr>
            <w:r>
              <w:rPr>
                <w:rFonts w:eastAsiaTheme="minorEastAsia"/>
                <w:i/>
                <w:sz w:val="22"/>
                <w:lang w:val="en-US" w:eastAsia="zh-CN"/>
              </w:rPr>
              <w:t>FFS: 1Tx+1Tx+1Tx+2Tx band combination</w:t>
            </w:r>
          </w:p>
          <w:p w14:paraId="1D57CC70" w14:textId="77777777" w:rsidR="00D60B0E" w:rsidRDefault="00D60B0E">
            <w:pPr>
              <w:spacing w:afterLines="50" w:after="120"/>
              <w:jc w:val="both"/>
              <w:rPr>
                <w:rFonts w:eastAsiaTheme="minorEastAsia"/>
                <w:sz w:val="22"/>
                <w:lang w:val="en-US" w:eastAsia="zh-CN"/>
              </w:rPr>
            </w:pPr>
          </w:p>
          <w:p w14:paraId="4C4A9FA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If the above proposal cannot be agreed, for the sake of progress, we suggest to continue the discussion on the maximum </w:t>
            </w:r>
            <w:proofErr w:type="spellStart"/>
            <w:r>
              <w:rPr>
                <w:rFonts w:eastAsiaTheme="minorEastAsia"/>
                <w:sz w:val="22"/>
                <w:lang w:val="en-US" w:eastAsia="zh-CN"/>
              </w:rPr>
              <w:t>dimemsion</w:t>
            </w:r>
            <w:proofErr w:type="spellEnd"/>
            <w:r>
              <w:rPr>
                <w:rFonts w:eastAsiaTheme="minorEastAsia"/>
                <w:sz w:val="22"/>
                <w:lang w:val="en-US" w:eastAsia="zh-CN"/>
              </w:rPr>
              <w:t xml:space="preserve"> (i.e. UL-MIMO plus number of band) of band combinations that are not worth standard efforts on introduction of UE memory sharing. </w:t>
            </w:r>
          </w:p>
        </w:tc>
      </w:tr>
      <w:tr w:rsidR="00D60B0E" w14:paraId="0D878FE4" w14:textId="77777777">
        <w:tc>
          <w:tcPr>
            <w:tcW w:w="1832" w:type="dxa"/>
          </w:tcPr>
          <w:p w14:paraId="3B9464EB" w14:textId="77777777" w:rsidR="00D60B0E" w:rsidRDefault="005D4517">
            <w:pPr>
              <w:spacing w:afterLines="50" w:after="120"/>
              <w:jc w:val="both"/>
              <w:rPr>
                <w:sz w:val="22"/>
                <w:lang w:val="en-US" w:eastAsia="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46F058B2" w14:textId="77777777" w:rsidR="00D60B0E" w:rsidRDefault="005D4517">
            <w:pPr>
              <w:spacing w:afterLines="50" w:after="120"/>
              <w:jc w:val="both"/>
              <w:rPr>
                <w:rFonts w:eastAsiaTheme="minorEastAsia"/>
                <w:sz w:val="22"/>
                <w:lang w:val="en-US" w:eastAsia="zh-CN"/>
              </w:rPr>
            </w:pPr>
            <w:r>
              <w:rPr>
                <w:rFonts w:eastAsia="Malgun Gothic"/>
                <w:sz w:val="22"/>
                <w:lang w:val="en-US" w:eastAsia="ko-KR"/>
              </w:rPr>
              <w:t>We share the view with NTT DOCOMO that Alt 2 or Alt 3 is preferred to ensure performance gain from Rel-17.</w:t>
            </w:r>
          </w:p>
        </w:tc>
      </w:tr>
      <w:tr w:rsidR="00D60B0E" w14:paraId="42232B29" w14:textId="77777777">
        <w:tc>
          <w:tcPr>
            <w:tcW w:w="1832" w:type="dxa"/>
          </w:tcPr>
          <w:p w14:paraId="24A7CE89" w14:textId="77777777" w:rsidR="00D60B0E" w:rsidRDefault="005D4517">
            <w:pPr>
              <w:spacing w:afterLines="50" w:after="120"/>
              <w:jc w:val="both"/>
              <w:rPr>
                <w:rFonts w:eastAsia="Malgun Gothic"/>
                <w:sz w:val="22"/>
                <w:lang w:val="en-US" w:eastAsia="ko-KR"/>
              </w:rPr>
            </w:pPr>
            <w:r>
              <w:rPr>
                <w:rFonts w:eastAsiaTheme="minorEastAsia" w:hint="eastAsia"/>
                <w:sz w:val="22"/>
                <w:lang w:val="en-US" w:eastAsia="zh-CN"/>
              </w:rPr>
              <w:t>OPPO</w:t>
            </w:r>
          </w:p>
        </w:tc>
        <w:tc>
          <w:tcPr>
            <w:tcW w:w="7683" w:type="dxa"/>
          </w:tcPr>
          <w:p w14:paraId="54AB13CB" w14:textId="77777777" w:rsidR="00D60B0E" w:rsidRDefault="005D4517">
            <w:pPr>
              <w:spacing w:afterLines="50" w:after="120"/>
              <w:jc w:val="both"/>
              <w:rPr>
                <w:rFonts w:eastAsia="Malgun Gothic"/>
                <w:sz w:val="22"/>
                <w:lang w:val="en-US" w:eastAsia="ko-KR"/>
              </w:rPr>
            </w:pPr>
            <w:r>
              <w:rPr>
                <w:rFonts w:eastAsia="MS Mincho"/>
                <w:b/>
                <w:bCs/>
                <w:sz w:val="22"/>
                <w:szCs w:val="22"/>
              </w:rPr>
              <w:t xml:space="preserve"> </w:t>
            </w:r>
            <w:r>
              <w:rPr>
                <w:rFonts w:hint="eastAsia"/>
                <w:sz w:val="22"/>
                <w:lang w:val="en-US" w:eastAsia="zh-CN"/>
              </w:rPr>
              <w:t>E</w:t>
            </w:r>
            <w:r>
              <w:rPr>
                <w:sz w:val="22"/>
                <w:lang w:val="en-US"/>
              </w:rPr>
              <w:t>xisting per-FS UL-MIMO capability can be reused</w:t>
            </w:r>
            <w:r>
              <w:rPr>
                <w:rFonts w:hint="eastAsia"/>
                <w:sz w:val="22"/>
                <w:lang w:val="en-US" w:eastAsia="zh-CN"/>
              </w:rPr>
              <w:t xml:space="preserve"> and no additional spec work is considered.</w:t>
            </w:r>
          </w:p>
        </w:tc>
      </w:tr>
      <w:tr w:rsidR="00D60B0E" w14:paraId="0F0F1059" w14:textId="77777777">
        <w:tc>
          <w:tcPr>
            <w:tcW w:w="1832" w:type="dxa"/>
          </w:tcPr>
          <w:p w14:paraId="5A3BAA9F"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3E0D70BA"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24AA56AE" w14:textId="77777777" w:rsidR="00D60B0E" w:rsidRDefault="005D4517">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alternatives, the moderator would like to propose Alt.2 as compromise since companies’ views are distributed among Alt.1/2/3.</w:t>
            </w:r>
          </w:p>
          <w:p w14:paraId="35CC1326" w14:textId="77777777" w:rsidR="00D60B0E" w:rsidRDefault="005D4517">
            <w:pPr>
              <w:rPr>
                <w:rFonts w:eastAsia="MS Mincho"/>
                <w:b/>
                <w:bCs/>
                <w:sz w:val="22"/>
                <w:szCs w:val="22"/>
                <w:u w:val="single"/>
              </w:rPr>
            </w:pPr>
            <w:r>
              <w:rPr>
                <w:rFonts w:eastAsia="MS Mincho"/>
                <w:b/>
                <w:bCs/>
                <w:sz w:val="22"/>
                <w:szCs w:val="22"/>
                <w:u w:val="single"/>
              </w:rPr>
              <w:t>Proposed agreement 3.2.1</w:t>
            </w:r>
          </w:p>
          <w:p w14:paraId="71076CA6" w14:textId="77777777" w:rsidR="00D60B0E" w:rsidRDefault="005D4517">
            <w:pPr>
              <w:spacing w:afterLines="50" w:after="120"/>
              <w:jc w:val="both"/>
              <w:rPr>
                <w:rFonts w:eastAsia="MS Mincho"/>
                <w:b/>
                <w:bCs/>
                <w:sz w:val="22"/>
                <w:szCs w:val="22"/>
              </w:rPr>
            </w:pPr>
            <w:r>
              <w:rPr>
                <w:rFonts w:eastAsia="MS Mincho"/>
                <w:b/>
                <w:bCs/>
                <w:sz w:val="22"/>
                <w:szCs w:val="22"/>
              </w:rPr>
              <w:t>If Rel-18 UL Tx switching for 3 or 4 bands is supported, at least one band should support up to 2 ports UL transmission for both switched UL and dual UL and for both 3 bands and 4 bands</w:t>
            </w:r>
          </w:p>
          <w:p w14:paraId="44DFFFF6" w14:textId="77777777" w:rsidR="00D60B0E" w:rsidRDefault="00D60B0E">
            <w:pPr>
              <w:spacing w:afterLines="50" w:after="120"/>
              <w:jc w:val="both"/>
              <w:rPr>
                <w:rFonts w:eastAsia="MS Mincho"/>
                <w:sz w:val="22"/>
              </w:rPr>
            </w:pPr>
          </w:p>
          <w:p w14:paraId="606B4A52" w14:textId="77777777" w:rsidR="00D60B0E" w:rsidRDefault="005D4517">
            <w:pPr>
              <w:spacing w:afterLines="50" w:after="120"/>
              <w:jc w:val="both"/>
              <w:rPr>
                <w:rFonts w:eastAsia="MS Mincho"/>
                <w:sz w:val="22"/>
              </w:rPr>
            </w:pPr>
            <w:r>
              <w:rPr>
                <w:rFonts w:eastAsia="MS Mincho" w:hint="eastAsia"/>
                <w:sz w:val="22"/>
              </w:rPr>
              <w:t>R</w:t>
            </w:r>
            <w:r>
              <w:rPr>
                <w:rFonts w:eastAsia="MS Mincho"/>
                <w:sz w:val="22"/>
              </w:rPr>
              <w:t xml:space="preserve">egarding UE capability, it seems many companies think existing UL-MIMO capabilities can be reused. On the other hand, regarding </w:t>
            </w:r>
            <w:proofErr w:type="spellStart"/>
            <w:r>
              <w:rPr>
                <w:rFonts w:eastAsia="MS Mincho"/>
                <w:sz w:val="22"/>
              </w:rPr>
              <w:t>gNB</w:t>
            </w:r>
            <w:proofErr w:type="spellEnd"/>
            <w:r>
              <w:rPr>
                <w:rFonts w:eastAsia="MS Mincho"/>
                <w:sz w:val="22"/>
              </w:rPr>
              <w:t xml:space="preserve"> configuration, we can have further discussion e.g., on whether/how existing parameter such as uplinkTxSwitching-2T-Mode is used assuming UE may support up to 2 ports UL transmission on 1 or 2 or 3 (or 4) bands. </w:t>
            </w:r>
          </w:p>
        </w:tc>
      </w:tr>
      <w:tr w:rsidR="005D4517" w14:paraId="10787A91" w14:textId="77777777" w:rsidTr="00763203">
        <w:tc>
          <w:tcPr>
            <w:tcW w:w="1832" w:type="dxa"/>
          </w:tcPr>
          <w:p w14:paraId="4FF2D0AA" w14:textId="77777777" w:rsidR="005D4517" w:rsidRDefault="005D4517" w:rsidP="00763203">
            <w:pPr>
              <w:spacing w:afterLines="50" w:after="120"/>
              <w:jc w:val="both"/>
              <w:rPr>
                <w:rFonts w:eastAsia="MS Mincho"/>
                <w:sz w:val="22"/>
                <w:lang w:val="en-US"/>
              </w:rPr>
            </w:pPr>
            <w:r>
              <w:rPr>
                <w:rFonts w:eastAsia="MS Mincho"/>
                <w:sz w:val="22"/>
                <w:lang w:val="en-US"/>
              </w:rPr>
              <w:t>Huawei, HiSilicon</w:t>
            </w:r>
          </w:p>
        </w:tc>
        <w:tc>
          <w:tcPr>
            <w:tcW w:w="7683" w:type="dxa"/>
          </w:tcPr>
          <w:p w14:paraId="313BFBA6" w14:textId="77777777" w:rsidR="005D4517" w:rsidRDefault="005D4517" w:rsidP="00763203">
            <w:pPr>
              <w:spacing w:afterLines="50" w:after="120"/>
              <w:jc w:val="both"/>
              <w:rPr>
                <w:rFonts w:eastAsia="MS Mincho"/>
                <w:sz w:val="22"/>
                <w:lang w:val="en-US"/>
              </w:rPr>
            </w:pPr>
            <w:r>
              <w:rPr>
                <w:rFonts w:eastAsia="MS Mincho"/>
                <w:sz w:val="22"/>
                <w:lang w:val="en-US"/>
              </w:rPr>
              <w:t>OK with the proposal.</w:t>
            </w:r>
          </w:p>
          <w:p w14:paraId="6531ECBD" w14:textId="77777777" w:rsidR="005D4517" w:rsidRDefault="005D4517" w:rsidP="00763203">
            <w:pPr>
              <w:spacing w:afterLines="50" w:after="120"/>
              <w:jc w:val="both"/>
              <w:rPr>
                <w:rFonts w:eastAsia="MS Mincho"/>
                <w:sz w:val="22"/>
                <w:lang w:val="en-US"/>
              </w:rPr>
            </w:pPr>
            <w:r>
              <w:rPr>
                <w:rFonts w:eastAsia="MS Mincho"/>
                <w:sz w:val="22"/>
                <w:lang w:val="en-US"/>
              </w:rPr>
              <w:t xml:space="preserve">If it is not agreeable, as commented above, to avoid standard efforts to support UE memory sharing for some band combinations requiring smaller UE memory than Rel-17, we propose a revised Alt.1 </w:t>
            </w:r>
          </w:p>
          <w:p w14:paraId="4753FBE8" w14:textId="77777777" w:rsidR="005D4517" w:rsidRPr="00CD431F" w:rsidRDefault="005D4517" w:rsidP="00763203">
            <w:pPr>
              <w:spacing w:afterLines="50" w:after="120"/>
              <w:jc w:val="both"/>
              <w:rPr>
                <w:rFonts w:eastAsiaTheme="minorEastAsia"/>
                <w:i/>
                <w:sz w:val="22"/>
                <w:lang w:val="en-US" w:eastAsia="zh-CN"/>
              </w:rPr>
            </w:pPr>
            <w:r w:rsidRPr="00CD431F">
              <w:rPr>
                <w:rFonts w:eastAsiaTheme="minorEastAsia"/>
                <w:b/>
                <w:i/>
                <w:sz w:val="22"/>
                <w:lang w:val="en-US" w:eastAsia="zh-CN"/>
              </w:rPr>
              <w:t>Proposal-alt</w:t>
            </w:r>
            <w:r w:rsidRPr="00CD431F">
              <w:rPr>
                <w:rFonts w:eastAsiaTheme="minorEastAsia"/>
                <w:i/>
                <w:sz w:val="22"/>
                <w:lang w:val="en-US" w:eastAsia="zh-CN"/>
              </w:rPr>
              <w:t>:</w:t>
            </w:r>
          </w:p>
          <w:p w14:paraId="7BF3C6AC" w14:textId="77777777" w:rsidR="005D4517" w:rsidRPr="00CD431F" w:rsidRDefault="005D4517" w:rsidP="00763203">
            <w:pPr>
              <w:spacing w:afterLines="50" w:after="120"/>
              <w:jc w:val="both"/>
              <w:rPr>
                <w:rFonts w:eastAsiaTheme="minorEastAsia"/>
                <w:i/>
                <w:sz w:val="22"/>
                <w:lang w:val="en-US" w:eastAsia="zh-CN"/>
              </w:rPr>
            </w:pPr>
            <w:r w:rsidRPr="00CD431F">
              <w:rPr>
                <w:rFonts w:eastAsiaTheme="minorEastAsia"/>
                <w:sz w:val="22"/>
                <w:lang w:val="en-US" w:eastAsia="zh-CN"/>
              </w:rPr>
              <w:t xml:space="preserve">      </w:t>
            </w:r>
            <w:r w:rsidRPr="00CD431F">
              <w:rPr>
                <w:rFonts w:eastAsiaTheme="minorEastAsia"/>
                <w:i/>
                <w:sz w:val="22"/>
                <w:lang w:val="en-US" w:eastAsia="zh-CN"/>
              </w:rPr>
              <w:t>For band combinations of Rel-18 UL Tx switching, a UE can report up to 2-port MIMO capability on any band with no restriction for both switched UL and dual UL and for both 3 bands and 4 bands.</w:t>
            </w:r>
          </w:p>
          <w:p w14:paraId="5219BB0E" w14:textId="77777777" w:rsidR="005D4517" w:rsidRPr="00CD431F" w:rsidRDefault="005D4517" w:rsidP="005D4517">
            <w:pPr>
              <w:numPr>
                <w:ilvl w:val="0"/>
                <w:numId w:val="43"/>
              </w:numPr>
              <w:spacing w:afterLines="50" w:after="120"/>
              <w:jc w:val="both"/>
              <w:rPr>
                <w:rFonts w:eastAsiaTheme="minorEastAsia"/>
                <w:i/>
                <w:sz w:val="22"/>
                <w:lang w:val="en-US" w:eastAsia="zh-CN"/>
              </w:rPr>
            </w:pPr>
            <w:r w:rsidRPr="00CD431F">
              <w:rPr>
                <w:rFonts w:eastAsiaTheme="minorEastAsia"/>
                <w:i/>
                <w:sz w:val="22"/>
                <w:lang w:val="en-US" w:eastAsia="zh-CN"/>
              </w:rPr>
              <w:t xml:space="preserve">UE memory sharing is not needed for the following combination of MIMO </w:t>
            </w:r>
            <w:proofErr w:type="spellStart"/>
            <w:r w:rsidRPr="00CD431F">
              <w:rPr>
                <w:rFonts w:eastAsiaTheme="minorEastAsia"/>
                <w:i/>
                <w:sz w:val="22"/>
                <w:lang w:val="en-US" w:eastAsia="zh-CN"/>
              </w:rPr>
              <w:t>capabilies</w:t>
            </w:r>
            <w:proofErr w:type="spellEnd"/>
            <w:r w:rsidRPr="00CD431F">
              <w:rPr>
                <w:rFonts w:eastAsiaTheme="minorEastAsia"/>
                <w:i/>
                <w:sz w:val="22"/>
                <w:lang w:val="en-US" w:eastAsia="zh-CN"/>
              </w:rPr>
              <w:t xml:space="preserve"> on bands</w:t>
            </w:r>
          </w:p>
          <w:p w14:paraId="4029EA9E" w14:textId="77777777" w:rsidR="005D4517" w:rsidRPr="00CD431F" w:rsidRDefault="005D4517" w:rsidP="005D4517">
            <w:pPr>
              <w:numPr>
                <w:ilvl w:val="2"/>
                <w:numId w:val="43"/>
              </w:numPr>
              <w:spacing w:afterLines="50" w:after="120"/>
              <w:ind w:left="1179"/>
              <w:jc w:val="both"/>
              <w:rPr>
                <w:rFonts w:eastAsiaTheme="minorEastAsia"/>
                <w:i/>
                <w:sz w:val="22"/>
                <w:lang w:val="en-US" w:eastAsia="zh-CN"/>
              </w:rPr>
            </w:pPr>
            <w:r w:rsidRPr="00CD431F">
              <w:rPr>
                <w:rFonts w:eastAsiaTheme="minorEastAsia"/>
                <w:i/>
                <w:sz w:val="22"/>
                <w:lang w:val="en-US" w:eastAsia="zh-CN"/>
              </w:rPr>
              <w:t>1Tx+1Tx+1Tx band combination</w:t>
            </w:r>
          </w:p>
          <w:p w14:paraId="231A83C5" w14:textId="77777777" w:rsidR="005D4517" w:rsidRPr="00CD431F" w:rsidRDefault="005D4517" w:rsidP="005D4517">
            <w:pPr>
              <w:numPr>
                <w:ilvl w:val="2"/>
                <w:numId w:val="43"/>
              </w:numPr>
              <w:spacing w:afterLines="50" w:after="120"/>
              <w:ind w:left="1179"/>
              <w:jc w:val="both"/>
              <w:rPr>
                <w:rFonts w:eastAsiaTheme="minorEastAsia"/>
                <w:i/>
                <w:sz w:val="22"/>
                <w:lang w:val="en-US" w:eastAsia="zh-CN"/>
              </w:rPr>
            </w:pPr>
            <w:r w:rsidRPr="00CD431F">
              <w:rPr>
                <w:rFonts w:eastAsiaTheme="minorEastAsia"/>
                <w:i/>
                <w:sz w:val="22"/>
                <w:lang w:val="en-US" w:eastAsia="zh-CN"/>
              </w:rPr>
              <w:t>1Tx+1Tx+2Tx band combination</w:t>
            </w:r>
          </w:p>
          <w:p w14:paraId="4B3DE446" w14:textId="77777777" w:rsidR="005D4517" w:rsidRPr="00CD431F" w:rsidRDefault="005D4517" w:rsidP="005D4517">
            <w:pPr>
              <w:numPr>
                <w:ilvl w:val="2"/>
                <w:numId w:val="43"/>
              </w:numPr>
              <w:spacing w:afterLines="50" w:after="120"/>
              <w:ind w:left="1179"/>
              <w:jc w:val="both"/>
              <w:rPr>
                <w:rFonts w:eastAsiaTheme="minorEastAsia"/>
                <w:i/>
                <w:sz w:val="22"/>
                <w:lang w:val="en-US" w:eastAsia="zh-CN"/>
              </w:rPr>
            </w:pPr>
            <w:r w:rsidRPr="00CD431F">
              <w:rPr>
                <w:rFonts w:eastAsiaTheme="minorEastAsia"/>
                <w:i/>
                <w:sz w:val="22"/>
                <w:lang w:val="en-US" w:eastAsia="zh-CN"/>
              </w:rPr>
              <w:t>FFS: 1Tx+2Tx+2Tx band combination</w:t>
            </w:r>
          </w:p>
          <w:p w14:paraId="206B24C1" w14:textId="77777777" w:rsidR="005D4517" w:rsidRPr="00CD431F" w:rsidRDefault="005D4517" w:rsidP="005D4517">
            <w:pPr>
              <w:numPr>
                <w:ilvl w:val="2"/>
                <w:numId w:val="43"/>
              </w:numPr>
              <w:spacing w:afterLines="50" w:after="120"/>
              <w:ind w:left="1179"/>
              <w:jc w:val="both"/>
              <w:rPr>
                <w:rFonts w:eastAsiaTheme="minorEastAsia"/>
                <w:sz w:val="22"/>
                <w:lang w:val="en-US" w:eastAsia="zh-CN"/>
              </w:rPr>
            </w:pPr>
            <w:r w:rsidRPr="00CD431F">
              <w:rPr>
                <w:rFonts w:eastAsiaTheme="minorEastAsia"/>
                <w:i/>
                <w:sz w:val="22"/>
                <w:lang w:val="en-US" w:eastAsia="zh-CN"/>
              </w:rPr>
              <w:t>FFS: 1Tx+1Tx+1Tx+2Tx band combination</w:t>
            </w:r>
          </w:p>
          <w:p w14:paraId="496DB2FD" w14:textId="77777777" w:rsidR="005D4517" w:rsidRDefault="005D4517" w:rsidP="00763203">
            <w:pPr>
              <w:spacing w:afterLines="50" w:after="120"/>
              <w:jc w:val="both"/>
              <w:rPr>
                <w:rFonts w:eastAsia="MS Mincho"/>
                <w:sz w:val="22"/>
                <w:lang w:val="en-US"/>
              </w:rPr>
            </w:pPr>
          </w:p>
        </w:tc>
      </w:tr>
      <w:tr w:rsidR="00681388" w14:paraId="677EF305" w14:textId="77777777" w:rsidTr="00763203">
        <w:tc>
          <w:tcPr>
            <w:tcW w:w="1832" w:type="dxa"/>
          </w:tcPr>
          <w:p w14:paraId="7902BA4E" w14:textId="77777777" w:rsidR="00681388" w:rsidRDefault="00681388" w:rsidP="00681388">
            <w:pPr>
              <w:spacing w:afterLines="50" w:after="120"/>
              <w:jc w:val="both"/>
              <w:rPr>
                <w:rFonts w:eastAsia="MS Mincho"/>
                <w:sz w:val="22"/>
                <w:lang w:val="en-US"/>
              </w:rPr>
            </w:pPr>
            <w:r>
              <w:rPr>
                <w:rFonts w:eastAsia="MS Mincho"/>
                <w:sz w:val="22"/>
                <w:lang w:val="en-US"/>
              </w:rPr>
              <w:t>New H3C</w:t>
            </w:r>
          </w:p>
        </w:tc>
        <w:tc>
          <w:tcPr>
            <w:tcW w:w="7683" w:type="dxa"/>
          </w:tcPr>
          <w:p w14:paraId="78B233ED" w14:textId="77777777" w:rsidR="00681388" w:rsidRDefault="00681388" w:rsidP="00681388">
            <w:pPr>
              <w:spacing w:afterLines="50" w:after="120"/>
              <w:jc w:val="both"/>
              <w:rPr>
                <w:rFonts w:eastAsia="MS Mincho"/>
                <w:sz w:val="22"/>
                <w:lang w:val="en-US"/>
              </w:rPr>
            </w:pPr>
            <w:r>
              <w:rPr>
                <w:rFonts w:eastAsia="MS Mincho"/>
                <w:sz w:val="22"/>
                <w:lang w:val="en-US"/>
              </w:rPr>
              <w:t>Support in principal</w:t>
            </w:r>
          </w:p>
        </w:tc>
      </w:tr>
      <w:tr w:rsidR="00912A70" w14:paraId="4AA4844C" w14:textId="77777777" w:rsidTr="00763203">
        <w:tc>
          <w:tcPr>
            <w:tcW w:w="1832" w:type="dxa"/>
          </w:tcPr>
          <w:p w14:paraId="0C3E04A0" w14:textId="77777777" w:rsidR="00912A70" w:rsidRPr="00D14A8A" w:rsidRDefault="00912A70" w:rsidP="00912A70">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7683" w:type="dxa"/>
          </w:tcPr>
          <w:p w14:paraId="424420A0" w14:textId="77777777" w:rsidR="00912A70" w:rsidRPr="00D14A8A" w:rsidRDefault="00912A70" w:rsidP="00912A70">
            <w:pPr>
              <w:spacing w:afterLines="50" w:after="120"/>
              <w:jc w:val="both"/>
              <w:rPr>
                <w:rFonts w:eastAsia="Malgun Gothic"/>
                <w:sz w:val="22"/>
                <w:lang w:val="en-US" w:eastAsia="ko-KR"/>
              </w:rPr>
            </w:pPr>
            <w:r>
              <w:rPr>
                <w:rFonts w:eastAsia="Malgun Gothic"/>
                <w:sz w:val="22"/>
                <w:lang w:val="en-US" w:eastAsia="ko-KR"/>
              </w:rPr>
              <w:t>Fine with</w:t>
            </w:r>
            <w:r>
              <w:rPr>
                <w:rFonts w:eastAsia="Malgun Gothic" w:hint="eastAsia"/>
                <w:sz w:val="22"/>
                <w:lang w:val="en-US" w:eastAsia="ko-KR"/>
              </w:rPr>
              <w:t xml:space="preserve"> </w:t>
            </w:r>
            <w:r w:rsidRPr="00D14A8A">
              <w:rPr>
                <w:rFonts w:eastAsia="Malgun Gothic"/>
                <w:bCs/>
                <w:sz w:val="22"/>
                <w:lang w:eastAsia="ko-KR"/>
              </w:rPr>
              <w:t>Proposed agreement 3.2.1</w:t>
            </w:r>
          </w:p>
        </w:tc>
      </w:tr>
      <w:tr w:rsidR="00737A66" w14:paraId="0296C2CC" w14:textId="77777777" w:rsidTr="00763203">
        <w:tc>
          <w:tcPr>
            <w:tcW w:w="1832" w:type="dxa"/>
          </w:tcPr>
          <w:p w14:paraId="24744036" w14:textId="77777777" w:rsidR="00737A66" w:rsidRPr="0011195F" w:rsidRDefault="00737A66" w:rsidP="00737A66">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1AD020F9" w14:textId="77777777" w:rsidR="00737A66" w:rsidRDefault="00737A66" w:rsidP="00737A66">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lthough it is not our preference, we can compromise to support </w:t>
            </w:r>
            <w:r w:rsidRPr="0011195F">
              <w:rPr>
                <w:rFonts w:eastAsiaTheme="minorEastAsia"/>
                <w:sz w:val="22"/>
                <w:lang w:val="en-US" w:eastAsia="zh-CN"/>
              </w:rPr>
              <w:t>Proposed agreement 3.2.1</w:t>
            </w:r>
            <w:r>
              <w:rPr>
                <w:rFonts w:eastAsiaTheme="minorEastAsia"/>
                <w:sz w:val="22"/>
                <w:lang w:val="en-US" w:eastAsia="zh-CN"/>
              </w:rPr>
              <w:t xml:space="preserve"> for progress. </w:t>
            </w:r>
          </w:p>
          <w:p w14:paraId="3D8DC3A1" w14:textId="77777777" w:rsidR="00737A66" w:rsidRPr="0011195F" w:rsidRDefault="00737A66" w:rsidP="00737A66">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w:t>
            </w:r>
            <w:proofErr w:type="spellStart"/>
            <w:r>
              <w:rPr>
                <w:rFonts w:eastAsiaTheme="minorEastAsia"/>
                <w:sz w:val="22"/>
                <w:lang w:val="en-US" w:eastAsia="zh-CN"/>
              </w:rPr>
              <w:t>nw</w:t>
            </w:r>
            <w:proofErr w:type="spellEnd"/>
            <w:r>
              <w:rPr>
                <w:rFonts w:eastAsiaTheme="minorEastAsia"/>
                <w:sz w:val="22"/>
                <w:lang w:val="en-US" w:eastAsia="zh-CN"/>
              </w:rPr>
              <w:t xml:space="preserve"> proposal from Huawei, companies has discussed memory sharing in the 1/2 round of discussion. Since it is </w:t>
            </w:r>
            <w:proofErr w:type="spellStart"/>
            <w:r>
              <w:rPr>
                <w:rFonts w:eastAsiaTheme="minorEastAsia"/>
                <w:sz w:val="22"/>
                <w:lang w:val="en-US" w:eastAsia="zh-CN"/>
              </w:rPr>
              <w:t>highle</w:t>
            </w:r>
            <w:proofErr w:type="spellEnd"/>
            <w:r>
              <w:rPr>
                <w:rFonts w:eastAsiaTheme="minorEastAsia"/>
                <w:sz w:val="22"/>
                <w:lang w:val="en-US" w:eastAsia="zh-CN"/>
              </w:rPr>
              <w:t xml:space="preserve"> related to different UE implementation, it is impossible to achieve any consensus on this aspect. We propose not to spend more time discussing the detailed </w:t>
            </w:r>
            <w:proofErr w:type="spellStart"/>
            <w:r>
              <w:rPr>
                <w:rFonts w:eastAsiaTheme="minorEastAsia"/>
                <w:sz w:val="22"/>
                <w:lang w:val="en-US" w:eastAsia="zh-CN"/>
              </w:rPr>
              <w:t>memoery</w:t>
            </w:r>
            <w:proofErr w:type="spellEnd"/>
            <w:r>
              <w:rPr>
                <w:rFonts w:eastAsiaTheme="minorEastAsia"/>
                <w:sz w:val="22"/>
                <w:lang w:val="en-US" w:eastAsia="zh-CN"/>
              </w:rPr>
              <w:t xml:space="preserve"> sharing proposal.</w:t>
            </w:r>
          </w:p>
        </w:tc>
      </w:tr>
    </w:tbl>
    <w:p w14:paraId="6CBBAE46" w14:textId="77777777" w:rsidR="00D60B0E" w:rsidRDefault="00D60B0E">
      <w:pPr>
        <w:spacing w:afterLines="50" w:after="120"/>
        <w:jc w:val="both"/>
        <w:rPr>
          <w:rFonts w:eastAsia="MS Mincho"/>
          <w:sz w:val="22"/>
          <w:szCs w:val="22"/>
          <w:lang w:val="en-US"/>
        </w:rPr>
      </w:pPr>
    </w:p>
    <w:p w14:paraId="7719AD0A" w14:textId="77777777" w:rsidR="00D60B0E" w:rsidRDefault="00D60B0E">
      <w:pPr>
        <w:spacing w:afterLines="50" w:after="120"/>
        <w:jc w:val="both"/>
        <w:rPr>
          <w:rFonts w:eastAsia="MS Mincho"/>
          <w:sz w:val="22"/>
          <w:szCs w:val="22"/>
        </w:rPr>
      </w:pPr>
    </w:p>
    <w:p w14:paraId="2F1041E9" w14:textId="77777777" w:rsidR="00D60B0E" w:rsidRDefault="005D4517">
      <w:pPr>
        <w:pStyle w:val="Heading2"/>
        <w:rPr>
          <w:rFonts w:eastAsia="MS Mincho"/>
          <w:sz w:val="22"/>
          <w:szCs w:val="22"/>
        </w:rPr>
      </w:pPr>
      <w:r>
        <w:rPr>
          <w:rFonts w:eastAsia="MS Mincho" w:hint="eastAsia"/>
          <w:sz w:val="22"/>
          <w:szCs w:val="22"/>
        </w:rPr>
        <w:t>3</w:t>
      </w:r>
      <w:r>
        <w:rPr>
          <w:rFonts w:eastAsia="MS Mincho"/>
          <w:sz w:val="22"/>
          <w:szCs w:val="22"/>
        </w:rPr>
        <w:t>.3</w:t>
      </w:r>
      <w:r>
        <w:rPr>
          <w:rFonts w:eastAsia="MS Mincho"/>
          <w:sz w:val="22"/>
          <w:szCs w:val="22"/>
        </w:rPr>
        <w:tab/>
        <w:t>Option 3: UE is allowed with more preparation procedure time (or interruption time) only for some specific switching cases/patterns</w:t>
      </w:r>
    </w:p>
    <w:p w14:paraId="1DBD4311"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3.</w:t>
      </w:r>
    </w:p>
    <w:tbl>
      <w:tblPr>
        <w:tblStyle w:val="TableGrid"/>
        <w:tblW w:w="0" w:type="auto"/>
        <w:tblLook w:val="04A0" w:firstRow="1" w:lastRow="0" w:firstColumn="1" w:lastColumn="0" w:noHBand="0" w:noVBand="1"/>
      </w:tblPr>
      <w:tblGrid>
        <w:gridCol w:w="644"/>
        <w:gridCol w:w="8984"/>
      </w:tblGrid>
      <w:tr w:rsidR="00D60B0E" w14:paraId="291FB11E" w14:textId="77777777">
        <w:tc>
          <w:tcPr>
            <w:tcW w:w="644" w:type="dxa"/>
          </w:tcPr>
          <w:p w14:paraId="00C2983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4456B3A0" w14:textId="77777777" w:rsidR="00D60B0E" w:rsidRDefault="005D4517">
            <w:pPr>
              <w:rPr>
                <w:rFonts w:eastAsiaTheme="minorEastAsia"/>
                <w:i/>
                <w:lang w:eastAsia="zh-CN"/>
              </w:rPr>
            </w:pPr>
            <w:r>
              <w:rPr>
                <w:rFonts w:eastAsiaTheme="minorEastAsia"/>
                <w:b/>
                <w:i/>
                <w:lang w:eastAsia="zh-CN"/>
              </w:rPr>
              <w:t xml:space="preserve">Observation 4: </w:t>
            </w:r>
            <w:r>
              <w:rPr>
                <w:rFonts w:eastAsiaTheme="minorEastAsia"/>
                <w:i/>
                <w:lang w:eastAsia="zh-CN"/>
              </w:rPr>
              <w:t>From UE memory perspective, each unit of memory serves each band, instead of band pair or switching path.</w:t>
            </w:r>
          </w:p>
          <w:p w14:paraId="4D35D0B3" w14:textId="77777777" w:rsidR="00D60B0E" w:rsidRDefault="005D4517">
            <w:pPr>
              <w:rPr>
                <w:lang w:eastAsia="zh-CN"/>
              </w:rPr>
            </w:pPr>
            <w:r>
              <w:rPr>
                <w:b/>
                <w:i/>
                <w:lang w:val="en-AU"/>
              </w:rPr>
              <w:t>Observation 7:</w:t>
            </w:r>
            <w:r>
              <w:rPr>
                <w:b/>
                <w:i/>
                <w:lang w:val="en-AU" w:eastAsia="zh-CN"/>
              </w:rPr>
              <w:t xml:space="preserve"> </w:t>
            </w:r>
            <w:r>
              <w:rPr>
                <w:i/>
                <w:lang w:val="en-AU" w:eastAsia="zh-CN"/>
              </w:rPr>
              <w:t xml:space="preserve">The same mechanism of memory sharing is applicable to both UL-CA Option 1 and 2. But with the same limited UE memory size, there is more scheduling restriction to minimize transmission interruption for UL-CA Option 2 than UL-CA Option 1 simply because more UE memory </w:t>
            </w:r>
            <w:proofErr w:type="gramStart"/>
            <w:r>
              <w:rPr>
                <w:i/>
                <w:lang w:val="en-AU" w:eastAsia="zh-CN"/>
              </w:rPr>
              <w:t>are</w:t>
            </w:r>
            <w:proofErr w:type="gramEnd"/>
            <w:r>
              <w:rPr>
                <w:i/>
                <w:lang w:val="en-AU" w:eastAsia="zh-CN"/>
              </w:rPr>
              <w:t xml:space="preserve"> occupied at one time for UL-CA Option 2 than UL-CA Option 1</w:t>
            </w:r>
            <w:r>
              <w:rPr>
                <w:i/>
                <w:lang w:eastAsia="zh-CN"/>
              </w:rPr>
              <w:t>.</w:t>
            </w:r>
          </w:p>
          <w:p w14:paraId="24944496" w14:textId="77777777" w:rsidR="00D60B0E" w:rsidRDefault="005D4517">
            <w:pPr>
              <w:rPr>
                <w:rFonts w:eastAsiaTheme="minorEastAsia"/>
                <w:i/>
                <w:lang w:eastAsia="zh-CN"/>
              </w:rPr>
            </w:pPr>
            <w:r>
              <w:rPr>
                <w:rFonts w:eastAsiaTheme="minorEastAsia"/>
                <w:b/>
                <w:i/>
                <w:lang w:eastAsia="zh-CN"/>
              </w:rPr>
              <w:t>Observation 8:</w:t>
            </w:r>
            <w:r>
              <w:rPr>
                <w:rFonts w:eastAsiaTheme="minorEastAsia"/>
                <w:i/>
                <w:lang w:eastAsia="zh-CN"/>
              </w:rPr>
              <w:t xml:space="preserve"> Memory sharing is useful but not essential for UL-CA Option 1.</w:t>
            </w:r>
          </w:p>
          <w:p w14:paraId="6717F4FF" w14:textId="77777777" w:rsidR="00D60B0E" w:rsidRDefault="005D4517">
            <w:pPr>
              <w:rPr>
                <w:rFonts w:eastAsiaTheme="minorEastAsia"/>
                <w:i/>
                <w:lang w:eastAsia="zh-CN"/>
              </w:rPr>
            </w:pPr>
            <w:r>
              <w:rPr>
                <w:rFonts w:eastAsiaTheme="minorEastAsia" w:hint="eastAsia"/>
                <w:b/>
                <w:i/>
                <w:lang w:eastAsia="zh-CN"/>
              </w:rPr>
              <w:t>O</w:t>
            </w:r>
            <w:r>
              <w:rPr>
                <w:rFonts w:eastAsiaTheme="minorEastAsia"/>
                <w:b/>
                <w:i/>
                <w:lang w:eastAsia="zh-CN"/>
              </w:rPr>
              <w:t xml:space="preserve">bservation 9: </w:t>
            </w:r>
            <w:r>
              <w:rPr>
                <w:rFonts w:eastAsiaTheme="minorEastAsia"/>
                <w:i/>
                <w:lang w:eastAsia="zh-CN"/>
              </w:rPr>
              <w:t>Since UL-CA Option 1 is an operation subset of UL-CA Option 2, the mechanisms of memory sharing can be also applicable to UL-CA Option 1 if memory sharing are introduced for UL-CA Option 2.</w:t>
            </w:r>
          </w:p>
          <w:p w14:paraId="1D1ED7EB" w14:textId="77777777" w:rsidR="00D60B0E" w:rsidRDefault="005D4517">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434E20D2" w14:textId="77777777" w:rsidR="00D60B0E" w:rsidRDefault="005D4517">
            <w:pPr>
              <w:pStyle w:val="ListParagraph"/>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274DF8F3" w14:textId="77777777" w:rsidR="00D60B0E" w:rsidRDefault="005D4517">
            <w:pPr>
              <w:pStyle w:val="ListParagraph"/>
              <w:numPr>
                <w:ilvl w:val="0"/>
                <w:numId w:val="35"/>
              </w:numPr>
              <w:snapToGrid w:val="0"/>
              <w:spacing w:after="120"/>
              <w:ind w:leftChars="0"/>
              <w:jc w:val="both"/>
              <w:rPr>
                <w:i/>
                <w:lang w:eastAsia="zh-CN"/>
              </w:rPr>
            </w:pPr>
            <w:r>
              <w:rPr>
                <w:i/>
                <w:lang w:eastAsia="zh-CN"/>
              </w:rPr>
              <w:t xml:space="preserve">UE complexity Reduction Option </w:t>
            </w:r>
            <w:r>
              <w:rPr>
                <w:rFonts w:eastAsia="SimHei"/>
                <w:i/>
                <w:lang w:eastAsia="zh-CN"/>
              </w:rPr>
              <w:t>3</w:t>
            </w:r>
            <w:r>
              <w:rPr>
                <w:i/>
                <w:lang w:eastAsia="zh-CN"/>
              </w:rPr>
              <w:t xml:space="preserve"> with additional preparation time is supported and only required if either of the following switching condition meets</w:t>
            </w:r>
          </w:p>
          <w:p w14:paraId="755441E3" w14:textId="77777777" w:rsidR="00D60B0E" w:rsidRDefault="005D4517">
            <w:pPr>
              <w:pStyle w:val="ListParagraph"/>
              <w:numPr>
                <w:ilvl w:val="1"/>
                <w:numId w:val="44"/>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3C70A9D6" w14:textId="77777777" w:rsidR="00D60B0E" w:rsidRDefault="005D4517">
            <w:pPr>
              <w:pStyle w:val="ListParagraph"/>
              <w:numPr>
                <w:ilvl w:val="1"/>
                <w:numId w:val="44"/>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493040B2" w14:textId="77777777" w:rsidR="00D60B0E" w:rsidRDefault="005D4517">
            <w:pPr>
              <w:pStyle w:val="ListParagraph"/>
              <w:numPr>
                <w:ilvl w:val="1"/>
                <w:numId w:val="44"/>
              </w:numPr>
              <w:snapToGrid w:val="0"/>
              <w:spacing w:after="120"/>
              <w:ind w:leftChars="0"/>
              <w:jc w:val="both"/>
              <w:rPr>
                <w:i/>
                <w:lang w:eastAsia="zh-CN"/>
              </w:rPr>
            </w:pPr>
            <w:r>
              <w:rPr>
                <w:i/>
                <w:lang w:eastAsia="zh-CN"/>
              </w:rPr>
              <w:t>The additional preparation time can be reported by UE</w:t>
            </w:r>
          </w:p>
          <w:p w14:paraId="5B2ED137" w14:textId="77777777" w:rsidR="00D60B0E" w:rsidRDefault="005D4517">
            <w:pPr>
              <w:pStyle w:val="ListParagraph"/>
              <w:numPr>
                <w:ilvl w:val="1"/>
                <w:numId w:val="44"/>
              </w:numPr>
              <w:snapToGrid w:val="0"/>
              <w:spacing w:after="120"/>
              <w:ind w:leftChars="0"/>
              <w:jc w:val="both"/>
              <w:rPr>
                <w:i/>
                <w:lang w:eastAsia="zh-CN"/>
              </w:rPr>
            </w:pPr>
            <w:r>
              <w:rPr>
                <w:i/>
                <w:lang w:eastAsia="zh-CN"/>
              </w:rPr>
              <w:t>Minimum interval between the triggered UL Tx switching and its preceding UL Tx switching is Y(us)</w:t>
            </w:r>
          </w:p>
          <w:p w14:paraId="2E1D220B" w14:textId="77777777" w:rsidR="00D60B0E" w:rsidRDefault="005D4517">
            <w:pPr>
              <w:pStyle w:val="ListParagraph"/>
              <w:numPr>
                <w:ilvl w:val="1"/>
                <w:numId w:val="44"/>
              </w:numPr>
              <w:snapToGrid w:val="0"/>
              <w:spacing w:after="120"/>
              <w:ind w:leftChars="0"/>
              <w:jc w:val="both"/>
              <w:rPr>
                <w:i/>
                <w:lang w:eastAsia="zh-CN"/>
              </w:rPr>
            </w:pPr>
            <w:r>
              <w:rPr>
                <w:i/>
                <w:lang w:eastAsia="zh-CN"/>
              </w:rPr>
              <w:t xml:space="preserve">The reduction Option 3 should be common solution and also applicable to UL-CA Option 1 </w:t>
            </w:r>
          </w:p>
          <w:p w14:paraId="2EAFCB86" w14:textId="77777777" w:rsidR="00D60B0E" w:rsidRDefault="005D4517">
            <w:pPr>
              <w:pStyle w:val="ListParagraph"/>
              <w:numPr>
                <w:ilvl w:val="1"/>
                <w:numId w:val="44"/>
              </w:numPr>
              <w:snapToGrid w:val="0"/>
              <w:spacing w:after="120"/>
              <w:ind w:leftChars="0"/>
              <w:jc w:val="both"/>
              <w:rPr>
                <w:i/>
                <w:lang w:eastAsia="zh-CN"/>
              </w:rPr>
            </w:pPr>
            <w:r>
              <w:rPr>
                <w:i/>
                <w:lang w:eastAsia="zh-CN"/>
              </w:rPr>
              <w:t>FFS: the value of X and Y</w:t>
            </w:r>
          </w:p>
        </w:tc>
      </w:tr>
      <w:tr w:rsidR="00D60B0E" w14:paraId="424990EE" w14:textId="77777777">
        <w:tc>
          <w:tcPr>
            <w:tcW w:w="644" w:type="dxa"/>
          </w:tcPr>
          <w:p w14:paraId="3FDA92C8"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3F3DD60D" w14:textId="77777777" w:rsidR="00D60B0E" w:rsidRDefault="005D4517">
            <w:pPr>
              <w:spacing w:beforeLines="50" w:before="120"/>
              <w:rPr>
                <w:rFonts w:eastAsiaTheme="minorEastAsia"/>
                <w:i/>
                <w:lang w:eastAsia="zh-CN"/>
              </w:rPr>
            </w:pPr>
            <w:r>
              <w:rPr>
                <w:rFonts w:hint="eastAsia"/>
                <w:b/>
                <w:i/>
                <w:lang w:eastAsia="zh-CN"/>
              </w:rPr>
              <w:t>Proposal</w:t>
            </w:r>
            <w:r>
              <w:rPr>
                <w:b/>
                <w:i/>
                <w:lang w:eastAsia="zh-CN"/>
              </w:rPr>
              <w:t xml:space="preserve"> 7</w:t>
            </w:r>
            <w:r>
              <w:rPr>
                <w:i/>
                <w:lang w:eastAsia="zh-CN"/>
              </w:rPr>
              <w:t>:</w:t>
            </w:r>
            <w:r>
              <w:rPr>
                <w:rFonts w:hint="eastAsia"/>
                <w:i/>
                <w:lang w:eastAsia="zh-CN"/>
              </w:rPr>
              <w:t xml:space="preserve"> </w:t>
            </w:r>
            <w:r>
              <w:rPr>
                <w:i/>
                <w:lang w:eastAsia="zh-CN"/>
              </w:rPr>
              <w:t xml:space="preserve">Study potential performance impact if </w:t>
            </w:r>
            <w:r>
              <w:rPr>
                <w:rFonts w:hint="eastAsia"/>
                <w:i/>
                <w:lang w:eastAsia="zh-CN"/>
              </w:rPr>
              <w:t xml:space="preserve">more </w:t>
            </w:r>
            <w:r>
              <w:rPr>
                <w:bCs/>
                <w:i/>
                <w:iCs/>
              </w:rPr>
              <w:t>preparation procedure</w:t>
            </w:r>
            <w:r>
              <w:rPr>
                <w:rFonts w:hint="eastAsia"/>
                <w:i/>
                <w:lang w:eastAsia="zh-CN"/>
              </w:rPr>
              <w:t xml:space="preserve"> time or more interruption time is </w:t>
            </w:r>
            <w:r>
              <w:rPr>
                <w:i/>
                <w:lang w:eastAsia="zh-CN"/>
              </w:rPr>
              <w:t>introduced. If it is introduced, UE s</w:t>
            </w:r>
            <w:r>
              <w:rPr>
                <w:rFonts w:hint="eastAsia"/>
                <w:i/>
                <w:lang w:eastAsia="zh-CN"/>
              </w:rPr>
              <w:t>upport</w:t>
            </w:r>
            <w:r>
              <w:rPr>
                <w:i/>
                <w:lang w:eastAsia="zh-CN"/>
              </w:rPr>
              <w:t>s</w:t>
            </w:r>
            <w:r>
              <w:rPr>
                <w:rFonts w:hint="eastAsia"/>
                <w:i/>
                <w:lang w:eastAsia="zh-CN"/>
              </w:rPr>
              <w:t xml:space="preserve"> per BC report </w:t>
            </w:r>
            <w:r>
              <w:rPr>
                <w:i/>
                <w:lang w:eastAsia="zh-CN"/>
              </w:rPr>
              <w:t xml:space="preserve">on </w:t>
            </w:r>
            <w:r>
              <w:rPr>
                <w:rFonts w:hint="eastAsia"/>
                <w:i/>
                <w:lang w:eastAsia="zh-CN"/>
              </w:rPr>
              <w:t>whether</w:t>
            </w:r>
            <w:r>
              <w:rPr>
                <w:i/>
                <w:lang w:eastAsia="zh-CN"/>
              </w:rPr>
              <w:t>/how much</w:t>
            </w:r>
            <w:r>
              <w:rPr>
                <w:rFonts w:hint="eastAsia"/>
                <w:i/>
                <w:lang w:eastAsia="zh-CN"/>
              </w:rPr>
              <w:t xml:space="preserve"> more </w:t>
            </w:r>
            <w:r>
              <w:rPr>
                <w:bCs/>
                <w:i/>
                <w:iCs/>
              </w:rPr>
              <w:t>preparation procedure</w:t>
            </w:r>
            <w:r>
              <w:rPr>
                <w:rFonts w:hint="eastAsia"/>
                <w:i/>
                <w:lang w:eastAsia="zh-CN"/>
              </w:rPr>
              <w:t xml:space="preserve"> time or more interruption time is needed.</w:t>
            </w:r>
          </w:p>
        </w:tc>
      </w:tr>
      <w:tr w:rsidR="00D60B0E" w14:paraId="2285E0B4" w14:textId="77777777">
        <w:tc>
          <w:tcPr>
            <w:tcW w:w="644" w:type="dxa"/>
          </w:tcPr>
          <w:p w14:paraId="1B49DCF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7BAFD0A4" w14:textId="77777777" w:rsidR="00D60B0E" w:rsidRDefault="005D4517">
            <w:pPr>
              <w:pStyle w:val="ListParagraph"/>
              <w:numPr>
                <w:ilvl w:val="0"/>
                <w:numId w:val="45"/>
              </w:numPr>
              <w:ind w:leftChars="0"/>
              <w:rPr>
                <w:b/>
                <w:i/>
              </w:rPr>
            </w:pPr>
            <w:r>
              <w:rPr>
                <w:b/>
                <w:i/>
              </w:rPr>
              <w:t xml:space="preserve">RAN1 can support </w:t>
            </w:r>
            <w:r>
              <w:rPr>
                <w:b/>
                <w:bCs/>
                <w:i/>
              </w:rPr>
              <w:t xml:space="preserve">Option 3: UE is allowed with more preparation procedure time for some specific switching cases for both 3 and 4 bands. </w:t>
            </w:r>
          </w:p>
          <w:p w14:paraId="22E411A6" w14:textId="77777777" w:rsidR="00D60B0E" w:rsidRDefault="005D4517">
            <w:pPr>
              <w:pStyle w:val="ListParagraph"/>
              <w:numPr>
                <w:ilvl w:val="0"/>
                <w:numId w:val="45"/>
              </w:numPr>
              <w:ind w:leftChars="0"/>
              <w:rPr>
                <w:b/>
                <w:i/>
              </w:rPr>
            </w:pPr>
            <w:r>
              <w:rPr>
                <w:b/>
                <w:bCs/>
                <w:i/>
              </w:rPr>
              <w:t>Switching cases that require more preparation procedure time can include more than 2 bands involved in one switching.</w:t>
            </w:r>
          </w:p>
        </w:tc>
      </w:tr>
      <w:tr w:rsidR="00D60B0E" w14:paraId="433BB5E3" w14:textId="77777777">
        <w:tc>
          <w:tcPr>
            <w:tcW w:w="644" w:type="dxa"/>
          </w:tcPr>
          <w:p w14:paraId="050A133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6E90C753" w14:textId="77777777" w:rsidR="00D60B0E" w:rsidRDefault="005D4517">
            <w:pPr>
              <w:pStyle w:val="Caption"/>
              <w:jc w:val="both"/>
              <w:rPr>
                <w:rFonts w:eastAsiaTheme="minorEastAsia"/>
                <w:b w:val="0"/>
                <w:bCs/>
                <w:lang w:eastAsia="zh-CN"/>
              </w:rPr>
            </w:pPr>
            <w:bookmarkStart w:id="12" w:name="_Ref115444660"/>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3</w:t>
            </w:r>
            <w:r>
              <w:rPr>
                <w:rFonts w:eastAsiaTheme="minorEastAsia"/>
                <w:b w:val="0"/>
                <w:bCs/>
                <w:lang w:eastAsia="zh-CN"/>
              </w:rPr>
              <w:fldChar w:fldCharType="end"/>
            </w:r>
            <w:r>
              <w:rPr>
                <w:rFonts w:eastAsiaTheme="minorEastAsia"/>
                <w:bCs/>
                <w:lang w:eastAsia="zh-CN"/>
              </w:rPr>
              <w:t>: It is suggested to make more clarification on option 3, including which switching cases to apply a longer preparation time and how to indicate the longer preparation time.</w:t>
            </w:r>
            <w:bookmarkEnd w:id="12"/>
          </w:p>
        </w:tc>
      </w:tr>
      <w:tr w:rsidR="00D60B0E" w14:paraId="170AFEAC" w14:textId="77777777">
        <w:tc>
          <w:tcPr>
            <w:tcW w:w="644" w:type="dxa"/>
          </w:tcPr>
          <w:p w14:paraId="64BD8D5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56E3640B" w14:textId="77777777" w:rsidR="00D60B0E" w:rsidRDefault="005D4517">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6C81F15B" w14:textId="77777777" w:rsidR="00D60B0E" w:rsidRDefault="005D4517">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50151775" w14:textId="77777777" w:rsidR="00D60B0E" w:rsidRDefault="005D4517">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5431D6D1" w14:textId="77777777" w:rsidR="00D60B0E" w:rsidRDefault="005D4517">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60B0E" w14:paraId="44BC5500" w14:textId="77777777">
        <w:tc>
          <w:tcPr>
            <w:tcW w:w="644" w:type="dxa"/>
          </w:tcPr>
          <w:p w14:paraId="1BD8D1CC"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67F53342" w14:textId="77777777" w:rsidR="00D60B0E" w:rsidRDefault="005D4517">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D60B0E" w14:paraId="09FF2860" w14:textId="77777777">
        <w:tc>
          <w:tcPr>
            <w:tcW w:w="644" w:type="dxa"/>
          </w:tcPr>
          <w:p w14:paraId="0815BBA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44CD3A5B" w14:textId="77777777"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4</w:t>
            </w:r>
            <w:r>
              <w:rPr>
                <w:rFonts w:eastAsiaTheme="minorEastAsia" w:hint="eastAsia"/>
                <w:b/>
                <w:lang w:eastAsia="zh-CN"/>
              </w:rPr>
              <w:t>：</w:t>
            </w:r>
            <w:r>
              <w:rPr>
                <w:rFonts w:eastAsiaTheme="minorEastAsia" w:hint="eastAsia"/>
                <w:b/>
                <w:lang w:eastAsia="zh-CN"/>
              </w:rPr>
              <w:t xml:space="preserve">For the UE that can pre-stored two bands RF parameter configuration, the following cases that more preparation procedure time are </w:t>
            </w:r>
            <w:r>
              <w:rPr>
                <w:rFonts w:eastAsiaTheme="minorEastAsia"/>
                <w:b/>
                <w:lang w:eastAsia="zh-CN"/>
              </w:rPr>
              <w:t>necessary</w:t>
            </w:r>
          </w:p>
          <w:p w14:paraId="1044877C" w14:textId="77777777" w:rsidR="00D60B0E" w:rsidRDefault="005D4517">
            <w:pPr>
              <w:pStyle w:val="ListParagraph"/>
              <w:numPr>
                <w:ilvl w:val="0"/>
                <w:numId w:val="46"/>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1: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new band is not any band </w:t>
            </w:r>
            <w:r>
              <w:rPr>
                <w:rFonts w:eastAsiaTheme="minorEastAsia"/>
                <w:b/>
                <w:iCs/>
                <w:sz w:val="20"/>
                <w:szCs w:val="24"/>
                <w:lang w:eastAsia="zh-CN"/>
              </w:rPr>
              <w:t>included</w:t>
            </w:r>
            <w:r>
              <w:rPr>
                <w:rFonts w:eastAsiaTheme="minorEastAsia" w:hint="eastAsia"/>
                <w:b/>
                <w:iCs/>
                <w:sz w:val="20"/>
                <w:szCs w:val="24"/>
                <w:lang w:eastAsia="zh-CN"/>
              </w:rPr>
              <w:t xml:space="preserve"> in current UL TX switching band pair. </w:t>
            </w:r>
          </w:p>
          <w:p w14:paraId="300E4C08" w14:textId="77777777" w:rsidR="00D60B0E" w:rsidRDefault="005D4517">
            <w:pPr>
              <w:pStyle w:val="ListParagraph"/>
              <w:numPr>
                <w:ilvl w:val="0"/>
                <w:numId w:val="46"/>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2: two new bands are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two new bands are all not same as bands in current UL TX switching band pair. </w:t>
            </w:r>
          </w:p>
          <w:p w14:paraId="2F879A49" w14:textId="77777777"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5</w:t>
            </w:r>
            <w:r>
              <w:rPr>
                <w:rFonts w:eastAsiaTheme="minorEastAsia" w:hint="eastAsia"/>
                <w:b/>
                <w:lang w:eastAsia="zh-CN"/>
              </w:rPr>
              <w:t>：</w:t>
            </w:r>
            <w:r>
              <w:rPr>
                <w:rFonts w:eastAsiaTheme="minorEastAsia" w:hint="eastAsia"/>
                <w:b/>
                <w:lang w:eastAsia="zh-CN"/>
              </w:rPr>
              <w:t xml:space="preserve">For the UE </w:t>
            </w:r>
            <w:r>
              <w:rPr>
                <w:rFonts w:eastAsiaTheme="minorEastAsia"/>
                <w:b/>
                <w:lang w:eastAsia="zh-CN"/>
              </w:rPr>
              <w:t>that</w:t>
            </w:r>
            <w:r>
              <w:rPr>
                <w:rFonts w:eastAsiaTheme="minorEastAsia" w:hint="eastAsia"/>
                <w:b/>
                <w:lang w:eastAsia="zh-CN"/>
              </w:rPr>
              <w:t xml:space="preserve"> can pre-stored three bands RF parameter </w:t>
            </w:r>
            <w:r>
              <w:rPr>
                <w:rFonts w:eastAsiaTheme="minorEastAsia"/>
                <w:b/>
                <w:lang w:eastAsia="zh-CN"/>
              </w:rPr>
              <w:t>configuration</w:t>
            </w:r>
            <w:r>
              <w:rPr>
                <w:rFonts w:eastAsiaTheme="minorEastAsia" w:hint="eastAsia"/>
                <w:b/>
                <w:lang w:eastAsia="zh-CN"/>
              </w:rPr>
              <w:t xml:space="preserve">, the following case that more preparation procedure time is </w:t>
            </w:r>
            <w:r>
              <w:rPr>
                <w:rFonts w:eastAsiaTheme="minorEastAsia"/>
                <w:b/>
                <w:lang w:eastAsia="zh-CN"/>
              </w:rPr>
              <w:t>necessary</w:t>
            </w:r>
          </w:p>
          <w:p w14:paraId="0036B206" w14:textId="77777777" w:rsidR="00D60B0E" w:rsidRDefault="005D4517">
            <w:pPr>
              <w:pStyle w:val="ListParagraph"/>
              <w:numPr>
                <w:ilvl w:val="0"/>
                <w:numId w:val="46"/>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3: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the new band is not any of current UL TX switching band pair whose RF parameter are stored in firs two memory units or not the band whose RF parameter is stored in the third </w:t>
            </w:r>
            <w:r>
              <w:rPr>
                <w:rFonts w:eastAsiaTheme="minorEastAsia"/>
                <w:b/>
                <w:iCs/>
                <w:sz w:val="20"/>
                <w:szCs w:val="24"/>
                <w:lang w:eastAsia="zh-CN"/>
              </w:rPr>
              <w:t>memory</w:t>
            </w:r>
            <w:r>
              <w:rPr>
                <w:rFonts w:eastAsiaTheme="minorEastAsia" w:hint="eastAsia"/>
                <w:b/>
                <w:iCs/>
                <w:sz w:val="20"/>
                <w:szCs w:val="24"/>
                <w:lang w:eastAsia="zh-CN"/>
              </w:rPr>
              <w:t xml:space="preserve"> unit. </w:t>
            </w:r>
          </w:p>
          <w:p w14:paraId="4D5838F1" w14:textId="77777777"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 xml:space="preserve">6: when the special switching is </w:t>
            </w:r>
            <w:r>
              <w:rPr>
                <w:rFonts w:eastAsiaTheme="minorEastAsia"/>
                <w:b/>
                <w:lang w:eastAsia="zh-CN"/>
              </w:rPr>
              <w:t>occurring</w:t>
            </w:r>
            <w:r>
              <w:rPr>
                <w:rFonts w:eastAsiaTheme="minorEastAsia" w:hint="eastAsia"/>
                <w:b/>
                <w:lang w:eastAsia="zh-CN"/>
              </w:rPr>
              <w:t xml:space="preserve">, which band(s) RF parameter will be </w:t>
            </w:r>
            <w:r>
              <w:rPr>
                <w:rFonts w:eastAsiaTheme="minorEastAsia"/>
                <w:b/>
                <w:lang w:eastAsia="zh-CN"/>
              </w:rPr>
              <w:t>replace</w:t>
            </w:r>
            <w:r>
              <w:rPr>
                <w:rFonts w:eastAsiaTheme="minorEastAsia" w:hint="eastAsia"/>
                <w:b/>
                <w:lang w:eastAsia="zh-CN"/>
              </w:rPr>
              <w:t>d by new band transmission shall be specified.</w:t>
            </w:r>
          </w:p>
          <w:p w14:paraId="4C8D4833" w14:textId="77777777" w:rsidR="00D60B0E" w:rsidRDefault="005D4517">
            <w:pPr>
              <w:rPr>
                <w:rFonts w:eastAsiaTheme="minorEastAsia"/>
                <w:b/>
                <w:iCs/>
                <w:lang w:eastAsia="zh-CN"/>
              </w:rPr>
            </w:pPr>
            <w:r>
              <w:rPr>
                <w:b/>
              </w:rPr>
              <w:t>P</w:t>
            </w:r>
            <w:r>
              <w:rPr>
                <w:rFonts w:hint="eastAsia"/>
                <w:b/>
              </w:rPr>
              <w:t xml:space="preserve">roposal </w:t>
            </w:r>
            <w:r>
              <w:rPr>
                <w:rFonts w:eastAsiaTheme="minorEastAsia" w:hint="eastAsia"/>
                <w:b/>
                <w:lang w:eastAsia="zh-CN"/>
              </w:rPr>
              <w:t>7</w:t>
            </w:r>
            <w:r>
              <w:rPr>
                <w:rFonts w:eastAsiaTheme="minorEastAsia" w:hint="eastAsia"/>
                <w:b/>
                <w:lang w:eastAsia="zh-CN"/>
              </w:rPr>
              <w:t>：</w:t>
            </w:r>
            <w:r>
              <w:rPr>
                <w:rFonts w:eastAsiaTheme="minorEastAsia" w:hint="eastAsia"/>
                <w:b/>
                <w:lang w:eastAsia="zh-CN"/>
              </w:rPr>
              <w:t xml:space="preserve">The </w:t>
            </w:r>
            <w:r>
              <w:rPr>
                <w:rFonts w:eastAsiaTheme="minorEastAsia"/>
                <w:b/>
                <w:lang w:eastAsia="zh-CN"/>
              </w:rPr>
              <w:t>duration</w:t>
            </w:r>
            <w:r>
              <w:rPr>
                <w:rFonts w:eastAsiaTheme="minorEastAsia" w:hint="eastAsia"/>
                <w:b/>
                <w:lang w:eastAsia="zh-CN"/>
              </w:rPr>
              <w:t xml:space="preserve"> of more </w:t>
            </w:r>
            <w:r>
              <w:rPr>
                <w:rFonts w:eastAsiaTheme="minorEastAsia"/>
                <w:b/>
                <w:lang w:eastAsia="zh-CN"/>
              </w:rPr>
              <w:t>preparation procedure time</w:t>
            </w:r>
            <w:r>
              <w:rPr>
                <w:rFonts w:eastAsiaTheme="minorEastAsia" w:hint="eastAsia"/>
                <w:b/>
                <w:lang w:eastAsia="zh-CN"/>
              </w:rPr>
              <w:t xml:space="preserve"> can be a reference slot, and the </w:t>
            </w:r>
            <w:r>
              <w:rPr>
                <w:rFonts w:eastAsiaTheme="minorEastAsia" w:hint="eastAsia"/>
                <w:b/>
                <w:iCs/>
                <w:lang w:eastAsia="zh-CN"/>
              </w:rPr>
              <w:t xml:space="preserve">reference slot can be same as SCS of configured for the band transmission. </w:t>
            </w:r>
            <w:r>
              <w:rPr>
                <w:rFonts w:eastAsiaTheme="minorEastAsia"/>
                <w:b/>
                <w:iCs/>
                <w:lang w:eastAsia="zh-CN"/>
              </w:rPr>
              <w:t>A</w:t>
            </w:r>
            <w:r>
              <w:rPr>
                <w:rFonts w:eastAsiaTheme="minorEastAsia" w:hint="eastAsia"/>
                <w:b/>
                <w:iCs/>
                <w:lang w:eastAsia="zh-CN"/>
              </w:rPr>
              <w:t xml:space="preserve">nd it </w:t>
            </w:r>
            <w:r>
              <w:rPr>
                <w:rFonts w:eastAsiaTheme="minorEastAsia" w:hint="eastAsia"/>
                <w:b/>
                <w:lang w:eastAsia="zh-CN"/>
              </w:rPr>
              <w:t>may not be RAN4 issue</w:t>
            </w:r>
          </w:p>
          <w:p w14:paraId="63179BCD" w14:textId="77777777" w:rsidR="00D60B0E" w:rsidRDefault="005D4517">
            <w:pPr>
              <w:rPr>
                <w:b/>
              </w:rPr>
            </w:pPr>
            <w:r>
              <w:rPr>
                <w:b/>
              </w:rPr>
              <w:t>P</w:t>
            </w:r>
            <w:r>
              <w:rPr>
                <w:rFonts w:hint="eastAsia"/>
                <w:b/>
              </w:rPr>
              <w:t xml:space="preserve">roposal </w:t>
            </w:r>
            <w:r>
              <w:rPr>
                <w:rFonts w:eastAsiaTheme="minorEastAsia" w:hint="eastAsia"/>
                <w:b/>
                <w:lang w:eastAsia="zh-CN"/>
              </w:rPr>
              <w:t>8</w:t>
            </w:r>
            <w:r>
              <w:rPr>
                <w:rFonts w:eastAsiaTheme="minorEastAsia" w:hint="eastAsia"/>
                <w:b/>
                <w:lang w:eastAsia="zh-CN"/>
              </w:rPr>
              <w:t>：</w:t>
            </w:r>
            <w:r>
              <w:rPr>
                <w:rFonts w:eastAsiaTheme="minorEastAsia" w:hint="eastAsia"/>
                <w:b/>
                <w:iCs/>
                <w:lang w:eastAsia="zh-CN"/>
              </w:rPr>
              <w:t xml:space="preserve">The earliest timing of more preparation procedure for loading new band parameter can be </w:t>
            </w:r>
            <w:r>
              <w:rPr>
                <w:rFonts w:hint="eastAsia"/>
                <w:b/>
              </w:rPr>
              <w:t>as following</w:t>
            </w:r>
          </w:p>
          <w:p w14:paraId="1BC0E80F" w14:textId="77777777" w:rsidR="00D60B0E" w:rsidRDefault="005D4517">
            <w:pPr>
              <w:pStyle w:val="ListParagraph"/>
              <w:numPr>
                <w:ilvl w:val="0"/>
                <w:numId w:val="47"/>
              </w:numPr>
              <w:spacing w:after="200" w:line="312" w:lineRule="auto"/>
              <w:ind w:leftChars="0"/>
              <w:contextualSpacing/>
              <w:rPr>
                <w:rFonts w:eastAsiaTheme="minorEastAsia"/>
                <w:b/>
                <w:iCs/>
                <w:sz w:val="20"/>
                <w:lang w:eastAsia="zh-CN"/>
              </w:rPr>
            </w:pPr>
            <w:r>
              <w:rPr>
                <w:rFonts w:eastAsiaTheme="minorEastAsia" w:hint="eastAsia"/>
                <w:b/>
                <w:iCs/>
                <w:sz w:val="20"/>
                <w:lang w:eastAsia="zh-CN"/>
              </w:rPr>
              <w:t xml:space="preserve">On the start of first symbol </w:t>
            </w:r>
            <w:r>
              <w:rPr>
                <w:rFonts w:eastAsiaTheme="minorEastAsia"/>
                <w:b/>
                <w:iCs/>
                <w:sz w:val="20"/>
                <w:lang w:eastAsia="zh-CN"/>
              </w:rPr>
              <w:t>of uplink</w:t>
            </w:r>
            <w:r>
              <w:rPr>
                <w:rFonts w:eastAsiaTheme="minorEastAsia" w:hint="eastAsia"/>
                <w:b/>
                <w:iCs/>
                <w:sz w:val="20"/>
                <w:lang w:eastAsia="zh-CN"/>
              </w:rPr>
              <w:t xml:space="preserve"> transmission whose band parameter will be replaced by new band transmission.</w:t>
            </w:r>
          </w:p>
          <w:p w14:paraId="52934018" w14:textId="77777777"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9</w:t>
            </w:r>
            <w:r>
              <w:rPr>
                <w:rFonts w:eastAsiaTheme="minorEastAsia" w:hint="eastAsia"/>
                <w:b/>
                <w:lang w:eastAsia="zh-CN"/>
              </w:rPr>
              <w:t>：</w:t>
            </w:r>
            <w:r>
              <w:rPr>
                <w:rFonts w:eastAsiaTheme="minorEastAsia"/>
                <w:b/>
                <w:lang w:eastAsia="zh-CN"/>
              </w:rPr>
              <w:t>It</w:t>
            </w:r>
            <w:r>
              <w:rPr>
                <w:rFonts w:eastAsiaTheme="minorEastAsia" w:hint="eastAsia"/>
                <w:b/>
                <w:lang w:eastAsia="zh-CN"/>
              </w:rPr>
              <w:t xml:space="preserve"> does not include interruption happens during the preparation </w:t>
            </w:r>
            <w:r>
              <w:rPr>
                <w:rFonts w:eastAsiaTheme="minorEastAsia"/>
                <w:b/>
                <w:lang w:eastAsia="zh-CN"/>
              </w:rPr>
              <w:t>procedure</w:t>
            </w:r>
            <w:r>
              <w:rPr>
                <w:rFonts w:eastAsiaTheme="minorEastAsia" w:hint="eastAsia"/>
                <w:b/>
                <w:lang w:eastAsia="zh-CN"/>
              </w:rPr>
              <w:t xml:space="preserve"> time. </w:t>
            </w:r>
            <w:r>
              <w:rPr>
                <w:rFonts w:eastAsiaTheme="minorEastAsia"/>
                <w:b/>
                <w:lang w:eastAsia="zh-CN"/>
              </w:rPr>
              <w:t>A</w:t>
            </w:r>
            <w:r>
              <w:rPr>
                <w:rFonts w:eastAsiaTheme="minorEastAsia" w:hint="eastAsia"/>
                <w:b/>
                <w:lang w:eastAsia="zh-CN"/>
              </w:rPr>
              <w:t xml:space="preserve">nd it should not </w:t>
            </w:r>
            <w:r>
              <w:rPr>
                <w:rFonts w:eastAsiaTheme="minorEastAsia"/>
                <w:b/>
                <w:lang w:eastAsia="zh-CN"/>
              </w:rPr>
              <w:t>include</w:t>
            </w:r>
            <w:r>
              <w:rPr>
                <w:rFonts w:eastAsiaTheme="minorEastAsia" w:hint="eastAsia"/>
                <w:b/>
                <w:lang w:eastAsia="zh-CN"/>
              </w:rPr>
              <w:t xml:space="preserve"> switching period.</w:t>
            </w:r>
          </w:p>
          <w:p w14:paraId="760EBED8" w14:textId="77777777"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10</w:t>
            </w:r>
            <w:r>
              <w:rPr>
                <w:rFonts w:eastAsiaTheme="minorEastAsia" w:hint="eastAsia"/>
                <w:b/>
                <w:lang w:eastAsia="zh-CN"/>
              </w:rPr>
              <w:t>：</w:t>
            </w:r>
            <w:r>
              <w:rPr>
                <w:rFonts w:eastAsiaTheme="minorEastAsia" w:hint="eastAsia"/>
                <w:b/>
                <w:lang w:eastAsia="zh-CN"/>
              </w:rPr>
              <w:t xml:space="preserve">The </w:t>
            </w:r>
            <w:r>
              <w:rPr>
                <w:rFonts w:ascii="Times" w:eastAsia="Batang" w:hAnsi="Times"/>
                <w:b/>
                <w:bCs/>
                <w:lang w:eastAsia="zh-CN"/>
              </w:rPr>
              <w:t>report/indicate the specific switching cases/patterns</w:t>
            </w:r>
            <w:r>
              <w:rPr>
                <w:rFonts w:ascii="Times" w:eastAsiaTheme="minorEastAsia" w:hAnsi="Times" w:hint="eastAsia"/>
                <w:b/>
                <w:bCs/>
                <w:lang w:eastAsia="zh-CN"/>
              </w:rPr>
              <w:t xml:space="preserve"> is necessary, and UE capability reported is based on number of band RF parameter </w:t>
            </w:r>
            <w:r>
              <w:rPr>
                <w:rFonts w:ascii="Times" w:eastAsiaTheme="minorEastAsia" w:hAnsi="Times"/>
                <w:b/>
                <w:bCs/>
                <w:lang w:eastAsia="zh-CN"/>
              </w:rPr>
              <w:t>configur</w:t>
            </w:r>
            <w:r>
              <w:rPr>
                <w:rFonts w:ascii="Times" w:eastAsiaTheme="minorEastAsia" w:hAnsi="Times" w:hint="eastAsia"/>
                <w:b/>
                <w:bCs/>
                <w:lang w:eastAsia="zh-CN"/>
              </w:rPr>
              <w:t>ation can be pre-loaded, the range of number is {2,3,4}.</w:t>
            </w:r>
          </w:p>
          <w:p w14:paraId="2EBC546A" w14:textId="77777777" w:rsidR="00D60B0E" w:rsidRDefault="005D4517">
            <w:pPr>
              <w:rPr>
                <w:rFonts w:ascii="SimSun" w:eastAsia="SimSun" w:hAnsi="SimSun" w:cs="SimSun"/>
                <w:b/>
                <w:lang w:eastAsia="zh-CN"/>
              </w:rPr>
            </w:pPr>
            <w:r>
              <w:rPr>
                <w:rFonts w:eastAsiaTheme="minorEastAsia"/>
                <w:b/>
                <w:iCs/>
                <w:lang w:eastAsia="zh-CN"/>
              </w:rPr>
              <w:t>P</w:t>
            </w:r>
            <w:r>
              <w:rPr>
                <w:rFonts w:eastAsiaTheme="minorEastAsia" w:hint="eastAsia"/>
                <w:b/>
                <w:iCs/>
                <w:lang w:eastAsia="zh-CN"/>
              </w:rPr>
              <w:t>roposal 11</w:t>
            </w:r>
            <w:r>
              <w:rPr>
                <w:rFonts w:ascii="SimSun" w:eastAsia="SimSun" w:hAnsi="SimSun" w:cs="SimSun" w:hint="eastAsia"/>
                <w:b/>
              </w:rPr>
              <w:t>：</w:t>
            </w:r>
            <w:r>
              <w:rPr>
                <w:rFonts w:ascii="Times" w:eastAsiaTheme="minorEastAsia" w:hAnsi="Times" w:hint="eastAsia"/>
                <w:b/>
                <w:bCs/>
                <w:lang w:eastAsia="zh-CN"/>
              </w:rPr>
              <w:t>M</w:t>
            </w:r>
            <w:r>
              <w:rPr>
                <w:rFonts w:ascii="Times" w:eastAsiaTheme="minorEastAsia" w:hAnsi="Times"/>
                <w:b/>
                <w:bCs/>
                <w:lang w:eastAsia="zh-CN"/>
              </w:rPr>
              <w:t xml:space="preserve">inimum interval between two succeeding </w:t>
            </w:r>
            <w:r>
              <w:rPr>
                <w:rFonts w:ascii="Times" w:eastAsiaTheme="minorEastAsia" w:hAnsi="Times" w:hint="eastAsia"/>
                <w:b/>
                <w:bCs/>
                <w:lang w:eastAsia="zh-CN"/>
              </w:rPr>
              <w:t xml:space="preserve">special </w:t>
            </w:r>
            <w:r>
              <w:rPr>
                <w:rFonts w:ascii="Times" w:eastAsiaTheme="minorEastAsia" w:hAnsi="Times"/>
                <w:b/>
                <w:bCs/>
                <w:lang w:eastAsia="zh-CN"/>
              </w:rPr>
              <w:t>UL Tx switching</w:t>
            </w:r>
            <w:r>
              <w:rPr>
                <w:rFonts w:ascii="Times" w:eastAsiaTheme="minorEastAsia" w:hAnsi="Times" w:hint="eastAsia"/>
                <w:b/>
                <w:bCs/>
                <w:lang w:eastAsia="zh-CN"/>
              </w:rPr>
              <w:t xml:space="preserve"> can be </w:t>
            </w:r>
            <w:r>
              <w:rPr>
                <w:rFonts w:ascii="Times" w:eastAsiaTheme="minorEastAsia" w:hAnsi="Times"/>
                <w:b/>
                <w:bCs/>
                <w:lang w:eastAsia="zh-CN"/>
              </w:rPr>
              <w:t>duration</w:t>
            </w:r>
            <w:r>
              <w:rPr>
                <w:rFonts w:ascii="Times" w:eastAsiaTheme="minorEastAsia" w:hAnsi="Times" w:hint="eastAsia"/>
                <w:b/>
                <w:bCs/>
                <w:lang w:eastAsia="zh-CN"/>
              </w:rPr>
              <w:t xml:space="preserve"> of prepare time. </w:t>
            </w:r>
            <w:r>
              <w:rPr>
                <w:rFonts w:ascii="Times" w:eastAsiaTheme="minorEastAsia" w:hAnsi="Times"/>
                <w:b/>
                <w:bCs/>
                <w:lang w:eastAsia="zh-CN"/>
              </w:rPr>
              <w:t>A</w:t>
            </w:r>
            <w:r>
              <w:rPr>
                <w:rFonts w:ascii="Times" w:eastAsiaTheme="minorEastAsia" w:hAnsi="Times" w:hint="eastAsia"/>
                <w:b/>
                <w:bCs/>
                <w:lang w:eastAsia="zh-CN"/>
              </w:rPr>
              <w:t xml:space="preserve">nd the special UL Tx </w:t>
            </w:r>
            <w:r>
              <w:rPr>
                <w:rFonts w:ascii="Times" w:eastAsiaTheme="minorEastAsia" w:hAnsi="Times"/>
                <w:b/>
                <w:bCs/>
                <w:lang w:eastAsia="zh-CN"/>
              </w:rPr>
              <w:t>switching</w:t>
            </w:r>
            <w:r>
              <w:rPr>
                <w:rFonts w:ascii="Times" w:eastAsiaTheme="minorEastAsia" w:hAnsi="Times" w:hint="eastAsia"/>
                <w:b/>
                <w:bCs/>
                <w:lang w:eastAsia="zh-CN"/>
              </w:rPr>
              <w:t xml:space="preserve"> case refers to the cases that need preparation procedure time.</w:t>
            </w:r>
          </w:p>
        </w:tc>
      </w:tr>
      <w:tr w:rsidR="00D60B0E" w14:paraId="0865C475" w14:textId="77777777">
        <w:tc>
          <w:tcPr>
            <w:tcW w:w="644" w:type="dxa"/>
          </w:tcPr>
          <w:p w14:paraId="1CBC9164"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09226ABF" w14:textId="77777777" w:rsidR="00D60B0E" w:rsidRDefault="005D4517">
            <w:pPr>
              <w:spacing w:after="120"/>
              <w:jc w:val="both"/>
              <w:rPr>
                <w:lang w:eastAsia="zh-CN"/>
              </w:rPr>
            </w:pPr>
            <w:r>
              <w:rPr>
                <w:lang w:eastAsia="zh-CN"/>
              </w:rPr>
              <w:t xml:space="preserve">For Option 3, the main motivation is to allow more preparation time for a UE with shared memory across different bands. In this case, memory flushing and reloading is needed in case of Tx switching. Note that this option may need input from RAN4 on the exact preparation time for Tx switching, which highly depends on specific UE implementation. Further, this additional preparation time may impose certain restriction on the </w:t>
            </w:r>
            <w:proofErr w:type="spellStart"/>
            <w:r>
              <w:rPr>
                <w:lang w:eastAsia="zh-CN"/>
              </w:rPr>
              <w:t>gNB</w:t>
            </w:r>
            <w:proofErr w:type="spellEnd"/>
            <w:r>
              <w:rPr>
                <w:lang w:eastAsia="zh-CN"/>
              </w:rPr>
              <w:t xml:space="preserve"> scheduling for dynamic Tx switching across 3 or 4 bands, and also degrade the system performance. </w:t>
            </w:r>
          </w:p>
        </w:tc>
      </w:tr>
      <w:tr w:rsidR="00D60B0E" w14:paraId="0E0C85B1" w14:textId="77777777">
        <w:tc>
          <w:tcPr>
            <w:tcW w:w="644" w:type="dxa"/>
          </w:tcPr>
          <w:p w14:paraId="432E7048"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67964156"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4:  </w:t>
            </w:r>
            <w:bookmarkStart w:id="13" w:name="OLE_LINK1"/>
            <w:bookmarkStart w:id="14" w:name="OLE_LINK2"/>
            <w:r>
              <w:rPr>
                <w:rFonts w:eastAsiaTheme="minorEastAsia" w:hint="eastAsia"/>
                <w:b/>
                <w:i/>
                <w:sz w:val="21"/>
                <w:szCs w:val="21"/>
                <w:lang w:eastAsia="zh-CN"/>
              </w:rPr>
              <w:t xml:space="preserve">UL Tx switching </w:t>
            </w:r>
            <w:r>
              <w:rPr>
                <w:rFonts w:eastAsiaTheme="minorEastAsia"/>
                <w:b/>
                <w:i/>
                <w:sz w:val="21"/>
                <w:szCs w:val="21"/>
                <w:lang w:eastAsia="zh-CN"/>
              </w:rPr>
              <w:t>across more than two</w:t>
            </w:r>
            <w:r>
              <w:rPr>
                <w:rFonts w:eastAsiaTheme="minorEastAsia" w:hint="eastAsia"/>
                <w:b/>
                <w:i/>
                <w:sz w:val="21"/>
                <w:szCs w:val="21"/>
                <w:lang w:eastAsia="zh-CN"/>
              </w:rPr>
              <w:t xml:space="preserve"> bands</w:t>
            </w:r>
            <w:r>
              <w:rPr>
                <w:rFonts w:eastAsiaTheme="minorEastAsia"/>
                <w:b/>
                <w:i/>
                <w:sz w:val="21"/>
                <w:szCs w:val="21"/>
                <w:lang w:eastAsia="zh-CN"/>
              </w:rPr>
              <w:t xml:space="preserve"> </w:t>
            </w:r>
            <w:bookmarkEnd w:id="13"/>
            <w:bookmarkEnd w:id="14"/>
            <w:r>
              <w:rPr>
                <w:rFonts w:eastAsiaTheme="minorEastAsia"/>
                <w:b/>
                <w:i/>
                <w:sz w:val="21"/>
                <w:szCs w:val="21"/>
                <w:lang w:eastAsia="zh-CN"/>
              </w:rPr>
              <w:t>may</w:t>
            </w:r>
            <w:r>
              <w:rPr>
                <w:rFonts w:eastAsiaTheme="minorEastAsia" w:hint="eastAsia"/>
                <w:b/>
                <w:i/>
                <w:sz w:val="21"/>
                <w:szCs w:val="21"/>
                <w:lang w:eastAsia="zh-CN"/>
              </w:rPr>
              <w:t xml:space="preserve"> </w:t>
            </w:r>
            <w:r>
              <w:rPr>
                <w:rFonts w:eastAsiaTheme="minorEastAsia"/>
                <w:b/>
                <w:i/>
                <w:sz w:val="21"/>
                <w:szCs w:val="21"/>
                <w:lang w:eastAsia="zh-CN"/>
              </w:rPr>
              <w:t>increase</w:t>
            </w:r>
            <w:r>
              <w:rPr>
                <w:rFonts w:eastAsiaTheme="minorEastAsia" w:hint="eastAsia"/>
                <w:b/>
                <w:i/>
                <w:sz w:val="21"/>
                <w:szCs w:val="21"/>
                <w:lang w:eastAsia="zh-CN"/>
              </w:rPr>
              <w:t xml:space="preserve"> UE memory.</w:t>
            </w:r>
          </w:p>
          <w:p w14:paraId="0A556F84"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3:  UE is allowed with more preparation procedure time for UL Tx switching across more than 2 bands </w:t>
            </w:r>
            <w:r>
              <w:rPr>
                <w:rFonts w:eastAsiaTheme="minorEastAsia" w:hint="eastAsia"/>
                <w:b/>
                <w:i/>
                <w:sz w:val="21"/>
                <w:szCs w:val="21"/>
                <w:lang w:eastAsia="zh-CN"/>
              </w:rPr>
              <w:t>once</w:t>
            </w:r>
            <w:r>
              <w:rPr>
                <w:rFonts w:eastAsiaTheme="minorEastAsia"/>
                <w:b/>
                <w:i/>
                <w:sz w:val="21"/>
                <w:szCs w:val="21"/>
                <w:lang w:eastAsia="zh-CN"/>
              </w:rPr>
              <w:t xml:space="preserve"> </w:t>
            </w:r>
            <w:r>
              <w:rPr>
                <w:rFonts w:eastAsiaTheme="minorEastAsia" w:hint="eastAsia"/>
                <w:b/>
                <w:i/>
                <w:sz w:val="21"/>
                <w:szCs w:val="21"/>
                <w:lang w:eastAsia="zh-CN"/>
              </w:rPr>
              <w:t>band</w:t>
            </w:r>
            <w:r>
              <w:rPr>
                <w:rFonts w:eastAsiaTheme="minorEastAsia"/>
                <w:b/>
                <w:i/>
                <w:sz w:val="21"/>
                <w:szCs w:val="21"/>
                <w:lang w:eastAsia="zh-CN"/>
              </w:rPr>
              <w:t xml:space="preserve"> </w:t>
            </w:r>
            <w:r>
              <w:rPr>
                <w:rFonts w:eastAsiaTheme="minorEastAsia" w:hint="eastAsia"/>
                <w:b/>
                <w:i/>
                <w:sz w:val="21"/>
                <w:szCs w:val="21"/>
                <w:lang w:eastAsia="zh-CN"/>
              </w:rPr>
              <w:t>pair</w:t>
            </w:r>
            <w:r>
              <w:rPr>
                <w:rFonts w:eastAsiaTheme="minorEastAsia"/>
                <w:b/>
                <w:i/>
                <w:sz w:val="21"/>
                <w:szCs w:val="21"/>
                <w:lang w:eastAsia="zh-CN"/>
              </w:rPr>
              <w:t xml:space="preserve"> </w:t>
            </w:r>
            <w:r>
              <w:rPr>
                <w:rFonts w:eastAsiaTheme="minorEastAsia" w:hint="eastAsia"/>
                <w:b/>
                <w:i/>
                <w:sz w:val="21"/>
                <w:szCs w:val="21"/>
                <w:lang w:eastAsia="zh-CN"/>
              </w:rPr>
              <w:t>is</w:t>
            </w:r>
            <w:r>
              <w:rPr>
                <w:rFonts w:eastAsiaTheme="minorEastAsia"/>
                <w:b/>
                <w:i/>
                <w:sz w:val="21"/>
                <w:szCs w:val="21"/>
                <w:lang w:eastAsia="zh-CN"/>
              </w:rPr>
              <w:t xml:space="preserve"> </w:t>
            </w:r>
            <w:r>
              <w:rPr>
                <w:rFonts w:eastAsiaTheme="minorEastAsia" w:hint="eastAsia"/>
                <w:b/>
                <w:i/>
                <w:sz w:val="21"/>
                <w:szCs w:val="21"/>
                <w:lang w:eastAsia="zh-CN"/>
              </w:rPr>
              <w:t>changed.</w:t>
            </w:r>
          </w:p>
          <w:p w14:paraId="0AA3C451"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Proposal 4:  The preparation procedure time needs to be defined independently</w:t>
            </w:r>
            <w:r>
              <w:rPr>
                <w:rFonts w:eastAsiaTheme="minorEastAsia" w:hint="eastAsia"/>
                <w:b/>
                <w:i/>
                <w:sz w:val="21"/>
                <w:szCs w:val="21"/>
                <w:lang w:eastAsia="zh-CN"/>
              </w:rPr>
              <w:t>.</w:t>
            </w:r>
          </w:p>
          <w:p w14:paraId="47AF1517"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Proposal 5:  UE doesn’t expect any uplink transmission during preparation procedure time caused by band information updating.</w:t>
            </w:r>
          </w:p>
          <w:p w14:paraId="22C90001"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6:  The preparation procedure time needs to be reported to the </w:t>
            </w:r>
            <w:proofErr w:type="spellStart"/>
            <w:r>
              <w:rPr>
                <w:rFonts w:eastAsiaTheme="minorEastAsia"/>
                <w:b/>
                <w:i/>
                <w:sz w:val="21"/>
                <w:szCs w:val="21"/>
                <w:lang w:eastAsia="zh-CN"/>
              </w:rPr>
              <w:t>gNB</w:t>
            </w:r>
            <w:proofErr w:type="spellEnd"/>
            <w:r>
              <w:rPr>
                <w:rFonts w:eastAsiaTheme="minorEastAsia"/>
                <w:b/>
                <w:i/>
                <w:sz w:val="21"/>
                <w:szCs w:val="21"/>
                <w:lang w:eastAsia="zh-CN"/>
              </w:rPr>
              <w:t>.</w:t>
            </w:r>
          </w:p>
          <w:p w14:paraId="1411E861"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Observation 5:  The values of the preparation procedure time needs insights from RAN4.</w:t>
            </w:r>
          </w:p>
        </w:tc>
      </w:tr>
      <w:tr w:rsidR="00D60B0E" w14:paraId="05CFDDD0" w14:textId="77777777">
        <w:tc>
          <w:tcPr>
            <w:tcW w:w="644" w:type="dxa"/>
          </w:tcPr>
          <w:p w14:paraId="11719079"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4CC03C23" w14:textId="77777777" w:rsidR="00D60B0E" w:rsidRDefault="005D4517">
            <w:pPr>
              <w:jc w:val="both"/>
              <w:rPr>
                <w:rFonts w:eastAsiaTheme="minorEastAsia"/>
                <w:lang w:val="en-US" w:eastAsia="zh-CN"/>
              </w:rPr>
            </w:pPr>
            <w:r>
              <w:rPr>
                <w:lang w:val="en-US" w:eastAsia="zh-CN"/>
              </w:rPr>
              <w:t xml:space="preserve">From our perspective, Option 3 was proposed to address UE complexity issue related to UE memory sharing and hardware resources. The </w:t>
            </w:r>
            <w:r>
              <w:rPr>
                <w:rFonts w:eastAsia="MS Mincho"/>
                <w:lang w:eastAsia="zh-CN"/>
              </w:rPr>
              <w:t>specific switching cases/patterns</w:t>
            </w:r>
            <w:r>
              <w:rPr>
                <w:rFonts w:eastAsia="MS Mincho"/>
                <w:lang w:val="en-US" w:eastAsia="zh-CN"/>
              </w:rPr>
              <w:t xml:space="preserve"> that require </w:t>
            </w:r>
            <w:r>
              <w:rPr>
                <w:bCs/>
                <w:lang w:eastAsia="zh-CN"/>
              </w:rPr>
              <w:t>more preparation procedure time</w:t>
            </w:r>
            <w:r>
              <w:rPr>
                <w:bCs/>
                <w:lang w:val="en-US" w:eastAsia="zh-CN"/>
              </w:rPr>
              <w:t xml:space="preserve"> needs to be identified firstly, which also need RAN4 involvement to determine whether extra preparation time is needed for these specific switching cases, and whether different value can be reported for the band pair with the specific switching cases/patterns also need to be discussed. </w:t>
            </w:r>
          </w:p>
        </w:tc>
      </w:tr>
      <w:tr w:rsidR="00D60B0E" w14:paraId="5837516B" w14:textId="77777777">
        <w:tc>
          <w:tcPr>
            <w:tcW w:w="644" w:type="dxa"/>
          </w:tcPr>
          <w:p w14:paraId="127D38E6"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68FC9C34" w14:textId="77777777" w:rsidR="00D60B0E" w:rsidRDefault="005D4517">
            <w:pPr>
              <w:spacing w:before="120" w:after="120"/>
              <w:ind w:firstLineChars="100" w:firstLine="216"/>
              <w:rPr>
                <w:rFonts w:eastAsia="Batang"/>
                <w:b/>
                <w:sz w:val="22"/>
                <w:szCs w:val="22"/>
                <w:lang w:eastAsia="ko-KR"/>
              </w:rPr>
            </w:pPr>
            <w:r>
              <w:rPr>
                <w:rFonts w:eastAsia="Batang"/>
                <w:b/>
                <w:sz w:val="22"/>
                <w:szCs w:val="22"/>
                <w:lang w:eastAsia="ko-KR"/>
              </w:rPr>
              <w:t>Proposal #3: Additional preparation time (as a UE capability) can be supported only for the switching cases newly introduced in Rel-18.</w:t>
            </w:r>
          </w:p>
          <w:p w14:paraId="3E017020" w14:textId="77777777" w:rsidR="00D60B0E" w:rsidRDefault="005D4517">
            <w:pPr>
              <w:spacing w:before="120" w:after="120"/>
              <w:ind w:firstLineChars="100" w:firstLine="216"/>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D60B0E" w14:paraId="63ECE7D9" w14:textId="77777777">
        <w:tc>
          <w:tcPr>
            <w:tcW w:w="644" w:type="dxa"/>
          </w:tcPr>
          <w:p w14:paraId="5D3B4EE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474E2C36" w14:textId="77777777" w:rsidR="00D60B0E" w:rsidRDefault="005D4517">
            <w:pPr>
              <w:jc w:val="both"/>
              <w:rPr>
                <w:b/>
                <w:bCs/>
                <w:i/>
                <w:iCs/>
                <w:sz w:val="22"/>
                <w:szCs w:val="22"/>
              </w:rPr>
            </w:pPr>
            <w:r>
              <w:rPr>
                <w:b/>
                <w:bCs/>
                <w:i/>
                <w:iCs/>
                <w:sz w:val="22"/>
                <w:szCs w:val="22"/>
              </w:rPr>
              <w:t>Proposal 1: For supporting NR Rel-18 UL Tx switching across 3 or 4 bands, the baseline assumption is that UE is not mandated/required to have increased memory requirements compared to Rel-16/17 switching across 2 bands</w:t>
            </w:r>
          </w:p>
          <w:p w14:paraId="1D02F3FA" w14:textId="77777777" w:rsidR="00D60B0E" w:rsidRDefault="005D4517">
            <w:pPr>
              <w:pStyle w:val="ListParagraph"/>
              <w:numPr>
                <w:ilvl w:val="0"/>
                <w:numId w:val="23"/>
              </w:numPr>
              <w:ind w:leftChars="0"/>
              <w:jc w:val="both"/>
              <w:rPr>
                <w:b/>
                <w:bCs/>
                <w:i/>
                <w:iCs/>
                <w:sz w:val="22"/>
                <w:szCs w:val="22"/>
                <w:lang w:val="en-US"/>
              </w:rPr>
            </w:pPr>
            <w:r>
              <w:rPr>
                <w:b/>
                <w:bCs/>
                <w:i/>
                <w:iCs/>
                <w:sz w:val="22"/>
                <w:szCs w:val="22"/>
                <w:lang w:val="en-US"/>
              </w:rPr>
              <w:t>Memory sharing is assumed for 3 or 4 bands (2 memory units shared across 3 or 4 bands)</w:t>
            </w:r>
          </w:p>
          <w:p w14:paraId="155687ED" w14:textId="77777777" w:rsidR="00D60B0E" w:rsidRDefault="005D4517">
            <w:pPr>
              <w:jc w:val="both"/>
              <w:rPr>
                <w:b/>
                <w:bCs/>
                <w:i/>
                <w:iCs/>
                <w:sz w:val="22"/>
                <w:szCs w:val="22"/>
              </w:rPr>
            </w:pPr>
            <w:r>
              <w:rPr>
                <w:b/>
                <w:bCs/>
                <w:i/>
                <w:iCs/>
                <w:sz w:val="22"/>
                <w:szCs w:val="22"/>
              </w:rPr>
              <w:t>Proposal 3: For supporting NR Rel-18 UL Tx switching across 3 or 4 bands, support additional preparation/processing time reporting by UE for the cases where at least one of the two memory units is actively used for a band for UL transmission in the preceding state and the same memory unit needs to be reallocated to a different band for UL transmission in the succeeding state:</w:t>
            </w:r>
          </w:p>
          <w:p w14:paraId="33A95B3A" w14:textId="77777777" w:rsidR="00D60B0E" w:rsidRDefault="005D4517">
            <w:pPr>
              <w:pStyle w:val="ListParagraph"/>
              <w:numPr>
                <w:ilvl w:val="0"/>
                <w:numId w:val="23"/>
              </w:numPr>
              <w:ind w:leftChars="0"/>
              <w:jc w:val="both"/>
              <w:rPr>
                <w:b/>
                <w:bCs/>
                <w:i/>
                <w:iCs/>
                <w:sz w:val="22"/>
                <w:szCs w:val="22"/>
                <w:lang w:val="en-US"/>
              </w:rPr>
            </w:pPr>
            <w:r>
              <w:rPr>
                <w:b/>
                <w:bCs/>
                <w:i/>
                <w:iCs/>
                <w:sz w:val="22"/>
                <w:szCs w:val="22"/>
                <w:lang w:val="en-US"/>
              </w:rPr>
              <w:t>Case 1: Switching from State 1: 1Tx (band A) – 1Tx (band B) to State 2: 1Tx (band C) – 1Tx (band D)</w:t>
            </w:r>
          </w:p>
          <w:p w14:paraId="031D8888" w14:textId="77777777" w:rsidR="00D60B0E" w:rsidRDefault="005D4517">
            <w:pPr>
              <w:pStyle w:val="ListParagraph"/>
              <w:numPr>
                <w:ilvl w:val="0"/>
                <w:numId w:val="23"/>
              </w:numPr>
              <w:ind w:leftChars="0"/>
              <w:jc w:val="both"/>
              <w:rPr>
                <w:b/>
                <w:bCs/>
                <w:i/>
                <w:iCs/>
                <w:sz w:val="22"/>
                <w:szCs w:val="22"/>
                <w:lang w:val="en-US"/>
              </w:rPr>
            </w:pPr>
            <w:r>
              <w:rPr>
                <w:b/>
                <w:bCs/>
                <w:i/>
                <w:iCs/>
                <w:sz w:val="22"/>
                <w:szCs w:val="22"/>
                <w:lang w:val="en-US"/>
              </w:rPr>
              <w:t xml:space="preserve">Case 2: Switching from State 1: 1Tx (band A) – 1Tx (band B) to State 2: 2Tx (band C or band D) </w:t>
            </w:r>
          </w:p>
          <w:p w14:paraId="1F0B6F53" w14:textId="77777777" w:rsidR="00D60B0E" w:rsidRDefault="005D4517">
            <w:pPr>
              <w:pStyle w:val="ListParagraph"/>
              <w:numPr>
                <w:ilvl w:val="0"/>
                <w:numId w:val="23"/>
              </w:numPr>
              <w:ind w:leftChars="0"/>
              <w:jc w:val="both"/>
              <w:rPr>
                <w:b/>
                <w:bCs/>
                <w:i/>
                <w:iCs/>
                <w:sz w:val="22"/>
                <w:szCs w:val="22"/>
                <w:lang w:val="en-US"/>
              </w:rPr>
            </w:pPr>
            <w:r>
              <w:rPr>
                <w:b/>
                <w:bCs/>
                <w:i/>
                <w:iCs/>
                <w:sz w:val="22"/>
                <w:szCs w:val="22"/>
                <w:lang w:val="en-US"/>
              </w:rPr>
              <w:t xml:space="preserve">Case 3: Switching from State 1: 2Tx (band C or band D) to State 2: 1Tx (band A) – 1Tx (band B) </w:t>
            </w:r>
          </w:p>
          <w:p w14:paraId="14BA7330" w14:textId="77777777" w:rsidR="00D60B0E" w:rsidRDefault="005D4517">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4FE1AD1D" w14:textId="77777777" w:rsidR="00D60B0E" w:rsidRDefault="005D4517">
            <w:pPr>
              <w:pStyle w:val="ListParagraph"/>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p w14:paraId="1FBAFF9D" w14:textId="77777777" w:rsidR="00D60B0E" w:rsidRDefault="00D60B0E">
            <w:pPr>
              <w:spacing w:before="120" w:after="120"/>
              <w:rPr>
                <w:rFonts w:eastAsia="Batang"/>
                <w:b/>
                <w:sz w:val="22"/>
                <w:szCs w:val="22"/>
                <w:lang w:val="en-US" w:eastAsia="ko-KR"/>
              </w:rPr>
            </w:pPr>
          </w:p>
        </w:tc>
      </w:tr>
      <w:tr w:rsidR="00D60B0E" w14:paraId="54F82324" w14:textId="77777777">
        <w:tc>
          <w:tcPr>
            <w:tcW w:w="644" w:type="dxa"/>
          </w:tcPr>
          <w:p w14:paraId="12876A6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700A44A3" w14:textId="77777777" w:rsidR="00D60B0E" w:rsidRDefault="005D4517">
            <w:pPr>
              <w:pStyle w:val="BodyText"/>
              <w:tabs>
                <w:tab w:val="left" w:pos="2268"/>
              </w:tabs>
              <w:spacing w:before="120"/>
              <w:ind w:left="1276" w:hanging="1276"/>
              <w:rPr>
                <w:rFonts w:cs="Arial"/>
                <w:color w:val="000000" w:themeColor="text1"/>
              </w:rPr>
            </w:pPr>
            <w:r>
              <w:rPr>
                <w:rFonts w:cs="Arial"/>
                <w:b/>
                <w:bCs/>
                <w:color w:val="000000" w:themeColor="text1"/>
              </w:rPr>
              <w:t>Proposal 5:</w:t>
            </w:r>
            <w:r>
              <w:rPr>
                <w:rFonts w:cs="Arial"/>
                <w:i/>
                <w:iCs/>
                <w:color w:val="000000" w:themeColor="text1"/>
              </w:rPr>
              <w:t xml:space="preserve"> For Option 3, RAN4 to discuss and decide the need and applicability for increased interruption and preparation procedure time for some specific switching cases/patterns</w:t>
            </w:r>
          </w:p>
        </w:tc>
      </w:tr>
      <w:tr w:rsidR="00D60B0E" w14:paraId="5376050F" w14:textId="77777777">
        <w:tc>
          <w:tcPr>
            <w:tcW w:w="644" w:type="dxa"/>
          </w:tcPr>
          <w:p w14:paraId="4E68F4B8"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2B810C1D" w14:textId="77777777" w:rsidR="00D60B0E" w:rsidRDefault="005D4517">
            <w:pPr>
              <w:pStyle w:val="ListParagraph"/>
              <w:numPr>
                <w:ilvl w:val="0"/>
                <w:numId w:val="24"/>
              </w:numPr>
              <w:spacing w:after="0"/>
              <w:ind w:leftChars="0"/>
              <w:rPr>
                <w:b/>
                <w:i/>
                <w:lang w:eastAsia="ko-KR"/>
              </w:rPr>
            </w:pPr>
            <w:r>
              <w:rPr>
                <w:b/>
                <w:i/>
                <w:lang w:eastAsia="ko-KR"/>
              </w:rPr>
              <w:t>For UL Tx switching among 3/4 bands:</w:t>
            </w:r>
          </w:p>
          <w:p w14:paraId="10BA8323" w14:textId="77777777" w:rsidR="00D60B0E" w:rsidRDefault="005D4517">
            <w:pPr>
              <w:pStyle w:val="ListParagraph"/>
              <w:numPr>
                <w:ilvl w:val="0"/>
                <w:numId w:val="25"/>
              </w:numPr>
              <w:spacing w:after="0"/>
              <w:ind w:leftChars="0" w:left="714" w:hanging="357"/>
              <w:rPr>
                <w:b/>
                <w:i/>
                <w:lang w:eastAsia="ko-KR"/>
              </w:rPr>
            </w:pPr>
            <w:r>
              <w:rPr>
                <w:b/>
                <w:i/>
                <w:lang w:eastAsia="ko-KR"/>
              </w:rPr>
              <w:t>Support Option#1 and Option#2.</w:t>
            </w:r>
          </w:p>
          <w:p w14:paraId="5E459DF2" w14:textId="77777777" w:rsidR="00D60B0E" w:rsidRDefault="005D4517">
            <w:pPr>
              <w:pStyle w:val="ListParagraph"/>
              <w:numPr>
                <w:ilvl w:val="0"/>
                <w:numId w:val="25"/>
              </w:numPr>
              <w:spacing w:after="0"/>
              <w:ind w:leftChars="0" w:left="714" w:hanging="357"/>
              <w:rPr>
                <w:b/>
                <w:i/>
                <w:lang w:eastAsia="ko-KR"/>
              </w:rPr>
            </w:pPr>
            <w:r>
              <w:rPr>
                <w:b/>
                <w:i/>
                <w:lang w:eastAsia="ko-KR"/>
              </w:rPr>
              <w:t>Do not support Option#4.</w:t>
            </w:r>
          </w:p>
          <w:p w14:paraId="2FC92AA7" w14:textId="77777777" w:rsidR="00D60B0E" w:rsidRDefault="005D4517">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60B0E" w14:paraId="08C4F41C" w14:textId="77777777">
        <w:tc>
          <w:tcPr>
            <w:tcW w:w="644" w:type="dxa"/>
          </w:tcPr>
          <w:p w14:paraId="71ACF9B9"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13F50FEB" w14:textId="77777777" w:rsidR="00D60B0E" w:rsidRDefault="005D4517">
            <w:pPr>
              <w:pStyle w:val="ListParagraph"/>
              <w:ind w:leftChars="0" w:left="0"/>
              <w:rPr>
                <w:b/>
                <w:i/>
                <w:lang w:eastAsia="ko-KR"/>
              </w:rPr>
            </w:pPr>
            <w:r>
              <w:rPr>
                <w:b/>
                <w:i/>
                <w:lang w:eastAsia="ko-KR"/>
              </w:rPr>
              <w:t>Observation 3</w:t>
            </w:r>
            <w:r>
              <w:rPr>
                <w:b/>
                <w:i/>
                <w:lang w:eastAsia="ko-KR"/>
              </w:rPr>
              <w:tab/>
              <w:t>To support Alt 1 while addressing the claimed UE complexity, the notion of anchor band to switch a TX chain to/from, can be reflected properly in the procedure such that the relaxed UE complexity does not result in scheduling complexity.</w:t>
            </w:r>
          </w:p>
          <w:p w14:paraId="3B705874" w14:textId="77777777" w:rsidR="00D60B0E" w:rsidRDefault="005D4517">
            <w:pPr>
              <w:pStyle w:val="ListParagraph"/>
              <w:ind w:leftChars="0" w:left="0"/>
              <w:rPr>
                <w:b/>
                <w:i/>
                <w:lang w:eastAsia="ko-KR"/>
              </w:rPr>
            </w:pPr>
            <w:r>
              <w:rPr>
                <w:b/>
                <w:i/>
                <w:lang w:eastAsia="ko-KR"/>
              </w:rPr>
              <w:t>Proposal 5</w:t>
            </w:r>
            <w:r>
              <w:rPr>
                <w:b/>
                <w:i/>
                <w:lang w:eastAsia="ko-KR"/>
              </w:rPr>
              <w:tab/>
              <w:t>Apply the following procedures for dynamic UL Tx switching across 3 or 4 bands:</w:t>
            </w:r>
          </w:p>
          <w:p w14:paraId="5FFE28D0" w14:textId="77777777" w:rsidR="00D60B0E" w:rsidRDefault="005D4517">
            <w:pPr>
              <w:pStyle w:val="ListParagraph"/>
              <w:ind w:left="960"/>
              <w:rPr>
                <w:b/>
                <w:i/>
                <w:lang w:eastAsia="ko-KR"/>
              </w:rPr>
            </w:pPr>
            <w:r>
              <w:rPr>
                <w:rFonts w:hint="eastAsia"/>
                <w:b/>
                <w:i/>
                <w:lang w:eastAsia="ko-KR"/>
              </w:rPr>
              <w:t>•</w:t>
            </w:r>
            <w:r>
              <w:rPr>
                <w:b/>
                <w:i/>
                <w:lang w:eastAsia="ko-KR"/>
              </w:rPr>
              <w:tab/>
              <w:t xml:space="preserve">Indicate N band(s) among 3 or 4 bands are configured as anchor band(s). </w:t>
            </w:r>
          </w:p>
          <w:p w14:paraId="3470A920" w14:textId="77777777" w:rsidR="00D60B0E" w:rsidRDefault="005D4517">
            <w:pPr>
              <w:pStyle w:val="ListParagraph"/>
              <w:ind w:left="960"/>
              <w:rPr>
                <w:b/>
                <w:i/>
                <w:lang w:eastAsia="ko-KR"/>
              </w:rPr>
            </w:pPr>
            <w:r>
              <w:rPr>
                <w:rFonts w:hint="eastAsia"/>
                <w:b/>
                <w:i/>
                <w:lang w:eastAsia="ko-KR"/>
              </w:rPr>
              <w:t>•</w:t>
            </w:r>
            <w:r>
              <w:rPr>
                <w:b/>
                <w:i/>
                <w:lang w:eastAsia="ko-KR"/>
              </w:rPr>
              <w:tab/>
              <w:t>N = 1 for dynamic UL TX switching across 3 bands</w:t>
            </w:r>
          </w:p>
          <w:p w14:paraId="61150A3D" w14:textId="77777777" w:rsidR="00D60B0E" w:rsidRDefault="005D4517">
            <w:pPr>
              <w:pStyle w:val="ListParagraph"/>
              <w:ind w:left="960"/>
              <w:rPr>
                <w:b/>
                <w:i/>
                <w:lang w:eastAsia="ko-KR"/>
              </w:rPr>
            </w:pPr>
            <w:r>
              <w:rPr>
                <w:rFonts w:hint="eastAsia"/>
                <w:b/>
                <w:i/>
                <w:lang w:eastAsia="ko-KR"/>
              </w:rPr>
              <w:t>•</w:t>
            </w:r>
            <w:r>
              <w:rPr>
                <w:b/>
                <w:i/>
                <w:lang w:eastAsia="ko-KR"/>
              </w:rPr>
              <w:tab/>
              <w:t>N = 2 for dynamic UL TX switching across 4 bands (FFS N=1)</w:t>
            </w:r>
          </w:p>
          <w:p w14:paraId="7F36A949" w14:textId="77777777" w:rsidR="00D60B0E" w:rsidRDefault="005D4517">
            <w:pPr>
              <w:pStyle w:val="ListParagraph"/>
              <w:ind w:left="960"/>
              <w:rPr>
                <w:b/>
                <w:i/>
                <w:lang w:eastAsia="ko-KR"/>
              </w:rPr>
            </w:pPr>
            <w:r>
              <w:rPr>
                <w:rFonts w:hint="eastAsia"/>
                <w:b/>
                <w:i/>
                <w:lang w:eastAsia="ko-KR"/>
              </w:rPr>
              <w:t>•</w:t>
            </w:r>
            <w:r>
              <w:rPr>
                <w:b/>
                <w:i/>
                <w:lang w:eastAsia="ko-KR"/>
              </w:rPr>
              <w:tab/>
              <w:t xml:space="preserve">For an indicated UL transmission, if after the preceding UL transmission, the UE is under operation state that is different from the ending state, and if none of the bands in the ending and operation states are an anchor band, the UE expects that the indicated UL transmission to occur after at least a gap of duration X after the end of the proceeding transmission.  </w:t>
            </w:r>
          </w:p>
          <w:p w14:paraId="6F0961A2" w14:textId="77777777" w:rsidR="00D60B0E" w:rsidRDefault="005D4517">
            <w:pPr>
              <w:pStyle w:val="ListParagraph"/>
              <w:ind w:left="960"/>
              <w:rPr>
                <w:b/>
                <w:i/>
                <w:lang w:eastAsia="ko-KR"/>
              </w:rPr>
            </w:pPr>
            <w:r>
              <w:rPr>
                <w:rFonts w:hint="eastAsia"/>
                <w:b/>
                <w:i/>
                <w:lang w:eastAsia="ko-KR"/>
              </w:rPr>
              <w:t>•</w:t>
            </w:r>
            <w:r>
              <w:rPr>
                <w:b/>
                <w:i/>
                <w:lang w:eastAsia="ko-KR"/>
              </w:rPr>
              <w:tab/>
              <w:t>Note: Operation state refers to the state of Tx chains on two bands before an indicated UL transmission</w:t>
            </w:r>
          </w:p>
          <w:p w14:paraId="55F37777" w14:textId="77777777" w:rsidR="00D60B0E" w:rsidRDefault="005D4517">
            <w:pPr>
              <w:pStyle w:val="ListParagraph"/>
              <w:ind w:left="960"/>
              <w:rPr>
                <w:b/>
                <w:i/>
                <w:lang w:eastAsia="ko-KR"/>
              </w:rPr>
            </w:pPr>
            <w:r>
              <w:rPr>
                <w:rFonts w:hint="eastAsia"/>
                <w:b/>
                <w:i/>
                <w:lang w:eastAsia="ko-KR"/>
              </w:rPr>
              <w:t>•</w:t>
            </w:r>
            <w:r>
              <w:rPr>
                <w:b/>
                <w:i/>
                <w:lang w:eastAsia="ko-KR"/>
              </w:rPr>
              <w:tab/>
              <w:t>Note: Ending state refers to the state of Tx chains on two bands after transmission of an indicated UL transmission</w:t>
            </w:r>
          </w:p>
          <w:p w14:paraId="783AF48E" w14:textId="77777777" w:rsidR="00D60B0E" w:rsidRDefault="005D4517">
            <w:pPr>
              <w:pStyle w:val="ListParagraph"/>
              <w:ind w:left="960"/>
              <w:rPr>
                <w:b/>
                <w:i/>
                <w:lang w:eastAsia="ko-KR"/>
              </w:rPr>
            </w:pPr>
            <w:r>
              <w:rPr>
                <w:rFonts w:hint="eastAsia"/>
                <w:b/>
                <w:i/>
                <w:lang w:eastAsia="ko-KR"/>
              </w:rPr>
              <w:t>•</w:t>
            </w:r>
            <w:r>
              <w:rPr>
                <w:b/>
                <w:i/>
                <w:lang w:eastAsia="ko-KR"/>
              </w:rPr>
              <w:tab/>
              <w:t>FSS on X (e.g. slot duration corresponding to the band w largest SCS)</w:t>
            </w:r>
          </w:p>
        </w:tc>
      </w:tr>
      <w:tr w:rsidR="00D60B0E" w14:paraId="1C637058" w14:textId="77777777">
        <w:tc>
          <w:tcPr>
            <w:tcW w:w="644" w:type="dxa"/>
          </w:tcPr>
          <w:p w14:paraId="06D587D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48C97A15" w14:textId="77777777" w:rsidR="00D60B0E" w:rsidRDefault="005D4517">
            <w:pPr>
              <w:spacing w:afterLines="50" w:after="120"/>
              <w:jc w:val="both"/>
              <w:rPr>
                <w:rFonts w:eastAsiaTheme="minorEastAsia"/>
                <w:b/>
                <w:bCs/>
                <w:sz w:val="22"/>
              </w:rPr>
            </w:pPr>
            <w:r>
              <w:rPr>
                <w:rFonts w:eastAsiaTheme="minorEastAsia"/>
                <w:b/>
                <w:bCs/>
                <w:sz w:val="22"/>
              </w:rPr>
              <w:t>Observation 3: The complexity reduction Option 3 is applicable to both switched UL and dual UL scenarios. For UL Tx switching with 3 or 4 bands, there would be some implementations where UE memory flushing and loading are necessary for the specific switching patterns such as followings.</w:t>
            </w:r>
          </w:p>
          <w:p w14:paraId="745D40D5" w14:textId="77777777" w:rsidR="00D60B0E" w:rsidRDefault="005D4517">
            <w:pPr>
              <w:pStyle w:val="ListParagraph"/>
              <w:numPr>
                <w:ilvl w:val="0"/>
                <w:numId w:val="48"/>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different band from the two bands (e.g., band C) assuming the memory size of 2</w:t>
            </w:r>
          </w:p>
          <w:p w14:paraId="388D16FA" w14:textId="77777777" w:rsidR="00D60B0E" w:rsidRDefault="005D4517">
            <w:pPr>
              <w:pStyle w:val="ListParagraph"/>
              <w:numPr>
                <w:ilvl w:val="0"/>
                <w:numId w:val="48"/>
              </w:numPr>
              <w:spacing w:afterLines="50" w:after="120"/>
              <w:ind w:leftChars="0"/>
              <w:jc w:val="both"/>
              <w:rPr>
                <w:rFonts w:eastAsiaTheme="minorEastAsia"/>
                <w:b/>
                <w:bCs/>
                <w:sz w:val="22"/>
              </w:rPr>
            </w:pPr>
            <w:r>
              <w:rPr>
                <w:rFonts w:eastAsiaTheme="minorEastAsia"/>
                <w:b/>
                <w:bCs/>
                <w:sz w:val="22"/>
              </w:rPr>
              <w:t>Switching from a case where Tx chains are on one band (e.g., band A) to another case where Tx chains are on different bands from the band (e.g., band B and C) assuming the memory size of 2</w:t>
            </w:r>
          </w:p>
          <w:p w14:paraId="17B7485E" w14:textId="77777777" w:rsidR="00D60B0E" w:rsidRDefault="005D4517">
            <w:pPr>
              <w:pStyle w:val="ListParagraph"/>
              <w:numPr>
                <w:ilvl w:val="0"/>
                <w:numId w:val="48"/>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two different bands from the two bands (e.g., band C and D) assuming the memory size of 2 or 3</w:t>
            </w:r>
          </w:p>
          <w:p w14:paraId="6D6005ED" w14:textId="77777777" w:rsidR="00D60B0E" w:rsidRDefault="005D4517">
            <w:pPr>
              <w:spacing w:afterLines="50" w:after="120"/>
              <w:jc w:val="both"/>
              <w:rPr>
                <w:rFonts w:eastAsiaTheme="minorEastAsia"/>
                <w:b/>
                <w:bCs/>
                <w:sz w:val="22"/>
              </w:rPr>
            </w:pPr>
            <w:r>
              <w:rPr>
                <w:rFonts w:eastAsiaTheme="minorEastAsia"/>
                <w:b/>
                <w:bCs/>
                <w:sz w:val="22"/>
              </w:rPr>
              <w:t>Observation 4: The additional preparation procedure time is different from the switching period. During the procedure for the memory flushing for band A and loading for band B, UL transmission on the band A and/or B would not be possible, while if another unit of the memory has band C information and no flushing/loading is performed in the unit, UL transmission on the band C would be possible even during the memory flushing/loading at another unit.</w:t>
            </w:r>
          </w:p>
          <w:p w14:paraId="17D055C1"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6: The complexity reduction Option 3 should be considered as possible optional restriction based on UE capability.</w:t>
            </w:r>
          </w:p>
          <w:p w14:paraId="2E767BF2" w14:textId="77777777" w:rsidR="00D60B0E" w:rsidRDefault="005D4517">
            <w:pPr>
              <w:pStyle w:val="ListParagraph"/>
              <w:numPr>
                <w:ilvl w:val="0"/>
                <w:numId w:val="49"/>
              </w:numPr>
              <w:spacing w:afterLines="50" w:after="120"/>
              <w:ind w:leftChars="0"/>
              <w:jc w:val="both"/>
              <w:rPr>
                <w:rFonts w:eastAsiaTheme="minorEastAsia"/>
                <w:b/>
                <w:bCs/>
                <w:sz w:val="22"/>
              </w:rPr>
            </w:pPr>
            <w:r>
              <w:rPr>
                <w:rFonts w:eastAsiaTheme="minorEastAsia" w:hint="eastAsia"/>
                <w:b/>
                <w:bCs/>
                <w:sz w:val="22"/>
              </w:rPr>
              <w:t>R</w:t>
            </w:r>
            <w:r>
              <w:rPr>
                <w:rFonts w:eastAsiaTheme="minorEastAsia"/>
                <w:b/>
                <w:bCs/>
                <w:sz w:val="22"/>
              </w:rPr>
              <w:t>eporting the UE memory size is required, while reporting/indicating specific switching patterns where the additional preparation procedure time is required would not be necessary.</w:t>
            </w:r>
          </w:p>
          <w:p w14:paraId="127DBA8C"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7C6A5935" w14:textId="77777777" w:rsidR="00D60B0E" w:rsidRDefault="005D4517">
            <w:pPr>
              <w:pStyle w:val="ListParagraph"/>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memory size for Rel-18 UL Tx switching across 3 or 4 bands</w:t>
            </w:r>
          </w:p>
          <w:p w14:paraId="16ED49FB" w14:textId="77777777" w:rsidR="00D60B0E" w:rsidRDefault="005D4517">
            <w:pPr>
              <w:pStyle w:val="ListParagraph"/>
              <w:numPr>
                <w:ilvl w:val="1"/>
                <w:numId w:val="27"/>
              </w:numPr>
              <w:spacing w:afterLines="50" w:after="120"/>
              <w:ind w:leftChars="0"/>
              <w:jc w:val="both"/>
              <w:rPr>
                <w:rFonts w:eastAsiaTheme="minorEastAsia"/>
                <w:b/>
                <w:bCs/>
                <w:sz w:val="22"/>
              </w:rPr>
            </w:pPr>
            <w:r>
              <w:rPr>
                <w:rFonts w:eastAsiaTheme="minorEastAsia"/>
                <w:b/>
                <w:bCs/>
                <w:sz w:val="22"/>
              </w:rPr>
              <w:t xml:space="preserve">There is no such capability for Rel-16/17 UL Tx switching, and hence new capability </w:t>
            </w:r>
            <w:proofErr w:type="spellStart"/>
            <w:r>
              <w:rPr>
                <w:rFonts w:eastAsiaTheme="minorEastAsia"/>
                <w:b/>
                <w:bCs/>
                <w:sz w:val="22"/>
              </w:rPr>
              <w:t>signaling</w:t>
            </w:r>
            <w:proofErr w:type="spellEnd"/>
            <w:r>
              <w:rPr>
                <w:rFonts w:eastAsiaTheme="minorEastAsia"/>
                <w:b/>
                <w:bCs/>
                <w:sz w:val="22"/>
              </w:rPr>
              <w:t xml:space="preserve"> is necessary if the complexity reduction Option 3 is supported.</w:t>
            </w:r>
          </w:p>
          <w:p w14:paraId="283BE240" w14:textId="77777777" w:rsidR="00D60B0E" w:rsidRDefault="005D4517">
            <w:pPr>
              <w:pStyle w:val="ListParagraph"/>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would not be necessary since UE and </w:t>
            </w:r>
            <w:proofErr w:type="spellStart"/>
            <w:r>
              <w:rPr>
                <w:rFonts w:eastAsiaTheme="minorEastAsia"/>
                <w:b/>
                <w:bCs/>
                <w:sz w:val="22"/>
              </w:rPr>
              <w:t>gNB</w:t>
            </w:r>
            <w:proofErr w:type="spellEnd"/>
            <w:r>
              <w:rPr>
                <w:rFonts w:eastAsiaTheme="minorEastAsia"/>
                <w:b/>
                <w:bCs/>
                <w:sz w:val="22"/>
              </w:rPr>
              <w:t xml:space="preserve"> can have common understanding regarding when the additional preparation procedure time is necessary for the UE based on the memory size reported by the UE.</w:t>
            </w:r>
          </w:p>
        </w:tc>
      </w:tr>
      <w:tr w:rsidR="00D60B0E" w14:paraId="3C39C253" w14:textId="77777777">
        <w:tc>
          <w:tcPr>
            <w:tcW w:w="644" w:type="dxa"/>
          </w:tcPr>
          <w:p w14:paraId="2DD9913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0EA411F8" w14:textId="77777777" w:rsidR="00D60B0E" w:rsidRDefault="005D4517">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475212A9" w14:textId="77777777" w:rsidR="00D60B0E" w:rsidRDefault="005D4517">
            <w:pPr>
              <w:pStyle w:val="ListParagraph"/>
              <w:numPr>
                <w:ilvl w:val="0"/>
                <w:numId w:val="38"/>
              </w:numPr>
              <w:ind w:leftChars="0"/>
              <w:rPr>
                <w:b/>
                <w:bCs/>
                <w:sz w:val="20"/>
                <w:lang w:eastAsia="zh-CN"/>
              </w:rPr>
            </w:pPr>
            <w:r>
              <w:rPr>
                <w:b/>
                <w:bCs/>
                <w:sz w:val="20"/>
                <w:lang w:eastAsia="zh-CN"/>
              </w:rPr>
              <w:t xml:space="preserve">Identify an anchor band in the switching band combination among the bands. </w:t>
            </w:r>
          </w:p>
          <w:p w14:paraId="32A2C6BF" w14:textId="77777777" w:rsidR="00D60B0E" w:rsidRDefault="005D4517">
            <w:pPr>
              <w:pStyle w:val="ListParagraph"/>
              <w:numPr>
                <w:ilvl w:val="0"/>
                <w:numId w:val="38"/>
              </w:numPr>
              <w:ind w:leftChars="0"/>
              <w:rPr>
                <w:b/>
                <w:bCs/>
                <w:sz w:val="20"/>
                <w:lang w:eastAsia="zh-CN"/>
              </w:rPr>
            </w:pPr>
            <w:r>
              <w:rPr>
                <w:b/>
                <w:bCs/>
                <w:sz w:val="20"/>
                <w:lang w:eastAsia="zh-CN"/>
              </w:rPr>
              <w:t>Direct switching is only between anchor band and non-anchor band.</w:t>
            </w:r>
          </w:p>
          <w:p w14:paraId="29AF4FB3" w14:textId="77777777" w:rsidR="00D60B0E" w:rsidRDefault="005D4517">
            <w:pPr>
              <w:pStyle w:val="ListParagraph"/>
              <w:numPr>
                <w:ilvl w:val="0"/>
                <w:numId w:val="38"/>
              </w:numPr>
              <w:ind w:leftChars="0"/>
              <w:rPr>
                <w:b/>
                <w:bCs/>
                <w:sz w:val="20"/>
                <w:lang w:eastAsia="zh-CN"/>
              </w:rPr>
            </w:pPr>
            <w:r>
              <w:rPr>
                <w:b/>
                <w:bCs/>
                <w:sz w:val="20"/>
                <w:lang w:eastAsia="zh-CN"/>
              </w:rPr>
              <w:t>Indirect switch between non-anchor bands is allowed and revised Option 3 as below.</w:t>
            </w:r>
          </w:p>
          <w:p w14:paraId="4591565A" w14:textId="77777777" w:rsidR="00D60B0E" w:rsidRDefault="005D4517">
            <w:pPr>
              <w:pStyle w:val="ListParagraph"/>
              <w:numPr>
                <w:ilvl w:val="1"/>
                <w:numId w:val="38"/>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73AA89BE" w14:textId="77777777" w:rsidR="00D60B0E" w:rsidRDefault="005D4517">
            <w:pPr>
              <w:numPr>
                <w:ilvl w:val="1"/>
                <w:numId w:val="38"/>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70733010" w14:textId="77777777" w:rsidR="00D60B0E" w:rsidRDefault="005D4517">
            <w:pPr>
              <w:numPr>
                <w:ilvl w:val="2"/>
                <w:numId w:val="38"/>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0E07C157" w14:textId="77777777" w:rsidR="00D60B0E" w:rsidRDefault="005D4517">
            <w:pPr>
              <w:numPr>
                <w:ilvl w:val="2"/>
                <w:numId w:val="38"/>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5A90CCE4" w14:textId="77777777" w:rsidR="00D60B0E" w:rsidRDefault="005D4517">
            <w:pPr>
              <w:numPr>
                <w:ilvl w:val="0"/>
                <w:numId w:val="38"/>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00114011" w14:textId="77777777" w:rsidR="00D60B0E" w:rsidRDefault="005D4517">
            <w:pPr>
              <w:numPr>
                <w:ilvl w:val="0"/>
                <w:numId w:val="38"/>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30D37B9B" w14:textId="77777777" w:rsidR="00D60B0E" w:rsidRDefault="005D4517">
            <w:pPr>
              <w:numPr>
                <w:ilvl w:val="1"/>
                <w:numId w:val="38"/>
              </w:numPr>
              <w:overflowPunct/>
              <w:autoSpaceDE/>
              <w:autoSpaceDN/>
              <w:adjustRightInd/>
              <w:spacing w:after="0"/>
              <w:textAlignment w:val="auto"/>
              <w:rPr>
                <w:b/>
                <w:bCs/>
                <w:lang w:eastAsia="zh-CN"/>
              </w:rPr>
            </w:pPr>
            <w:r>
              <w:rPr>
                <w:b/>
                <w:bCs/>
                <w:lang w:eastAsia="zh-CN"/>
              </w:rPr>
              <w:t>Which SCS assumed for symbol duration is TBD.</w:t>
            </w:r>
          </w:p>
        </w:tc>
      </w:tr>
      <w:tr w:rsidR="00D60B0E" w14:paraId="5593463B" w14:textId="77777777">
        <w:tc>
          <w:tcPr>
            <w:tcW w:w="644" w:type="dxa"/>
          </w:tcPr>
          <w:p w14:paraId="0EE0C98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60A06F60" w14:textId="77777777" w:rsidR="00D60B0E" w:rsidRDefault="005D4517">
            <w:pPr>
              <w:spacing w:before="240" w:after="240"/>
              <w:rPr>
                <w:rFonts w:eastAsiaTheme="minorEastAsia"/>
                <w:b/>
                <w:sz w:val="22"/>
                <w:szCs w:val="22"/>
                <w:lang w:val="en-US" w:eastAsia="zh-TW"/>
              </w:rPr>
            </w:pPr>
            <w:r>
              <w:rPr>
                <w:rFonts w:eastAsiaTheme="minorEastAsia"/>
                <w:b/>
                <w:sz w:val="22"/>
                <w:szCs w:val="22"/>
                <w:lang w:val="en-US" w:eastAsia="zh-TW"/>
              </w:rPr>
              <w:t>Observation 2:</w:t>
            </w:r>
            <w:r>
              <w:rPr>
                <w:rFonts w:eastAsia="Times New Roman"/>
                <w:b/>
                <w:sz w:val="22"/>
                <w:szCs w:val="22"/>
              </w:rPr>
              <w:t xml:space="preserve"> Option 3 </w:t>
            </w:r>
            <w:r>
              <w:rPr>
                <w:rFonts w:eastAsiaTheme="minorEastAsia"/>
                <w:b/>
                <w:sz w:val="22"/>
                <w:szCs w:val="22"/>
                <w:lang w:val="en-US" w:eastAsia="zh-TW"/>
              </w:rPr>
              <w:t xml:space="preserve">can be satisfied by using Rel. 16, Rel. 17 band pair switching period indication and with a new UL Tx switching band pair switching period indication for 1T-1T case (e.g. </w:t>
            </w:r>
            <w:r>
              <w:rPr>
                <w:rFonts w:eastAsia="Times New Roman"/>
                <w:b/>
                <w:i/>
                <w:sz w:val="22"/>
                <w:szCs w:val="22"/>
              </w:rPr>
              <w:t>uplinkTxSwitchingPeriod1T1T-r18</w:t>
            </w:r>
            <w:r>
              <w:rPr>
                <w:rFonts w:eastAsiaTheme="minorEastAsia"/>
                <w:b/>
                <w:sz w:val="22"/>
                <w:szCs w:val="22"/>
                <w:lang w:val="en-US" w:eastAsia="zh-TW"/>
              </w:rPr>
              <w:t>).</w:t>
            </w:r>
          </w:p>
          <w:p w14:paraId="05DD9137" w14:textId="77777777" w:rsidR="00D60B0E" w:rsidRDefault="005D4517">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2018AE91" w14:textId="77777777" w:rsidR="00D60B0E" w:rsidRDefault="005D4517">
            <w:pPr>
              <w:pStyle w:val="ListParagraph"/>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6DEDC45E" w14:textId="77777777" w:rsidR="00D60B0E" w:rsidRDefault="005D4517">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bl>
    <w:p w14:paraId="0DFA177C" w14:textId="77777777" w:rsidR="00D60B0E" w:rsidRDefault="00D60B0E">
      <w:pPr>
        <w:spacing w:afterLines="50" w:after="120"/>
        <w:jc w:val="both"/>
        <w:rPr>
          <w:rFonts w:eastAsia="MS Mincho"/>
          <w:sz w:val="22"/>
          <w:szCs w:val="22"/>
        </w:rPr>
      </w:pPr>
    </w:p>
    <w:p w14:paraId="4E639F8D"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14:paraId="59A4C2DE" w14:textId="77777777">
        <w:tc>
          <w:tcPr>
            <w:tcW w:w="9628" w:type="dxa"/>
          </w:tcPr>
          <w:p w14:paraId="5EECC434"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3 [2], [4], [6], [7], [8], [10], [12], [13], [15], [16], [17], [18], [19]</w:t>
            </w:r>
          </w:p>
          <w:p w14:paraId="3C2FF2E1"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witched UL and/or Dual UL</w:t>
            </w:r>
          </w:p>
          <w:p w14:paraId="16858279"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Only for Dual UL [2]</w:t>
            </w:r>
          </w:p>
          <w:p w14:paraId="1AEB228B"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For both Switched UL and Dual UL [2], [17]</w:t>
            </w:r>
          </w:p>
          <w:p w14:paraId="4998E605"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Definition of additional preparation procedure time or interruption time</w:t>
            </w:r>
          </w:p>
          <w:p w14:paraId="09BD1826"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Additional preparation procedure time is required when memory is flushing and reloading [2], [3], [4], [6], [8], [10], [13], [17]</w:t>
            </w:r>
          </w:p>
          <w:p w14:paraId="36542479"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UL transmission on a band for which the memory is flushing and reloading cannot be performed [2], [6], [10], [13], [17]</w:t>
            </w:r>
          </w:p>
          <w:p w14:paraId="55081869"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L transmission on a band for which the memory is flushing and reloading is possible and memory flushing/reloading can start after the start of the UL transmission [8]</w:t>
            </w:r>
          </w:p>
          <w:p w14:paraId="329D67E9"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The value of additional preparation time or interruption time should be discussed in RAN4 [5], [9], [10], [11]</w:t>
            </w:r>
          </w:p>
          <w:p w14:paraId="5BA82178" w14:textId="77777777" w:rsidR="00D60B0E" w:rsidRDefault="005D4517">
            <w:pPr>
              <w:pStyle w:val="ListParagraph"/>
              <w:numPr>
                <w:ilvl w:val="3"/>
                <w:numId w:val="30"/>
              </w:numPr>
              <w:spacing w:afterLines="50" w:after="120"/>
              <w:ind w:leftChars="0"/>
              <w:jc w:val="both"/>
              <w:rPr>
                <w:rFonts w:eastAsia="MS Mincho"/>
                <w:sz w:val="22"/>
                <w:szCs w:val="22"/>
              </w:rPr>
            </w:pPr>
            <w:r>
              <w:rPr>
                <w:rFonts w:eastAsia="MS Mincho" w:hint="eastAsia"/>
                <w:sz w:val="22"/>
                <w:szCs w:val="22"/>
              </w:rPr>
              <w:t>H</w:t>
            </w:r>
            <w:r>
              <w:rPr>
                <w:rFonts w:eastAsia="MS Mincho"/>
                <w:sz w:val="22"/>
                <w:szCs w:val="22"/>
              </w:rPr>
              <w:t>ow long additional preparation time is required can be discussed in RAN1 [8], [12], [18]</w:t>
            </w:r>
          </w:p>
          <w:p w14:paraId="5C18F1E7"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 xml:space="preserve">Additional preparation time can be within a reference slot (minimum interval between two UL Tx </w:t>
            </w:r>
            <w:proofErr w:type="spellStart"/>
            <w:r>
              <w:rPr>
                <w:rFonts w:eastAsia="MS Mincho"/>
                <w:sz w:val="22"/>
                <w:szCs w:val="22"/>
              </w:rPr>
              <w:t>switchings</w:t>
            </w:r>
            <w:proofErr w:type="spellEnd"/>
            <w:r>
              <w:rPr>
                <w:rFonts w:eastAsia="MS Mincho"/>
                <w:sz w:val="22"/>
                <w:szCs w:val="22"/>
              </w:rPr>
              <w:t>) and does not include interruption and switching period [8]</w:t>
            </w:r>
          </w:p>
          <w:p w14:paraId="440507AE"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preparation time is required when switching between non-anchor bands is performed and it is minimum gap from the end of the preceding transmission to succeeding transmission [16]</w:t>
            </w:r>
          </w:p>
          <w:p w14:paraId="1004731C"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Longer interruption time which is sum of two switching periods for indirect switching [18]</w:t>
            </w:r>
          </w:p>
          <w:p w14:paraId="15C0A4EF"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Longer interruption time based on per band pair switching period [19]</w:t>
            </w:r>
          </w:p>
          <w:p w14:paraId="1A841B4D"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pecific switching cases/patterns</w:t>
            </w:r>
          </w:p>
          <w:p w14:paraId="59180E78"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hen the number of bands involved for a switching exceeds the memory size [2], [8], [17]</w:t>
            </w:r>
          </w:p>
          <w:p w14:paraId="0AF005F6"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When the memory of a band combination including 3 or 4 bands is larger than a bandwidth threshold [3]</w:t>
            </w:r>
          </w:p>
          <w:p w14:paraId="35216537"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When more than 2 bands are involved for a switching [4], [10], [12], [13]</w:t>
            </w:r>
          </w:p>
          <w:p w14:paraId="5D34C752"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All switching cases/patterns [15]</w:t>
            </w:r>
          </w:p>
          <w:p w14:paraId="4CCF748C"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When none of the bands involved in the switching is an anchor band [16], [18]</w:t>
            </w:r>
          </w:p>
          <w:p w14:paraId="4DB6FDF1"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w:t>
            </w:r>
          </w:p>
          <w:p w14:paraId="0038F3A7"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Reporting the memory size [2], [8], [17]</w:t>
            </w:r>
          </w:p>
          <w:p w14:paraId="23E7ECC4"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whether/how long the additional preparation time is needed [2], [3], [4], [6], [7], [10], [12], [13]</w:t>
            </w:r>
          </w:p>
          <w:p w14:paraId="1372DD4B"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the cases requiring the additional preparation time [5], [7]</w:t>
            </w:r>
          </w:p>
          <w:p w14:paraId="38A0500D"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Reporting per band pair switching period [19]</w:t>
            </w:r>
          </w:p>
          <w:p w14:paraId="792BD956"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nchor band(s)</w:t>
            </w:r>
          </w:p>
          <w:p w14:paraId="223DB78C"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One anchor band is indicated among 3 bands configured for UL Tx switching, and two anchor bands are indicated among 4 bands configured for UL Tx switching [16]</w:t>
            </w:r>
          </w:p>
          <w:p w14:paraId="34B740B7"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One anchor band is identified among 3 or 4 bands configured for UL Tx switching [18]</w:t>
            </w:r>
          </w:p>
          <w:p w14:paraId="753A7190"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tudy potential performance impact due to additional preparation procedure time or interruption time [3], [9]</w:t>
            </w:r>
          </w:p>
          <w:p w14:paraId="5E238D48"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urther clarification is necessary [5], [11]</w:t>
            </w:r>
          </w:p>
          <w:p w14:paraId="14EFF99F"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AN4 should discuss and decide the need and applicability for additional preparation procedure time or interruption time [14]</w:t>
            </w:r>
          </w:p>
          <w:p w14:paraId="554802E8" w14:textId="77777777" w:rsidR="00D60B0E" w:rsidRDefault="00D60B0E">
            <w:pPr>
              <w:spacing w:afterLines="50" w:after="120"/>
              <w:jc w:val="both"/>
              <w:rPr>
                <w:rFonts w:eastAsia="MS Mincho"/>
                <w:sz w:val="22"/>
                <w:szCs w:val="22"/>
              </w:rPr>
            </w:pPr>
          </w:p>
          <w:p w14:paraId="46A45652"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sharing across bands is possible and necessary in some cases [2], [6]</w:t>
            </w:r>
          </w:p>
          <w:p w14:paraId="2990720A" w14:textId="77777777" w:rsidR="00D60B0E" w:rsidRDefault="00D60B0E">
            <w:pPr>
              <w:pStyle w:val="ListParagraph"/>
              <w:ind w:left="960"/>
              <w:rPr>
                <w:rFonts w:eastAsia="MS Mincho"/>
                <w:sz w:val="22"/>
                <w:szCs w:val="22"/>
              </w:rPr>
            </w:pPr>
          </w:p>
          <w:p w14:paraId="2573B2D7" w14:textId="77777777" w:rsidR="00D60B0E" w:rsidRDefault="00D60B0E">
            <w:pPr>
              <w:pStyle w:val="ListParagraph"/>
              <w:ind w:left="960"/>
              <w:rPr>
                <w:rFonts w:eastAsia="MS Mincho"/>
                <w:sz w:val="22"/>
                <w:szCs w:val="22"/>
              </w:rPr>
            </w:pPr>
          </w:p>
          <w:p w14:paraId="62A0A756" w14:textId="77777777" w:rsidR="00D60B0E" w:rsidRDefault="00D60B0E">
            <w:pPr>
              <w:pStyle w:val="ListParagraph"/>
              <w:ind w:left="960"/>
              <w:rPr>
                <w:rFonts w:eastAsia="MS Mincho"/>
                <w:sz w:val="22"/>
                <w:szCs w:val="22"/>
              </w:rPr>
            </w:pPr>
          </w:p>
          <w:p w14:paraId="48408826"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is related to supported bandwidth of each band [3]</w:t>
            </w:r>
          </w:p>
          <w:p w14:paraId="6EB407F2" w14:textId="77777777" w:rsidR="00D60B0E" w:rsidRDefault="00D60B0E">
            <w:pPr>
              <w:pStyle w:val="ListParagraph"/>
              <w:ind w:left="960"/>
              <w:rPr>
                <w:rFonts w:eastAsia="MS Mincho"/>
                <w:sz w:val="22"/>
                <w:szCs w:val="22"/>
              </w:rPr>
            </w:pPr>
          </w:p>
          <w:p w14:paraId="0BA1CF92" w14:textId="77777777" w:rsidR="00D60B0E" w:rsidRDefault="005D4517">
            <w:pPr>
              <w:pStyle w:val="ListParagraph"/>
              <w:numPr>
                <w:ilvl w:val="0"/>
                <w:numId w:val="30"/>
              </w:numPr>
              <w:ind w:leftChars="0"/>
              <w:rPr>
                <w:rFonts w:eastAsia="MS Mincho"/>
                <w:sz w:val="22"/>
                <w:szCs w:val="22"/>
              </w:rPr>
            </w:pPr>
            <w:r>
              <w:rPr>
                <w:rFonts w:eastAsia="MS Mincho"/>
                <w:sz w:val="22"/>
                <w:szCs w:val="22"/>
              </w:rPr>
              <w:t>Memory is necessary for each switching band pair and cannot be shared by different band pairs [18]</w:t>
            </w:r>
          </w:p>
        </w:tc>
      </w:tr>
    </w:tbl>
    <w:p w14:paraId="20D4ACA5" w14:textId="77777777" w:rsidR="00D60B0E" w:rsidRDefault="00D60B0E">
      <w:pPr>
        <w:spacing w:afterLines="50" w:after="120"/>
        <w:jc w:val="both"/>
        <w:rPr>
          <w:rFonts w:eastAsia="MS Mincho"/>
          <w:sz w:val="22"/>
          <w:szCs w:val="22"/>
        </w:rPr>
      </w:pPr>
    </w:p>
    <w:p w14:paraId="19F0024C" w14:textId="77777777" w:rsidR="00D60B0E" w:rsidRDefault="005D4517">
      <w:pPr>
        <w:spacing w:afterLines="50" w:after="120"/>
        <w:jc w:val="both"/>
        <w:rPr>
          <w:rFonts w:eastAsia="MS Mincho"/>
          <w:sz w:val="22"/>
          <w:szCs w:val="22"/>
        </w:rPr>
      </w:pPr>
      <w:r>
        <w:rPr>
          <w:rFonts w:eastAsia="MS Mincho"/>
          <w:sz w:val="22"/>
          <w:szCs w:val="22"/>
        </w:rPr>
        <w:t xml:space="preserve">It seems that majority is ok to support the complexity reduction option 3 in principle, but there are some different understandings on the implication of the complexity reduction option 3. In addition, companies may have different implementations in mind regarding the memory used for UL Tx switching. </w:t>
      </w:r>
      <w:r>
        <w:rPr>
          <w:rFonts w:eastAsia="MS Mincho" w:hint="eastAsia"/>
          <w:sz w:val="22"/>
          <w:szCs w:val="22"/>
        </w:rPr>
        <w:t>T</w:t>
      </w:r>
      <w:r>
        <w:rPr>
          <w:rFonts w:eastAsia="MS Mincho"/>
          <w:sz w:val="22"/>
          <w:szCs w:val="22"/>
        </w:rPr>
        <w:t>herefore, the moderator would like to ask companies to provide feedback if any on the above summary and following discussion points to reach some common understandings.</w:t>
      </w:r>
    </w:p>
    <w:p w14:paraId="2794D49C" w14:textId="77777777" w:rsidR="00D60B0E" w:rsidRDefault="005D4517">
      <w:pPr>
        <w:pStyle w:val="Heading3"/>
        <w:rPr>
          <w:rFonts w:eastAsia="MS Mincho"/>
          <w:b/>
          <w:bCs/>
          <w:sz w:val="22"/>
          <w:szCs w:val="22"/>
          <w:u w:val="single"/>
        </w:rPr>
      </w:pPr>
      <w:r>
        <w:rPr>
          <w:rFonts w:eastAsia="MS Mincho"/>
          <w:b/>
          <w:bCs/>
          <w:sz w:val="22"/>
          <w:szCs w:val="22"/>
          <w:u w:val="single"/>
        </w:rPr>
        <w:t>Proposed discussion 3.3</w:t>
      </w:r>
    </w:p>
    <w:p w14:paraId="13AD2497"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Companies are encouraged to provide views on following points</w:t>
      </w:r>
    </w:p>
    <w:p w14:paraId="74616601"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Q1: Regarding the memory unit</w:t>
      </w:r>
    </w:p>
    <w:p w14:paraId="57933A8F"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unit is related to number of bands</w:t>
      </w:r>
    </w:p>
    <w:p w14:paraId="463A6614"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unit is related to bandwidth of each band</w:t>
      </w:r>
    </w:p>
    <w:p w14:paraId="496AD6D8"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memory unit is related to number of band pairs</w:t>
      </w:r>
    </w:p>
    <w:p w14:paraId="22C1048C"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Q2: </w:t>
      </w:r>
      <w:r>
        <w:rPr>
          <w:rFonts w:eastAsia="MS Mincho" w:hint="eastAsia"/>
          <w:b/>
          <w:bCs/>
          <w:sz w:val="22"/>
          <w:szCs w:val="22"/>
        </w:rPr>
        <w:t>R</w:t>
      </w:r>
      <w:r>
        <w:rPr>
          <w:rFonts w:eastAsia="MS Mincho"/>
          <w:b/>
          <w:bCs/>
          <w:sz w:val="22"/>
          <w:szCs w:val="22"/>
        </w:rPr>
        <w:t>egarding the memory sharing and definition of additional preparation time or interruption time</w:t>
      </w:r>
    </w:p>
    <w:p w14:paraId="61D82DCC"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sharing is possible, and additional preparation time is a time required for memory flushing and reloading where UL transmission cannot be performed on a band for which the memory is flushing and reloading</w:t>
      </w:r>
    </w:p>
    <w:p w14:paraId="3D61DB21"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sharing is not possible, and additional interruption time is a time required for indirect switching such as a sum of two switching periods</w:t>
      </w:r>
    </w:p>
    <w:p w14:paraId="6E2049AB"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Q3: </w:t>
      </w:r>
      <w:r>
        <w:rPr>
          <w:rFonts w:eastAsia="MS Mincho" w:hint="eastAsia"/>
          <w:b/>
          <w:bCs/>
          <w:sz w:val="22"/>
          <w:szCs w:val="22"/>
        </w:rPr>
        <w:t>R</w:t>
      </w:r>
      <w:r>
        <w:rPr>
          <w:rFonts w:eastAsia="MS Mincho"/>
          <w:b/>
          <w:bCs/>
          <w:sz w:val="22"/>
          <w:szCs w:val="22"/>
        </w:rPr>
        <w:t>egarding the memory size</w:t>
      </w:r>
    </w:p>
    <w:p w14:paraId="67B7064D"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size is UE capability</w:t>
      </w:r>
    </w:p>
    <w:p w14:paraId="7379A870"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only same memory size as in Rel-17 is assumed</w:t>
      </w:r>
    </w:p>
    <w:p w14:paraId="1D3FC32E"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Q4: </w:t>
      </w:r>
      <w:r>
        <w:rPr>
          <w:rFonts w:eastAsia="MS Mincho" w:hint="eastAsia"/>
          <w:b/>
          <w:bCs/>
          <w:sz w:val="22"/>
          <w:szCs w:val="22"/>
        </w:rPr>
        <w:t>R</w:t>
      </w:r>
      <w:r>
        <w:rPr>
          <w:rFonts w:eastAsia="MS Mincho"/>
          <w:b/>
          <w:bCs/>
          <w:sz w:val="22"/>
          <w:szCs w:val="22"/>
        </w:rPr>
        <w:t>egarding the value of additional preparation time or interruption time</w:t>
      </w:r>
    </w:p>
    <w:p w14:paraId="322F842B"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it should be discussed in RAN1</w:t>
      </w:r>
    </w:p>
    <w:p w14:paraId="63EE31E5"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it should be discussed in RAN4</w:t>
      </w:r>
    </w:p>
    <w:p w14:paraId="43FD1AF2"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Q</w:t>
      </w:r>
      <w:r>
        <w:rPr>
          <w:rFonts w:eastAsia="MS Mincho"/>
          <w:b/>
          <w:bCs/>
          <w:sz w:val="22"/>
          <w:szCs w:val="22"/>
        </w:rPr>
        <w:t>5: Regarding the specific switching case/pattern where the additional preparation time or interruption time is necessary</w:t>
      </w:r>
    </w:p>
    <w:p w14:paraId="5FFFA050"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only when the number of bands involved for a switching exceeds the memory size</w:t>
      </w:r>
    </w:p>
    <w:p w14:paraId="6CB5F434"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Option 2: when bandwidth of 3 or 4 bands exceeds a certain threshold based on the memory size</w:t>
      </w:r>
    </w:p>
    <w:p w14:paraId="1B665240"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only when none of the bands involved in the switching is an anchor band</w:t>
      </w:r>
    </w:p>
    <w:p w14:paraId="3F6E0F55"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4: all switching cases/patterns</w:t>
      </w:r>
    </w:p>
    <w:p w14:paraId="7C4EFE8D"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TableGrid"/>
        <w:tblW w:w="0" w:type="auto"/>
        <w:tblLook w:val="04A0" w:firstRow="1" w:lastRow="0" w:firstColumn="1" w:lastColumn="0" w:noHBand="0" w:noVBand="1"/>
      </w:tblPr>
      <w:tblGrid>
        <w:gridCol w:w="1945"/>
        <w:gridCol w:w="7683"/>
      </w:tblGrid>
      <w:tr w:rsidR="00D60B0E" w14:paraId="3A905DEE" w14:textId="77777777">
        <w:tc>
          <w:tcPr>
            <w:tcW w:w="1945" w:type="dxa"/>
            <w:shd w:val="clear" w:color="auto" w:fill="F2F2F2" w:themeFill="background1" w:themeFillShade="F2"/>
          </w:tcPr>
          <w:p w14:paraId="7D885CC8"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35C64B5"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10F53BB3" w14:textId="77777777">
        <w:tc>
          <w:tcPr>
            <w:tcW w:w="1945" w:type="dxa"/>
          </w:tcPr>
          <w:p w14:paraId="4F7035C6" w14:textId="77777777" w:rsidR="00D60B0E" w:rsidRDefault="005D4517">
            <w:pPr>
              <w:spacing w:afterLines="50" w:after="120"/>
              <w:jc w:val="both"/>
              <w:rPr>
                <w:sz w:val="22"/>
                <w:lang w:val="en-US"/>
              </w:rPr>
            </w:pPr>
            <w:r>
              <w:rPr>
                <w:sz w:val="22"/>
                <w:lang w:val="en-US"/>
              </w:rPr>
              <w:t>MediaTek</w:t>
            </w:r>
          </w:p>
        </w:tc>
        <w:tc>
          <w:tcPr>
            <w:tcW w:w="7683" w:type="dxa"/>
          </w:tcPr>
          <w:p w14:paraId="1ECBBD41" w14:textId="77777777" w:rsidR="00D60B0E" w:rsidRDefault="005D4517">
            <w:pPr>
              <w:spacing w:afterLines="50" w:after="120"/>
              <w:jc w:val="both"/>
              <w:rPr>
                <w:sz w:val="22"/>
                <w:lang w:val="en-US"/>
              </w:rPr>
            </w:pPr>
            <w:r>
              <w:rPr>
                <w:sz w:val="22"/>
                <w:lang w:val="en-US"/>
              </w:rPr>
              <w:t>Based on RAN4 input, R4-2214464, “</w:t>
            </w:r>
            <w:r>
              <w:rPr>
                <w:i/>
                <w:iCs/>
                <w:sz w:val="22"/>
                <w:lang w:val="en-US"/>
              </w:rPr>
              <w:t>For UL switching period with Tx switching across 3 or 4 bands, RAN4 agreed to reuse the same set of values as in Rel-16/17, i.e., {35 us, 140 us, 210 us} for UL CA and SUL</w:t>
            </w:r>
            <w:r>
              <w:rPr>
                <w:sz w:val="22"/>
                <w:lang w:val="en-US"/>
              </w:rPr>
              <w:t>.”, we don’t see a need for new switching period from RF perspective.</w:t>
            </w:r>
          </w:p>
          <w:p w14:paraId="092835AB" w14:textId="77777777" w:rsidR="00D60B0E" w:rsidRDefault="005D4517">
            <w:pPr>
              <w:spacing w:afterLines="50" w:after="120"/>
              <w:jc w:val="both"/>
              <w:rPr>
                <w:sz w:val="22"/>
                <w:lang w:val="en-US"/>
              </w:rPr>
            </w:pPr>
            <w:r>
              <w:rPr>
                <w:sz w:val="22"/>
                <w:lang w:val="en-US"/>
              </w:rPr>
              <w:t xml:space="preserve">However, if there are some </w:t>
            </w:r>
            <w:proofErr w:type="spellStart"/>
            <w:r>
              <w:rPr>
                <w:sz w:val="22"/>
                <w:lang w:val="en-US"/>
              </w:rPr>
              <w:t>Ues</w:t>
            </w:r>
            <w:proofErr w:type="spellEnd"/>
            <w:r>
              <w:rPr>
                <w:sz w:val="22"/>
                <w:lang w:val="en-US"/>
              </w:rPr>
              <w:t xml:space="preserve"> require more PUSCH preparation time due to having more configured carriers, then this should be applicable to all the switching cases within the 3 or 4 bands.</w:t>
            </w:r>
          </w:p>
          <w:p w14:paraId="669F866F" w14:textId="77777777" w:rsidR="00D60B0E" w:rsidRDefault="005D4517">
            <w:pPr>
              <w:spacing w:afterLines="50" w:after="120"/>
              <w:jc w:val="both"/>
              <w:rPr>
                <w:sz w:val="22"/>
                <w:lang w:val="en-US"/>
              </w:rPr>
            </w:pPr>
            <w:r>
              <w:rPr>
                <w:sz w:val="22"/>
                <w:lang w:val="en-US"/>
              </w:rPr>
              <w:t>Regarding the “</w:t>
            </w:r>
            <w:proofErr w:type="spellStart"/>
            <w:r>
              <w:rPr>
                <w:sz w:val="22"/>
                <w:lang w:val="en-US"/>
              </w:rPr>
              <w:t>meomory</w:t>
            </w:r>
            <w:proofErr w:type="spellEnd"/>
            <w:r>
              <w:rPr>
                <w:sz w:val="22"/>
                <w:lang w:val="en-US"/>
              </w:rPr>
              <w:t xml:space="preserve"> sharing”, it is not clear to us at what level this sharing is done, is it for “RF configurations”? or is it for “L1/RRC configurations”? Anyway, we don’t think RAN1 should discuss such detailed UE implementations. All what RAN1 need to discuss if there is a need to introduce new UE capability for extra PUSCH preparation time or not.</w:t>
            </w:r>
          </w:p>
        </w:tc>
      </w:tr>
      <w:tr w:rsidR="00D60B0E" w14:paraId="68E47F9F" w14:textId="77777777">
        <w:tc>
          <w:tcPr>
            <w:tcW w:w="1945" w:type="dxa"/>
          </w:tcPr>
          <w:p w14:paraId="2B0000AB" w14:textId="77777777" w:rsidR="00D60B0E" w:rsidRDefault="005D4517">
            <w:pPr>
              <w:spacing w:afterLines="50" w:after="120"/>
              <w:jc w:val="both"/>
              <w:rPr>
                <w:sz w:val="22"/>
                <w:lang w:val="en-US"/>
              </w:rPr>
            </w:pPr>
            <w:r>
              <w:rPr>
                <w:sz w:val="22"/>
                <w:lang w:val="en-US"/>
              </w:rPr>
              <w:t xml:space="preserve">Qualcomm </w:t>
            </w:r>
          </w:p>
        </w:tc>
        <w:tc>
          <w:tcPr>
            <w:tcW w:w="7683" w:type="dxa"/>
          </w:tcPr>
          <w:p w14:paraId="3A267444" w14:textId="77777777" w:rsidR="00D60B0E" w:rsidRDefault="005D4517">
            <w:pPr>
              <w:spacing w:afterLines="50" w:after="120"/>
              <w:jc w:val="both"/>
              <w:rPr>
                <w:sz w:val="22"/>
                <w:lang w:val="en-US"/>
              </w:rPr>
            </w:pPr>
            <w:r>
              <w:rPr>
                <w:sz w:val="22"/>
                <w:lang w:val="en-US"/>
              </w:rPr>
              <w:t>Please find our response to the questions.</w:t>
            </w:r>
          </w:p>
          <w:p w14:paraId="70472DDD" w14:textId="77777777" w:rsidR="00D60B0E" w:rsidRDefault="005D4517">
            <w:pPr>
              <w:spacing w:afterLines="50" w:after="120"/>
              <w:jc w:val="both"/>
              <w:rPr>
                <w:sz w:val="20"/>
                <w:lang w:eastAsia="zh-CN"/>
              </w:rPr>
            </w:pPr>
            <w:r>
              <w:rPr>
                <w:sz w:val="22"/>
                <w:lang w:val="en-US"/>
              </w:rPr>
              <w:t xml:space="preserve">Q1: </w:t>
            </w:r>
            <w:r>
              <w:rPr>
                <w:sz w:val="20"/>
                <w:lang w:eastAsia="zh-CN"/>
              </w:rPr>
              <w:t>There are two types of memory used for UL transmission, which includes the memory storage of UL data and the RF memory for switching accessed by RF components for Tx switching. To optimize the fast switching the UE needs larger memory to store the RF configurations, status and some data before and after switching. The first memory storage is for each band but the memory for RF is needed for each switching band pair. Our most concerned memory is the 2</w:t>
            </w:r>
            <w:proofErr w:type="gramStart"/>
            <w:r>
              <w:rPr>
                <w:sz w:val="20"/>
                <w:vertAlign w:val="superscript"/>
                <w:lang w:eastAsia="zh-CN"/>
              </w:rPr>
              <w:t>nd</w:t>
            </w:r>
            <w:r>
              <w:rPr>
                <w:sz w:val="20"/>
                <w:lang w:eastAsia="zh-CN"/>
              </w:rPr>
              <w:t xml:space="preserve">  -</w:t>
            </w:r>
            <w:proofErr w:type="gramEnd"/>
            <w:r>
              <w:rPr>
                <w:sz w:val="20"/>
                <w:lang w:eastAsia="zh-CN"/>
              </w:rPr>
              <w:t xml:space="preserve"> memory for RF which is per band pair.</w:t>
            </w:r>
          </w:p>
          <w:p w14:paraId="75B77D54" w14:textId="77777777" w:rsidR="00D60B0E" w:rsidRDefault="005D4517">
            <w:pPr>
              <w:spacing w:afterLines="50" w:after="120"/>
              <w:jc w:val="both"/>
              <w:rPr>
                <w:sz w:val="20"/>
                <w:lang w:eastAsia="zh-CN"/>
              </w:rPr>
            </w:pPr>
            <w:r>
              <w:rPr>
                <w:sz w:val="20"/>
                <w:lang w:eastAsia="zh-CN"/>
              </w:rPr>
              <w:t>Q2: The answer is Option 2 as the memory for RF could not be shared and thus additional interruption time is needed for indirect switching between band pairs.</w:t>
            </w:r>
          </w:p>
          <w:p w14:paraId="1B4FFE12" w14:textId="77777777" w:rsidR="00D60B0E" w:rsidRDefault="005D4517">
            <w:pPr>
              <w:spacing w:afterLines="50" w:after="120"/>
              <w:jc w:val="both"/>
              <w:rPr>
                <w:sz w:val="22"/>
              </w:rPr>
            </w:pPr>
            <w:r>
              <w:rPr>
                <w:sz w:val="22"/>
              </w:rPr>
              <w:t xml:space="preserve">Q3: Considering Rel-18 requires switching among 3 or 4 bands, the memory would be likely larger than Rel-17. However, as it could not be shared UE may not need to directly report its memory as a UE capability. </w:t>
            </w:r>
          </w:p>
          <w:p w14:paraId="66D2CA6F" w14:textId="77777777" w:rsidR="00D60B0E" w:rsidRDefault="005D4517">
            <w:pPr>
              <w:spacing w:afterLines="50" w:after="120"/>
              <w:jc w:val="both"/>
              <w:rPr>
                <w:sz w:val="22"/>
              </w:rPr>
            </w:pPr>
            <w:r>
              <w:rPr>
                <w:sz w:val="22"/>
              </w:rPr>
              <w:t xml:space="preserve">Q4: For indirect switch, the switching period could use sum of two switches as starting point. </w:t>
            </w:r>
          </w:p>
          <w:p w14:paraId="3FACF29E" w14:textId="77777777" w:rsidR="00D60B0E" w:rsidRDefault="005D4517">
            <w:pPr>
              <w:spacing w:afterLines="50" w:after="120"/>
              <w:jc w:val="both"/>
              <w:rPr>
                <w:sz w:val="22"/>
                <w:lang w:val="en-US"/>
              </w:rPr>
            </w:pPr>
            <w:r>
              <w:rPr>
                <w:sz w:val="22"/>
              </w:rPr>
              <w:t>Q5: we prefer Option 3.</w:t>
            </w:r>
          </w:p>
        </w:tc>
      </w:tr>
      <w:tr w:rsidR="00D60B0E" w14:paraId="2C25ACD8" w14:textId="77777777">
        <w:tc>
          <w:tcPr>
            <w:tcW w:w="1945" w:type="dxa"/>
          </w:tcPr>
          <w:p w14:paraId="2100EA01"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B1DE9C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irst of all, the </w:t>
            </w:r>
            <w:r>
              <w:rPr>
                <w:rFonts w:eastAsiaTheme="minorEastAsia"/>
                <w:sz w:val="22"/>
                <w:lang w:val="en-US" w:eastAsia="zh-CN"/>
              </w:rPr>
              <w:pgNum/>
            </w:r>
            <w:proofErr w:type="spellStart"/>
            <w:r>
              <w:rPr>
                <w:rFonts w:eastAsiaTheme="minorEastAsia"/>
                <w:sz w:val="22"/>
                <w:lang w:val="en-US" w:eastAsia="zh-CN"/>
              </w:rPr>
              <w:t>emory</w:t>
            </w:r>
            <w:proofErr w:type="spellEnd"/>
            <w:r>
              <w:rPr>
                <w:rFonts w:eastAsiaTheme="minorEastAsia"/>
                <w:sz w:val="22"/>
                <w:lang w:val="en-US" w:eastAsia="zh-CN"/>
              </w:rPr>
              <w:t xml:space="preserve"> sharing is highly dependent on the implementation, we don’t think it helps to discuss memory sharing in RAN1. In addition, the previous RAN1 simulation results are based on the legacy switching period, if requires additional processing delay or interruption time is required, more simulation is needed to justify the potential gain for this case.</w:t>
            </w:r>
          </w:p>
          <w:p w14:paraId="059E40BA"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elow, we share our views in terms of the above questions raised by FL.</w:t>
            </w:r>
          </w:p>
          <w:p w14:paraId="2325D359"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1: Our understanding is Option2. A band with 10MHz </w:t>
            </w:r>
            <w:proofErr w:type="spellStart"/>
            <w:r>
              <w:rPr>
                <w:rFonts w:eastAsiaTheme="minorEastAsia"/>
                <w:sz w:val="22"/>
                <w:lang w:val="en-US" w:eastAsia="zh-CN"/>
              </w:rPr>
              <w:t>bandwith</w:t>
            </w:r>
            <w:proofErr w:type="spellEnd"/>
            <w:r>
              <w:rPr>
                <w:rFonts w:eastAsiaTheme="minorEastAsia"/>
                <w:sz w:val="22"/>
                <w:lang w:val="en-US" w:eastAsia="zh-CN"/>
              </w:rPr>
              <w:t xml:space="preserve"> clearly requires less memory compared with a band with 100MHz.</w:t>
            </w:r>
          </w:p>
          <w:p w14:paraId="7D29C48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2: We don’t think memory sharing is possible for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cases. Since Tx switching is done dynamically, frequent memory sharing operation e.g. flushing is needed to catch up with Tx switching, which is not realistic in most of the cases.  </w:t>
            </w:r>
          </w:p>
          <w:p w14:paraId="4664C4D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3/Q4: We don’t think RAN1 can determine how to report UE memory size, which highly depends on UE implementation and has never been specified in NR.</w:t>
            </w:r>
          </w:p>
          <w:p w14:paraId="22E0FBB9" w14:textId="77777777" w:rsidR="00D60B0E" w:rsidRDefault="005D4517">
            <w:pPr>
              <w:spacing w:afterLines="50" w:after="120"/>
              <w:jc w:val="both"/>
              <w:rPr>
                <w:sz w:val="22"/>
                <w:lang w:val="en-US"/>
              </w:rPr>
            </w:pPr>
            <w:r>
              <w:rPr>
                <w:rFonts w:eastAsiaTheme="minorEastAsia"/>
                <w:sz w:val="22"/>
                <w:lang w:val="en-US" w:eastAsia="zh-CN"/>
              </w:rPr>
              <w:t xml:space="preserve">Q5: We are negative on memory sharing and it is impossible define specific switching case/pattern for memory sharing.  </w:t>
            </w:r>
          </w:p>
        </w:tc>
      </w:tr>
      <w:tr w:rsidR="00D60B0E" w14:paraId="0F9EBC8F" w14:textId="77777777">
        <w:tc>
          <w:tcPr>
            <w:tcW w:w="1945" w:type="dxa"/>
          </w:tcPr>
          <w:p w14:paraId="3C649CA2"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7AD9B53C" w14:textId="77777777"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our understanding/assumption so far is as below, it seems different companies have different understanding/assumption on the memory according to their implementation. However, as we can observe from the summary that majority wants to have this complexity reduction option, and the support of this option would be the most important point to confirm the working assumption for some companies. So, we may need to consider some general way to cover different assumptions or to support multiple options.</w:t>
            </w:r>
          </w:p>
          <w:p w14:paraId="0D0ABC74"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6FEC7924"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5DF05376"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1</w:t>
            </w:r>
          </w:p>
          <w:p w14:paraId="67BEB998"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1</w:t>
            </w:r>
          </w:p>
          <w:p w14:paraId="1AE2F35B"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D60B0E" w14:paraId="2D6A06CF" w14:textId="77777777">
        <w:tc>
          <w:tcPr>
            <w:tcW w:w="1945" w:type="dxa"/>
          </w:tcPr>
          <w:p w14:paraId="57B46CE6" w14:textId="77777777"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3FC2A12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Q1: our understanding is Option 2</w:t>
            </w:r>
          </w:p>
          <w:p w14:paraId="28AE0B3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Q2: our understanding is Option 2</w:t>
            </w:r>
          </w:p>
          <w:p w14:paraId="37F1554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Q3: our understanding is Option 1</w:t>
            </w:r>
          </w:p>
          <w:p w14:paraId="40629C1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Q4: our understanding is Option 2</w:t>
            </w:r>
          </w:p>
          <w:p w14:paraId="220B7A92" w14:textId="77777777" w:rsidR="00D60B0E" w:rsidRDefault="005D4517">
            <w:pPr>
              <w:spacing w:afterLines="50" w:after="120"/>
              <w:jc w:val="both"/>
              <w:rPr>
                <w:rFonts w:eastAsia="MS Mincho"/>
                <w:sz w:val="22"/>
                <w:lang w:val="en-US"/>
              </w:rPr>
            </w:pPr>
            <w:r>
              <w:rPr>
                <w:rFonts w:eastAsiaTheme="minorEastAsia"/>
                <w:sz w:val="22"/>
                <w:lang w:val="en-US" w:eastAsia="zh-CN"/>
              </w:rPr>
              <w:t>Q5: our understanding is Option 3</w:t>
            </w:r>
          </w:p>
        </w:tc>
      </w:tr>
      <w:tr w:rsidR="00D60B0E" w14:paraId="4355D3FE" w14:textId="77777777">
        <w:tc>
          <w:tcPr>
            <w:tcW w:w="1945" w:type="dxa"/>
          </w:tcPr>
          <w:p w14:paraId="57940FE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632456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think that spending time discussing specific implementation related to memory sharing may not be helpful in this regard. In our view, all the proponent companies including us for option 3 realize that regardless of how exactly implementation is done, it is beneficial to introduce additional preparation/interruption time.</w:t>
            </w:r>
          </w:p>
          <w:p w14:paraId="319CE39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So probably the main point of discussions is covered by Q4, Q5 and partially Q1.</w:t>
            </w:r>
          </w:p>
          <w:p w14:paraId="6AD3348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Nevertheless, here are our responses for the questions</w:t>
            </w:r>
          </w:p>
          <w:p w14:paraId="4391F1E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Q1: Option 1</w:t>
            </w:r>
          </w:p>
          <w:p w14:paraId="50F94DC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Q2: Option 1, but also fine with option 2</w:t>
            </w:r>
          </w:p>
          <w:p w14:paraId="0729D3F7"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Q3: Either option, but just to clarify we don’t expect any capability reporting related to memory sharing to be introduced </w:t>
            </w:r>
          </w:p>
          <w:p w14:paraId="6AB56A3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Q4: Option 1</w:t>
            </w:r>
          </w:p>
          <w:p w14:paraId="4CB7D43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Q5: Option 1</w:t>
            </w:r>
          </w:p>
        </w:tc>
      </w:tr>
      <w:tr w:rsidR="00D60B0E" w14:paraId="10939143" w14:textId="77777777">
        <w:tc>
          <w:tcPr>
            <w:tcW w:w="1945" w:type="dxa"/>
          </w:tcPr>
          <w:p w14:paraId="4EB29B14"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4F4260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Sharing our views on the proposed questions as follows:</w:t>
            </w:r>
          </w:p>
          <w:p w14:paraId="1562E91B"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Q1: Memory unit is related to UE implementation. We </w:t>
            </w:r>
            <w:proofErr w:type="spellStart"/>
            <w:r>
              <w:rPr>
                <w:rFonts w:eastAsiaTheme="minorEastAsia" w:hint="eastAsia"/>
                <w:sz w:val="22"/>
                <w:lang w:val="en-US" w:eastAsia="zh-CN"/>
              </w:rPr>
              <w:t>slithtly</w:t>
            </w:r>
            <w:proofErr w:type="spellEnd"/>
            <w:r>
              <w:rPr>
                <w:rFonts w:eastAsiaTheme="minorEastAsia" w:hint="eastAsia"/>
                <w:sz w:val="22"/>
                <w:lang w:val="en-US" w:eastAsia="zh-CN"/>
              </w:rPr>
              <w:t xml:space="preserve"> </w:t>
            </w:r>
            <w:proofErr w:type="spellStart"/>
            <w:r>
              <w:rPr>
                <w:rFonts w:eastAsiaTheme="minorEastAsia" w:hint="eastAsia"/>
                <w:sz w:val="22"/>
                <w:lang w:val="en-US" w:eastAsia="zh-CN"/>
              </w:rPr>
              <w:t>pefer</w:t>
            </w:r>
            <w:proofErr w:type="spellEnd"/>
            <w:r>
              <w:rPr>
                <w:rFonts w:eastAsiaTheme="minorEastAsia" w:hint="eastAsia"/>
                <w:sz w:val="22"/>
                <w:lang w:val="en-US" w:eastAsia="zh-CN"/>
              </w:rPr>
              <w:t xml:space="preserve"> to adopt Option1 as the baseline to further discussion. </w:t>
            </w:r>
          </w:p>
          <w:p w14:paraId="0E95642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For option 2, memory unit is related to </w:t>
            </w:r>
            <w:proofErr w:type="spellStart"/>
            <w:r>
              <w:rPr>
                <w:rFonts w:eastAsiaTheme="minorEastAsia" w:hint="eastAsia"/>
                <w:sz w:val="22"/>
                <w:lang w:val="en-US" w:eastAsia="zh-CN"/>
              </w:rPr>
              <w:t>bandwith</w:t>
            </w:r>
            <w:proofErr w:type="spellEnd"/>
            <w:r>
              <w:rPr>
                <w:rFonts w:eastAsiaTheme="minorEastAsia" w:hint="eastAsia"/>
                <w:sz w:val="22"/>
                <w:lang w:val="en-US" w:eastAsia="zh-CN"/>
              </w:rPr>
              <w:t xml:space="preserve"> of each band. That means, if the bandwidth configured for two CCs within the same band is the same, the number of memory units is one; otherwise, the number of memory units is </w:t>
            </w:r>
            <w:proofErr w:type="spellStart"/>
            <w:proofErr w:type="gramStart"/>
            <w:r>
              <w:rPr>
                <w:rFonts w:eastAsiaTheme="minorEastAsia" w:hint="eastAsia"/>
                <w:sz w:val="22"/>
                <w:lang w:val="en-US" w:eastAsia="zh-CN"/>
              </w:rPr>
              <w:t>two.It</w:t>
            </w:r>
            <w:proofErr w:type="spellEnd"/>
            <w:proofErr w:type="gramEnd"/>
            <w:r>
              <w:rPr>
                <w:rFonts w:eastAsiaTheme="minorEastAsia" w:hint="eastAsia"/>
                <w:sz w:val="22"/>
                <w:lang w:val="en-US" w:eastAsia="zh-CN"/>
              </w:rPr>
              <w:t xml:space="preserve"> is a bit confused that the number of memory unit is related to the bandwidth configuration. </w:t>
            </w:r>
          </w:p>
          <w:p w14:paraId="142F5674"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Option 3 means that each band pair requires one memory unit. The number of </w:t>
            </w:r>
            <w:proofErr w:type="gramStart"/>
            <w:r>
              <w:rPr>
                <w:rFonts w:eastAsiaTheme="minorEastAsia" w:hint="eastAsia"/>
                <w:sz w:val="22"/>
                <w:lang w:val="en-US" w:eastAsia="zh-CN"/>
              </w:rPr>
              <w:t>memory</w:t>
            </w:r>
            <w:proofErr w:type="gramEnd"/>
            <w:r>
              <w:rPr>
                <w:rFonts w:eastAsiaTheme="minorEastAsia" w:hint="eastAsia"/>
                <w:sz w:val="22"/>
                <w:lang w:val="en-US" w:eastAsia="zh-CN"/>
              </w:rPr>
              <w:t xml:space="preserve"> will increase with the number of supported band pairs, at most 6 memory units for 3 bands and at most 10 memory units for 4 bands. In our understanding, these memory units will not work at the same </w:t>
            </w:r>
            <w:proofErr w:type="spellStart"/>
            <w:r>
              <w:rPr>
                <w:rFonts w:eastAsiaTheme="minorEastAsia" w:hint="eastAsia"/>
                <w:sz w:val="22"/>
                <w:lang w:val="en-US" w:eastAsia="zh-CN"/>
              </w:rPr>
              <w:t>same</w:t>
            </w:r>
            <w:proofErr w:type="spellEnd"/>
            <w:r>
              <w:rPr>
                <w:rFonts w:eastAsiaTheme="minorEastAsia" w:hint="eastAsia"/>
                <w:sz w:val="22"/>
                <w:lang w:val="en-US" w:eastAsia="zh-CN"/>
              </w:rPr>
              <w:t xml:space="preserve">. Assuming a UE capability of dual UL, only two bands of one band pair can be scheduled/ configured simultaneously. Only the associated memory unit works and other memory units are idle state. The efficiency of </w:t>
            </w:r>
            <w:proofErr w:type="spellStart"/>
            <w:r>
              <w:rPr>
                <w:rFonts w:eastAsiaTheme="minorEastAsia" w:hint="eastAsia"/>
                <w:sz w:val="22"/>
                <w:lang w:val="en-US" w:eastAsia="zh-CN"/>
              </w:rPr>
              <w:t>memery</w:t>
            </w:r>
            <w:proofErr w:type="spellEnd"/>
            <w:r>
              <w:rPr>
                <w:rFonts w:eastAsiaTheme="minorEastAsia" w:hint="eastAsia"/>
                <w:sz w:val="22"/>
                <w:lang w:val="en-US" w:eastAsia="zh-CN"/>
              </w:rPr>
              <w:t xml:space="preserve"> unit is very low.</w:t>
            </w:r>
          </w:p>
          <w:p w14:paraId="77145B68" w14:textId="77777777" w:rsidR="00D60B0E" w:rsidRDefault="00D60B0E">
            <w:pPr>
              <w:spacing w:afterLines="50" w:after="120"/>
              <w:jc w:val="both"/>
              <w:rPr>
                <w:rFonts w:eastAsiaTheme="minorEastAsia"/>
                <w:sz w:val="22"/>
                <w:lang w:val="en-US" w:eastAsia="zh-CN"/>
              </w:rPr>
            </w:pPr>
          </w:p>
          <w:p w14:paraId="6303989E" w14:textId="77777777" w:rsidR="00D60B0E" w:rsidRDefault="005D4517">
            <w:pPr>
              <w:spacing w:afterLines="50" w:after="120"/>
              <w:jc w:val="both"/>
              <w:rPr>
                <w:rFonts w:eastAsiaTheme="minorEastAsia"/>
                <w:b/>
                <w:sz w:val="22"/>
                <w:lang w:val="en-US" w:eastAsia="zh-CN"/>
              </w:rPr>
            </w:pPr>
            <w:r>
              <w:rPr>
                <w:rFonts w:eastAsiaTheme="minorEastAsia" w:hint="eastAsia"/>
                <w:sz w:val="22"/>
                <w:lang w:val="en-US" w:eastAsia="zh-CN"/>
              </w:rPr>
              <w:t xml:space="preserve">Q2: We support the memory sharing is </w:t>
            </w:r>
            <w:r>
              <w:rPr>
                <w:rFonts w:eastAsiaTheme="minorEastAsia"/>
                <w:sz w:val="22"/>
                <w:lang w:val="en-US" w:eastAsia="zh-CN"/>
              </w:rPr>
              <w:pgNum/>
            </w:r>
            <w:proofErr w:type="spellStart"/>
            <w:r>
              <w:rPr>
                <w:rFonts w:eastAsiaTheme="minorEastAsia"/>
                <w:sz w:val="22"/>
                <w:lang w:val="en-US" w:eastAsia="zh-CN"/>
              </w:rPr>
              <w:t>quivale</w:t>
            </w:r>
            <w:proofErr w:type="spellEnd"/>
            <w:r>
              <w:rPr>
                <w:rFonts w:eastAsiaTheme="minorEastAsia" w:hint="eastAsia"/>
                <w:sz w:val="22"/>
                <w:lang w:val="en-US" w:eastAsia="zh-CN"/>
              </w:rPr>
              <w:t xml:space="preserve"> and </w:t>
            </w:r>
            <w:r>
              <w:rPr>
                <w:rFonts w:eastAsiaTheme="minorEastAsia"/>
                <w:sz w:val="22"/>
                <w:lang w:val="en-US" w:eastAsia="zh-CN"/>
              </w:rPr>
              <w:t>additional preparation time is a time required for memory flushing and reloading</w:t>
            </w:r>
            <w:r>
              <w:rPr>
                <w:rFonts w:eastAsiaTheme="minorEastAsia" w:hint="eastAsia"/>
                <w:sz w:val="22"/>
                <w:lang w:val="en-US" w:eastAsia="zh-CN"/>
              </w:rPr>
              <w:t xml:space="preserve">. </w:t>
            </w:r>
            <w:r>
              <w:rPr>
                <w:rFonts w:eastAsiaTheme="minorEastAsia" w:hint="eastAsia"/>
                <w:b/>
                <w:sz w:val="22"/>
                <w:lang w:val="en-US" w:eastAsia="zh-CN"/>
              </w:rPr>
              <w:t xml:space="preserve">But the UL transmission can </w:t>
            </w:r>
            <w:proofErr w:type="spellStart"/>
            <w:r>
              <w:rPr>
                <w:rFonts w:eastAsiaTheme="minorEastAsia" w:hint="eastAsia"/>
                <w:b/>
                <w:sz w:val="22"/>
                <w:lang w:val="en-US" w:eastAsia="zh-CN"/>
              </w:rPr>
              <w:t>performend</w:t>
            </w:r>
            <w:proofErr w:type="spellEnd"/>
            <w:r>
              <w:rPr>
                <w:rFonts w:eastAsiaTheme="minorEastAsia" w:hint="eastAsia"/>
                <w:b/>
                <w:sz w:val="22"/>
                <w:lang w:val="en-US" w:eastAsia="zh-CN"/>
              </w:rPr>
              <w:t xml:space="preserve"> on a band for </w:t>
            </w:r>
            <w:r>
              <w:rPr>
                <w:rFonts w:eastAsiaTheme="minorEastAsia"/>
                <w:b/>
                <w:sz w:val="22"/>
                <w:lang w:val="en-US" w:eastAsia="zh-CN"/>
              </w:rPr>
              <w:t>memory is flushing and reloading</w:t>
            </w:r>
            <w:r>
              <w:rPr>
                <w:rFonts w:eastAsiaTheme="minorEastAsia" w:hint="eastAsia"/>
                <w:b/>
                <w:sz w:val="22"/>
                <w:lang w:val="en-US" w:eastAsia="zh-CN"/>
              </w:rPr>
              <w:t xml:space="preserve">. </w:t>
            </w:r>
          </w:p>
          <w:p w14:paraId="1C02DEB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As shown in the figure, the baseband chip sends related RF parameter to memory unit via C-1 interface, which is the process for </w:t>
            </w:r>
            <w:r>
              <w:rPr>
                <w:rFonts w:eastAsiaTheme="minorEastAsia"/>
                <w:sz w:val="22"/>
                <w:lang w:val="en-US" w:eastAsia="zh-CN"/>
              </w:rPr>
              <w:t>memory flushing and reloading</w:t>
            </w:r>
            <w:r>
              <w:rPr>
                <w:rFonts w:eastAsiaTheme="minorEastAsia" w:hint="eastAsia"/>
                <w:sz w:val="22"/>
                <w:lang w:val="en-US" w:eastAsia="zh-CN"/>
              </w:rPr>
              <w:t xml:space="preserve">. Next, the related RF parameter of memory unit will be </w:t>
            </w:r>
            <w:proofErr w:type="spellStart"/>
            <w:r>
              <w:rPr>
                <w:rFonts w:eastAsiaTheme="minorEastAsia" w:hint="eastAsia"/>
                <w:sz w:val="22"/>
                <w:lang w:val="en-US" w:eastAsia="zh-CN"/>
              </w:rPr>
              <w:t>witteren</w:t>
            </w:r>
            <w:proofErr w:type="spellEnd"/>
            <w:r>
              <w:rPr>
                <w:rFonts w:eastAsiaTheme="minorEastAsia" w:hint="eastAsia"/>
                <w:sz w:val="22"/>
                <w:lang w:val="en-US" w:eastAsia="zh-CN"/>
              </w:rPr>
              <w:t xml:space="preserve"> to FR hardware via C-2 interface, and then UL transmission can be </w:t>
            </w:r>
            <w:r>
              <w:rPr>
                <w:rFonts w:eastAsiaTheme="minorEastAsia"/>
                <w:sz w:val="22"/>
                <w:lang w:val="en-US" w:eastAsia="zh-CN"/>
              </w:rPr>
              <w:pgNum/>
            </w:r>
            <w:proofErr w:type="spellStart"/>
            <w:r>
              <w:rPr>
                <w:rFonts w:eastAsiaTheme="minorEastAsia"/>
                <w:sz w:val="22"/>
                <w:lang w:val="en-US" w:eastAsia="zh-CN"/>
              </w:rPr>
              <w:t>quivalen</w:t>
            </w:r>
            <w:proofErr w:type="spellEnd"/>
            <w:r>
              <w:rPr>
                <w:rFonts w:eastAsiaTheme="minorEastAsia" w:hint="eastAsia"/>
                <w:sz w:val="22"/>
                <w:lang w:val="en-US" w:eastAsia="zh-CN"/>
              </w:rPr>
              <w:t xml:space="preserve">. Once the related RF parameter of memory unit will be </w:t>
            </w:r>
            <w:proofErr w:type="spellStart"/>
            <w:r>
              <w:rPr>
                <w:rFonts w:eastAsiaTheme="minorEastAsia" w:hint="eastAsia"/>
                <w:sz w:val="22"/>
                <w:lang w:val="en-US" w:eastAsia="zh-CN"/>
              </w:rPr>
              <w:t>witteren</w:t>
            </w:r>
            <w:proofErr w:type="spellEnd"/>
            <w:r>
              <w:rPr>
                <w:rFonts w:eastAsiaTheme="minorEastAsia" w:hint="eastAsia"/>
                <w:sz w:val="22"/>
                <w:lang w:val="en-US" w:eastAsia="zh-CN"/>
              </w:rPr>
              <w:t xml:space="preserve"> to FR hardware, the memory unit can perform flushing and reloading for next transmission. In another word, the UL transmission and </w:t>
            </w:r>
            <w:r>
              <w:rPr>
                <w:rFonts w:eastAsiaTheme="minorEastAsia"/>
                <w:sz w:val="22"/>
                <w:lang w:val="en-US" w:eastAsia="zh-CN"/>
              </w:rPr>
              <w:t>flushing</w:t>
            </w:r>
            <w:r>
              <w:rPr>
                <w:rFonts w:eastAsiaTheme="minorEastAsia" w:hint="eastAsia"/>
                <w:sz w:val="22"/>
                <w:lang w:val="en-US" w:eastAsia="zh-CN"/>
              </w:rPr>
              <w:t xml:space="preserve"> and reloading of </w:t>
            </w:r>
            <w:r>
              <w:rPr>
                <w:rFonts w:eastAsiaTheme="minorEastAsia"/>
                <w:sz w:val="22"/>
                <w:lang w:val="en-US" w:eastAsia="zh-CN"/>
              </w:rPr>
              <w:t>memory</w:t>
            </w:r>
            <w:r>
              <w:rPr>
                <w:rFonts w:eastAsiaTheme="minorEastAsia" w:hint="eastAsia"/>
                <w:sz w:val="22"/>
                <w:lang w:val="en-US" w:eastAsia="zh-CN"/>
              </w:rPr>
              <w:t xml:space="preserve"> can be </w:t>
            </w:r>
            <w:proofErr w:type="spellStart"/>
            <w:r>
              <w:rPr>
                <w:rFonts w:eastAsiaTheme="minorEastAsia" w:hint="eastAsia"/>
                <w:sz w:val="22"/>
                <w:lang w:val="en-US" w:eastAsia="zh-CN"/>
              </w:rPr>
              <w:t>perforemend</w:t>
            </w:r>
            <w:proofErr w:type="spellEnd"/>
            <w:r>
              <w:rPr>
                <w:rFonts w:eastAsiaTheme="minorEastAsia" w:hint="eastAsia"/>
                <w:sz w:val="22"/>
                <w:lang w:val="en-US" w:eastAsia="zh-CN"/>
              </w:rPr>
              <w:t xml:space="preserve"> in parallel. </w:t>
            </w:r>
          </w:p>
          <w:p w14:paraId="3526A284" w14:textId="77777777" w:rsidR="00D60B0E" w:rsidRDefault="005D4517">
            <w:pPr>
              <w:spacing w:afterLines="50" w:after="120"/>
              <w:jc w:val="both"/>
              <w:rPr>
                <w:rFonts w:eastAsiaTheme="minorEastAsia"/>
                <w:sz w:val="22"/>
                <w:lang w:val="en-US" w:eastAsia="zh-CN"/>
              </w:rPr>
            </w:pPr>
            <w:r>
              <w:rPr>
                <w:rFonts w:eastAsia="Times New Roman"/>
                <w:sz w:val="20"/>
                <w:szCs w:val="24"/>
                <w:lang w:val="en-US" w:eastAsia="en-US"/>
              </w:rPr>
              <w:object w:dxaOrig="7165" w:dyaOrig="3421" w14:anchorId="37092D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pt;height:171pt" o:ole="">
                  <v:imagedata r:id="rId7" o:title=""/>
                </v:shape>
                <o:OLEObject Type="Embed" ProgID="PowerPoint.Slide.12" ShapeID="_x0000_i1025" DrawAspect="Content" ObjectID="_1727251925" r:id="rId8"/>
              </w:object>
            </w:r>
          </w:p>
          <w:p w14:paraId="263576D9"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Q3: We slight prefer Option1.</w:t>
            </w:r>
          </w:p>
          <w:p w14:paraId="6C1D34F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Q4: Option1. The additional preparation time should be discussed in RAN1.</w:t>
            </w:r>
          </w:p>
          <w:p w14:paraId="3785517A"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Q5: Option is preferred. W</w:t>
            </w:r>
            <w:r>
              <w:rPr>
                <w:rFonts w:eastAsiaTheme="minorEastAsia"/>
                <w:sz w:val="22"/>
                <w:lang w:val="en-US" w:eastAsia="zh-CN"/>
              </w:rPr>
              <w:t>hen the number of bands involved for a switching</w:t>
            </w:r>
            <w:r>
              <w:rPr>
                <w:rFonts w:eastAsiaTheme="minorEastAsia" w:hint="eastAsia"/>
                <w:sz w:val="22"/>
                <w:lang w:val="en-US" w:eastAsia="zh-CN"/>
              </w:rPr>
              <w:t xml:space="preserve"> doesn</w:t>
            </w:r>
            <w:r>
              <w:rPr>
                <w:rFonts w:eastAsiaTheme="minorEastAsia"/>
                <w:sz w:val="22"/>
                <w:lang w:val="en-US" w:eastAsia="zh-CN"/>
              </w:rPr>
              <w:t>’</w:t>
            </w:r>
            <w:r>
              <w:rPr>
                <w:rFonts w:eastAsiaTheme="minorEastAsia" w:hint="eastAsia"/>
                <w:sz w:val="22"/>
                <w:lang w:val="en-US" w:eastAsia="zh-CN"/>
              </w:rPr>
              <w:t>t</w:t>
            </w:r>
            <w:r>
              <w:rPr>
                <w:rFonts w:eastAsiaTheme="minorEastAsia"/>
                <w:sz w:val="22"/>
                <w:lang w:val="en-US" w:eastAsia="zh-CN"/>
              </w:rPr>
              <w:t xml:space="preserve"> exceeds the memory size</w:t>
            </w:r>
            <w:r>
              <w:rPr>
                <w:rFonts w:eastAsiaTheme="minorEastAsia" w:hint="eastAsia"/>
                <w:sz w:val="22"/>
                <w:lang w:val="en-US" w:eastAsia="zh-CN"/>
              </w:rPr>
              <w:t xml:space="preserve">, the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hint="eastAsia"/>
                <w:sz w:val="22"/>
                <w:lang w:val="en-US" w:eastAsia="zh-CN"/>
              </w:rPr>
              <w:t xml:space="preserve"> time is not required at all.</w:t>
            </w:r>
          </w:p>
        </w:tc>
      </w:tr>
      <w:tr w:rsidR="00D60B0E" w14:paraId="3526EB58" w14:textId="77777777">
        <w:tc>
          <w:tcPr>
            <w:tcW w:w="1945" w:type="dxa"/>
          </w:tcPr>
          <w:p w14:paraId="083865F3"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76ABCE00" w14:textId="77777777" w:rsidR="00D60B0E" w:rsidRDefault="005D4517">
            <w:pPr>
              <w:spacing w:afterLines="50" w:after="120"/>
              <w:jc w:val="both"/>
              <w:rPr>
                <w:rFonts w:eastAsia="Malgun Gothic"/>
                <w:sz w:val="22"/>
                <w:lang w:val="en-US" w:eastAsia="ko-KR"/>
              </w:rPr>
            </w:pPr>
            <w:r>
              <w:rPr>
                <w:rFonts w:eastAsia="Malgun Gothic"/>
                <w:sz w:val="22"/>
                <w:lang w:val="en-US" w:eastAsia="ko-KR"/>
              </w:rPr>
              <w:t xml:space="preserve">For </w:t>
            </w:r>
            <w:r>
              <w:rPr>
                <w:rFonts w:eastAsia="Malgun Gothic" w:hint="eastAsia"/>
                <w:sz w:val="22"/>
                <w:lang w:val="en-US" w:eastAsia="ko-KR"/>
              </w:rPr>
              <w:t>Q1</w:t>
            </w:r>
            <w:r>
              <w:rPr>
                <w:rFonts w:eastAsia="Malgun Gothic"/>
                <w:sz w:val="22"/>
                <w:lang w:val="en-US" w:eastAsia="ko-KR"/>
              </w:rPr>
              <w:t>-</w:t>
            </w:r>
            <w:r>
              <w:rPr>
                <w:rFonts w:eastAsia="Malgun Gothic" w:hint="eastAsia"/>
                <w:sz w:val="22"/>
                <w:lang w:val="en-US" w:eastAsia="ko-KR"/>
              </w:rPr>
              <w:t xml:space="preserve">Q3: </w:t>
            </w:r>
            <w:r>
              <w:rPr>
                <w:rFonts w:eastAsia="Malgun Gothic"/>
                <w:sz w:val="22"/>
                <w:lang w:val="en-US" w:eastAsia="ko-KR"/>
              </w:rPr>
              <w:t>We have similar view with MediaTek that RAN1 does not need to discuss such detailed implementation options.</w:t>
            </w:r>
          </w:p>
          <w:p w14:paraId="380AD514" w14:textId="77777777" w:rsidR="00D60B0E" w:rsidRDefault="005D4517">
            <w:pPr>
              <w:spacing w:afterLines="50" w:after="120"/>
              <w:jc w:val="both"/>
              <w:rPr>
                <w:rFonts w:eastAsia="Malgun Gothic"/>
                <w:sz w:val="22"/>
                <w:lang w:val="en-US" w:eastAsia="ko-KR"/>
              </w:rPr>
            </w:pPr>
            <w:r>
              <w:rPr>
                <w:rFonts w:eastAsia="Malgun Gothic"/>
                <w:sz w:val="22"/>
                <w:lang w:val="en-US" w:eastAsia="ko-KR"/>
              </w:rPr>
              <w:t xml:space="preserve">For Q4: We don’t think </w:t>
            </w:r>
            <w:r>
              <w:rPr>
                <w:rFonts w:eastAsia="Malgun Gothic"/>
                <w:bCs/>
                <w:sz w:val="22"/>
                <w:lang w:eastAsia="ko-KR"/>
              </w:rPr>
              <w:t>the value(s) of additional preparation/interruption time should be discussed in RAN1. Rather, w</w:t>
            </w:r>
            <w:r>
              <w:rPr>
                <w:rFonts w:eastAsia="Malgun Gothic"/>
                <w:sz w:val="22"/>
                <w:lang w:val="en-US" w:eastAsia="ko-KR"/>
              </w:rPr>
              <w:t>e think RAN1 may discuss, if needed, on those values only in RAN1’s perspective (e.g., additional PUSCH preparation time), not in general (e.g., any interruption time).</w:t>
            </w:r>
          </w:p>
          <w:p w14:paraId="129D3C81" w14:textId="77777777" w:rsidR="00D60B0E" w:rsidRDefault="005D4517">
            <w:pPr>
              <w:spacing w:afterLines="50" w:after="120"/>
              <w:jc w:val="both"/>
              <w:rPr>
                <w:rFonts w:eastAsiaTheme="minorEastAsia"/>
                <w:sz w:val="22"/>
                <w:lang w:val="en-US" w:eastAsia="zh-CN"/>
              </w:rPr>
            </w:pPr>
            <w:r>
              <w:rPr>
                <w:rFonts w:eastAsia="Malgun Gothic"/>
                <w:sz w:val="22"/>
                <w:lang w:val="en-US" w:eastAsia="ko-KR"/>
              </w:rPr>
              <w:t xml:space="preserve">For Q5: </w:t>
            </w:r>
            <w:r>
              <w:rPr>
                <w:rFonts w:eastAsia="Malgun Gothic" w:hint="eastAsia"/>
                <w:sz w:val="22"/>
                <w:lang w:val="en-US" w:eastAsia="ko-KR"/>
              </w:rPr>
              <w:t>A</w:t>
            </w:r>
            <w:r>
              <w:rPr>
                <w:rFonts w:eastAsia="Malgun Gothic"/>
                <w:sz w:val="22"/>
                <w:lang w:val="en-US" w:eastAsia="ko-KR"/>
              </w:rPr>
              <w:t>lthough we also think this issue is better to be discussed in RAN4, we slightly prefer Option 1 among the listed options. Regarding Option 3, it is unclear to us why should a discussion here be with an anchor band concept while the general Tx switching mechanism is already agreed as WA without considering such concept. And, if Option 4 is adopted, it would be an inefficient operation for the switching cases involved with only 2 bands.</w:t>
            </w:r>
          </w:p>
        </w:tc>
      </w:tr>
      <w:tr w:rsidR="00D60B0E" w14:paraId="420C878D" w14:textId="77777777">
        <w:tc>
          <w:tcPr>
            <w:tcW w:w="1945" w:type="dxa"/>
          </w:tcPr>
          <w:p w14:paraId="311F5793"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V</w:t>
            </w:r>
            <w:r>
              <w:rPr>
                <w:rFonts w:eastAsiaTheme="minorEastAsia" w:hint="eastAsia"/>
                <w:sz w:val="22"/>
                <w:lang w:val="en-US" w:eastAsia="zh-CN"/>
              </w:rPr>
              <w:t>ivo</w:t>
            </w:r>
          </w:p>
        </w:tc>
        <w:tc>
          <w:tcPr>
            <w:tcW w:w="7683" w:type="dxa"/>
          </w:tcPr>
          <w:p w14:paraId="1A6F7C9E"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 xml:space="preserve">Memory sharing is heavily dependent on the UE implementation, we don’t think it is helpful to discuss or define how the memory sharing is working in RAN1. The intention of option3 is to allow a more relaxed the timeline for switching and processing, from RAN1’s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sz w:val="22"/>
                <w:lang w:val="en-US" w:eastAsia="zh-CN"/>
              </w:rPr>
              <w:t>, RAN1 only need to decide whether the timeline can be extended or not.</w:t>
            </w:r>
          </w:p>
        </w:tc>
      </w:tr>
      <w:tr w:rsidR="00D60B0E" w14:paraId="4FF5B0CE" w14:textId="77777777">
        <w:tc>
          <w:tcPr>
            <w:tcW w:w="1945" w:type="dxa"/>
          </w:tcPr>
          <w:p w14:paraId="75B8F101"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5302A9D3" w14:textId="77777777" w:rsidR="00D60B0E" w:rsidRDefault="005D4517">
            <w:pPr>
              <w:spacing w:afterLines="50" w:after="120"/>
              <w:jc w:val="both"/>
              <w:rPr>
                <w:color w:val="000000" w:themeColor="text1"/>
                <w:sz w:val="22"/>
                <w:lang w:val="en-US"/>
              </w:rPr>
            </w:pPr>
            <w:r>
              <w:rPr>
                <w:color w:val="000000" w:themeColor="text1"/>
                <w:sz w:val="22"/>
                <w:lang w:val="en-US"/>
              </w:rPr>
              <w:t xml:space="preserve">We are generally not supportive for more procedure and processing time and consider this undue complexity when extending Rel-17 UL Tx Switching to the 3 and 4 bands cases. One issue is UE implementation complexity. Changes to the procedure and processing timeline to joggle memory to (fast) load pre-stored configurations would appear to ease the UE implementation. On the other hand, it requires more sophisticated inter-process management and complicated BB/RF control. The net effect that we except is that it makes the UE implementation of the Rel-17 feature more complicated. An additional concern different UE behavior depending on transmission case and release which also need to be captured by modem control. </w:t>
            </w:r>
          </w:p>
          <w:p w14:paraId="2839E43D" w14:textId="77777777" w:rsidR="00D60B0E" w:rsidRDefault="005D4517">
            <w:pPr>
              <w:spacing w:afterLines="50" w:after="120"/>
              <w:jc w:val="both"/>
              <w:rPr>
                <w:rFonts w:eastAsiaTheme="minorEastAsia"/>
                <w:sz w:val="22"/>
                <w:lang w:val="en-US" w:eastAsia="zh-CN"/>
              </w:rPr>
            </w:pPr>
            <w:r>
              <w:rPr>
                <w:color w:val="000000" w:themeColor="text1"/>
                <w:sz w:val="22"/>
                <w:lang w:val="en-US"/>
              </w:rPr>
              <w:t xml:space="preserve">We are open to consider increased interruption time (&gt;210 us) for some selected Rel-17 switching cases/patterns if really necessary. This however should be decided by RAN4 (non-withstanding the earlier LS) and on a per-case basis. </w:t>
            </w:r>
          </w:p>
        </w:tc>
      </w:tr>
      <w:tr w:rsidR="00D60B0E" w14:paraId="00B3055C" w14:textId="77777777">
        <w:tc>
          <w:tcPr>
            <w:tcW w:w="1945" w:type="dxa"/>
          </w:tcPr>
          <w:p w14:paraId="1F8CB4F7" w14:textId="77777777" w:rsidR="00D60B0E" w:rsidRDefault="005D4517">
            <w:pPr>
              <w:spacing w:afterLines="50" w:after="120"/>
              <w:jc w:val="both"/>
              <w:rPr>
                <w:rFonts w:eastAsia="MS Mincho"/>
                <w:sz w:val="22"/>
                <w:lang w:val="en-US"/>
              </w:rPr>
            </w:pPr>
            <w:r>
              <w:rPr>
                <w:rFonts w:eastAsia="MS Mincho"/>
                <w:sz w:val="22"/>
                <w:lang w:val="en-US"/>
              </w:rPr>
              <w:t>Xiaomi</w:t>
            </w:r>
          </w:p>
        </w:tc>
        <w:tc>
          <w:tcPr>
            <w:tcW w:w="7683" w:type="dxa"/>
          </w:tcPr>
          <w:p w14:paraId="7407314F" w14:textId="77777777" w:rsidR="00D60B0E" w:rsidRDefault="005D4517">
            <w:pPr>
              <w:spacing w:afterLines="50" w:after="120"/>
              <w:jc w:val="both"/>
              <w:rPr>
                <w:rFonts w:eastAsia="MS Mincho"/>
                <w:sz w:val="22"/>
                <w:lang w:val="en-US"/>
              </w:rPr>
            </w:pPr>
            <w:r>
              <w:rPr>
                <w:rFonts w:eastAsia="MS Mincho"/>
                <w:sz w:val="22"/>
                <w:lang w:val="en-US"/>
              </w:rPr>
              <w:t>Our preference on each question is shown as below:</w:t>
            </w:r>
          </w:p>
          <w:p w14:paraId="52FB8BC6"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172E104F"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5D347752"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2</w:t>
            </w:r>
          </w:p>
          <w:p w14:paraId="40D26FB6"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2</w:t>
            </w:r>
          </w:p>
          <w:p w14:paraId="64147AAC"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D60B0E" w14:paraId="18DC69E1" w14:textId="77777777">
        <w:tc>
          <w:tcPr>
            <w:tcW w:w="1945" w:type="dxa"/>
          </w:tcPr>
          <w:p w14:paraId="6EE14AF9" w14:textId="77777777" w:rsidR="00D60B0E" w:rsidRDefault="005D4517">
            <w:pPr>
              <w:spacing w:afterLines="50" w:after="120"/>
              <w:jc w:val="both"/>
              <w:rPr>
                <w:rFonts w:eastAsia="MS Mincho"/>
                <w:color w:val="7030A0"/>
                <w:sz w:val="22"/>
                <w:lang w:val="en-US"/>
              </w:rPr>
            </w:pPr>
            <w:r>
              <w:rPr>
                <w:rFonts w:eastAsia="MS Mincho"/>
                <w:color w:val="7030A0"/>
                <w:sz w:val="22"/>
                <w:lang w:val="en-US"/>
              </w:rPr>
              <w:t>Ericsson</w:t>
            </w:r>
          </w:p>
        </w:tc>
        <w:tc>
          <w:tcPr>
            <w:tcW w:w="7683" w:type="dxa"/>
          </w:tcPr>
          <w:p w14:paraId="54062745" w14:textId="77777777" w:rsidR="00D60B0E" w:rsidRDefault="005D4517">
            <w:pPr>
              <w:spacing w:afterLines="50" w:after="120"/>
              <w:jc w:val="both"/>
              <w:rPr>
                <w:rFonts w:eastAsia="MS Mincho"/>
                <w:color w:val="7030A0"/>
                <w:sz w:val="22"/>
                <w:lang w:val="en-US"/>
              </w:rPr>
            </w:pPr>
            <w:r>
              <w:rPr>
                <w:rFonts w:eastAsia="MS Mincho"/>
                <w:color w:val="7030A0"/>
                <w:sz w:val="22"/>
                <w:lang w:val="en-US"/>
              </w:rPr>
              <w:t>For Q1 to Q3, We think these areimplementaiton specific. To elaborate, when UL Tx switching on more than 2 bands add extra complexity, that is addressed by the corresponding capability. The reason is not important.</w:t>
            </w:r>
          </w:p>
          <w:p w14:paraId="0B1D6E57" w14:textId="77777777" w:rsidR="00D60B0E" w:rsidRDefault="005D4517">
            <w:pPr>
              <w:spacing w:afterLines="50" w:after="120"/>
              <w:jc w:val="both"/>
              <w:rPr>
                <w:rFonts w:eastAsia="MS Mincho"/>
                <w:color w:val="7030A0"/>
                <w:sz w:val="22"/>
                <w:lang w:val="en-US"/>
              </w:rPr>
            </w:pPr>
            <w:r>
              <w:rPr>
                <w:rFonts w:eastAsia="MS Mincho"/>
                <w:color w:val="7030A0"/>
                <w:sz w:val="22"/>
                <w:lang w:val="en-US"/>
              </w:rPr>
              <w:t>When a NW knows a UE is capable, what is needed to be specified is whether additional gap as compared to exiting one is needed (Q4), and better insite that how it is handled when applying the feature from 2 bands to 3 /4 bands (Q4).</w:t>
            </w:r>
          </w:p>
          <w:p w14:paraId="031EC525" w14:textId="77777777" w:rsidR="00D60B0E" w:rsidRDefault="005D4517">
            <w:pPr>
              <w:spacing w:afterLines="50" w:after="120"/>
              <w:jc w:val="both"/>
              <w:rPr>
                <w:rFonts w:eastAsia="MS Mincho"/>
                <w:color w:val="7030A0"/>
                <w:sz w:val="22"/>
                <w:lang w:val="en-US"/>
              </w:rPr>
            </w:pPr>
            <w:r>
              <w:rPr>
                <w:rFonts w:eastAsia="MS Mincho"/>
                <w:color w:val="7030A0"/>
                <w:sz w:val="22"/>
                <w:lang w:val="en-US"/>
              </w:rPr>
              <w:t>Therefore, with the understanding of capability in place, we think we need to focus on Q4 and Q5 that in fact reflect the underlying implementation constraints in specification language.</w:t>
            </w:r>
          </w:p>
          <w:p w14:paraId="4E7DBF22" w14:textId="77777777" w:rsidR="00D60B0E" w:rsidRDefault="00D60B0E">
            <w:pPr>
              <w:spacing w:afterLines="50" w:after="120"/>
              <w:jc w:val="both"/>
              <w:rPr>
                <w:rFonts w:eastAsia="MS Mincho"/>
                <w:color w:val="7030A0"/>
                <w:sz w:val="22"/>
                <w:lang w:val="en-US"/>
              </w:rPr>
            </w:pPr>
          </w:p>
          <w:p w14:paraId="491A5904" w14:textId="77777777" w:rsidR="00D60B0E" w:rsidRDefault="005D4517">
            <w:pPr>
              <w:spacing w:afterLines="50" w:after="120"/>
              <w:jc w:val="both"/>
              <w:rPr>
                <w:rFonts w:eastAsia="MS Mincho"/>
                <w:color w:val="7030A0"/>
                <w:sz w:val="22"/>
                <w:lang w:val="en-US"/>
              </w:rPr>
            </w:pPr>
            <w:r>
              <w:rPr>
                <w:rFonts w:eastAsia="MS Mincho"/>
                <w:color w:val="7030A0"/>
                <w:sz w:val="22"/>
                <w:lang w:val="en-US"/>
              </w:rPr>
              <w:t>For Q4: Option 4.</w:t>
            </w:r>
          </w:p>
          <w:p w14:paraId="12D5BAE2" w14:textId="77777777" w:rsidR="00D60B0E" w:rsidRDefault="005D4517">
            <w:pPr>
              <w:pStyle w:val="ListParagraph"/>
              <w:numPr>
                <w:ilvl w:val="0"/>
                <w:numId w:val="50"/>
              </w:numPr>
              <w:spacing w:afterLines="50" w:after="120"/>
              <w:ind w:leftChars="0"/>
              <w:jc w:val="both"/>
              <w:rPr>
                <w:rFonts w:eastAsia="MS Mincho"/>
                <w:color w:val="7030A0"/>
                <w:sz w:val="22"/>
                <w:lang w:val="en-US"/>
              </w:rPr>
            </w:pPr>
            <w:r>
              <w:rPr>
                <w:rFonts w:eastAsia="MS Mincho"/>
                <w:color w:val="7030A0"/>
                <w:sz w:val="22"/>
                <w:lang w:val="en-US"/>
              </w:rPr>
              <w:t xml:space="preserve">We lean towards RAN4, but we think both WGs should be involved. That can be handled by LS. </w:t>
            </w:r>
          </w:p>
          <w:p w14:paraId="2C6F2E12" w14:textId="77777777" w:rsidR="00D60B0E" w:rsidRDefault="005D4517">
            <w:pPr>
              <w:spacing w:afterLines="50" w:after="120"/>
              <w:jc w:val="both"/>
              <w:rPr>
                <w:rFonts w:eastAsia="MS Mincho"/>
                <w:color w:val="7030A0"/>
                <w:sz w:val="22"/>
                <w:lang w:val="en-US"/>
              </w:rPr>
            </w:pPr>
            <w:r>
              <w:rPr>
                <w:rFonts w:eastAsia="MS Mincho"/>
                <w:color w:val="7030A0"/>
                <w:sz w:val="22"/>
                <w:lang w:val="en-US"/>
              </w:rPr>
              <w:t>For Q5: Option 3</w:t>
            </w:r>
          </w:p>
          <w:p w14:paraId="40472455" w14:textId="77777777" w:rsidR="00D60B0E" w:rsidRDefault="005D4517">
            <w:pPr>
              <w:pStyle w:val="ListParagraph"/>
              <w:numPr>
                <w:ilvl w:val="0"/>
                <w:numId w:val="51"/>
              </w:numPr>
              <w:spacing w:afterLines="50" w:after="120"/>
              <w:ind w:leftChars="0"/>
              <w:jc w:val="both"/>
              <w:rPr>
                <w:rFonts w:eastAsia="MS Mincho"/>
                <w:color w:val="7030A0"/>
                <w:sz w:val="22"/>
                <w:lang w:val="en-US"/>
              </w:rPr>
            </w:pPr>
            <w:r>
              <w:rPr>
                <w:rFonts w:eastAsia="MS Mincho"/>
                <w:color w:val="7030A0"/>
                <w:sz w:val="22"/>
                <w:lang w:val="en-US"/>
              </w:rPr>
              <w:t>The reason is as explained before, we need to see the delta complexity as compared to Rel17. By configuration (e.g. based on indicated capability), an anchore band is determined and additional interruption time, if any, would be applicable. That simplified both operation of NW and UE implementation when extensing the support from 2 to 3 / 4 bands.</w:t>
            </w:r>
          </w:p>
          <w:p w14:paraId="0449A8C6" w14:textId="77777777" w:rsidR="00D60B0E" w:rsidRDefault="00D60B0E">
            <w:pPr>
              <w:spacing w:afterLines="50" w:after="120"/>
              <w:jc w:val="both"/>
              <w:rPr>
                <w:rFonts w:eastAsia="MS Mincho"/>
                <w:color w:val="7030A0"/>
                <w:sz w:val="22"/>
                <w:lang w:val="en-US"/>
              </w:rPr>
            </w:pPr>
          </w:p>
        </w:tc>
      </w:tr>
      <w:tr w:rsidR="00D60B0E" w14:paraId="0AD2D754" w14:textId="77777777">
        <w:tc>
          <w:tcPr>
            <w:tcW w:w="1945" w:type="dxa"/>
          </w:tcPr>
          <w:p w14:paraId="5AD6AE2F" w14:textId="77777777" w:rsidR="00D60B0E" w:rsidRDefault="005D4517">
            <w:pPr>
              <w:spacing w:afterLines="50" w:after="120"/>
              <w:jc w:val="both"/>
              <w:rPr>
                <w:rFonts w:eastAsia="MS Mincho"/>
                <w:color w:val="7030A0"/>
                <w:sz w:val="22"/>
                <w:lang w:val="en-US"/>
              </w:rPr>
            </w:pPr>
            <w:r>
              <w:rPr>
                <w:rFonts w:eastAsiaTheme="minorEastAsia"/>
                <w:sz w:val="22"/>
                <w:lang w:val="en-US" w:eastAsia="zh-CN"/>
              </w:rPr>
              <w:t>Intel</w:t>
            </w:r>
          </w:p>
        </w:tc>
        <w:tc>
          <w:tcPr>
            <w:tcW w:w="7683" w:type="dxa"/>
          </w:tcPr>
          <w:p w14:paraId="78E52BEB" w14:textId="77777777" w:rsidR="00D60B0E" w:rsidRDefault="005D4517">
            <w:pPr>
              <w:spacing w:afterLines="50" w:after="120"/>
              <w:jc w:val="both"/>
              <w:rPr>
                <w:rFonts w:eastAsia="MS Mincho"/>
                <w:color w:val="7030A0"/>
                <w:sz w:val="22"/>
                <w:lang w:val="en-US"/>
              </w:rPr>
            </w:pPr>
            <w:r>
              <w:rPr>
                <w:rFonts w:eastAsiaTheme="minorEastAsia"/>
                <w:sz w:val="22"/>
                <w:lang w:val="en-US" w:eastAsia="zh-CN"/>
              </w:rPr>
              <w:t xml:space="preserve">We share similar view as other companies that this highly depends on UE specific implementation on memory sharing. We do not think RAN1 has the expertise to discuss this issue. </w:t>
            </w:r>
          </w:p>
        </w:tc>
      </w:tr>
      <w:tr w:rsidR="00D60B0E" w14:paraId="3E563121" w14:textId="77777777">
        <w:tc>
          <w:tcPr>
            <w:tcW w:w="1945" w:type="dxa"/>
          </w:tcPr>
          <w:p w14:paraId="559B55D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4339901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think that UE does not have to report memory size to the base station, the complexity reduction can be covered by reporting different switching time and num</w:t>
            </w:r>
            <w:r>
              <w:t xml:space="preserve"> </w:t>
            </w:r>
          </w:p>
          <w:p w14:paraId="1258D06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Q4: Option 1</w:t>
            </w:r>
          </w:p>
          <w:p w14:paraId="743F5B9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Q5: Based on the switching period reported per band pair.</w:t>
            </w:r>
          </w:p>
          <w:p w14:paraId="3DAA0387"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 </w:t>
            </w:r>
          </w:p>
        </w:tc>
      </w:tr>
      <w:tr w:rsidR="00D60B0E" w14:paraId="203BE368" w14:textId="77777777">
        <w:tc>
          <w:tcPr>
            <w:tcW w:w="1945" w:type="dxa"/>
          </w:tcPr>
          <w:p w14:paraId="0BA785B9"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34C1CFA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More detailed analysis for the questions above are provided in our tdoc R1-2208427.</w:t>
            </w:r>
          </w:p>
          <w:p w14:paraId="0A48953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Maybe we can focus on Q1 and Q2 first to align views.</w:t>
            </w:r>
          </w:p>
          <w:p w14:paraId="1D90F40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Q1: Option 1 per-band.</w:t>
            </w:r>
          </w:p>
          <w:p w14:paraId="5CEED8A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Q2: Option 1 sharable. Because a UE supporting multiple bands can be configured by RRC on any one of the bands with one sharable memory. It is universe feature in current network, irrespective of UL Tx switching. We don’t feel RF memory cannot be shared among bands, otherwise, Ues have to prepare exclusive RF memory for each band, which is not economical one. Additionally, if some UE implementation had exclusive RF memory for each band and no sharing is needed, then both bands could be operated simultanenously. It makes no sense to introduce additional spec impact for such case of exclusive RF memory in the first place.</w:t>
            </w:r>
          </w:p>
          <w:p w14:paraId="51FB7C2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Q4: preparation time is discussed in RAN1, which is the main reason for RAN4 to leave the memory sharing issue to RAN1. For interruption time, it is up to RAN4 and RAN4 has made decision on it. So no need further discussion in RAN1 for it.</w:t>
            </w:r>
          </w:p>
          <w:p w14:paraId="37D5CD9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Q5: Option1, which depends on the outcome of Q1.</w:t>
            </w:r>
          </w:p>
        </w:tc>
      </w:tr>
      <w:tr w:rsidR="00D60B0E" w14:paraId="782C8D38" w14:textId="77777777">
        <w:tc>
          <w:tcPr>
            <w:tcW w:w="1945" w:type="dxa"/>
          </w:tcPr>
          <w:p w14:paraId="348FDB4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0DDD26F7"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RAN4 had recommended RAN 1 to discuss the UE memory sharing issue in the reply LS: “RAN4 would like to recommend the UE memory sharing issue to be further discussed in RAN1 if necessary.” We share with LG’s view the WA takes Alt.1 without considering the anchor band concept. Our understanding is option 1 for Q1~Q3. For Q5, we think the bands involved for previous switching and the current switching should be checked.</w:t>
            </w:r>
          </w:p>
        </w:tc>
      </w:tr>
      <w:tr w:rsidR="00D60B0E" w14:paraId="15767A44" w14:textId="77777777">
        <w:tc>
          <w:tcPr>
            <w:tcW w:w="1945" w:type="dxa"/>
          </w:tcPr>
          <w:p w14:paraId="6032A61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121A86D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Questions 1-3 are related to UE internal implementation and should not be a subject to 3GPP specification. It maybe helpful to understand different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sz w:val="22"/>
                <w:lang w:val="en-US" w:eastAsia="zh-CN"/>
              </w:rPr>
              <w:t>ion architectures of the Ues, but this should stay beyond specifications themselves.</w:t>
            </w:r>
          </w:p>
          <w:p w14:paraId="1EB4A33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Q4: value of additional preparation time. This is a RAN1 discussion, BUT </w:t>
            </w:r>
            <w:r>
              <w:rPr>
                <w:rFonts w:eastAsiaTheme="minorEastAsia"/>
                <w:b/>
                <w:bCs/>
                <w:sz w:val="22"/>
                <w:lang w:val="en-US" w:eastAsia="zh-CN"/>
              </w:rPr>
              <w:t>it should be clearly understood by the proponents that if additional UE preparation time is allowed, then the Rel18 switchig implementation in the network cannot leverage the Rel-16/17 switching implementation.</w:t>
            </w:r>
            <w:r>
              <w:rPr>
                <w:rFonts w:eastAsiaTheme="minorEastAsia"/>
                <w:sz w:val="22"/>
                <w:lang w:val="en-US" w:eastAsia="zh-CN"/>
              </w:rPr>
              <w:t xml:space="preserve"> New switching gap implementation is required, additional performance loss due to longer gaps would need to be factored in when determining if there is any point in configuring the UE to &gt;2 bands. There is no point in features that ensure that each and every UE architecture can be ensured to be able to implement it, no matter what the impact to performance or fragmentation to the system implementation.</w:t>
            </w:r>
          </w:p>
          <w:p w14:paraId="12E5D05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Q5: The only acceptable relaxation for the system compatibility is option 3. This can be supported by the system with existing switching framework without additional loss to performance. It maybe expected that the Pcell (with PUCCH) is typically a party in switching anyway so vast majority of the switching cases would likely include the Pcell as either the source or the target. Still, to be clear, we do not support option 3 either, but it is the only one of the options that doesn’t break system compatibility when adding more bands on top of Rel-17 functionality.</w:t>
            </w:r>
          </w:p>
        </w:tc>
      </w:tr>
      <w:tr w:rsidR="00D60B0E" w14:paraId="3A0A8020" w14:textId="77777777">
        <w:tc>
          <w:tcPr>
            <w:tcW w:w="1945" w:type="dxa"/>
          </w:tcPr>
          <w:p w14:paraId="7D3D4250"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225FF6F"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6C50F47" w14:textId="77777777" w:rsidR="00D60B0E" w:rsidRDefault="005D4517">
            <w:pPr>
              <w:spacing w:afterLines="50" w:after="120"/>
              <w:jc w:val="both"/>
              <w:rPr>
                <w:rFonts w:eastAsia="MS Mincho"/>
                <w:sz w:val="22"/>
                <w:lang w:val="en-US"/>
              </w:rPr>
            </w:pPr>
            <w:r>
              <w:rPr>
                <w:rFonts w:eastAsia="MS Mincho"/>
                <w:sz w:val="22"/>
                <w:lang w:val="en-US"/>
              </w:rPr>
              <w:t>As many companies commented, it seems we cannot converge on a single common assumption on the memory or memory sharing issue as it is highly related to implementations. Nevertheless, according to the contributions and the summary, majority wants to support the complexity reduction option 3 in some sense.</w:t>
            </w:r>
          </w:p>
          <w:p w14:paraId="00E7FB5A" w14:textId="77777777" w:rsidR="00D60B0E" w:rsidRDefault="005D4517">
            <w:pPr>
              <w:spacing w:afterLines="50" w:after="120"/>
              <w:jc w:val="both"/>
              <w:rPr>
                <w:rFonts w:eastAsia="MS Mincho"/>
                <w:sz w:val="22"/>
                <w:lang w:val="en-US"/>
              </w:rPr>
            </w:pPr>
            <w:r>
              <w:rPr>
                <w:rFonts w:eastAsia="MS Mincho" w:hint="eastAsia"/>
                <w:sz w:val="22"/>
                <w:lang w:val="en-US"/>
              </w:rPr>
              <w:t>S</w:t>
            </w:r>
            <w:r>
              <w:rPr>
                <w:rFonts w:eastAsia="MS Mincho"/>
                <w:sz w:val="22"/>
                <w:lang w:val="en-US"/>
              </w:rPr>
              <w:t>o, maybe we can try to have a possible generalized proposal to cover different implementations as below.</w:t>
            </w:r>
          </w:p>
          <w:p w14:paraId="5EA2562E" w14:textId="77777777" w:rsidR="00D60B0E" w:rsidRDefault="005D4517">
            <w:pPr>
              <w:pStyle w:val="Heading3"/>
              <w:outlineLvl w:val="2"/>
              <w:rPr>
                <w:rFonts w:eastAsia="MS Mincho"/>
                <w:b/>
                <w:bCs/>
                <w:sz w:val="22"/>
                <w:szCs w:val="22"/>
                <w:u w:val="single"/>
              </w:rPr>
            </w:pPr>
            <w:r>
              <w:rPr>
                <w:rFonts w:eastAsia="MS Mincho"/>
                <w:b/>
                <w:bCs/>
                <w:sz w:val="22"/>
                <w:szCs w:val="22"/>
                <w:u w:val="single"/>
              </w:rPr>
              <w:t>Updated Proposed working assumption 3.3</w:t>
            </w:r>
          </w:p>
          <w:p w14:paraId="14D0FC2E"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30672B02"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00E9AB58"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1F5F0A9D"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1C26F2FE"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14:paraId="1D44C3F8"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721EBA13"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1FD55D35"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57658482"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6C99494A"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4F9D8276"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68A2B5F7"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452BC169"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3AA7BC93"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4FFA2EAA"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4BDD12BD"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14:paraId="7B24B479"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14:paraId="4A2C81AA"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28772C67"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7EEF367E" w14:textId="77777777" w:rsidR="00D60B0E" w:rsidRDefault="00D60B0E">
            <w:pPr>
              <w:spacing w:afterLines="50" w:after="120"/>
              <w:jc w:val="both"/>
              <w:rPr>
                <w:rFonts w:eastAsia="MS Mincho"/>
                <w:sz w:val="22"/>
                <w:lang w:val="en-US"/>
              </w:rPr>
            </w:pPr>
          </w:p>
        </w:tc>
      </w:tr>
    </w:tbl>
    <w:p w14:paraId="3FE22B4F" w14:textId="77777777" w:rsidR="00D60B0E" w:rsidRDefault="00D60B0E">
      <w:pPr>
        <w:spacing w:afterLines="50" w:after="120"/>
        <w:jc w:val="both"/>
        <w:rPr>
          <w:rFonts w:eastAsia="MS Mincho"/>
          <w:sz w:val="22"/>
          <w:szCs w:val="22"/>
          <w:lang w:val="en-US"/>
        </w:rPr>
      </w:pPr>
    </w:p>
    <w:p w14:paraId="62A44DD0" w14:textId="77777777" w:rsidR="00D60B0E" w:rsidRDefault="005D4517">
      <w:pPr>
        <w:rPr>
          <w:rFonts w:eastAsia="MS Mincho"/>
          <w:b/>
          <w:bCs/>
          <w:sz w:val="22"/>
          <w:szCs w:val="22"/>
          <w:u w:val="single"/>
        </w:rPr>
      </w:pPr>
      <w:r>
        <w:rPr>
          <w:rFonts w:eastAsia="MS Mincho"/>
          <w:b/>
          <w:bCs/>
          <w:sz w:val="22"/>
          <w:szCs w:val="22"/>
          <w:u w:val="single"/>
        </w:rPr>
        <w:t>Updated Proposed working assumption 3.3</w:t>
      </w:r>
    </w:p>
    <w:p w14:paraId="544A15C7"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39325EBE"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5C6964A1"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52466AE0"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727EECE9"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14:paraId="0A53A92C"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468DC0A5" w14:textId="77777777" w:rsidR="00D60B0E" w:rsidRDefault="005D4517">
      <w:pPr>
        <w:pStyle w:val="ListParagraph"/>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4724549B"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57CE8FE8"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2A7389B4"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2D7690BD"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389B6E0A"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3DD94522" w14:textId="77777777" w:rsidR="00D60B0E" w:rsidRDefault="005D4517">
      <w:pPr>
        <w:pStyle w:val="ListParagraph"/>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533DF87A"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0B7232F8"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371A14FC"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14:paraId="7EA3C68F"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14:paraId="6C0552EF"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234B85C0" w14:textId="77777777" w:rsidR="00D60B0E" w:rsidRDefault="005D4517">
      <w:pPr>
        <w:pStyle w:val="ListParagraph"/>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2356D205" w14:textId="77777777" w:rsidR="00D60B0E" w:rsidRDefault="005D4517">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TableGrid"/>
        <w:tblW w:w="0" w:type="auto"/>
        <w:tblLook w:val="04A0" w:firstRow="1" w:lastRow="0" w:firstColumn="1" w:lastColumn="0" w:noHBand="0" w:noVBand="1"/>
      </w:tblPr>
      <w:tblGrid>
        <w:gridCol w:w="1945"/>
        <w:gridCol w:w="7683"/>
      </w:tblGrid>
      <w:tr w:rsidR="00D60B0E" w14:paraId="11AB13D3" w14:textId="77777777">
        <w:tc>
          <w:tcPr>
            <w:tcW w:w="1945" w:type="dxa"/>
            <w:shd w:val="clear" w:color="auto" w:fill="F2F2F2" w:themeFill="background1" w:themeFillShade="F2"/>
          </w:tcPr>
          <w:p w14:paraId="54C3D74B"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8272B0A"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578F4A9" w14:textId="77777777">
        <w:tc>
          <w:tcPr>
            <w:tcW w:w="1945" w:type="dxa"/>
          </w:tcPr>
          <w:p w14:paraId="6B243C6C" w14:textId="77777777" w:rsidR="00D60B0E" w:rsidRDefault="005D4517">
            <w:pPr>
              <w:spacing w:afterLines="50" w:after="120"/>
              <w:jc w:val="both"/>
              <w:rPr>
                <w:sz w:val="22"/>
                <w:lang w:val="en-US"/>
              </w:rPr>
            </w:pPr>
            <w:r>
              <w:rPr>
                <w:sz w:val="22"/>
                <w:lang w:val="en-US"/>
              </w:rPr>
              <w:t>Qualcomm</w:t>
            </w:r>
          </w:p>
        </w:tc>
        <w:tc>
          <w:tcPr>
            <w:tcW w:w="7683" w:type="dxa"/>
          </w:tcPr>
          <w:p w14:paraId="682EF2F8" w14:textId="77777777" w:rsidR="00D60B0E" w:rsidRDefault="005D4517">
            <w:pPr>
              <w:spacing w:afterLines="50" w:after="120"/>
              <w:jc w:val="both"/>
              <w:rPr>
                <w:sz w:val="22"/>
                <w:lang w:val="en-US"/>
              </w:rPr>
            </w:pPr>
            <w:r>
              <w:rPr>
                <w:sz w:val="22"/>
                <w:lang w:val="en-US"/>
              </w:rPr>
              <w:t>Thanks for FL’s proposal and efforts to merge the proposals together.</w:t>
            </w:r>
          </w:p>
          <w:p w14:paraId="6C2BF81F" w14:textId="77777777" w:rsidR="00D60B0E" w:rsidRDefault="005D4517">
            <w:pPr>
              <w:spacing w:afterLines="50" w:after="120"/>
              <w:jc w:val="both"/>
              <w:rPr>
                <w:sz w:val="22"/>
                <w:lang w:val="en-US"/>
              </w:rPr>
            </w:pPr>
            <w:r>
              <w:rPr>
                <w:sz w:val="22"/>
                <w:lang w:val="en-US"/>
              </w:rPr>
              <w:t xml:space="preserve">Based on previous discussion, our understanding there are at least two different proposals covered in this Option. One proposal needs additional preparation time without any UL Tx interrupted, and another (our) proposal wants some additional switching time as for some band pair (non-anchor to non-anchor) would need double switch time. </w:t>
            </w:r>
          </w:p>
          <w:p w14:paraId="6DDAA9E8" w14:textId="77777777" w:rsidR="00D60B0E" w:rsidRDefault="005D4517">
            <w:pPr>
              <w:spacing w:afterLines="50" w:after="120"/>
              <w:jc w:val="both"/>
              <w:rPr>
                <w:sz w:val="22"/>
                <w:lang w:val="en-US"/>
              </w:rPr>
            </w:pPr>
            <w:r>
              <w:rPr>
                <w:sz w:val="22"/>
                <w:lang w:val="en-US"/>
              </w:rPr>
              <w:t>For major bullets, we have concern on using “preparation time” as this is used for UE or Network internal processing without UL transmission interrupted, which also pointed out by some companies in previous meeting. We prefer to use other neutral wording or just remove “preparation”.</w:t>
            </w:r>
          </w:p>
          <w:p w14:paraId="78B511CE" w14:textId="77777777" w:rsidR="00D60B0E" w:rsidRDefault="00D60B0E">
            <w:pPr>
              <w:spacing w:afterLines="50" w:after="120"/>
              <w:jc w:val="both"/>
              <w:rPr>
                <w:sz w:val="22"/>
                <w:lang w:val="en-US"/>
              </w:rPr>
            </w:pPr>
          </w:p>
        </w:tc>
      </w:tr>
      <w:tr w:rsidR="00D60B0E" w14:paraId="5EBB67F0" w14:textId="77777777">
        <w:tc>
          <w:tcPr>
            <w:tcW w:w="1945" w:type="dxa"/>
          </w:tcPr>
          <w:p w14:paraId="1C4ED5BB" w14:textId="77777777" w:rsidR="00D60B0E" w:rsidRDefault="005D4517">
            <w:pPr>
              <w:spacing w:afterLines="50" w:after="120"/>
              <w:jc w:val="both"/>
              <w:rPr>
                <w:sz w:val="22"/>
                <w:lang w:val="en-US"/>
              </w:rPr>
            </w:pPr>
            <w:r>
              <w:rPr>
                <w:rFonts w:eastAsiaTheme="minorEastAsia"/>
                <w:sz w:val="22"/>
                <w:lang w:val="en-US" w:eastAsia="zh-CN"/>
              </w:rPr>
              <w:t>Vivo</w:t>
            </w:r>
          </w:p>
        </w:tc>
        <w:tc>
          <w:tcPr>
            <w:tcW w:w="7683" w:type="dxa"/>
          </w:tcPr>
          <w:p w14:paraId="176A34B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for FL’s update.  </w:t>
            </w:r>
          </w:p>
          <w:p w14:paraId="6074F26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For alt1 in the “</w:t>
            </w:r>
            <w:r>
              <w:rPr>
                <w:rFonts w:eastAsiaTheme="minorEastAsia" w:hint="eastAsia"/>
                <w:sz w:val="22"/>
                <w:lang w:val="en-US" w:eastAsia="zh-CN"/>
              </w:rPr>
              <w:t>F</w:t>
            </w:r>
            <w:r>
              <w:rPr>
                <w:rFonts w:eastAsiaTheme="minorEastAsia"/>
                <w:sz w:val="22"/>
                <w:lang w:val="en-US" w:eastAsia="zh-CN"/>
              </w:rPr>
              <w:t xml:space="preserve">FS on the value of the additional preparation time”, we would like ask for clarification: the additional preparation time is separate from the switching period, right? If not, e.g, if additional preparation time includes switching period, then alt1 means no additional time for sharing. </w:t>
            </w:r>
          </w:p>
          <w:p w14:paraId="0184FDF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Alt2 for restriction in the 2</w:t>
            </w:r>
            <w:r>
              <w:rPr>
                <w:rFonts w:eastAsiaTheme="minorEastAsia"/>
                <w:sz w:val="22"/>
                <w:vertAlign w:val="superscript"/>
                <w:lang w:val="en-US" w:eastAsia="zh-CN"/>
              </w:rPr>
              <w:t>nd</w:t>
            </w:r>
            <w:r>
              <w:rPr>
                <w:rFonts w:eastAsiaTheme="minorEastAsia"/>
                <w:sz w:val="22"/>
                <w:lang w:val="en-US" w:eastAsia="zh-CN"/>
              </w:rPr>
              <w:t xml:space="preserve"> sub-bullet is not clear to us. Does it mean that UE apply the additional preparation time only for UL on some bands in the configured 3/4 bands? If yes, we prefer to revise the wording</w:t>
            </w:r>
          </w:p>
          <w:p w14:paraId="660EBED2"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MS Mincho"/>
                <w:b/>
                <w:bCs/>
                <w:color w:val="FF0000"/>
                <w:sz w:val="22"/>
                <w:szCs w:val="22"/>
              </w:rPr>
              <w:t>additional preparation time is applied for</w:t>
            </w:r>
            <w:r>
              <w:rPr>
                <w:rFonts w:eastAsia="MS Mincho"/>
                <w:b/>
                <w:bCs/>
                <w:sz w:val="22"/>
                <w:szCs w:val="22"/>
              </w:rPr>
              <w:t xml:space="preserve"> </w:t>
            </w:r>
            <w:r>
              <w:rPr>
                <w:rFonts w:eastAsia="MS Mincho"/>
                <w:b/>
                <w:bCs/>
                <w:strike/>
                <w:color w:val="FF0000"/>
                <w:sz w:val="22"/>
                <w:szCs w:val="22"/>
              </w:rPr>
              <w:t>only restriction on</w:t>
            </w:r>
            <w:r>
              <w:rPr>
                <w:rFonts w:eastAsia="MS Mincho"/>
                <w:b/>
                <w:bCs/>
                <w:sz w:val="22"/>
                <w:szCs w:val="22"/>
              </w:rPr>
              <w:t xml:space="preserve"> UL transmission on some bands (not all bands)</w:t>
            </w:r>
          </w:p>
        </w:tc>
      </w:tr>
      <w:tr w:rsidR="00D60B0E" w14:paraId="0F5CA446" w14:textId="77777777">
        <w:tc>
          <w:tcPr>
            <w:tcW w:w="1945" w:type="dxa"/>
          </w:tcPr>
          <w:p w14:paraId="568F4BD6"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25D2EED"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imilar view as othe companies, it is impossible to discuss and agree on the UE implementation on memory sharing. Based on the input from different companies, there are already several different implementation flavors already. Thus, we agree that we should not continue the discussion of </w:t>
            </w:r>
            <w:r>
              <w:rPr>
                <w:rFonts w:eastAsiaTheme="minorEastAsia"/>
                <w:sz w:val="22"/>
                <w:lang w:val="en-US" w:eastAsia="zh-CN"/>
              </w:rPr>
              <w:pgNum/>
            </w:r>
            <w:r>
              <w:rPr>
                <w:rFonts w:eastAsiaTheme="minorEastAsia"/>
                <w:sz w:val="22"/>
                <w:lang w:val="en-US" w:eastAsia="zh-CN"/>
              </w:rPr>
              <w:t>quiva sharing at least in RAN1. If companies see the need to discuss it, companies can submit tdocs to RAN4.</w:t>
            </w:r>
          </w:p>
          <w:p w14:paraId="5BDE204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hen in terms of more preparation time and intertuption time, as we commented in the 1</w:t>
            </w:r>
            <w:r>
              <w:rPr>
                <w:rFonts w:eastAsiaTheme="minorEastAsia"/>
                <w:sz w:val="22"/>
                <w:vertAlign w:val="superscript"/>
                <w:lang w:val="en-US" w:eastAsia="zh-CN"/>
              </w:rPr>
              <w:t>st</w:t>
            </w:r>
            <w:r>
              <w:rPr>
                <w:rFonts w:eastAsiaTheme="minorEastAsia"/>
                <w:sz w:val="22"/>
                <w:lang w:val="en-US" w:eastAsia="zh-CN"/>
              </w:rPr>
              <w:t xml:space="preserve"> round discussion, proponents of more preparation time and interruption time should bring simulation results to show the performance impact. The condition to agree to support UL Tx switching among 3/4 bands is the performance gain. </w:t>
            </w:r>
            <w:r>
              <w:rPr>
                <w:rFonts w:eastAsiaTheme="minorEastAsia" w:hint="eastAsia"/>
                <w:sz w:val="22"/>
                <w:lang w:val="en-US" w:eastAsia="zh-CN"/>
              </w:rPr>
              <w:t>Th</w:t>
            </w:r>
            <w:r>
              <w:rPr>
                <w:rFonts w:eastAsiaTheme="minorEastAsia"/>
                <w:sz w:val="22"/>
                <w:lang w:val="en-US" w:eastAsia="zh-CN"/>
              </w:rPr>
              <w:t>e previous simulation results assume no additional preparation time and interruption time. Thus, the performance impact should be discussed at the first place.</w:t>
            </w:r>
          </w:p>
          <w:p w14:paraId="7389FA85" w14:textId="77777777" w:rsidR="00D60B0E" w:rsidRDefault="005D4517">
            <w:pPr>
              <w:spacing w:afterLines="50" w:after="120"/>
              <w:jc w:val="both"/>
              <w:rPr>
                <w:sz w:val="22"/>
                <w:lang w:val="en-US"/>
              </w:rPr>
            </w:pPr>
            <w:r>
              <w:rPr>
                <w:rFonts w:eastAsiaTheme="minorEastAsia"/>
                <w:sz w:val="22"/>
                <w:lang w:val="en-US" w:eastAsia="zh-CN"/>
              </w:rPr>
              <w:t xml:space="preserve"> Agreeing on the proposal without a clear understanding on the detailed number of preparation time or interruption time is not meaningful. For example, if companies require a pretty large preparation time or interruption time, then the necessity to have R18 UL Tx switching is questionable.</w:t>
            </w:r>
          </w:p>
        </w:tc>
      </w:tr>
      <w:tr w:rsidR="00D60B0E" w14:paraId="042E9DB1" w14:textId="77777777">
        <w:tc>
          <w:tcPr>
            <w:tcW w:w="1945" w:type="dxa"/>
          </w:tcPr>
          <w:p w14:paraId="7016D0E4" w14:textId="77777777" w:rsidR="00D60B0E" w:rsidRDefault="005D4517">
            <w:pPr>
              <w:spacing w:afterLines="50" w:after="120"/>
              <w:jc w:val="both"/>
              <w:rPr>
                <w:rFonts w:eastAsiaTheme="minorEastAsia"/>
                <w:sz w:val="22"/>
                <w:lang w:val="en-US" w:eastAsia="zh-CN"/>
              </w:rPr>
            </w:pPr>
            <w:r>
              <w:rPr>
                <w:sz w:val="22"/>
                <w:lang w:val="en-US"/>
              </w:rPr>
              <w:t>New H3C</w:t>
            </w:r>
            <w:r>
              <w:rPr>
                <w:sz w:val="22"/>
                <w:lang w:val="en-US"/>
              </w:rPr>
              <w:tab/>
            </w:r>
          </w:p>
        </w:tc>
        <w:tc>
          <w:tcPr>
            <w:tcW w:w="7683" w:type="dxa"/>
          </w:tcPr>
          <w:p w14:paraId="3658B543" w14:textId="77777777" w:rsidR="00D60B0E" w:rsidRDefault="005D4517">
            <w:pPr>
              <w:spacing w:afterLines="50" w:after="120"/>
              <w:jc w:val="both"/>
              <w:rPr>
                <w:rFonts w:eastAsiaTheme="minorEastAsia"/>
                <w:sz w:val="22"/>
                <w:lang w:val="en-US" w:eastAsia="zh-CN"/>
              </w:rPr>
            </w:pPr>
            <w:r>
              <w:rPr>
                <w:sz w:val="22"/>
                <w:lang w:val="en-US"/>
              </w:rPr>
              <w:t>We are fine with FL proposal</w:t>
            </w:r>
          </w:p>
        </w:tc>
      </w:tr>
      <w:tr w:rsidR="00D60B0E" w14:paraId="6573B292" w14:textId="77777777">
        <w:tc>
          <w:tcPr>
            <w:tcW w:w="1945" w:type="dxa"/>
          </w:tcPr>
          <w:p w14:paraId="0B643452" w14:textId="77777777" w:rsidR="00D60B0E" w:rsidRDefault="005D4517">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1E37D6ED" w14:textId="77777777" w:rsidR="00D60B0E" w:rsidRDefault="005D4517">
            <w:pPr>
              <w:spacing w:afterLines="50" w:after="120"/>
              <w:jc w:val="both"/>
              <w:rPr>
                <w:rFonts w:eastAsia="Malgun Gothic"/>
                <w:sz w:val="22"/>
                <w:lang w:val="en-US" w:eastAsia="ko-KR"/>
              </w:rPr>
            </w:pPr>
            <w:r>
              <w:rPr>
                <w:rFonts w:eastAsia="Malgun Gothic"/>
                <w:sz w:val="22"/>
                <w:lang w:val="en-US" w:eastAsia="ko-KR"/>
              </w:rPr>
              <w:t xml:space="preserve">Updated formulation of the proposal seems better to us. We are fine with three main bullets. </w:t>
            </w:r>
          </w:p>
          <w:p w14:paraId="5F3D1138" w14:textId="77777777" w:rsidR="00D60B0E" w:rsidRDefault="005D4517">
            <w:pPr>
              <w:spacing w:afterLines="50" w:after="120"/>
              <w:jc w:val="both"/>
              <w:rPr>
                <w:rFonts w:eastAsia="Malgun Gothic"/>
                <w:sz w:val="22"/>
                <w:lang w:val="en-US" w:eastAsia="ko-KR"/>
              </w:rPr>
            </w:pPr>
            <w:r>
              <w:rPr>
                <w:rFonts w:eastAsia="Malgun Gothic"/>
                <w:sz w:val="22"/>
                <w:lang w:val="en-US" w:eastAsia="ko-KR"/>
              </w:rPr>
              <w:t>Regarding the 1</w:t>
            </w:r>
            <w:r>
              <w:rPr>
                <w:rFonts w:eastAsia="Malgun Gothic"/>
                <w:sz w:val="22"/>
                <w:vertAlign w:val="superscript"/>
                <w:lang w:val="en-US" w:eastAsia="ko-KR"/>
              </w:rPr>
              <w:t>st</w:t>
            </w:r>
            <w:r>
              <w:rPr>
                <w:rFonts w:eastAsia="Malgun Gothic"/>
                <w:sz w:val="22"/>
                <w:lang w:val="en-US" w:eastAsia="ko-KR"/>
              </w:rPr>
              <w:t xml:space="preserve"> main bullet, </w:t>
            </w:r>
          </w:p>
          <w:p w14:paraId="44CA8A5A" w14:textId="77777777" w:rsidR="00D60B0E" w:rsidRDefault="005D4517">
            <w:pPr>
              <w:pStyle w:val="ListParagraph"/>
              <w:numPr>
                <w:ilvl w:val="0"/>
                <w:numId w:val="23"/>
              </w:numPr>
              <w:spacing w:afterLines="50" w:after="120"/>
              <w:ind w:leftChars="0"/>
              <w:jc w:val="both"/>
              <w:rPr>
                <w:rFonts w:eastAsia="Malgun Gothic"/>
                <w:sz w:val="22"/>
                <w:lang w:val="en-US" w:eastAsia="ko-KR"/>
              </w:rPr>
            </w:pPr>
            <w:r>
              <w:rPr>
                <w:rFonts w:eastAsia="Malgun Gothic"/>
                <w:sz w:val="22"/>
                <w:lang w:val="en-US" w:eastAsia="ko-KR"/>
              </w:rPr>
              <w:t xml:space="preserve">For the </w:t>
            </w:r>
            <w:r>
              <w:rPr>
                <w:rFonts w:eastAsia="Malgun Gothic" w:hint="eastAsia"/>
                <w:sz w:val="22"/>
                <w:lang w:val="en-US" w:eastAsia="ko-KR"/>
              </w:rPr>
              <w:t>1</w:t>
            </w:r>
            <w:r>
              <w:rPr>
                <w:rFonts w:eastAsia="Malgun Gothic" w:hint="eastAsia"/>
                <w:sz w:val="22"/>
                <w:vertAlign w:val="superscript"/>
                <w:lang w:val="en-US" w:eastAsia="ko-KR"/>
              </w:rPr>
              <w:t>st</w:t>
            </w:r>
            <w:r>
              <w:rPr>
                <w:rFonts w:eastAsia="Malgun Gothic" w:hint="eastAsia"/>
                <w:sz w:val="22"/>
                <w:lang w:val="en-US" w:eastAsia="ko-KR"/>
              </w:rPr>
              <w:t xml:space="preserve"> </w:t>
            </w:r>
            <w:r>
              <w:rPr>
                <w:rFonts w:eastAsia="Malgun Gothic"/>
                <w:sz w:val="22"/>
                <w:lang w:val="en-US" w:eastAsia="ko-KR"/>
              </w:rPr>
              <w:t xml:space="preserve">FFS, we are fine with reporting </w:t>
            </w:r>
            <w:r>
              <w:rPr>
                <w:rFonts w:eastAsia="Malgun Gothic"/>
                <w:bCs/>
                <w:sz w:val="22"/>
                <w:lang w:eastAsia="ko-KR"/>
              </w:rPr>
              <w:t xml:space="preserve">a value of the additional preparation time for specific switching pattern. However, </w:t>
            </w:r>
            <w:r>
              <w:rPr>
                <w:rFonts w:eastAsia="Malgun Gothic"/>
                <w:sz w:val="22"/>
                <w:lang w:val="en-US" w:eastAsia="ko-KR"/>
              </w:rPr>
              <w:t>it is unclear to us if “</w:t>
            </w:r>
            <w:r>
              <w:rPr>
                <w:rFonts w:eastAsia="Malgun Gothic"/>
                <w:bCs/>
                <w:sz w:val="22"/>
                <w:lang w:eastAsia="ko-KR"/>
              </w:rPr>
              <w:t>switching period” in the proposal refers to one value of {35 us, 140 us, 210 us}. If so, we are not sure the switching period can be sufficient as an additional preparation time for any switching pattern. For clarify, it does not mean that RAN4 involvement is needed for determining the value. In this perspective, we support Alt 2.</w:t>
            </w:r>
          </w:p>
          <w:p w14:paraId="292A85F3" w14:textId="77777777" w:rsidR="00D60B0E" w:rsidRDefault="005D4517">
            <w:pPr>
              <w:pStyle w:val="ListParagraph"/>
              <w:numPr>
                <w:ilvl w:val="0"/>
                <w:numId w:val="23"/>
              </w:numPr>
              <w:spacing w:afterLines="50" w:after="120"/>
              <w:ind w:leftChars="0"/>
              <w:jc w:val="both"/>
              <w:rPr>
                <w:rFonts w:eastAsia="Malgun Gothic"/>
                <w:sz w:val="22"/>
                <w:lang w:val="en-US" w:eastAsia="ko-KR"/>
              </w:rPr>
            </w:pPr>
            <w:r>
              <w:rPr>
                <w:rFonts w:eastAsia="Malgun Gothic"/>
                <w:bCs/>
                <w:sz w:val="22"/>
                <w:lang w:eastAsia="ko-KR"/>
              </w:rPr>
              <w:t>For the 2</w:t>
            </w:r>
            <w:r>
              <w:rPr>
                <w:rFonts w:eastAsia="Malgun Gothic"/>
                <w:bCs/>
                <w:sz w:val="22"/>
                <w:vertAlign w:val="superscript"/>
                <w:lang w:eastAsia="ko-KR"/>
              </w:rPr>
              <w:t>nd</w:t>
            </w:r>
            <w:r>
              <w:rPr>
                <w:rFonts w:eastAsia="Malgun Gothic"/>
                <w:bCs/>
                <w:sz w:val="22"/>
                <w:lang w:eastAsia="ko-KR"/>
              </w:rPr>
              <w:t xml:space="preserve"> FFS, we prefer Alt 1 due to its full flexibility. We can think the situation that one UE may require an additional time due to the number of bands involved for a switching but another UE may require due to sum of bandwidth among bands involved for the switching. To address these cases with one principle, Alt 1 can be a reasonable solution.</w:t>
            </w:r>
          </w:p>
          <w:p w14:paraId="5F617A4A" w14:textId="77777777" w:rsidR="00D60B0E" w:rsidRDefault="005D4517">
            <w:pPr>
              <w:spacing w:afterLines="50" w:after="120"/>
              <w:jc w:val="both"/>
              <w:rPr>
                <w:rFonts w:eastAsia="Malgun Gothic"/>
                <w:sz w:val="22"/>
                <w:lang w:val="en-US" w:eastAsia="ko-KR"/>
              </w:rPr>
            </w:pPr>
            <w:r>
              <w:rPr>
                <w:rFonts w:eastAsia="Malgun Gothic"/>
                <w:sz w:val="22"/>
                <w:lang w:val="en-US" w:eastAsia="ko-KR"/>
              </w:rPr>
              <w:t>Regarding the 2</w:t>
            </w:r>
            <w:r>
              <w:rPr>
                <w:rFonts w:eastAsia="Malgun Gothic"/>
                <w:sz w:val="22"/>
                <w:vertAlign w:val="superscript"/>
                <w:lang w:val="en-US" w:eastAsia="ko-KR"/>
              </w:rPr>
              <w:t>nd</w:t>
            </w:r>
            <w:r>
              <w:rPr>
                <w:rFonts w:eastAsia="Malgun Gothic"/>
                <w:sz w:val="22"/>
                <w:lang w:val="en-US" w:eastAsia="ko-KR"/>
              </w:rPr>
              <w:t xml:space="preserve"> main bullet, we are open to discuss </w:t>
            </w:r>
            <w:r>
              <w:rPr>
                <w:rFonts w:eastAsia="Malgun Gothic" w:hint="eastAsia"/>
                <w:sz w:val="22"/>
                <w:lang w:val="en-US" w:eastAsia="ko-KR"/>
              </w:rPr>
              <w:t>on</w:t>
            </w:r>
            <w:r>
              <w:rPr>
                <w:rFonts w:eastAsia="Malgun Gothic"/>
                <w:sz w:val="22"/>
                <w:lang w:val="en-US" w:eastAsia="ko-KR"/>
              </w:rPr>
              <w:t xml:space="preserve"> either alternative. Alt 1 can give a better complexity reduction as well as this is analoguos to Rel-17, but Alt 2 can be beneficial for some UE.</w:t>
            </w:r>
          </w:p>
          <w:p w14:paraId="399D5FDF" w14:textId="77777777" w:rsidR="00D60B0E" w:rsidRDefault="005D4517">
            <w:pPr>
              <w:spacing w:afterLines="50" w:after="120"/>
              <w:jc w:val="both"/>
              <w:rPr>
                <w:sz w:val="22"/>
                <w:lang w:val="en-US"/>
              </w:rPr>
            </w:pPr>
            <w:r>
              <w:rPr>
                <w:rFonts w:eastAsia="Malgun Gothic"/>
                <w:sz w:val="22"/>
                <w:lang w:val="en-US" w:eastAsia="ko-KR"/>
              </w:rPr>
              <w:t xml:space="preserve">The last main bullet is FFS. We can further discuss after the previous two main bullets are concluded. </w:t>
            </w:r>
          </w:p>
        </w:tc>
      </w:tr>
      <w:tr w:rsidR="00D60B0E" w14:paraId="0D977947" w14:textId="77777777">
        <w:tc>
          <w:tcPr>
            <w:tcW w:w="1945" w:type="dxa"/>
          </w:tcPr>
          <w:p w14:paraId="22966C99"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7FD0F016" w14:textId="77777777" w:rsidR="00D60B0E" w:rsidRDefault="005D4517">
            <w:pPr>
              <w:spacing w:afterLines="50" w:after="120"/>
              <w:jc w:val="both"/>
              <w:rPr>
                <w:rFonts w:eastAsia="Malgun Gothic"/>
                <w:sz w:val="22"/>
                <w:lang w:val="en-US" w:eastAsia="ko-KR"/>
              </w:rPr>
            </w:pPr>
            <w:r>
              <w:rPr>
                <w:sz w:val="22"/>
                <w:lang w:val="en-US"/>
              </w:rPr>
              <w:t>As we indicated in our 1</w:t>
            </w:r>
            <w:r>
              <w:rPr>
                <w:sz w:val="22"/>
                <w:vertAlign w:val="superscript"/>
                <w:lang w:val="en-US"/>
              </w:rPr>
              <w:t>st</w:t>
            </w:r>
            <w:r>
              <w:rPr>
                <w:sz w:val="22"/>
                <w:lang w:val="en-US"/>
              </w:rPr>
              <w:t xml:space="preserve"> Round comments, we are generally not in favor of allowing for more preparation time. We are not sure to understand the updated FL proposal and some clarification from FL during online presentation is appreciated. Does the additional preparation time for some specific switching patterns then explicitly include the actual switching time or rather not?</w:t>
            </w:r>
          </w:p>
        </w:tc>
      </w:tr>
      <w:tr w:rsidR="00D60B0E" w14:paraId="463675F1" w14:textId="77777777">
        <w:tc>
          <w:tcPr>
            <w:tcW w:w="1945" w:type="dxa"/>
          </w:tcPr>
          <w:p w14:paraId="071440E2" w14:textId="77777777" w:rsidR="00D60B0E" w:rsidRDefault="005D4517">
            <w:pPr>
              <w:spacing w:afterLines="50" w:after="120"/>
              <w:jc w:val="both"/>
              <w:rPr>
                <w:sz w:val="22"/>
                <w:lang w:val="en-US"/>
              </w:rPr>
            </w:pPr>
            <w:r>
              <w:rPr>
                <w:rFonts w:eastAsia="SimSun" w:hint="eastAsia"/>
                <w:sz w:val="22"/>
                <w:lang w:val="en-US" w:eastAsia="zh-CN"/>
              </w:rPr>
              <w:t>OPPO</w:t>
            </w:r>
          </w:p>
        </w:tc>
        <w:tc>
          <w:tcPr>
            <w:tcW w:w="7683" w:type="dxa"/>
          </w:tcPr>
          <w:p w14:paraId="2F09D866" w14:textId="77777777" w:rsidR="00D60B0E" w:rsidRDefault="005D4517">
            <w:pPr>
              <w:spacing w:afterLines="50" w:after="120"/>
              <w:jc w:val="both"/>
              <w:rPr>
                <w:rFonts w:eastAsia="SimSun"/>
                <w:sz w:val="22"/>
                <w:lang w:val="en-US" w:eastAsia="zh-CN"/>
              </w:rPr>
            </w:pPr>
            <w:r>
              <w:rPr>
                <w:rFonts w:eastAsia="SimSun" w:hint="eastAsia"/>
                <w:sz w:val="22"/>
                <w:lang w:val="en-US" w:eastAsia="zh-CN"/>
              </w:rPr>
              <w:t>We support this proposal in principle.</w:t>
            </w:r>
            <w:r>
              <w:rPr>
                <w:rFonts w:eastAsia="SimSun"/>
                <w:sz w:val="22"/>
                <w:lang w:val="en-US" w:eastAsia="zh-CN"/>
              </w:rPr>
              <w:t xml:space="preserve"> </w:t>
            </w:r>
          </w:p>
          <w:p w14:paraId="27BF80AC" w14:textId="77777777" w:rsidR="00D60B0E" w:rsidRDefault="005D4517">
            <w:pPr>
              <w:spacing w:afterLines="50" w:after="120"/>
              <w:jc w:val="both"/>
              <w:rPr>
                <w:rFonts w:eastAsia="SimSun"/>
                <w:sz w:val="22"/>
                <w:lang w:val="en-US" w:eastAsia="zh-CN"/>
              </w:rPr>
            </w:pPr>
            <w:r>
              <w:rPr>
                <w:rFonts w:eastAsia="SimSun"/>
                <w:sz w:val="22"/>
                <w:lang w:val="en-US" w:eastAsia="zh-CN"/>
              </w:rPr>
              <w:t xml:space="preserve">Given there is not much time left in RAN1 for this WI, maybe it deserves a consideration to merge “preparation time” into “switch time”, so as to avoid dealing with a new concept in specification.  </w:t>
            </w:r>
          </w:p>
          <w:p w14:paraId="78B80220" w14:textId="77777777" w:rsidR="00D60B0E" w:rsidRDefault="005D4517">
            <w:pPr>
              <w:spacing w:afterLines="50" w:after="120"/>
              <w:jc w:val="both"/>
              <w:rPr>
                <w:sz w:val="22"/>
                <w:lang w:val="en-US"/>
              </w:rPr>
            </w:pPr>
            <w:r>
              <w:rPr>
                <w:rFonts w:eastAsia="SimSun"/>
                <w:sz w:val="22"/>
                <w:lang w:val="en-US" w:eastAsia="zh-CN"/>
              </w:rPr>
              <w:t>We are also not quite sure about the value of “</w:t>
            </w:r>
            <w:r>
              <w:rPr>
                <w:rFonts w:eastAsia="MS Mincho" w:hint="eastAsia"/>
                <w:b/>
                <w:bCs/>
                <w:sz w:val="22"/>
                <w:szCs w:val="22"/>
              </w:rPr>
              <w:t>A</w:t>
            </w:r>
            <w:r>
              <w:rPr>
                <w:rFonts w:eastAsia="MS Mincho"/>
                <w:b/>
                <w:bCs/>
                <w:sz w:val="22"/>
                <w:szCs w:val="22"/>
              </w:rPr>
              <w:t>lt.3: ask RAN4</w:t>
            </w:r>
            <w:r>
              <w:rPr>
                <w:rFonts w:eastAsia="SimSun"/>
                <w:sz w:val="22"/>
                <w:lang w:val="en-US" w:eastAsia="zh-CN"/>
              </w:rPr>
              <w:t xml:space="preserve">” given the cycle of LS between RAN1 and RAN4 might miss the RAN1 ending time for this WI. </w:t>
            </w:r>
          </w:p>
        </w:tc>
      </w:tr>
      <w:tr w:rsidR="00D60B0E" w14:paraId="6D49D2C0" w14:textId="77777777">
        <w:tc>
          <w:tcPr>
            <w:tcW w:w="1945" w:type="dxa"/>
          </w:tcPr>
          <w:p w14:paraId="3257832E" w14:textId="77777777" w:rsidR="00D60B0E" w:rsidRDefault="005D4517">
            <w:pPr>
              <w:spacing w:afterLines="50" w:after="120"/>
              <w:jc w:val="both"/>
              <w:rPr>
                <w:rFonts w:eastAsia="SimSun"/>
                <w:sz w:val="22"/>
                <w:lang w:val="en-US" w:eastAsia="zh-CN"/>
              </w:rPr>
            </w:pPr>
            <w:r>
              <w:rPr>
                <w:rFonts w:eastAsia="SimSun"/>
                <w:sz w:val="22"/>
                <w:lang w:val="en-US" w:eastAsia="zh-CN"/>
              </w:rPr>
              <w:t>Apple</w:t>
            </w:r>
          </w:p>
        </w:tc>
        <w:tc>
          <w:tcPr>
            <w:tcW w:w="7683" w:type="dxa"/>
          </w:tcPr>
          <w:p w14:paraId="62505360" w14:textId="77777777" w:rsidR="00D60B0E" w:rsidRDefault="005D4517">
            <w:pPr>
              <w:spacing w:afterLines="50" w:after="120"/>
              <w:jc w:val="both"/>
              <w:rPr>
                <w:rFonts w:eastAsia="SimSun"/>
                <w:sz w:val="22"/>
                <w:lang w:val="en-US" w:eastAsia="zh-CN"/>
              </w:rPr>
            </w:pPr>
            <w:r>
              <w:rPr>
                <w:rFonts w:eastAsia="SimSun"/>
                <w:sz w:val="22"/>
                <w:lang w:val="en-US" w:eastAsia="zh-CN"/>
              </w:rPr>
              <w:t>In principle, we support the proposal</w:t>
            </w:r>
          </w:p>
          <w:p w14:paraId="3E9B77A5" w14:textId="77777777" w:rsidR="00D60B0E" w:rsidRDefault="005D4517">
            <w:pPr>
              <w:spacing w:afterLines="50" w:after="120"/>
              <w:jc w:val="both"/>
              <w:rPr>
                <w:rFonts w:eastAsia="SimSun"/>
                <w:sz w:val="22"/>
                <w:lang w:val="en-US" w:eastAsia="zh-CN"/>
              </w:rPr>
            </w:pPr>
            <w:r>
              <w:rPr>
                <w:rFonts w:eastAsia="SimSun"/>
                <w:sz w:val="22"/>
                <w:lang w:val="en-US" w:eastAsia="zh-CN"/>
              </w:rPr>
              <w:t>However, on the 1</w:t>
            </w:r>
            <w:r>
              <w:rPr>
                <w:rFonts w:eastAsia="SimSun"/>
                <w:sz w:val="22"/>
                <w:vertAlign w:val="superscript"/>
                <w:lang w:val="en-US" w:eastAsia="zh-CN"/>
              </w:rPr>
              <w:t>st</w:t>
            </w:r>
            <w:r>
              <w:rPr>
                <w:rFonts w:eastAsia="SimSun"/>
                <w:sz w:val="22"/>
                <w:lang w:val="en-US" w:eastAsia="zh-CN"/>
              </w:rPr>
              <w:t xml:space="preserve"> FFS regarding the value of the additional time, we think </w:t>
            </w:r>
            <w:r>
              <w:rPr>
                <w:rFonts w:eastAsia="SimSun"/>
                <w:sz w:val="22"/>
                <w:lang w:val="en-US" w:eastAsia="zh-CN"/>
              </w:rPr>
              <w:pgNum/>
            </w:r>
            <w:r>
              <w:rPr>
                <w:rFonts w:eastAsia="SimSun"/>
                <w:sz w:val="22"/>
                <w:lang w:val="en-US" w:eastAsia="zh-CN"/>
              </w:rPr>
              <w:t xml:space="preserve">qui this should be hanled in RAN1, as RAN4 already concluded on switching period values. </w:t>
            </w:r>
          </w:p>
        </w:tc>
      </w:tr>
      <w:tr w:rsidR="00D60B0E" w14:paraId="12F36E68" w14:textId="77777777">
        <w:tc>
          <w:tcPr>
            <w:tcW w:w="1945" w:type="dxa"/>
          </w:tcPr>
          <w:p w14:paraId="4426F979" w14:textId="77777777" w:rsidR="00D60B0E" w:rsidRDefault="005D4517">
            <w:pPr>
              <w:spacing w:afterLines="50" w:after="120"/>
              <w:jc w:val="both"/>
              <w:rPr>
                <w:rFonts w:eastAsia="SimSun"/>
                <w:sz w:val="22"/>
                <w:lang w:val="en-US" w:eastAsia="zh-CN"/>
              </w:rPr>
            </w:pPr>
            <w:r>
              <w:rPr>
                <w:rFonts w:eastAsia="SimSun"/>
                <w:sz w:val="22"/>
                <w:lang w:val="en-US" w:eastAsia="zh-CN"/>
              </w:rPr>
              <w:t>Huawei, HiSilicon</w:t>
            </w:r>
          </w:p>
        </w:tc>
        <w:tc>
          <w:tcPr>
            <w:tcW w:w="7683" w:type="dxa"/>
          </w:tcPr>
          <w:p w14:paraId="263D7C30" w14:textId="77777777" w:rsidR="00D60B0E" w:rsidRDefault="005D4517">
            <w:pPr>
              <w:spacing w:afterLines="50" w:after="120"/>
              <w:jc w:val="both"/>
              <w:rPr>
                <w:rFonts w:eastAsia="SimSun"/>
                <w:sz w:val="22"/>
                <w:lang w:val="en-US" w:eastAsia="zh-CN"/>
              </w:rPr>
            </w:pPr>
            <w:r>
              <w:rPr>
                <w:rFonts w:eastAsia="SimSun"/>
                <w:sz w:val="22"/>
                <w:lang w:val="en-US" w:eastAsia="zh-CN"/>
              </w:rPr>
              <w:t>For a UE configured with Rel-18 4-band UL Tx switching, if the scheduled transmissions are only on two of 4 bands, e.g. at slot#1 on carrier#1, slot#2 on carrier#2, slot#3 still on carrier#1, then there is no UE memory needed. In this case, the UE behavior should be the same as Rel-16/17, i.e. no additional preparation time is needed.</w:t>
            </w:r>
          </w:p>
          <w:p w14:paraId="1FD20020" w14:textId="77777777" w:rsidR="00D60B0E" w:rsidRDefault="005D4517">
            <w:pPr>
              <w:spacing w:afterLines="50" w:after="120"/>
              <w:jc w:val="both"/>
              <w:rPr>
                <w:rFonts w:eastAsia="SimSun"/>
                <w:sz w:val="22"/>
                <w:lang w:val="en-US" w:eastAsia="zh-CN"/>
              </w:rPr>
            </w:pPr>
            <w:r>
              <w:rPr>
                <w:rFonts w:eastAsia="SimSun"/>
                <w:sz w:val="22"/>
                <w:lang w:val="en-US" w:eastAsia="zh-CN"/>
              </w:rPr>
              <w:t>Therefore, a note is suggested to add,</w:t>
            </w:r>
          </w:p>
          <w:p w14:paraId="565B986D" w14:textId="77777777" w:rsidR="00D60B0E" w:rsidRDefault="005D4517">
            <w:pPr>
              <w:spacing w:afterLines="50" w:after="120"/>
              <w:jc w:val="both"/>
              <w:rPr>
                <w:rFonts w:eastAsia="SimSun"/>
                <w:sz w:val="22"/>
                <w:lang w:val="en-US" w:eastAsia="zh-CN"/>
              </w:rPr>
            </w:pPr>
            <w:r>
              <w:rPr>
                <w:rFonts w:eastAsia="SimSun"/>
                <w:sz w:val="22"/>
                <w:lang w:val="en-US" w:eastAsia="zh-CN"/>
              </w:rPr>
              <w:t>Note: If the UE is scheduled only between two out of 4 bands, then the Rel-16/17 UE behavior is reused, i.e. if an UL Tx switching and its previous UL Tx switching are triggered only between the same two bands, then no additional preparation time is needed.</w:t>
            </w:r>
          </w:p>
        </w:tc>
      </w:tr>
      <w:tr w:rsidR="00D60B0E" w14:paraId="16180E74" w14:textId="77777777">
        <w:tc>
          <w:tcPr>
            <w:tcW w:w="1945" w:type="dxa"/>
          </w:tcPr>
          <w:p w14:paraId="1FDF5956" w14:textId="77777777" w:rsidR="00D60B0E" w:rsidRDefault="005D4517">
            <w:pPr>
              <w:spacing w:afterLines="50" w:after="120"/>
              <w:jc w:val="both"/>
              <w:rPr>
                <w:rFonts w:eastAsia="SimSun"/>
                <w:sz w:val="22"/>
                <w:lang w:val="en-US" w:eastAsia="zh-CN"/>
              </w:rPr>
            </w:pPr>
            <w:r>
              <w:rPr>
                <w:rFonts w:eastAsia="SimSun"/>
                <w:sz w:val="22"/>
                <w:lang w:val="en-US" w:eastAsia="zh-CN"/>
              </w:rPr>
              <w:t>MediaTek</w:t>
            </w:r>
          </w:p>
        </w:tc>
        <w:tc>
          <w:tcPr>
            <w:tcW w:w="7683" w:type="dxa"/>
          </w:tcPr>
          <w:p w14:paraId="5672EBA4" w14:textId="77777777" w:rsidR="00D60B0E" w:rsidRDefault="005D4517">
            <w:pPr>
              <w:spacing w:afterLines="50" w:after="120"/>
              <w:jc w:val="both"/>
              <w:rPr>
                <w:sz w:val="22"/>
                <w:lang w:val="en-US" w:eastAsia="en-US"/>
              </w:rPr>
            </w:pPr>
            <w:r>
              <w:rPr>
                <w:rFonts w:eastAsia="SimSun"/>
                <w:sz w:val="22"/>
                <w:lang w:val="en-US" w:eastAsia="zh-CN"/>
              </w:rPr>
              <w:t xml:space="preserve">As we commented in earlier, </w:t>
            </w:r>
            <w:r>
              <w:rPr>
                <w:sz w:val="22"/>
                <w:lang w:val="en-US" w:eastAsia="en-US"/>
              </w:rPr>
              <w:t>RAN4 already provided input on switching gap by reusing the same set of values as in Rel-16/17, i.e., {35 us, 140 us, 210 us}, and we don’t see a need for new “interruption” to be introduced in RAN1.</w:t>
            </w:r>
          </w:p>
          <w:p w14:paraId="11C6E3A6" w14:textId="77777777" w:rsidR="00D60B0E" w:rsidRDefault="005D4517">
            <w:pPr>
              <w:spacing w:afterLines="50" w:after="120"/>
              <w:jc w:val="both"/>
              <w:rPr>
                <w:rFonts w:eastAsia="SimSun"/>
                <w:sz w:val="22"/>
                <w:lang w:val="en-US" w:eastAsia="zh-CN"/>
              </w:rPr>
            </w:pPr>
            <w:r>
              <w:rPr>
                <w:sz w:val="22"/>
                <w:lang w:val="en-US" w:eastAsia="en-US"/>
              </w:rPr>
              <w:t>Also, we are fine with having UE capability for longer PUSCH preparation time (N2) due to having more configured carriers, however this should be applicable to all the switching cases within the 3 or 4 bands. Otherwaise, there could be piplining issues due to different PUSCH preparation times.</w:t>
            </w:r>
          </w:p>
        </w:tc>
      </w:tr>
      <w:tr w:rsidR="00D60B0E" w14:paraId="2041F6D7" w14:textId="77777777">
        <w:tc>
          <w:tcPr>
            <w:tcW w:w="1945" w:type="dxa"/>
          </w:tcPr>
          <w:p w14:paraId="33EF45FE"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D5CF08B"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1850B70"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 tried to address companies’s comments as much as possible in the following updated proposal. We can further discuss during GTW session. Please note that as I clarified, this proposal is to cover different implementations in general manner. </w:t>
            </w:r>
          </w:p>
          <w:p w14:paraId="1814CD23" w14:textId="77777777" w:rsidR="00D60B0E" w:rsidRDefault="005D4517">
            <w:pPr>
              <w:rPr>
                <w:rFonts w:eastAsia="MS Mincho"/>
                <w:b/>
                <w:bCs/>
                <w:sz w:val="22"/>
                <w:szCs w:val="22"/>
                <w:u w:val="single"/>
              </w:rPr>
            </w:pPr>
            <w:r>
              <w:rPr>
                <w:rFonts w:eastAsia="MS Mincho"/>
                <w:b/>
                <w:bCs/>
                <w:sz w:val="22"/>
                <w:szCs w:val="22"/>
                <w:u w:val="single"/>
              </w:rPr>
              <w:t>Updated Proposed working assumption 3.3</w:t>
            </w:r>
          </w:p>
          <w:p w14:paraId="710E7E85"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have additional </w:t>
            </w:r>
            <w:r>
              <w:rPr>
                <w:rFonts w:eastAsia="MS Mincho"/>
                <w:b/>
                <w:bCs/>
                <w:strike/>
                <w:color w:val="FF0000"/>
                <w:sz w:val="22"/>
                <w:szCs w:val="22"/>
              </w:rPr>
              <w:t xml:space="preserve">preparation </w:t>
            </w:r>
            <w:r>
              <w:rPr>
                <w:rFonts w:eastAsia="MS Mincho"/>
                <w:b/>
                <w:bCs/>
                <w:sz w:val="22"/>
                <w:szCs w:val="22"/>
              </w:rPr>
              <w:t>time for specific switching patterns based on UE capability</w:t>
            </w:r>
          </w:p>
          <w:p w14:paraId="5418A71B"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can report information regarding required additional </w:t>
            </w:r>
            <w:r>
              <w:rPr>
                <w:rFonts w:eastAsia="MS Mincho"/>
                <w:b/>
                <w:bCs/>
                <w:strike/>
                <w:color w:val="FF0000"/>
                <w:sz w:val="22"/>
                <w:szCs w:val="22"/>
              </w:rPr>
              <w:t xml:space="preserve">preparation </w:t>
            </w:r>
            <w:r>
              <w:rPr>
                <w:rFonts w:eastAsia="MS Mincho"/>
                <w:b/>
                <w:bCs/>
                <w:sz w:val="22"/>
                <w:szCs w:val="22"/>
              </w:rPr>
              <w:t>time for specific switching patterns</w:t>
            </w:r>
          </w:p>
          <w:p w14:paraId="50CF9B23"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value of the additional </w:t>
            </w:r>
            <w:r>
              <w:rPr>
                <w:rFonts w:eastAsia="MS Mincho"/>
                <w:b/>
                <w:bCs/>
                <w:strike/>
                <w:color w:val="FF0000"/>
                <w:sz w:val="22"/>
                <w:szCs w:val="22"/>
              </w:rPr>
              <w:t xml:space="preserve">preparation </w:t>
            </w:r>
            <w:r>
              <w:rPr>
                <w:rFonts w:eastAsia="MS Mincho"/>
                <w:b/>
                <w:bCs/>
                <w:sz w:val="22"/>
                <w:szCs w:val="22"/>
              </w:rPr>
              <w:t>time</w:t>
            </w:r>
          </w:p>
          <w:p w14:paraId="477F6FDF"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r>
              <w:rPr>
                <w:rFonts w:eastAsia="MS Mincho"/>
                <w:b/>
                <w:bCs/>
                <w:color w:val="FF0000"/>
                <w:sz w:val="22"/>
                <w:szCs w:val="22"/>
              </w:rPr>
              <w:t>, i.e., no additional reporting is necessary</w:t>
            </w:r>
          </w:p>
          <w:p w14:paraId="7EF395E6"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14:paraId="61CA9B3A" w14:textId="77777777" w:rsidR="00D60B0E" w:rsidRDefault="005D4517">
            <w:pPr>
              <w:pStyle w:val="ListParagraph"/>
              <w:numPr>
                <w:ilvl w:val="3"/>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A</w:t>
            </w:r>
            <w:r>
              <w:rPr>
                <w:rFonts w:eastAsia="MS Mincho"/>
                <w:b/>
                <w:bCs/>
                <w:strike/>
                <w:color w:val="FF0000"/>
                <w:sz w:val="22"/>
                <w:szCs w:val="22"/>
              </w:rPr>
              <w:t>lt.3: ask RAN4</w:t>
            </w:r>
          </w:p>
          <w:p w14:paraId="34B1F7E2"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2A7F5D96"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details of information including how to report/identify the specific switching patterns where additional </w:t>
            </w:r>
            <w:r>
              <w:rPr>
                <w:rFonts w:eastAsia="MS Mincho"/>
                <w:b/>
                <w:bCs/>
                <w:strike/>
                <w:color w:val="FF0000"/>
                <w:sz w:val="22"/>
                <w:szCs w:val="22"/>
              </w:rPr>
              <w:t xml:space="preserve">preparation </w:t>
            </w:r>
            <w:r>
              <w:rPr>
                <w:rFonts w:eastAsia="MS Mincho"/>
                <w:b/>
                <w:bCs/>
                <w:sz w:val="22"/>
                <w:szCs w:val="22"/>
              </w:rPr>
              <w:t>time is necessary</w:t>
            </w:r>
          </w:p>
          <w:p w14:paraId="73361E14"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7E2CD641"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19247885"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2730585D"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04BABDA8"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0B0A8FA8"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w:t>
            </w:r>
            <w:r>
              <w:rPr>
                <w:rFonts w:eastAsia="MS Mincho"/>
                <w:b/>
                <w:bCs/>
                <w:color w:val="FF0000"/>
                <w:sz w:val="22"/>
                <w:szCs w:val="22"/>
              </w:rPr>
              <w:t>may have</w:t>
            </w:r>
            <w:r>
              <w:rPr>
                <w:rFonts w:eastAsia="MS Mincho"/>
                <w:b/>
                <w:bCs/>
                <w:sz w:val="22"/>
                <w:szCs w:val="22"/>
              </w:rPr>
              <w:t xml:space="preserve"> some restriction during the additional </w:t>
            </w:r>
            <w:r>
              <w:rPr>
                <w:rFonts w:eastAsia="MS Mincho"/>
                <w:b/>
                <w:bCs/>
                <w:strike/>
                <w:color w:val="FF0000"/>
                <w:sz w:val="22"/>
                <w:szCs w:val="22"/>
              </w:rPr>
              <w:t xml:space="preserve">preparation </w:t>
            </w:r>
            <w:r>
              <w:rPr>
                <w:rFonts w:eastAsia="MS Mincho"/>
                <w:b/>
                <w:bCs/>
                <w:sz w:val="22"/>
                <w:szCs w:val="22"/>
              </w:rPr>
              <w:t>time</w:t>
            </w:r>
          </w:p>
          <w:p w14:paraId="2F35C74C"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3D2B68FB"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same as switching period where no UL transmission is possible for all bands and there may be DL interruption for some band(s) as well, </w:t>
            </w:r>
            <w:r>
              <w:rPr>
                <w:rFonts w:eastAsia="MS Mincho"/>
                <w:b/>
                <w:bCs/>
                <w:color w:val="FF0000"/>
                <w:sz w:val="22"/>
                <w:szCs w:val="22"/>
              </w:rPr>
              <w:t>e.g., for indirect switching, additional time is one additional switching period followed by another switching period</w:t>
            </w:r>
          </w:p>
          <w:p w14:paraId="45672BC4"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MS Mincho"/>
                <w:b/>
                <w:bCs/>
                <w:color w:val="FF0000"/>
                <w:sz w:val="22"/>
                <w:szCs w:val="22"/>
              </w:rPr>
              <w:t>additional time is applied for</w:t>
            </w:r>
            <w:r>
              <w:rPr>
                <w:rFonts w:eastAsia="MS Mincho"/>
                <w:b/>
                <w:bCs/>
                <w:sz w:val="22"/>
                <w:szCs w:val="22"/>
              </w:rPr>
              <w:t xml:space="preserve"> </w:t>
            </w:r>
            <w:r>
              <w:rPr>
                <w:rFonts w:eastAsia="MS Mincho"/>
                <w:b/>
                <w:bCs/>
                <w:strike/>
                <w:color w:val="FF0000"/>
                <w:sz w:val="22"/>
                <w:szCs w:val="22"/>
              </w:rPr>
              <w:t xml:space="preserve">only restriction on </w:t>
            </w:r>
            <w:r>
              <w:rPr>
                <w:rFonts w:eastAsia="MS Mincho"/>
                <w:b/>
                <w:bCs/>
                <w:sz w:val="22"/>
                <w:szCs w:val="22"/>
              </w:rPr>
              <w:t xml:space="preserve">UL transmission on some bands (not all bands) </w:t>
            </w:r>
            <w:r>
              <w:rPr>
                <w:rFonts w:eastAsia="MS Mincho"/>
                <w:b/>
                <w:bCs/>
                <w:color w:val="FF0000"/>
                <w:sz w:val="22"/>
                <w:szCs w:val="22"/>
              </w:rPr>
              <w:t>e.g., additional time is scheduling offset/restriction for some bands</w:t>
            </w:r>
          </w:p>
          <w:p w14:paraId="2206DC17"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7C3628AE"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44C3A29B" w14:textId="77777777" w:rsidR="00D60B0E" w:rsidRDefault="00D60B0E">
            <w:pPr>
              <w:spacing w:afterLines="50" w:after="120"/>
              <w:jc w:val="both"/>
              <w:rPr>
                <w:rFonts w:eastAsia="MS Mincho"/>
                <w:sz w:val="22"/>
              </w:rPr>
            </w:pPr>
          </w:p>
        </w:tc>
      </w:tr>
      <w:tr w:rsidR="00D60B0E" w14:paraId="29BDB7F1" w14:textId="77777777">
        <w:tc>
          <w:tcPr>
            <w:tcW w:w="1945" w:type="dxa"/>
          </w:tcPr>
          <w:p w14:paraId="1DA76A7A"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AAC9207" w14:textId="77777777" w:rsidR="00D60B0E" w:rsidRDefault="005D4517">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discussion in GTW session, it seems better to discuss another possible direction such as possible solution for a certain assumption rather than generalized solution covering different assumptions.</w:t>
            </w:r>
          </w:p>
          <w:p w14:paraId="096AE9DE"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updated proposal is based on the “memory sharing” assumption as it is mentioned in RAN4 LS and large number of companies. Also, it can be noted that UE can report the switching period for each band pair, i.e., if longer switching period is necessary for specific band pair for the UE, the UE can report longer switching period value for the band pair. RAN4 also agreed that existing switching period values are sufficient for UL Tx switching with 3 or 4 bands. So, this reporting mechanism would already address “indirect switching” assumption.</w:t>
            </w:r>
          </w:p>
          <w:p w14:paraId="659A9C86"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aybe we can discuss following updated proposal.</w:t>
            </w:r>
          </w:p>
          <w:p w14:paraId="7773A754" w14:textId="77777777" w:rsidR="00D60B0E" w:rsidRDefault="005D4517">
            <w:pPr>
              <w:rPr>
                <w:rFonts w:eastAsia="MS Mincho"/>
                <w:b/>
                <w:bCs/>
                <w:sz w:val="22"/>
                <w:szCs w:val="22"/>
                <w:u w:val="single"/>
              </w:rPr>
            </w:pPr>
            <w:r>
              <w:rPr>
                <w:rFonts w:eastAsia="MS Mincho"/>
                <w:b/>
                <w:bCs/>
                <w:sz w:val="22"/>
                <w:szCs w:val="22"/>
                <w:u w:val="single"/>
              </w:rPr>
              <w:t>Updated Proposed working assumption 3.3</w:t>
            </w:r>
          </w:p>
          <w:p w14:paraId="2AE73BE0"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03F0CBAF"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47C29ABE"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0FB73E46"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03DCAF57"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443F6104"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4E79AA13"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2C7E69A7"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08A801D7"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305B443D"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3855954D"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464D8D34"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p w14:paraId="282EE2C0" w14:textId="77777777" w:rsidR="00D60B0E" w:rsidRDefault="00D60B0E">
            <w:pPr>
              <w:spacing w:afterLines="50" w:after="120"/>
              <w:jc w:val="both"/>
              <w:rPr>
                <w:rFonts w:eastAsia="MS Mincho"/>
                <w:sz w:val="22"/>
              </w:rPr>
            </w:pPr>
          </w:p>
        </w:tc>
      </w:tr>
    </w:tbl>
    <w:p w14:paraId="6E466A5F" w14:textId="77777777" w:rsidR="00D60B0E" w:rsidRDefault="00D60B0E">
      <w:pPr>
        <w:spacing w:afterLines="50" w:after="120"/>
        <w:jc w:val="both"/>
        <w:rPr>
          <w:rFonts w:eastAsia="MS Mincho"/>
          <w:sz w:val="22"/>
          <w:szCs w:val="22"/>
        </w:rPr>
      </w:pPr>
    </w:p>
    <w:p w14:paraId="1E6BA5D7" w14:textId="77777777" w:rsidR="00D60B0E" w:rsidRDefault="005D4517">
      <w:pPr>
        <w:rPr>
          <w:rFonts w:eastAsia="MS Mincho"/>
          <w:b/>
          <w:bCs/>
          <w:sz w:val="22"/>
          <w:szCs w:val="22"/>
          <w:u w:val="single"/>
        </w:rPr>
      </w:pPr>
      <w:r>
        <w:rPr>
          <w:rFonts w:eastAsia="MS Mincho"/>
          <w:b/>
          <w:bCs/>
          <w:sz w:val="22"/>
          <w:szCs w:val="22"/>
          <w:u w:val="single"/>
        </w:rPr>
        <w:t>Updated Proposed working assumption 3.3</w:t>
      </w:r>
    </w:p>
    <w:p w14:paraId="22C5EF2A"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1E74F1BB"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076A53C0" w14:textId="77777777" w:rsidR="00D60B0E" w:rsidRDefault="005D4517">
      <w:pPr>
        <w:pStyle w:val="ListParagraph"/>
        <w:numPr>
          <w:ilvl w:val="2"/>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151BA4CD"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608DFADA"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41DD67BE"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65E1C91A"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21ECC58F"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1363D3FF"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77C89754" w14:textId="77777777" w:rsidR="00D60B0E" w:rsidRDefault="005D4517">
      <w:pPr>
        <w:pStyle w:val="ListParagraph"/>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65626C79" w14:textId="77777777" w:rsidR="00D60B0E" w:rsidRDefault="005D4517">
      <w:pPr>
        <w:pStyle w:val="ListParagraph"/>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0BE83AA6"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p w14:paraId="671E99DD" w14:textId="77777777" w:rsidR="00D60B0E" w:rsidRDefault="00D60B0E">
      <w:pPr>
        <w:spacing w:afterLines="50" w:after="120"/>
        <w:jc w:val="both"/>
        <w:rPr>
          <w:rFonts w:eastAsia="MS Mincho"/>
          <w:sz w:val="22"/>
          <w:szCs w:val="22"/>
        </w:rPr>
      </w:pPr>
    </w:p>
    <w:p w14:paraId="1C01AFE5" w14:textId="77777777" w:rsidR="00D60B0E" w:rsidRDefault="005D4517">
      <w:pPr>
        <w:pStyle w:val="Heading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Ind w:w="113" w:type="dxa"/>
        <w:tblLook w:val="04A0" w:firstRow="1" w:lastRow="0" w:firstColumn="1" w:lastColumn="0" w:noHBand="0" w:noVBand="1"/>
      </w:tblPr>
      <w:tblGrid>
        <w:gridCol w:w="1832"/>
        <w:gridCol w:w="7683"/>
      </w:tblGrid>
      <w:tr w:rsidR="00D60B0E" w14:paraId="64275B4F" w14:textId="77777777" w:rsidTr="00B57CFA">
        <w:tc>
          <w:tcPr>
            <w:tcW w:w="1832" w:type="dxa"/>
            <w:shd w:val="clear" w:color="auto" w:fill="F2F2F2" w:themeFill="background1" w:themeFillShade="F2"/>
          </w:tcPr>
          <w:p w14:paraId="07C59A4B"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2BCE844"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11E0180B" w14:textId="77777777" w:rsidTr="00B57CFA">
        <w:tc>
          <w:tcPr>
            <w:tcW w:w="1832" w:type="dxa"/>
          </w:tcPr>
          <w:p w14:paraId="54E6C109" w14:textId="77777777" w:rsidR="00D60B0E" w:rsidRDefault="005D4517">
            <w:pPr>
              <w:spacing w:afterLines="50" w:after="120"/>
              <w:rPr>
                <w:sz w:val="22"/>
                <w:lang w:val="en-US"/>
              </w:rPr>
            </w:pPr>
            <w:r>
              <w:rPr>
                <w:sz w:val="22"/>
                <w:lang w:val="en-US"/>
              </w:rPr>
              <w:t>Apple</w:t>
            </w:r>
          </w:p>
        </w:tc>
        <w:tc>
          <w:tcPr>
            <w:tcW w:w="7683" w:type="dxa"/>
          </w:tcPr>
          <w:p w14:paraId="33886038" w14:textId="77777777" w:rsidR="00D60B0E" w:rsidRDefault="005D4517">
            <w:pPr>
              <w:spacing w:afterLines="50" w:after="120"/>
              <w:jc w:val="both"/>
              <w:rPr>
                <w:sz w:val="22"/>
                <w:lang w:val="en-US"/>
              </w:rPr>
            </w:pPr>
            <w:r>
              <w:rPr>
                <w:sz w:val="22"/>
                <w:lang w:val="en-US"/>
              </w:rPr>
              <w:t>We support the proposal. In terms of alternatives, our preference is Alt 1</w:t>
            </w:r>
          </w:p>
        </w:tc>
      </w:tr>
      <w:tr w:rsidR="00D60B0E" w14:paraId="4D6DD9E4" w14:textId="77777777" w:rsidTr="00B57CFA">
        <w:tc>
          <w:tcPr>
            <w:tcW w:w="1832" w:type="dxa"/>
          </w:tcPr>
          <w:p w14:paraId="5D070D5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729807B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fine with FL proposal.</w:t>
            </w:r>
          </w:p>
        </w:tc>
      </w:tr>
      <w:tr w:rsidR="00D60B0E" w14:paraId="158E71F4" w14:textId="77777777" w:rsidTr="00B57CFA">
        <w:tc>
          <w:tcPr>
            <w:tcW w:w="1832" w:type="dxa"/>
          </w:tcPr>
          <w:p w14:paraId="0A4CDFF7"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4238BBE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generally fine with the proposal. Based on the sharing memory assumption, additional preparation time is only needed when UE needs to update or reload band information. For example, band pair is switching from A+B to B+C. Hence we want to understand what the common understanding on switching pattern: is it the change of band pairs within the supported band combination?</w:t>
            </w:r>
          </w:p>
        </w:tc>
      </w:tr>
      <w:tr w:rsidR="00D60B0E" w14:paraId="75230074" w14:textId="77777777" w:rsidTr="00B57CFA">
        <w:tc>
          <w:tcPr>
            <w:tcW w:w="1832" w:type="dxa"/>
          </w:tcPr>
          <w:p w14:paraId="14B664FA"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344C7B4D"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Regarding alternatives, although our original proposal is Alt.3, we can accept Alt.1 as it may be the most flexible one to indicate specific switching patterns.</w:t>
            </w:r>
          </w:p>
        </w:tc>
      </w:tr>
      <w:tr w:rsidR="00D60B0E" w14:paraId="637367B1" w14:textId="77777777" w:rsidTr="00B57CFA">
        <w:tc>
          <w:tcPr>
            <w:tcW w:w="1832" w:type="dxa"/>
          </w:tcPr>
          <w:p w14:paraId="5AD546EB"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30E8B0D"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s we commented in the previous round and commented online, the performance impact should be considered. Whether to support Rel-18 UL Tx switching is on hold, one of the mian reasonas is that companies argued that longer switching time / preparation time/ interruption time will impact the </w:t>
            </w:r>
            <w:r>
              <w:rPr>
                <w:rFonts w:eastAsiaTheme="minorEastAsia"/>
                <w:sz w:val="22"/>
                <w:lang w:val="en-US" w:eastAsia="zh-CN"/>
              </w:rPr>
              <w:pgNum/>
            </w:r>
            <w:r>
              <w:rPr>
                <w:rFonts w:eastAsiaTheme="minorEastAsia"/>
                <w:sz w:val="22"/>
                <w:lang w:val="en-US" w:eastAsia="zh-CN"/>
              </w:rPr>
              <w:t xml:space="preserve">reparation and </w:t>
            </w:r>
            <w:r>
              <w:rPr>
                <w:rFonts w:eastAsiaTheme="minorEastAsia"/>
                <w:sz w:val="22"/>
                <w:lang w:val="en-US" w:eastAsia="zh-CN"/>
              </w:rPr>
              <w:pgNum/>
            </w:r>
            <w:r>
              <w:rPr>
                <w:rFonts w:eastAsiaTheme="minorEastAsia"/>
                <w:sz w:val="22"/>
                <w:lang w:val="en-US" w:eastAsia="zh-CN"/>
              </w:rPr>
              <w:t>repa make it less meaningful to support Rel-18 UL Tx switching. Before knowing the detailed numbers of additional preparation time/ interruption time and the performance impact, it is difficult for us to accept this proposal at this stage.</w:t>
            </w:r>
          </w:p>
          <w:p w14:paraId="1FF937D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eanwhile, all the 4 alternatives under the second FFS are highly dependent on the UE implementation, we doubt companies can reach consensun on this. Although we don’t support this proposal, we think a more general alternative for it would be the following. Then in this case, we don’t need to define switching patterns such kind of thing.</w:t>
            </w:r>
          </w:p>
          <w:p w14:paraId="36E0A6FF" w14:textId="77777777" w:rsidR="00D60B0E" w:rsidRDefault="005D4517">
            <w:pPr>
              <w:spacing w:afterLines="50" w:after="120"/>
              <w:jc w:val="both"/>
              <w:rPr>
                <w:sz w:val="22"/>
                <w:lang w:val="en-US"/>
              </w:rPr>
            </w:pPr>
            <w:r>
              <w:rPr>
                <w:rFonts w:eastAsiaTheme="minorEastAsia" w:hint="eastAsia"/>
                <w:color w:val="FF0000"/>
                <w:sz w:val="22"/>
                <w:lang w:val="en-US" w:eastAsia="zh-CN"/>
              </w:rPr>
              <w:t>A</w:t>
            </w:r>
            <w:r>
              <w:rPr>
                <w:rFonts w:eastAsiaTheme="minorEastAsia"/>
                <w:color w:val="FF0000"/>
                <w:sz w:val="22"/>
                <w:lang w:val="en-US" w:eastAsia="zh-CN"/>
              </w:rPr>
              <w:t>lt.5: UE reports whether/how long additional time is needed for each band pair.</w:t>
            </w:r>
          </w:p>
        </w:tc>
      </w:tr>
      <w:tr w:rsidR="00D60B0E" w14:paraId="7762F928" w14:textId="77777777" w:rsidTr="00B57CFA">
        <w:tc>
          <w:tcPr>
            <w:tcW w:w="1832" w:type="dxa"/>
          </w:tcPr>
          <w:p w14:paraId="5D5DD01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7304AD3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Typo: </w:t>
            </w:r>
          </w:p>
          <w:p w14:paraId="1575ECED" w14:textId="77777777" w:rsidR="00D60B0E" w:rsidRDefault="005D4517">
            <w:pPr>
              <w:spacing w:afterLines="50" w:after="120"/>
              <w:jc w:val="both"/>
              <w:rPr>
                <w:rFonts w:eastAsia="MS Mincho"/>
                <w:b/>
                <w:bCs/>
                <w:sz w:val="22"/>
                <w:szCs w:val="22"/>
              </w:rPr>
            </w:pPr>
            <w:r>
              <w:rPr>
                <w:rFonts w:eastAsia="MS Mincho" w:hint="eastAsia"/>
                <w:b/>
                <w:bCs/>
                <w:sz w:val="22"/>
                <w:szCs w:val="22"/>
              </w:rPr>
              <w:t>A</w:t>
            </w:r>
            <w:r>
              <w:rPr>
                <w:rFonts w:eastAsia="MS Mincho"/>
                <w:b/>
                <w:bCs/>
                <w:sz w:val="22"/>
                <w:szCs w:val="22"/>
              </w:rPr>
              <w:t>lt.</w:t>
            </w:r>
            <w:r>
              <w:rPr>
                <w:rFonts w:eastAsia="MS Mincho"/>
                <w:b/>
                <w:bCs/>
                <w:strike/>
                <w:color w:val="FF0000"/>
                <w:sz w:val="22"/>
                <w:szCs w:val="22"/>
              </w:rPr>
              <w:t>3</w:t>
            </w:r>
            <w:r>
              <w:rPr>
                <w:rFonts w:eastAsia="MS Mincho"/>
                <w:b/>
                <w:bCs/>
                <w:color w:val="FF0000"/>
                <w:sz w:val="22"/>
                <w:szCs w:val="22"/>
              </w:rPr>
              <w:t>4</w:t>
            </w:r>
            <w:r>
              <w:rPr>
                <w:rFonts w:eastAsia="MS Mincho"/>
                <w:b/>
                <w:bCs/>
                <w:sz w:val="22"/>
                <w:szCs w:val="22"/>
              </w:rPr>
              <w:t>: reporting bandwidth threshold and specific switching patterns are switching where sum of bandwidth among bands involved for the switching exceeds the threshold</w:t>
            </w:r>
          </w:p>
          <w:p w14:paraId="680F00C2" w14:textId="77777777" w:rsidR="00D60B0E" w:rsidRDefault="005D4517">
            <w:pPr>
              <w:spacing w:afterLines="50" w:after="120"/>
              <w:jc w:val="both"/>
              <w:rPr>
                <w:rFonts w:eastAsiaTheme="minorEastAsia"/>
                <w:sz w:val="22"/>
                <w:lang w:eastAsia="zh-CN"/>
              </w:rPr>
            </w:pPr>
            <w:r>
              <w:rPr>
                <w:rFonts w:eastAsiaTheme="minorEastAsia"/>
                <w:sz w:val="22"/>
                <w:lang w:eastAsia="zh-CN"/>
              </w:rPr>
              <w:t>The note is confusing, the main bullet is about preparation time which is expected for memorysharing instead of switching, while the note below talks about longer switching period. What’s the relationship between them?</w:t>
            </w:r>
          </w:p>
          <w:p w14:paraId="229D0951" w14:textId="77777777" w:rsidR="00D60B0E" w:rsidRDefault="005D4517">
            <w:pPr>
              <w:spacing w:afterLines="50" w:after="120"/>
              <w:jc w:val="both"/>
              <w:rPr>
                <w:rFonts w:eastAsiaTheme="minorEastAsia"/>
                <w:sz w:val="22"/>
                <w:lang w:eastAsia="zh-CN"/>
              </w:rPr>
            </w:pPr>
            <w:r>
              <w:rPr>
                <w:rFonts w:eastAsiaTheme="minorEastAsia"/>
                <w:sz w:val="22"/>
                <w:lang w:eastAsia="zh-CN"/>
              </w:rPr>
              <w:t xml:space="preserve">Currently, UE reports switching period per band pair, and surely UE can report the a larger value if needed, that’s how UE works, we don’t understand why we need this note.  </w:t>
            </w:r>
          </w:p>
          <w:p w14:paraId="7D7B1F0C"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tc>
      </w:tr>
      <w:tr w:rsidR="00D60B0E" w14:paraId="48D63CA8" w14:textId="77777777" w:rsidTr="00B57CFA">
        <w:tc>
          <w:tcPr>
            <w:tcW w:w="1832" w:type="dxa"/>
          </w:tcPr>
          <w:p w14:paraId="2AFD5FA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54B67B4"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the specific switching pattern reporting, we support Alt.1. As analys in our tdoc, the specific switching pattern is related the number of memory supported by UE. Alt.1 is a very straightforward and effective methd to identify which case(s) require the additional </w:t>
            </w:r>
            <w:r>
              <w:rPr>
                <w:rFonts w:eastAsiaTheme="minorEastAsia"/>
                <w:sz w:val="22"/>
                <w:lang w:val="en-US" w:eastAsia="zh-CN"/>
              </w:rPr>
              <w:pgNum/>
            </w:r>
            <w:r>
              <w:rPr>
                <w:rFonts w:eastAsiaTheme="minorEastAsia"/>
                <w:sz w:val="22"/>
                <w:lang w:val="en-US" w:eastAsia="zh-CN"/>
              </w:rPr>
              <w:t>reparation</w:t>
            </w:r>
            <w:r>
              <w:rPr>
                <w:rFonts w:eastAsiaTheme="minorEastAsia" w:hint="eastAsia"/>
                <w:sz w:val="22"/>
                <w:lang w:val="en-US" w:eastAsia="zh-CN"/>
              </w:rPr>
              <w:t xml:space="preserve"> time. </w:t>
            </w:r>
          </w:p>
        </w:tc>
      </w:tr>
      <w:tr w:rsidR="00D60B0E" w14:paraId="3570C643" w14:textId="77777777" w:rsidTr="00B57CFA">
        <w:tc>
          <w:tcPr>
            <w:tcW w:w="1832" w:type="dxa"/>
          </w:tcPr>
          <w:p w14:paraId="5DE1D1D2" w14:textId="77777777" w:rsidR="00D60B0E" w:rsidRDefault="005D4517">
            <w:pPr>
              <w:spacing w:afterLines="50" w:after="120"/>
              <w:jc w:val="both"/>
              <w:rPr>
                <w:rFonts w:eastAsiaTheme="minorEastAsia"/>
                <w:sz w:val="22"/>
                <w:lang w:val="en-US" w:eastAsia="zh-CN"/>
              </w:rPr>
            </w:pPr>
            <w:r>
              <w:rPr>
                <w:rFonts w:eastAsia="MS Mincho"/>
                <w:sz w:val="22"/>
                <w:lang w:val="en-US"/>
              </w:rPr>
              <w:t>Qualcomm</w:t>
            </w:r>
          </w:p>
        </w:tc>
        <w:tc>
          <w:tcPr>
            <w:tcW w:w="7683" w:type="dxa"/>
          </w:tcPr>
          <w:p w14:paraId="3B3B487F" w14:textId="77777777" w:rsidR="00D60B0E" w:rsidRDefault="005D4517">
            <w:pPr>
              <w:spacing w:afterLines="50" w:after="120"/>
              <w:ind w:left="1400" w:hanging="440"/>
              <w:jc w:val="both"/>
              <w:rPr>
                <w:rFonts w:eastAsia="MS Mincho"/>
                <w:sz w:val="22"/>
                <w:lang w:val="en-US"/>
              </w:rPr>
            </w:pPr>
            <w:r>
              <w:rPr>
                <w:rFonts w:eastAsia="MS Mincho"/>
                <w:sz w:val="22"/>
                <w:lang w:val="en-US"/>
              </w:rPr>
              <w:t xml:space="preserve">Sorry, we could not accept this due to following considerations. </w:t>
            </w:r>
          </w:p>
          <w:p w14:paraId="6C58F67E" w14:textId="77777777" w:rsidR="00D60B0E" w:rsidRDefault="005D4517">
            <w:pPr>
              <w:spacing w:afterLines="50" w:after="120"/>
              <w:ind w:left="1400" w:hanging="440"/>
              <w:jc w:val="both"/>
              <w:rPr>
                <w:rFonts w:eastAsia="MS Mincho"/>
                <w:sz w:val="22"/>
                <w:lang w:val="en-US"/>
              </w:rPr>
            </w:pPr>
            <w:r>
              <w:rPr>
                <w:rFonts w:eastAsia="MS Mincho"/>
                <w:sz w:val="22"/>
                <w:lang w:val="en-US"/>
              </w:rPr>
              <w:t>We prefer to keep the additional interruption time and have concern on additional preparation time as some key questions are not addressed as below.</w:t>
            </w:r>
          </w:p>
          <w:p w14:paraId="2BF52F1E" w14:textId="77777777" w:rsidR="00D60B0E" w:rsidRDefault="005D4517">
            <w:pPr>
              <w:pStyle w:val="ListParagraph"/>
              <w:numPr>
                <w:ilvl w:val="0"/>
                <w:numId w:val="23"/>
              </w:numPr>
              <w:spacing w:afterLines="50" w:after="120"/>
              <w:ind w:leftChars="0"/>
              <w:jc w:val="both"/>
              <w:rPr>
                <w:rFonts w:eastAsia="MS Mincho"/>
                <w:sz w:val="22"/>
                <w:lang w:val="en-US"/>
              </w:rPr>
            </w:pPr>
            <w:r>
              <w:rPr>
                <w:rFonts w:eastAsia="MS Mincho"/>
                <w:sz w:val="22"/>
                <w:lang w:val="en-US"/>
              </w:rPr>
              <w:t>For additional interruption time, RAN4’s agreement on switching period values are sufficient for UL Tx switching with 3 or 4 bands are based on the assumption. It’s not clear whether this is only for direct switching or double switching. Our understanding these values are direct switching period as any band could be anchor band for direct switching. Therefore, the additional inturption time should be discussed &amp; agreed in RAN1 as some extreme case (e.g. 210us additional UL interruption time) could not be covered by the value set.</w:t>
            </w:r>
          </w:p>
          <w:p w14:paraId="781D68BD" w14:textId="77777777" w:rsidR="00D60B0E" w:rsidRDefault="005D4517">
            <w:pPr>
              <w:pStyle w:val="ListParagraph"/>
              <w:numPr>
                <w:ilvl w:val="0"/>
                <w:numId w:val="23"/>
              </w:numPr>
              <w:spacing w:afterLines="50" w:after="120"/>
              <w:ind w:leftChars="0"/>
              <w:jc w:val="both"/>
              <w:rPr>
                <w:rFonts w:eastAsia="MS Mincho"/>
                <w:sz w:val="22"/>
                <w:lang w:val="en-US"/>
              </w:rPr>
            </w:pPr>
            <w:r>
              <w:rPr>
                <w:rFonts w:eastAsia="MS Mincho"/>
                <w:sz w:val="22"/>
                <w:lang w:val="en-US"/>
              </w:rPr>
              <w:t>We are not convinced with the additional preparation time as the solution is not clear to us.</w:t>
            </w:r>
          </w:p>
          <w:p w14:paraId="1B480882" w14:textId="77777777" w:rsidR="00D60B0E" w:rsidRDefault="005D4517">
            <w:pPr>
              <w:pStyle w:val="ListParagraph"/>
              <w:numPr>
                <w:ilvl w:val="1"/>
                <w:numId w:val="23"/>
              </w:numPr>
              <w:spacing w:afterLines="50" w:after="120"/>
              <w:ind w:leftChars="0"/>
              <w:jc w:val="both"/>
              <w:rPr>
                <w:rFonts w:eastAsia="MS Mincho"/>
                <w:sz w:val="22"/>
                <w:lang w:val="en-US"/>
              </w:rPr>
            </w:pPr>
            <w:r>
              <w:rPr>
                <w:rFonts w:eastAsia="MS Mincho"/>
                <w:sz w:val="22"/>
                <w:lang w:val="en-US"/>
              </w:rPr>
              <w:t xml:space="preserve">As we commented in last RAN1 meeting, long preparation time would cause long scheduling issue due to lack of out of order scheduling mechanism. Specifically, </w:t>
            </w:r>
            <w:r>
              <w:rPr>
                <w:lang w:eastAsia="zh-CN"/>
              </w:rPr>
              <w:t xml:space="preserve">due to the out-of-order restriction, once a grant is sent </w:t>
            </w:r>
            <w:r>
              <w:rPr>
                <w:i/>
                <w:iCs/>
                <w:lang w:eastAsia="zh-CN"/>
              </w:rPr>
              <w:t>X</w:t>
            </w:r>
            <w:r>
              <w:rPr>
                <w:lang w:eastAsia="zh-CN"/>
              </w:rPr>
              <w:t xml:space="preserve"> preparation procedure time (e.g. 500us) in advance, there cannot be any other grant be sent to fill in the time. Therefore, in order to avoid the interruption, all grants will have to be sent 500us in advance, irrespective of which CC they are scheduling and irrespective of whether they require memory re-load. Sending all grants X preparation procedure time (e.g. 500us) in advance is not really workable given that the gNB wants to make scheduling decisions for all Ues at the same time. </w:t>
            </w:r>
          </w:p>
          <w:p w14:paraId="357B21CB" w14:textId="77777777" w:rsidR="00D60B0E" w:rsidRDefault="005D4517">
            <w:pPr>
              <w:pStyle w:val="ListParagraph"/>
              <w:numPr>
                <w:ilvl w:val="1"/>
                <w:numId w:val="23"/>
              </w:numPr>
              <w:spacing w:afterLines="50" w:after="120"/>
              <w:ind w:leftChars="0"/>
              <w:jc w:val="both"/>
              <w:rPr>
                <w:rFonts w:eastAsia="MS Mincho"/>
                <w:sz w:val="22"/>
                <w:lang w:val="en-US"/>
              </w:rPr>
            </w:pPr>
            <w:r>
              <w:rPr>
                <w:rFonts w:eastAsia="MS Mincho"/>
                <w:sz w:val="22"/>
                <w:lang w:val="en-US"/>
              </w:rPr>
              <w:t xml:space="preserve">Whether UL interruption is potentially needed. Even companies claim the transmission could be maintained during the preparation, but we don’t understand how the transmission could be kept without any additional eruptionion when memory reflushing &amp; reloading. If this interruption is needed, we would suggest explicit indicate this. </w:t>
            </w:r>
          </w:p>
          <w:p w14:paraId="4FCC35EC" w14:textId="77777777" w:rsidR="00D60B0E" w:rsidRDefault="005D4517">
            <w:pPr>
              <w:pStyle w:val="ListParagraph"/>
              <w:numPr>
                <w:ilvl w:val="1"/>
                <w:numId w:val="23"/>
              </w:numPr>
              <w:spacing w:afterLines="50" w:after="120"/>
              <w:ind w:leftChars="0"/>
              <w:jc w:val="both"/>
              <w:rPr>
                <w:rFonts w:eastAsia="MS Mincho"/>
                <w:sz w:val="22"/>
                <w:lang w:val="en-US"/>
              </w:rPr>
            </w:pPr>
            <w:r>
              <w:rPr>
                <w:rFonts w:eastAsia="MS Mincho"/>
                <w:sz w:val="22"/>
                <w:lang w:val="en-US"/>
              </w:rPr>
              <w:t>How long the preparation time is needed. Is there any typical value we can refer to for potential analysis? The evaluation in some proponents’ paper is just assumption without any solid analysis why this special value works. Or is there any outcome from RAN4 that what’s the value is?</w:t>
            </w:r>
          </w:p>
          <w:p w14:paraId="683D7C05" w14:textId="77777777" w:rsidR="00D60B0E" w:rsidRDefault="005D4517">
            <w:pPr>
              <w:spacing w:afterLines="50" w:after="120"/>
              <w:ind w:left="1400" w:hanging="440"/>
              <w:jc w:val="both"/>
              <w:rPr>
                <w:rFonts w:eastAsia="MS Mincho"/>
                <w:sz w:val="22"/>
                <w:lang w:val="en-US"/>
              </w:rPr>
            </w:pPr>
            <w:r>
              <w:rPr>
                <w:rFonts w:eastAsia="MS Mincho"/>
                <w:sz w:val="22"/>
                <w:lang w:val="en-US"/>
              </w:rPr>
              <w:t xml:space="preserve">It would be highly appreciated if proponents could provide insight of the above questions on additional preparation time. </w:t>
            </w:r>
          </w:p>
          <w:p w14:paraId="19CBAB21" w14:textId="77777777" w:rsidR="00D60B0E" w:rsidRDefault="00D60B0E">
            <w:pPr>
              <w:spacing w:afterLines="50" w:after="120"/>
              <w:jc w:val="both"/>
              <w:rPr>
                <w:rFonts w:eastAsiaTheme="minorEastAsia"/>
                <w:sz w:val="22"/>
                <w:lang w:val="en-US" w:eastAsia="zh-CN"/>
              </w:rPr>
            </w:pPr>
          </w:p>
        </w:tc>
      </w:tr>
      <w:tr w:rsidR="00D60B0E" w14:paraId="60CD1630" w14:textId="77777777" w:rsidTr="00B57CFA">
        <w:tc>
          <w:tcPr>
            <w:tcW w:w="1832" w:type="dxa"/>
          </w:tcPr>
          <w:p w14:paraId="4272D7CC" w14:textId="77777777" w:rsidR="00D60B0E" w:rsidRDefault="005D4517">
            <w:pPr>
              <w:spacing w:afterLines="50" w:after="120"/>
              <w:jc w:val="both"/>
              <w:rPr>
                <w:sz w:val="22"/>
                <w:lang w:val="en-US"/>
              </w:rPr>
            </w:pPr>
            <w:r>
              <w:rPr>
                <w:rFonts w:eastAsia="SimSun"/>
                <w:sz w:val="22"/>
                <w:lang w:val="en-US" w:eastAsia="zh-CN"/>
              </w:rPr>
              <w:t>Huawei, HiSilicon</w:t>
            </w:r>
          </w:p>
        </w:tc>
        <w:tc>
          <w:tcPr>
            <w:tcW w:w="7683" w:type="dxa"/>
          </w:tcPr>
          <w:p w14:paraId="4ACD96A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fine with FL proposal in general. Some revisions are suggested below.</w:t>
            </w:r>
          </w:p>
          <w:p w14:paraId="4C1A8EC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Regarding the “during the additional preparation time”, it should be interpreted as a window ending at the starting symbol of the current transmission</w:t>
            </w:r>
            <w:r>
              <w:rPr>
                <w:rFonts w:eastAsiaTheme="minorEastAsia" w:hint="eastAsia"/>
                <w:sz w:val="22"/>
                <w:lang w:val="en-US" w:eastAsia="zh-CN"/>
              </w:rPr>
              <w:t xml:space="preserve"> </w:t>
            </w:r>
            <w:r>
              <w:rPr>
                <w:rFonts w:eastAsiaTheme="minorEastAsia"/>
                <w:sz w:val="22"/>
                <w:lang w:val="en-US" w:eastAsia="zh-CN"/>
              </w:rPr>
              <w:t xml:space="preserve">instead of a window starting at the ending symbol of PDCCH scheduling the current transmission. Therefore, we suggest </w:t>
            </w:r>
          </w:p>
          <w:p w14:paraId="31E4C5B5" w14:textId="77777777" w:rsidR="00D60B0E" w:rsidRDefault="005D4517">
            <w:pPr>
              <w:spacing w:afterLines="50" w:after="120"/>
              <w:jc w:val="both"/>
              <w:rPr>
                <w:rFonts w:eastAsiaTheme="minorEastAsia"/>
                <w:sz w:val="22"/>
                <w:lang w:val="en-US" w:eastAsia="zh-CN"/>
              </w:rPr>
            </w:pPr>
            <w:r>
              <w:rPr>
                <w:rFonts w:eastAsia="MS Mincho" w:hint="eastAsia"/>
                <w:b/>
                <w:bCs/>
                <w:sz w:val="22"/>
                <w:szCs w:val="22"/>
              </w:rPr>
              <w:t>D</w:t>
            </w:r>
            <w:r>
              <w:rPr>
                <w:rFonts w:eastAsia="MS Mincho"/>
                <w:b/>
                <w:bCs/>
                <w:sz w:val="22"/>
                <w:szCs w:val="22"/>
              </w:rPr>
              <w:t>uring the additional preparation time (</w:t>
            </w:r>
            <w:r>
              <w:rPr>
                <w:rFonts w:eastAsia="MS Mincho"/>
                <w:b/>
                <w:bCs/>
                <w:color w:val="C00000"/>
                <w:sz w:val="22"/>
                <w:szCs w:val="22"/>
              </w:rPr>
              <w:t>i.e. a window lasts for the additional preparation time and ends at the starting symbol of the current scheduled transmission</w:t>
            </w:r>
            <w:r>
              <w:rPr>
                <w:rFonts w:eastAsia="MS Mincho"/>
                <w:b/>
                <w:bCs/>
                <w:sz w:val="22"/>
                <w:szCs w:val="22"/>
              </w:rPr>
              <w:t>), UE is not expected to perform UL Tx switching</w:t>
            </w:r>
          </w:p>
          <w:p w14:paraId="308180E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Regarding reporting switching pattern, Alt 3 only covers the case of one switching, e.g. Band A+BandB switched to Band C+Band D. For two succeeding switchings, e.g. Band A switched to Band B then switched to Band C, a new alterative is needed. We suggest,</w:t>
            </w:r>
          </w:p>
          <w:p w14:paraId="733BEB92" w14:textId="77777777" w:rsidR="00D60B0E" w:rsidRDefault="005D4517">
            <w:pPr>
              <w:pStyle w:val="ListParagraph"/>
              <w:numPr>
                <w:ilvl w:val="0"/>
                <w:numId w:val="52"/>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lt.3-rev: reporting number of bands and specific switching patterns are switching</w:t>
            </w:r>
            <w:r>
              <w:rPr>
                <w:rFonts w:eastAsiaTheme="minorEastAsia"/>
                <w:color w:val="C00000"/>
                <w:sz w:val="22"/>
                <w:lang w:val="en-US" w:eastAsia="zh-CN"/>
              </w:rPr>
              <w:t>(s)</w:t>
            </w:r>
            <w:r>
              <w:rPr>
                <w:rFonts w:eastAsiaTheme="minorEastAsia"/>
                <w:sz w:val="22"/>
                <w:lang w:val="en-US" w:eastAsia="zh-CN"/>
              </w:rPr>
              <w:t xml:space="preserve"> where larger number of bands than reported number are involved for the switching </w:t>
            </w:r>
            <w:r>
              <w:rPr>
                <w:rFonts w:eastAsiaTheme="minorEastAsia"/>
                <w:color w:val="C00000"/>
                <w:sz w:val="22"/>
                <w:lang w:val="en-US" w:eastAsia="zh-CN"/>
              </w:rPr>
              <w:t>or for the switching and its preceeding switching</w:t>
            </w:r>
          </w:p>
          <w:p w14:paraId="5CC93A52" w14:textId="77777777" w:rsidR="00D60B0E" w:rsidRDefault="00D60B0E">
            <w:pPr>
              <w:spacing w:afterLines="50" w:after="120"/>
              <w:jc w:val="both"/>
              <w:rPr>
                <w:rFonts w:eastAsiaTheme="minorEastAsia"/>
                <w:sz w:val="22"/>
                <w:lang w:val="en-US" w:eastAsia="zh-CN"/>
              </w:rPr>
            </w:pPr>
          </w:p>
          <w:p w14:paraId="2ECF466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Regarding additional interruption time, it should not be introduced because of RAN4 LS. Furthermore, we would like to proponents to clarify why SwitchedUL needs such additional interruption time. It seems to us that only DualUL needs more interruption time based on discussions.  </w:t>
            </w:r>
          </w:p>
        </w:tc>
      </w:tr>
      <w:tr w:rsidR="00D60B0E" w14:paraId="69B39163" w14:textId="77777777" w:rsidTr="00B57CFA">
        <w:tc>
          <w:tcPr>
            <w:tcW w:w="1832" w:type="dxa"/>
          </w:tcPr>
          <w:p w14:paraId="36D92CCB" w14:textId="77777777" w:rsidR="00D60B0E" w:rsidRDefault="005D4517">
            <w:pPr>
              <w:spacing w:afterLines="50" w:after="120"/>
              <w:jc w:val="both"/>
              <w:rPr>
                <w:rFonts w:eastAsia="SimSun"/>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44983D2A" w14:textId="77777777" w:rsidR="00D60B0E" w:rsidRDefault="005D4517">
            <w:pPr>
              <w:spacing w:afterLines="50" w:after="120"/>
              <w:jc w:val="both"/>
              <w:rPr>
                <w:rFonts w:eastAsia="Malgun Gothic"/>
                <w:sz w:val="22"/>
                <w:lang w:val="en-US" w:eastAsia="ko-KR"/>
              </w:rPr>
            </w:pPr>
            <w:r>
              <w:rPr>
                <w:rFonts w:eastAsia="Malgun Gothic" w:hint="eastAsia"/>
                <w:sz w:val="22"/>
                <w:lang w:val="en-US" w:eastAsia="ko-KR"/>
              </w:rPr>
              <w:t>Support the proposal in principle and prefer Alt 1 due to its full flexibilities</w:t>
            </w:r>
            <w:r>
              <w:rPr>
                <w:rFonts w:eastAsia="Malgun Gothic"/>
                <w:sz w:val="22"/>
                <w:lang w:val="en-US" w:eastAsia="ko-KR"/>
              </w:rPr>
              <w:t xml:space="preserve"> than others.</w:t>
            </w:r>
          </w:p>
          <w:p w14:paraId="1F6F50CC" w14:textId="77777777" w:rsidR="00D60B0E" w:rsidRDefault="005D4517">
            <w:pPr>
              <w:spacing w:afterLines="50" w:after="120"/>
              <w:jc w:val="both"/>
              <w:rPr>
                <w:rFonts w:eastAsia="Malgun Gothic"/>
                <w:sz w:val="22"/>
                <w:lang w:val="en-US" w:eastAsia="ko-KR"/>
              </w:rPr>
            </w:pPr>
            <w:r>
              <w:rPr>
                <w:rFonts w:eastAsia="Malgun Gothic"/>
                <w:sz w:val="22"/>
                <w:lang w:val="en-US" w:eastAsia="ko-KR"/>
              </w:rPr>
              <w:t>Other comments</w:t>
            </w:r>
          </w:p>
          <w:p w14:paraId="0C7B621A" w14:textId="77777777" w:rsidR="00D60B0E" w:rsidRDefault="005D4517">
            <w:pPr>
              <w:pStyle w:val="ListParagraph"/>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N</w:t>
            </w:r>
            <w:r>
              <w:rPr>
                <w:rFonts w:eastAsia="Malgun Gothic" w:hint="eastAsia"/>
                <w:sz w:val="22"/>
                <w:lang w:val="en-US" w:eastAsia="ko-KR"/>
              </w:rPr>
              <w:t>ote</w:t>
            </w:r>
            <w:r>
              <w:rPr>
                <w:rFonts w:eastAsia="Malgun Gothic"/>
                <w:sz w:val="22"/>
                <w:lang w:val="en-US" w:eastAsia="ko-KR"/>
              </w:rPr>
              <w:t xml:space="preserve"> in the last bullet</w:t>
            </w:r>
            <w:r>
              <w:rPr>
                <w:rFonts w:eastAsia="Malgun Gothic" w:hint="eastAsia"/>
                <w:sz w:val="22"/>
                <w:lang w:val="en-US" w:eastAsia="ko-KR"/>
              </w:rPr>
              <w:t xml:space="preserve"> does not </w:t>
            </w:r>
            <w:r>
              <w:rPr>
                <w:rFonts w:eastAsia="Malgun Gothic"/>
                <w:sz w:val="22"/>
                <w:lang w:val="en-US" w:eastAsia="ko-KR"/>
              </w:rPr>
              <w:t xml:space="preserve">seem to be </w:t>
            </w:r>
            <w:r>
              <w:rPr>
                <w:rFonts w:eastAsia="Malgun Gothic" w:hint="eastAsia"/>
                <w:sz w:val="22"/>
                <w:lang w:val="en-US" w:eastAsia="ko-KR"/>
              </w:rPr>
              <w:t>necessary</w:t>
            </w:r>
            <w:r>
              <w:rPr>
                <w:rFonts w:eastAsia="Malgun Gothic"/>
                <w:sz w:val="22"/>
                <w:lang w:val="en-US" w:eastAsia="ko-KR"/>
              </w:rPr>
              <w:t>. It might be details to be further discussed.</w:t>
            </w:r>
          </w:p>
          <w:p w14:paraId="746F3790" w14:textId="77777777" w:rsidR="00D60B0E" w:rsidRDefault="005D4517">
            <w:pPr>
              <w:pStyle w:val="ListParagraph"/>
              <w:numPr>
                <w:ilvl w:val="0"/>
                <w:numId w:val="23"/>
              </w:numPr>
              <w:spacing w:afterLines="50" w:after="120"/>
              <w:ind w:leftChars="0"/>
              <w:jc w:val="both"/>
              <w:rPr>
                <w:rFonts w:eastAsiaTheme="minorEastAsia"/>
                <w:sz w:val="22"/>
                <w:lang w:val="en-US" w:eastAsia="zh-CN"/>
              </w:rPr>
            </w:pPr>
            <w:r>
              <w:rPr>
                <w:rFonts w:eastAsia="Malgun Gothic" w:hint="eastAsia"/>
                <w:sz w:val="22"/>
                <w:lang w:val="en-US" w:eastAsia="ko-KR"/>
              </w:rPr>
              <w:t xml:space="preserve">If the updated proposal is based on </w:t>
            </w:r>
            <w:r>
              <w:rPr>
                <w:rFonts w:eastAsia="Malgun Gothic"/>
                <w:sz w:val="22"/>
                <w:lang w:val="en-US" w:eastAsia="ko-KR"/>
              </w:rPr>
              <w:t xml:space="preserve">the </w:t>
            </w:r>
            <w:r>
              <w:rPr>
                <w:rFonts w:eastAsia="Malgun Gothic" w:hint="eastAsia"/>
                <w:sz w:val="22"/>
                <w:lang w:val="en-US" w:eastAsia="ko-KR"/>
              </w:rPr>
              <w:t xml:space="preserve">assumption </w:t>
            </w:r>
            <w:r>
              <w:rPr>
                <w:rFonts w:eastAsia="Malgun Gothic"/>
                <w:sz w:val="22"/>
                <w:lang w:val="en-US" w:eastAsia="ko-KR"/>
              </w:rPr>
              <w:t>of “memory sharing”, it would be better to specify this assumption in the proposal. Now the proposal was written in general sense while the moderator said that it is for UE with “memory sharing”.</w:t>
            </w:r>
          </w:p>
        </w:tc>
      </w:tr>
      <w:tr w:rsidR="00D60B0E" w14:paraId="297C9250" w14:textId="77777777" w:rsidTr="00B57CFA">
        <w:tc>
          <w:tcPr>
            <w:tcW w:w="1832" w:type="dxa"/>
          </w:tcPr>
          <w:p w14:paraId="28DD6965" w14:textId="77777777" w:rsidR="00D60B0E" w:rsidRDefault="005D4517">
            <w:pPr>
              <w:spacing w:afterLines="50" w:after="120"/>
              <w:jc w:val="both"/>
              <w:rPr>
                <w:rFonts w:eastAsia="MS Mincho"/>
                <w:sz w:val="22"/>
                <w:lang w:val="en-US"/>
              </w:rPr>
            </w:pPr>
            <w:r>
              <w:rPr>
                <w:rFonts w:eastAsiaTheme="minorEastAsia" w:hint="eastAsia"/>
                <w:sz w:val="22"/>
                <w:lang w:val="en-US" w:eastAsia="zh-CN"/>
              </w:rPr>
              <w:t>OPPO</w:t>
            </w:r>
          </w:p>
        </w:tc>
        <w:tc>
          <w:tcPr>
            <w:tcW w:w="7683" w:type="dxa"/>
          </w:tcPr>
          <w:p w14:paraId="512106C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intention of proposal. And if new terminology,i.e. preparation time, is introduced, further discuss </w:t>
            </w:r>
            <w:r>
              <w:rPr>
                <w:rFonts w:eastAsiaTheme="minorEastAsia"/>
                <w:sz w:val="22"/>
                <w:lang w:val="en-US" w:eastAsia="zh-CN"/>
              </w:rPr>
              <w:t xml:space="preserve">is needed for </w:t>
            </w:r>
            <w:r>
              <w:rPr>
                <w:rFonts w:eastAsiaTheme="minorEastAsia" w:hint="eastAsia"/>
                <w:sz w:val="22"/>
                <w:lang w:val="en-US" w:eastAsia="zh-CN"/>
              </w:rPr>
              <w:t xml:space="preserve">interaction between preparation time and switch period. </w:t>
            </w:r>
            <w:r>
              <w:rPr>
                <w:rFonts w:eastAsiaTheme="minorEastAsia"/>
                <w:sz w:val="22"/>
                <w:lang w:val="en-US" w:eastAsia="zh-CN"/>
              </w:rPr>
              <w:t>Due to</w:t>
            </w:r>
            <w:r>
              <w:rPr>
                <w:rFonts w:eastAsiaTheme="minorEastAsia" w:hint="eastAsia"/>
                <w:sz w:val="22"/>
                <w:lang w:val="en-US" w:eastAsia="zh-CN"/>
              </w:rPr>
              <w:t xml:space="preserve"> limited TU, we prefer to reuse switch period to reduce spec work and avoid restriction on UE implementation.</w:t>
            </w:r>
          </w:p>
          <w:p w14:paraId="7B0DFE3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Although UE can report switching period for each band pair, it can not </w:t>
            </w:r>
            <w:r>
              <w:rPr>
                <w:rFonts w:eastAsiaTheme="minorEastAsia"/>
                <w:sz w:val="22"/>
                <w:lang w:val="en-US" w:eastAsia="zh-CN"/>
              </w:rPr>
              <w:t>fully solve the concern in</w:t>
            </w:r>
            <w:r>
              <w:rPr>
                <w:rFonts w:eastAsiaTheme="minorEastAsia" w:hint="eastAsia"/>
                <w:sz w:val="22"/>
                <w:lang w:val="en-US" w:eastAsia="zh-CN"/>
              </w:rPr>
              <w:t xml:space="preserve"> option 3, e.g. </w:t>
            </w:r>
            <w:r>
              <w:rPr>
                <w:rFonts w:eastAsiaTheme="minorEastAsia"/>
                <w:sz w:val="22"/>
                <w:lang w:val="en-US" w:eastAsia="zh-CN"/>
              </w:rPr>
              <w:t>m</w:t>
            </w:r>
            <w:r>
              <w:rPr>
                <w:rFonts w:eastAsiaTheme="minorEastAsia" w:hint="eastAsia"/>
                <w:sz w:val="22"/>
                <w:lang w:val="en-US" w:eastAsia="zh-CN"/>
              </w:rPr>
              <w:t xml:space="preserve">emory sharing. For example, in the following two cases </w:t>
            </w:r>
            <w:r>
              <w:rPr>
                <w:rFonts w:eastAsiaTheme="minorEastAsia"/>
                <w:sz w:val="22"/>
                <w:lang w:val="en-US" w:eastAsia="zh-CN"/>
              </w:rPr>
              <w:t xml:space="preserve">where </w:t>
            </w:r>
            <w:r>
              <w:rPr>
                <w:rFonts w:eastAsiaTheme="minorEastAsia" w:hint="eastAsia"/>
                <w:sz w:val="22"/>
                <w:lang w:val="en-US" w:eastAsia="zh-CN"/>
              </w:rPr>
              <w:t>Tx switch occurs from Band A to C, 1</w:t>
            </w:r>
            <w:r>
              <w:rPr>
                <w:rFonts w:eastAsiaTheme="minorEastAsia" w:hint="eastAsia"/>
                <w:sz w:val="22"/>
                <w:vertAlign w:val="superscript"/>
                <w:lang w:val="en-US" w:eastAsia="zh-CN"/>
              </w:rPr>
              <w:t>st</w:t>
            </w:r>
            <w:r>
              <w:rPr>
                <w:rFonts w:eastAsiaTheme="minorEastAsia" w:hint="eastAsia"/>
                <w:sz w:val="22"/>
                <w:lang w:val="en-US" w:eastAsia="zh-CN"/>
              </w:rPr>
              <w:t xml:space="preserve"> case</w:t>
            </w:r>
            <w:r>
              <w:rPr>
                <w:rFonts w:eastAsiaTheme="minorEastAsia"/>
                <w:sz w:val="22"/>
                <w:lang w:val="en-US" w:eastAsia="zh-CN"/>
              </w:rPr>
              <w:t xml:space="preserve"> needs memory sharing time due to the</w:t>
            </w:r>
            <w:r>
              <w:rPr>
                <w:rFonts w:eastAsiaTheme="minorEastAsia" w:hint="eastAsia"/>
                <w:sz w:val="22"/>
                <w:lang w:val="en-US" w:eastAsia="zh-CN"/>
              </w:rPr>
              <w:t xml:space="preserve"> involved band number exceeds 2</w:t>
            </w:r>
            <w:r>
              <w:rPr>
                <w:rFonts w:eastAsiaTheme="minorEastAsia"/>
                <w:sz w:val="22"/>
                <w:lang w:val="en-US" w:eastAsia="zh-CN"/>
              </w:rPr>
              <w:t>, while 2</w:t>
            </w:r>
            <w:r>
              <w:rPr>
                <w:rFonts w:eastAsiaTheme="minorEastAsia"/>
                <w:sz w:val="22"/>
                <w:vertAlign w:val="superscript"/>
                <w:lang w:val="en-US" w:eastAsia="zh-CN"/>
              </w:rPr>
              <w:t>nd</w:t>
            </w:r>
            <w:r>
              <w:rPr>
                <w:rFonts w:eastAsiaTheme="minorEastAsia"/>
                <w:sz w:val="22"/>
                <w:lang w:val="en-US" w:eastAsia="zh-CN"/>
              </w:rPr>
              <w:t xml:space="preserve"> case does not</w:t>
            </w:r>
            <w:r>
              <w:rPr>
                <w:rFonts w:eastAsiaTheme="minorEastAsia" w:hint="eastAsia"/>
                <w:sz w:val="22"/>
                <w:lang w:val="en-US" w:eastAsia="zh-CN"/>
              </w:rPr>
              <w:t>. So the required time to switch from band A to C in 1</w:t>
            </w:r>
            <w:r>
              <w:rPr>
                <w:rFonts w:eastAsiaTheme="minorEastAsia" w:hint="eastAsia"/>
                <w:sz w:val="22"/>
                <w:vertAlign w:val="superscript"/>
                <w:lang w:val="en-US" w:eastAsia="zh-CN"/>
              </w:rPr>
              <w:t>st</w:t>
            </w:r>
            <w:r>
              <w:rPr>
                <w:rFonts w:eastAsiaTheme="minorEastAsia" w:hint="eastAsia"/>
                <w:sz w:val="22"/>
                <w:lang w:val="en-US" w:eastAsia="zh-CN"/>
              </w:rPr>
              <w:t xml:space="preserve"> case is larger than that in 2</w:t>
            </w:r>
            <w:r>
              <w:rPr>
                <w:rFonts w:eastAsiaTheme="minorEastAsia" w:hint="eastAsia"/>
                <w:sz w:val="22"/>
                <w:vertAlign w:val="superscript"/>
                <w:lang w:val="en-US" w:eastAsia="zh-CN"/>
              </w:rPr>
              <w:t>nd</w:t>
            </w:r>
            <w:r>
              <w:rPr>
                <w:rFonts w:eastAsiaTheme="minorEastAsia" w:hint="eastAsia"/>
                <w:sz w:val="22"/>
                <w:lang w:val="en-US" w:eastAsia="zh-CN"/>
              </w:rPr>
              <w:t xml:space="preserve"> case.</w:t>
            </w:r>
          </w:p>
          <w:p w14:paraId="62DF9DB0" w14:textId="77777777" w:rsidR="00D60B0E" w:rsidRDefault="005D4517">
            <w:pPr>
              <w:numPr>
                <w:ilvl w:val="0"/>
                <w:numId w:val="53"/>
              </w:numPr>
              <w:spacing w:afterLines="50" w:after="120"/>
              <w:jc w:val="both"/>
              <w:rPr>
                <w:rFonts w:eastAsiaTheme="minorEastAsia"/>
                <w:sz w:val="22"/>
                <w:lang w:val="en-US" w:eastAsia="zh-CN"/>
              </w:rPr>
            </w:pPr>
            <w:r>
              <w:rPr>
                <w:rFonts w:eastAsiaTheme="minorEastAsia" w:hint="eastAsia"/>
                <w:sz w:val="22"/>
                <w:lang w:val="en-US" w:eastAsia="zh-CN"/>
              </w:rPr>
              <w:t>Case 1</w:t>
            </w:r>
            <w:r>
              <w:rPr>
                <w:rFonts w:eastAsiaTheme="minorEastAsia"/>
                <w:sz w:val="22"/>
                <w:lang w:val="en-US" w:eastAsia="zh-CN"/>
              </w:rPr>
              <w:t xml:space="preserve"> of </w:t>
            </w:r>
            <w:r>
              <w:rPr>
                <w:rFonts w:eastAsiaTheme="minorEastAsia" w:hint="eastAsia"/>
                <w:sz w:val="22"/>
                <w:lang w:val="en-US" w:eastAsia="zh-CN"/>
              </w:rPr>
              <w:t xml:space="preserve">Tx switch from A to C: </w:t>
            </w:r>
            <w:r>
              <w:rPr>
                <w:rFonts w:eastAsiaTheme="minorEastAsia"/>
                <w:sz w:val="22"/>
                <w:lang w:val="en-US" w:eastAsia="zh-CN"/>
              </w:rPr>
              <w:t>A(1T)+B(1T) -&gt; B(1T)+C(1T).</w:t>
            </w:r>
          </w:p>
          <w:p w14:paraId="37B14ADF" w14:textId="77777777" w:rsidR="00D60B0E" w:rsidRDefault="005D4517">
            <w:pPr>
              <w:numPr>
                <w:ilvl w:val="0"/>
                <w:numId w:val="53"/>
              </w:numPr>
              <w:spacing w:afterLines="50" w:after="120"/>
              <w:jc w:val="both"/>
              <w:rPr>
                <w:rFonts w:eastAsiaTheme="minorEastAsia"/>
                <w:sz w:val="22"/>
                <w:lang w:val="en-US" w:eastAsia="zh-CN"/>
              </w:rPr>
            </w:pPr>
            <w:r>
              <w:rPr>
                <w:rFonts w:eastAsiaTheme="minorEastAsia" w:hint="eastAsia"/>
                <w:sz w:val="22"/>
                <w:lang w:val="en-US" w:eastAsia="zh-CN"/>
              </w:rPr>
              <w:t>Case 2</w:t>
            </w:r>
            <w:r>
              <w:rPr>
                <w:rFonts w:eastAsiaTheme="minorEastAsia"/>
                <w:sz w:val="22"/>
                <w:lang w:val="en-US" w:eastAsia="zh-CN"/>
              </w:rPr>
              <w:t xml:space="preserve"> of </w:t>
            </w:r>
            <w:r>
              <w:rPr>
                <w:rFonts w:eastAsiaTheme="minorEastAsia" w:hint="eastAsia"/>
                <w:sz w:val="22"/>
                <w:lang w:val="en-US" w:eastAsia="zh-CN"/>
              </w:rPr>
              <w:t xml:space="preserve">Tx switch from A to C: </w:t>
            </w:r>
            <w:r>
              <w:rPr>
                <w:rFonts w:eastAsiaTheme="minorEastAsia"/>
                <w:sz w:val="22"/>
                <w:lang w:val="en-US" w:eastAsia="zh-CN"/>
              </w:rPr>
              <w:t xml:space="preserve">A(2T) -&gt; C(1T or 2T). </w:t>
            </w:r>
          </w:p>
          <w:p w14:paraId="27921000" w14:textId="77777777" w:rsidR="00D60B0E" w:rsidRDefault="005D4517">
            <w:pPr>
              <w:spacing w:afterLines="50" w:after="120"/>
              <w:jc w:val="both"/>
              <w:rPr>
                <w:rFonts w:eastAsia="MS Mincho"/>
                <w:sz w:val="22"/>
                <w:lang w:val="en-US"/>
              </w:rPr>
            </w:pPr>
            <w:r>
              <w:rPr>
                <w:rFonts w:eastAsiaTheme="minorEastAsia"/>
                <w:sz w:val="22"/>
                <w:lang w:val="en-US" w:eastAsia="zh-CN"/>
              </w:rPr>
              <w:t>O</w:t>
            </w:r>
            <w:r>
              <w:rPr>
                <w:rFonts w:eastAsiaTheme="minorEastAsia" w:hint="eastAsia"/>
                <w:sz w:val="22"/>
                <w:lang w:val="en-US" w:eastAsia="zh-CN"/>
              </w:rPr>
              <w:t>ne simpl</w:t>
            </w:r>
            <w:r>
              <w:rPr>
                <w:rFonts w:eastAsiaTheme="minorEastAsia"/>
                <w:sz w:val="22"/>
                <w:lang w:val="en-US" w:eastAsia="zh-CN"/>
              </w:rPr>
              <w:t xml:space="preserve">e </w:t>
            </w:r>
            <w:r>
              <w:rPr>
                <w:rFonts w:eastAsiaTheme="minorEastAsia" w:hint="eastAsia"/>
                <w:sz w:val="22"/>
                <w:lang w:val="en-US" w:eastAsia="zh-CN"/>
              </w:rPr>
              <w:t xml:space="preserve">way is to report </w:t>
            </w:r>
            <w:r>
              <w:rPr>
                <w:rFonts w:eastAsiaTheme="minorEastAsia" w:hint="eastAsia"/>
                <w:b/>
                <w:bCs/>
                <w:sz w:val="22"/>
                <w:lang w:val="en-US" w:eastAsia="zh-CN"/>
              </w:rPr>
              <w:t xml:space="preserve">switch period for </w:t>
            </w:r>
            <w:r>
              <w:rPr>
                <w:rFonts w:eastAsiaTheme="minorEastAsia"/>
                <w:b/>
                <w:bCs/>
                <w:sz w:val="22"/>
                <w:lang w:val="en-US" w:eastAsia="zh-CN"/>
              </w:rPr>
              <w:t xml:space="preserve">each </w:t>
            </w:r>
            <w:r>
              <w:rPr>
                <w:rFonts w:eastAsiaTheme="minorEastAsia" w:hint="eastAsia"/>
                <w:b/>
                <w:bCs/>
                <w:sz w:val="22"/>
                <w:lang w:val="en-US" w:eastAsia="zh-CN"/>
              </w:rPr>
              <w:t>specific switching patterns</w:t>
            </w:r>
            <w:r>
              <w:rPr>
                <w:rFonts w:eastAsiaTheme="minorEastAsia" w:hint="eastAsia"/>
                <w:sz w:val="22"/>
                <w:lang w:val="en-US" w:eastAsia="zh-CN"/>
              </w:rPr>
              <w:t xml:space="preserve">, which can </w:t>
            </w:r>
            <w:r>
              <w:rPr>
                <w:rFonts w:eastAsiaTheme="minorEastAsia"/>
                <w:sz w:val="22"/>
                <w:lang w:val="en-US" w:eastAsia="zh-CN"/>
              </w:rPr>
              <w:t xml:space="preserve">help to </w:t>
            </w:r>
            <w:r>
              <w:rPr>
                <w:rFonts w:eastAsiaTheme="minorEastAsia" w:hint="eastAsia"/>
                <w:sz w:val="22"/>
                <w:lang w:val="en-US" w:eastAsia="zh-CN"/>
              </w:rPr>
              <w:t xml:space="preserve">solve memory sharing issue and </w:t>
            </w:r>
            <w:r>
              <w:rPr>
                <w:rFonts w:eastAsiaTheme="minorEastAsia"/>
                <w:sz w:val="22"/>
                <w:lang w:val="en-US" w:eastAsia="zh-CN"/>
              </w:rPr>
              <w:t xml:space="preserve">to </w:t>
            </w:r>
            <w:r>
              <w:rPr>
                <w:rFonts w:eastAsiaTheme="minorEastAsia" w:hint="eastAsia"/>
                <w:sz w:val="22"/>
                <w:lang w:val="en-US" w:eastAsia="zh-CN"/>
              </w:rPr>
              <w:t>avoid new terminology and implementation restriction.</w:t>
            </w:r>
          </w:p>
        </w:tc>
      </w:tr>
      <w:tr w:rsidR="00D60B0E" w14:paraId="51A91F19" w14:textId="77777777" w:rsidTr="00B57CFA">
        <w:tc>
          <w:tcPr>
            <w:tcW w:w="1832" w:type="dxa"/>
          </w:tcPr>
          <w:p w14:paraId="2B05D763"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A24C004"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EE72522"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is observed that almost all companies can support the principle of the updated proposal, while there are two companies having strong concern on the principle of the updated proposal.</w:t>
            </w:r>
          </w:p>
          <w:p w14:paraId="54884E5C" w14:textId="77777777" w:rsidR="00D60B0E" w:rsidRDefault="005D4517">
            <w:pPr>
              <w:spacing w:afterLines="50" w:after="120"/>
              <w:jc w:val="both"/>
              <w:rPr>
                <w:rFonts w:eastAsia="MS Mincho"/>
                <w:sz w:val="22"/>
                <w:lang w:val="en-US"/>
              </w:rPr>
            </w:pPr>
            <w:r>
              <w:rPr>
                <w:rFonts w:eastAsia="MS Mincho" w:hint="eastAsia"/>
                <w:sz w:val="22"/>
                <w:lang w:val="en-US"/>
              </w:rPr>
              <w:t>G</w:t>
            </w:r>
            <w:r>
              <w:rPr>
                <w:rFonts w:eastAsia="MS Mincho"/>
                <w:sz w:val="22"/>
                <w:lang w:val="en-US"/>
              </w:rPr>
              <w:t>iven this situation, one possible way is to have separate complexity reduction options for different assumptions based on the UE capability, or some general way as the moderator tried before.</w:t>
            </w:r>
          </w:p>
          <w:p w14:paraId="0C33046E" w14:textId="77777777" w:rsidR="00D60B0E" w:rsidRDefault="005D4517">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lt.1: support the updated proposal in principle, and also support another proposal to allow additional interruption time</w:t>
            </w:r>
          </w:p>
          <w:p w14:paraId="1C3D9DBF" w14:textId="77777777" w:rsidR="00D60B0E" w:rsidRDefault="005D4517">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lt.2: support the reporting of whether/how long additional time is needed for each band pair</w:t>
            </w:r>
          </w:p>
          <w:p w14:paraId="02D95B31" w14:textId="77777777" w:rsidR="00D60B0E" w:rsidRDefault="005D4517">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lt.3: support the updated proposal in principle</w:t>
            </w:r>
          </w:p>
          <w:p w14:paraId="678C201E" w14:textId="77777777" w:rsidR="00D60B0E" w:rsidRDefault="005D4517">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lt.4: do not support complexity reduction option 3</w:t>
            </w:r>
          </w:p>
          <w:p w14:paraId="05B91D62" w14:textId="77777777" w:rsidR="00D60B0E" w:rsidRDefault="00D60B0E">
            <w:pPr>
              <w:spacing w:afterLines="50" w:after="120"/>
              <w:jc w:val="both"/>
              <w:rPr>
                <w:rFonts w:eastAsia="MS Mincho"/>
                <w:sz w:val="22"/>
                <w:lang w:val="en-US"/>
              </w:rPr>
            </w:pPr>
          </w:p>
          <w:p w14:paraId="29A8F419"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need to have further discussion on above directions first, and then details can be discussed. The moderator believes some compromise/flexibility is necessary to make progress and complete this item on time. If we cannot reach consensus on any of above potential directions, we would need to consider whether we should continue working on this objective or stop working and focus on MC scheduling objective given limited TU/meeting.</w:t>
            </w:r>
          </w:p>
        </w:tc>
      </w:tr>
      <w:tr w:rsidR="005D4517" w:rsidRPr="00A61716" w14:paraId="5B77BB80" w14:textId="77777777" w:rsidTr="00B57CFA">
        <w:tc>
          <w:tcPr>
            <w:tcW w:w="1832" w:type="dxa"/>
          </w:tcPr>
          <w:p w14:paraId="601AEEE0" w14:textId="77777777" w:rsidR="005D4517" w:rsidRDefault="005D4517" w:rsidP="00763203">
            <w:pPr>
              <w:spacing w:afterLines="50" w:after="120"/>
              <w:jc w:val="both"/>
              <w:rPr>
                <w:rFonts w:eastAsia="MS Mincho"/>
                <w:sz w:val="22"/>
                <w:lang w:val="en-US"/>
              </w:rPr>
            </w:pPr>
            <w:r>
              <w:rPr>
                <w:rFonts w:eastAsia="MS Mincho"/>
                <w:sz w:val="22"/>
                <w:lang w:val="en-US"/>
              </w:rPr>
              <w:t>Huawei, HiSilicon</w:t>
            </w:r>
          </w:p>
        </w:tc>
        <w:tc>
          <w:tcPr>
            <w:tcW w:w="7683" w:type="dxa"/>
          </w:tcPr>
          <w:p w14:paraId="044AFDB1" w14:textId="77777777" w:rsidR="005D4517" w:rsidRDefault="005D4517" w:rsidP="00763203">
            <w:pPr>
              <w:spacing w:afterLines="50" w:after="120"/>
              <w:jc w:val="both"/>
              <w:rPr>
                <w:rFonts w:eastAsia="MS Mincho"/>
                <w:sz w:val="22"/>
                <w:lang w:val="en-US"/>
              </w:rPr>
            </w:pPr>
            <w:r>
              <w:rPr>
                <w:rFonts w:eastAsia="MS Mincho"/>
                <w:sz w:val="22"/>
                <w:lang w:val="en-US"/>
              </w:rPr>
              <w:t>We support the updated proposal with some refinements, as suggested above.</w:t>
            </w:r>
          </w:p>
          <w:p w14:paraId="4BF31B82" w14:textId="77777777" w:rsidR="005D4517" w:rsidRDefault="005D4517" w:rsidP="00763203">
            <w:pPr>
              <w:spacing w:afterLines="50" w:after="120"/>
              <w:jc w:val="both"/>
              <w:rPr>
                <w:rFonts w:eastAsia="MS Mincho"/>
                <w:sz w:val="22"/>
                <w:lang w:val="en-US"/>
              </w:rPr>
            </w:pPr>
            <w:r>
              <w:rPr>
                <w:rFonts w:eastAsia="MS Mincho"/>
                <w:sz w:val="22"/>
                <w:lang w:val="en-US"/>
              </w:rPr>
              <w:t xml:space="preserve">If it is not agreeable, as commented in proposal 3.2, a better alternative is to discuss </w:t>
            </w:r>
          </w:p>
          <w:p w14:paraId="48732A82" w14:textId="77777777" w:rsidR="005D4517" w:rsidRDefault="005D4517" w:rsidP="005D4517">
            <w:pPr>
              <w:pStyle w:val="ListParagraph"/>
              <w:numPr>
                <w:ilvl w:val="0"/>
                <w:numId w:val="43"/>
              </w:numPr>
              <w:spacing w:afterLines="50" w:after="120"/>
              <w:ind w:leftChars="0"/>
              <w:jc w:val="both"/>
              <w:rPr>
                <w:rFonts w:eastAsia="MS Mincho"/>
                <w:sz w:val="22"/>
                <w:lang w:val="en-US"/>
              </w:rPr>
            </w:pPr>
            <w:r w:rsidRPr="005D031B">
              <w:rPr>
                <w:rFonts w:eastAsia="MS Mincho"/>
                <w:sz w:val="22"/>
                <w:lang w:val="en-US"/>
              </w:rPr>
              <w:t xml:space="preserve">whether </w:t>
            </w:r>
            <w:r>
              <w:rPr>
                <w:rFonts w:eastAsia="MS Mincho"/>
                <w:sz w:val="22"/>
                <w:lang w:val="en-US"/>
              </w:rPr>
              <w:t xml:space="preserve">or not </w:t>
            </w:r>
            <w:r w:rsidRPr="005D031B">
              <w:rPr>
                <w:rFonts w:eastAsia="MS Mincho"/>
                <w:sz w:val="22"/>
                <w:lang w:val="en-US"/>
              </w:rPr>
              <w:t xml:space="preserve">the Rel-18 UE memory size is supposed not to be smaller than Rel-17 UL Tx switching </w:t>
            </w:r>
            <w:r>
              <w:rPr>
                <w:rFonts w:eastAsia="MS Mincho"/>
                <w:sz w:val="22"/>
                <w:lang w:val="en-US"/>
              </w:rPr>
              <w:t>(</w:t>
            </w:r>
            <w:r>
              <w:rPr>
                <w:rFonts w:eastAsiaTheme="minorEastAsia"/>
                <w:sz w:val="22"/>
                <w:lang w:val="en-US" w:eastAsia="zh-CN"/>
              </w:rPr>
              <w:t>2Tx+2Tx UL Tx switching and 2Tx+(intra-band 2Tx+2Tx) UL Tx switching have been supported without UE memory sharing in Rel-17),</w:t>
            </w:r>
          </w:p>
          <w:p w14:paraId="0532A6BB" w14:textId="77777777" w:rsidR="005D4517" w:rsidRPr="005D031B" w:rsidRDefault="005D4517" w:rsidP="005D4517">
            <w:pPr>
              <w:pStyle w:val="ListParagraph"/>
              <w:numPr>
                <w:ilvl w:val="0"/>
                <w:numId w:val="43"/>
              </w:numPr>
              <w:spacing w:afterLines="50" w:after="120"/>
              <w:ind w:leftChars="0"/>
              <w:jc w:val="both"/>
              <w:rPr>
                <w:rFonts w:eastAsia="MS Mincho"/>
                <w:sz w:val="22"/>
                <w:lang w:val="en-US"/>
              </w:rPr>
            </w:pPr>
            <w:r w:rsidRPr="005D031B">
              <w:rPr>
                <w:rFonts w:eastAsia="MS Mincho"/>
                <w:sz w:val="22"/>
                <w:lang w:val="en-US"/>
              </w:rPr>
              <w:t>the maximum dimemsion (i.e. UL-MIMO plus number of band) of band combinations that are not worth standard efforts on introduction of UE memory sharing.</w:t>
            </w:r>
          </w:p>
          <w:p w14:paraId="0332FDD3" w14:textId="77777777" w:rsidR="005D4517" w:rsidRDefault="005D4517" w:rsidP="00763203">
            <w:pPr>
              <w:spacing w:afterLines="50" w:after="120"/>
              <w:jc w:val="both"/>
              <w:rPr>
                <w:rFonts w:eastAsia="MS Mincho"/>
                <w:sz w:val="22"/>
                <w:lang w:val="en-US"/>
              </w:rPr>
            </w:pPr>
          </w:p>
          <w:p w14:paraId="5640295E" w14:textId="77777777" w:rsidR="005D4517" w:rsidRDefault="005D4517" w:rsidP="00763203">
            <w:pPr>
              <w:spacing w:afterLines="50" w:after="120"/>
              <w:jc w:val="both"/>
              <w:rPr>
                <w:rFonts w:eastAsiaTheme="minorEastAsia"/>
                <w:sz w:val="22"/>
                <w:lang w:val="en-US" w:eastAsia="zh-CN"/>
              </w:rPr>
            </w:pPr>
            <w:r>
              <w:rPr>
                <w:rFonts w:eastAsiaTheme="minorEastAsia"/>
                <w:sz w:val="22"/>
                <w:lang w:val="en-US" w:eastAsia="zh-CN"/>
              </w:rPr>
              <w:t>The reasons are the following,</w:t>
            </w:r>
          </w:p>
          <w:p w14:paraId="767FF14F" w14:textId="77777777" w:rsidR="005D4517" w:rsidRDefault="005D4517" w:rsidP="005D4517">
            <w:pPr>
              <w:pStyle w:val="ListParagraph"/>
              <w:numPr>
                <w:ilvl w:val="0"/>
                <w:numId w:val="42"/>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UE memory sharing needs extra standand efforts but this is the last second RAN1 meeting. </w:t>
            </w:r>
          </w:p>
          <w:p w14:paraId="255965B4" w14:textId="77777777" w:rsidR="005D4517" w:rsidRDefault="005D4517" w:rsidP="005D4517">
            <w:pPr>
              <w:pStyle w:val="ListParagraph"/>
              <w:numPr>
                <w:ilvl w:val="0"/>
                <w:numId w:val="42"/>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The less bands are reported with UL-MIMO, the less UE RF memory is needed. </w:t>
            </w:r>
          </w:p>
          <w:p w14:paraId="719F638F" w14:textId="77777777" w:rsidR="005D4517" w:rsidRDefault="005D4517" w:rsidP="005D4517">
            <w:pPr>
              <w:pStyle w:val="ListParagraph"/>
              <w:numPr>
                <w:ilvl w:val="0"/>
                <w:numId w:val="42"/>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Because 2Tx+2Tx UL Tx switching and 2Tx+(intra-band 2Tx+2Tx) UL Tx switching have been supported without UE memory sharing, we fell that the Rel-18 UE above can be equipped with the same size of UE memory as Rel-17 and then has no UE memory issue. </w:t>
            </w:r>
          </w:p>
          <w:p w14:paraId="0ABB557F" w14:textId="77777777" w:rsidR="005D4517" w:rsidRDefault="005D4517" w:rsidP="00763203">
            <w:pPr>
              <w:spacing w:afterLines="50" w:after="120"/>
              <w:jc w:val="both"/>
              <w:rPr>
                <w:rFonts w:eastAsiaTheme="minorEastAsia"/>
                <w:sz w:val="22"/>
                <w:lang w:val="en-US" w:eastAsia="zh-CN"/>
              </w:rPr>
            </w:pPr>
          </w:p>
          <w:p w14:paraId="4FCB9605" w14:textId="77777777" w:rsidR="005D4517" w:rsidRDefault="005D4517" w:rsidP="00763203">
            <w:pPr>
              <w:spacing w:afterLines="50" w:after="120"/>
              <w:jc w:val="both"/>
              <w:rPr>
                <w:rFonts w:eastAsiaTheme="minorEastAsia"/>
                <w:sz w:val="22"/>
                <w:lang w:val="en-US" w:eastAsia="zh-CN"/>
              </w:rPr>
            </w:pPr>
            <w:r>
              <w:rPr>
                <w:rFonts w:eastAsiaTheme="minorEastAsia"/>
                <w:sz w:val="22"/>
                <w:lang w:val="en-US" w:eastAsia="zh-CN"/>
              </w:rPr>
              <w:t xml:space="preserve">Therefore, we propose </w:t>
            </w:r>
          </w:p>
          <w:p w14:paraId="50471016" w14:textId="77777777" w:rsidR="005D4517" w:rsidRPr="00950136" w:rsidRDefault="005D4517" w:rsidP="00763203">
            <w:pPr>
              <w:spacing w:afterLines="50" w:after="120"/>
              <w:jc w:val="both"/>
              <w:rPr>
                <w:rFonts w:eastAsiaTheme="minorEastAsia"/>
                <w:i/>
                <w:sz w:val="22"/>
                <w:lang w:val="en-US" w:eastAsia="zh-CN"/>
              </w:rPr>
            </w:pPr>
            <w:r w:rsidRPr="00950136">
              <w:rPr>
                <w:rFonts w:eastAsiaTheme="minorEastAsia"/>
                <w:b/>
                <w:i/>
                <w:sz w:val="22"/>
                <w:lang w:val="en-US" w:eastAsia="zh-CN"/>
              </w:rPr>
              <w:t>Proposal</w:t>
            </w:r>
            <w:r w:rsidRPr="00950136">
              <w:rPr>
                <w:rFonts w:eastAsiaTheme="minorEastAsia"/>
                <w:i/>
                <w:sz w:val="22"/>
                <w:lang w:val="en-US" w:eastAsia="zh-CN"/>
              </w:rPr>
              <w:t>:</w:t>
            </w:r>
          </w:p>
          <w:p w14:paraId="514106C4" w14:textId="77777777" w:rsidR="005D4517" w:rsidRPr="00240CC5" w:rsidRDefault="005D4517" w:rsidP="00763203">
            <w:pPr>
              <w:spacing w:afterLines="50" w:after="120"/>
              <w:jc w:val="both"/>
              <w:rPr>
                <w:rFonts w:eastAsiaTheme="minorEastAsia"/>
                <w:i/>
                <w:sz w:val="22"/>
                <w:lang w:val="en-US" w:eastAsia="zh-CN"/>
              </w:rPr>
            </w:pPr>
            <w:r>
              <w:rPr>
                <w:rFonts w:eastAsiaTheme="minorEastAsia"/>
                <w:sz w:val="22"/>
                <w:lang w:val="en-US" w:eastAsia="zh-CN"/>
              </w:rPr>
              <w:t xml:space="preserve">      </w:t>
            </w:r>
            <w:r w:rsidRPr="00240CC5">
              <w:rPr>
                <w:rFonts w:eastAsiaTheme="minorEastAsia"/>
                <w:i/>
                <w:sz w:val="22"/>
                <w:lang w:val="en-US" w:eastAsia="zh-CN"/>
              </w:rPr>
              <w:t>For Rel-18 UL Tx switching, UE memory sharing is not needed for the following combination of MIMO capabilies on bands</w:t>
            </w:r>
          </w:p>
          <w:p w14:paraId="46AD60D3" w14:textId="77777777" w:rsidR="005D4517" w:rsidRDefault="005D4517" w:rsidP="001170A6">
            <w:pPr>
              <w:pStyle w:val="ListParagraph"/>
              <w:numPr>
                <w:ilvl w:val="0"/>
                <w:numId w:val="43"/>
              </w:numPr>
              <w:spacing w:afterLines="50" w:after="120"/>
              <w:ind w:leftChars="0"/>
              <w:jc w:val="both"/>
              <w:rPr>
                <w:rFonts w:eastAsiaTheme="minorEastAsia"/>
                <w:i/>
                <w:sz w:val="22"/>
                <w:lang w:val="en-US" w:eastAsia="zh-CN"/>
              </w:rPr>
            </w:pPr>
            <w:r w:rsidRPr="00240CC5">
              <w:rPr>
                <w:rFonts w:eastAsiaTheme="minorEastAsia"/>
                <w:i/>
                <w:sz w:val="22"/>
                <w:lang w:val="en-US" w:eastAsia="zh-CN"/>
              </w:rPr>
              <w:t>1Tx+1Tx+1Tx band combination</w:t>
            </w:r>
            <w:r>
              <w:rPr>
                <w:rFonts w:eastAsiaTheme="minorEastAsia"/>
                <w:i/>
                <w:sz w:val="22"/>
                <w:lang w:val="en-US" w:eastAsia="zh-CN"/>
              </w:rPr>
              <w:t xml:space="preserve"> (if agreed in proposal 3.2)</w:t>
            </w:r>
          </w:p>
          <w:p w14:paraId="04684D68" w14:textId="77777777" w:rsidR="005D4517" w:rsidRPr="005D031B" w:rsidRDefault="005D4517" w:rsidP="001170A6">
            <w:pPr>
              <w:pStyle w:val="ListParagraph"/>
              <w:numPr>
                <w:ilvl w:val="0"/>
                <w:numId w:val="43"/>
              </w:numPr>
              <w:overflowPunct/>
              <w:autoSpaceDE/>
              <w:autoSpaceDN/>
              <w:adjustRightInd/>
              <w:spacing w:afterLines="50" w:after="120"/>
              <w:ind w:leftChars="0"/>
              <w:jc w:val="both"/>
              <w:textAlignment w:val="auto"/>
              <w:rPr>
                <w:rFonts w:eastAsiaTheme="minorEastAsia"/>
                <w:i/>
                <w:sz w:val="22"/>
                <w:lang w:val="en-US" w:eastAsia="zh-CN"/>
              </w:rPr>
            </w:pPr>
            <w:r w:rsidRPr="005D031B">
              <w:rPr>
                <w:rFonts w:eastAsiaTheme="minorEastAsia"/>
                <w:i/>
                <w:sz w:val="22"/>
                <w:lang w:val="en-US" w:eastAsia="zh-CN"/>
              </w:rPr>
              <w:t>1Tx+1Tx+</w:t>
            </w:r>
            <w:r>
              <w:rPr>
                <w:rFonts w:eastAsiaTheme="minorEastAsia"/>
                <w:i/>
                <w:sz w:val="22"/>
                <w:lang w:val="en-US" w:eastAsia="zh-CN"/>
              </w:rPr>
              <w:t>1</w:t>
            </w:r>
            <w:r w:rsidRPr="005D031B">
              <w:rPr>
                <w:rFonts w:eastAsiaTheme="minorEastAsia"/>
                <w:i/>
                <w:sz w:val="22"/>
                <w:lang w:val="en-US" w:eastAsia="zh-CN"/>
              </w:rPr>
              <w:t>Tx</w:t>
            </w:r>
            <w:r>
              <w:rPr>
                <w:rFonts w:eastAsiaTheme="minorEastAsia"/>
                <w:i/>
                <w:sz w:val="22"/>
                <w:lang w:val="en-US" w:eastAsia="zh-CN"/>
              </w:rPr>
              <w:t>+1Tx</w:t>
            </w:r>
            <w:r w:rsidRPr="005D031B">
              <w:rPr>
                <w:rFonts w:eastAsiaTheme="minorEastAsia"/>
                <w:i/>
                <w:sz w:val="22"/>
                <w:lang w:val="en-US" w:eastAsia="zh-CN"/>
              </w:rPr>
              <w:t xml:space="preserve"> band combination</w:t>
            </w:r>
            <w:r>
              <w:rPr>
                <w:rFonts w:eastAsiaTheme="minorEastAsia"/>
                <w:i/>
                <w:sz w:val="22"/>
                <w:lang w:val="en-US" w:eastAsia="zh-CN"/>
              </w:rPr>
              <w:t xml:space="preserve"> (if agreed in proposal 3.2)</w:t>
            </w:r>
          </w:p>
          <w:p w14:paraId="306E3E96" w14:textId="77777777" w:rsidR="005D4517" w:rsidRPr="005D031B" w:rsidRDefault="005D4517" w:rsidP="001170A6">
            <w:pPr>
              <w:pStyle w:val="ListParagraph"/>
              <w:numPr>
                <w:ilvl w:val="0"/>
                <w:numId w:val="43"/>
              </w:numPr>
              <w:spacing w:afterLines="50" w:after="120"/>
              <w:ind w:leftChars="0"/>
              <w:jc w:val="both"/>
              <w:rPr>
                <w:rFonts w:eastAsiaTheme="minorEastAsia"/>
                <w:i/>
                <w:sz w:val="22"/>
                <w:lang w:val="en-US" w:eastAsia="zh-CN"/>
              </w:rPr>
            </w:pPr>
            <w:r w:rsidRPr="005D031B">
              <w:rPr>
                <w:rFonts w:eastAsiaTheme="minorEastAsia"/>
                <w:i/>
                <w:sz w:val="22"/>
                <w:lang w:val="en-US" w:eastAsia="zh-CN"/>
              </w:rPr>
              <w:t>1Tx+1Tx+2Tx band combination</w:t>
            </w:r>
          </w:p>
          <w:p w14:paraId="1063D5FD" w14:textId="77777777" w:rsidR="005D4517" w:rsidRPr="00240CC5" w:rsidRDefault="005D4517" w:rsidP="001170A6">
            <w:pPr>
              <w:pStyle w:val="ListParagraph"/>
              <w:numPr>
                <w:ilvl w:val="0"/>
                <w:numId w:val="43"/>
              </w:numPr>
              <w:spacing w:afterLines="50" w:after="120"/>
              <w:ind w:leftChars="0"/>
              <w:jc w:val="both"/>
              <w:rPr>
                <w:rFonts w:eastAsiaTheme="minorEastAsia"/>
                <w:i/>
                <w:sz w:val="22"/>
                <w:lang w:val="en-US" w:eastAsia="zh-CN"/>
              </w:rPr>
            </w:pPr>
            <w:r>
              <w:rPr>
                <w:rFonts w:eastAsiaTheme="minorEastAsia"/>
                <w:i/>
                <w:sz w:val="22"/>
                <w:lang w:val="en-US" w:eastAsia="zh-CN"/>
              </w:rPr>
              <w:t xml:space="preserve">FFS: </w:t>
            </w:r>
            <w:r w:rsidRPr="00240CC5">
              <w:rPr>
                <w:rFonts w:eastAsiaTheme="minorEastAsia"/>
                <w:i/>
                <w:sz w:val="22"/>
                <w:lang w:val="en-US" w:eastAsia="zh-CN"/>
              </w:rPr>
              <w:t>1Tx+2Tx+2Tx band combination</w:t>
            </w:r>
          </w:p>
          <w:p w14:paraId="6115080D" w14:textId="77777777" w:rsidR="005D4517" w:rsidRPr="0027647E" w:rsidRDefault="005D4517" w:rsidP="001170A6">
            <w:pPr>
              <w:pStyle w:val="ListParagraph"/>
              <w:numPr>
                <w:ilvl w:val="0"/>
                <w:numId w:val="43"/>
              </w:numPr>
              <w:spacing w:afterLines="50" w:after="120"/>
              <w:ind w:leftChars="0"/>
              <w:jc w:val="both"/>
              <w:rPr>
                <w:rFonts w:eastAsiaTheme="minorEastAsia"/>
                <w:sz w:val="22"/>
                <w:lang w:val="en-US" w:eastAsia="zh-CN"/>
              </w:rPr>
            </w:pPr>
            <w:r>
              <w:rPr>
                <w:rFonts w:eastAsiaTheme="minorEastAsia"/>
                <w:i/>
                <w:sz w:val="22"/>
                <w:lang w:val="en-US" w:eastAsia="zh-CN"/>
              </w:rPr>
              <w:t xml:space="preserve">FFS: </w:t>
            </w:r>
            <w:r w:rsidRPr="00240CC5">
              <w:rPr>
                <w:rFonts w:eastAsiaTheme="minorEastAsia"/>
                <w:i/>
                <w:sz w:val="22"/>
                <w:lang w:val="en-US" w:eastAsia="zh-CN"/>
              </w:rPr>
              <w:t>1Tx+1Tx+1Tx+2Tx band combination</w:t>
            </w:r>
          </w:p>
          <w:p w14:paraId="7EE2BCF3" w14:textId="77777777" w:rsidR="005D4517" w:rsidRDefault="005D4517" w:rsidP="00763203">
            <w:pPr>
              <w:spacing w:afterLines="50" w:after="120"/>
              <w:jc w:val="both"/>
              <w:rPr>
                <w:rFonts w:eastAsia="MS Mincho"/>
                <w:sz w:val="22"/>
                <w:lang w:val="en-US"/>
              </w:rPr>
            </w:pPr>
          </w:p>
        </w:tc>
      </w:tr>
      <w:tr w:rsidR="00681388" w:rsidRPr="00A61716" w14:paraId="0AFAB55F" w14:textId="77777777" w:rsidTr="00B57CFA">
        <w:tc>
          <w:tcPr>
            <w:tcW w:w="1832" w:type="dxa"/>
          </w:tcPr>
          <w:p w14:paraId="1B60F5D8" w14:textId="77777777" w:rsidR="00681388" w:rsidRDefault="00681388" w:rsidP="00681388">
            <w:pPr>
              <w:spacing w:afterLines="50" w:after="120"/>
              <w:jc w:val="both"/>
              <w:rPr>
                <w:rFonts w:eastAsia="MS Mincho"/>
                <w:sz w:val="22"/>
                <w:lang w:val="en-US"/>
              </w:rPr>
            </w:pPr>
            <w:r>
              <w:rPr>
                <w:rFonts w:eastAsia="MS Mincho"/>
                <w:sz w:val="22"/>
                <w:lang w:val="en-US"/>
              </w:rPr>
              <w:t>New H3C</w:t>
            </w:r>
          </w:p>
        </w:tc>
        <w:tc>
          <w:tcPr>
            <w:tcW w:w="7683" w:type="dxa"/>
          </w:tcPr>
          <w:p w14:paraId="71C418DC" w14:textId="77777777" w:rsidR="00681388" w:rsidRDefault="00681388" w:rsidP="00681388">
            <w:pPr>
              <w:spacing w:afterLines="50" w:after="120"/>
              <w:jc w:val="both"/>
              <w:rPr>
                <w:rFonts w:eastAsia="MS Mincho"/>
                <w:sz w:val="22"/>
                <w:lang w:val="en-US"/>
              </w:rPr>
            </w:pPr>
            <w:r>
              <w:rPr>
                <w:rFonts w:eastAsia="MS Mincho"/>
                <w:sz w:val="22"/>
                <w:lang w:val="en-US"/>
              </w:rPr>
              <w:t>Support Alt.1</w:t>
            </w:r>
          </w:p>
        </w:tc>
      </w:tr>
      <w:tr w:rsidR="00737A66" w:rsidRPr="00A61716" w14:paraId="70E53D86" w14:textId="77777777" w:rsidTr="00B57CFA">
        <w:tc>
          <w:tcPr>
            <w:tcW w:w="1832" w:type="dxa"/>
          </w:tcPr>
          <w:p w14:paraId="4F0CC452" w14:textId="77777777" w:rsidR="00737A66" w:rsidRPr="00733B4E" w:rsidRDefault="00737A66" w:rsidP="00737A66">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37D44A37" w14:textId="77777777" w:rsidR="00737A66" w:rsidRDefault="00737A66" w:rsidP="00737A66">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moderator for the effort.</w:t>
            </w:r>
          </w:p>
          <w:p w14:paraId="6630044F" w14:textId="77777777" w:rsidR="00737A66" w:rsidRDefault="00737A66" w:rsidP="00737A66">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share similar view as moderator that we need to first discuss some </w:t>
            </w:r>
            <w:proofErr w:type="spellStart"/>
            <w:r w:rsidRPr="00733B4E">
              <w:rPr>
                <w:rFonts w:eastAsiaTheme="minorEastAsia"/>
                <w:sz w:val="22"/>
                <w:lang w:val="en-US" w:eastAsia="zh-CN"/>
              </w:rPr>
              <w:t>some</w:t>
            </w:r>
            <w:proofErr w:type="spellEnd"/>
            <w:r w:rsidRPr="00733B4E">
              <w:rPr>
                <w:rFonts w:eastAsiaTheme="minorEastAsia"/>
                <w:sz w:val="22"/>
                <w:lang w:val="en-US" w:eastAsia="zh-CN"/>
              </w:rPr>
              <w:t xml:space="preserve"> general way </w:t>
            </w:r>
            <w:r>
              <w:rPr>
                <w:rFonts w:eastAsiaTheme="minorEastAsia"/>
                <w:sz w:val="22"/>
                <w:lang w:val="en-US" w:eastAsia="zh-CN"/>
              </w:rPr>
              <w:t>first. Regarding the four alternatives listed by moderator, our understanding is the following.</w:t>
            </w:r>
          </w:p>
          <w:p w14:paraId="5B222CDB" w14:textId="77777777" w:rsidR="00737A66" w:rsidRDefault="00737A66" w:rsidP="00737A66">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lt.1: Companies even </w:t>
            </w:r>
            <w:proofErr w:type="spellStart"/>
            <w:r>
              <w:rPr>
                <w:rFonts w:eastAsiaTheme="minorEastAsia"/>
                <w:sz w:val="22"/>
                <w:lang w:val="en-US" w:eastAsia="zh-CN"/>
              </w:rPr>
              <w:t>havn’t</w:t>
            </w:r>
            <w:proofErr w:type="spellEnd"/>
            <w:r>
              <w:rPr>
                <w:rFonts w:eastAsiaTheme="minorEastAsia"/>
                <w:sz w:val="22"/>
                <w:lang w:val="en-US" w:eastAsia="zh-CN"/>
              </w:rPr>
              <w:t xml:space="preserve"> reach consensus on whether more preparation time is needed or whether more interruption time is needed. And if they are needed, what would be the detailed numbers and what would be the performance impact. Before understanding the details, we are not sure how companies can agree on Alt.1.</w:t>
            </w:r>
          </w:p>
          <w:p w14:paraId="491FA573" w14:textId="77777777" w:rsidR="00737A66" w:rsidRDefault="00737A66" w:rsidP="00737A66">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lt.2: This may be a more generic solution and common to different UE implementations. However, similar issue as Alt.1, companies need to identify whether it is preparation time or interruption time and what would be the performance impact.</w:t>
            </w:r>
          </w:p>
          <w:p w14:paraId="5E1B0916" w14:textId="77777777" w:rsidR="00737A66" w:rsidRDefault="00737A66" w:rsidP="00737A66">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lt.3</w:t>
            </w:r>
            <w:r>
              <w:rPr>
                <w:rFonts w:eastAsiaTheme="minorEastAsia" w:hint="eastAsia"/>
                <w:sz w:val="22"/>
                <w:lang w:val="en-US" w:eastAsia="zh-CN"/>
              </w:rPr>
              <w:t>；</w:t>
            </w:r>
            <w:r>
              <w:rPr>
                <w:rFonts w:eastAsiaTheme="minorEastAsia" w:hint="eastAsia"/>
                <w:sz w:val="22"/>
                <w:lang w:val="en-US" w:eastAsia="zh-CN"/>
              </w:rPr>
              <w:t>Sim</w:t>
            </w:r>
            <w:r>
              <w:rPr>
                <w:rFonts w:eastAsiaTheme="minorEastAsia"/>
                <w:sz w:val="22"/>
                <w:lang w:val="en-US" w:eastAsia="zh-CN"/>
              </w:rPr>
              <w:t>ilar comments as for Alt.1</w:t>
            </w:r>
          </w:p>
          <w:p w14:paraId="4E3888CD" w14:textId="77777777" w:rsidR="00737A66" w:rsidRDefault="00737A66" w:rsidP="00737A66">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lt.4:  If companies can’t reach consensus, then we think this should be the default one.</w:t>
            </w:r>
          </w:p>
          <w:p w14:paraId="69E50B51" w14:textId="77777777" w:rsidR="00737A66" w:rsidRDefault="00737A66" w:rsidP="00737A66">
            <w:pPr>
              <w:spacing w:afterLines="50" w:after="120"/>
              <w:jc w:val="both"/>
              <w:rPr>
                <w:rFonts w:eastAsiaTheme="minorEastAsia"/>
                <w:sz w:val="22"/>
                <w:lang w:val="en-US" w:eastAsia="zh-CN"/>
              </w:rPr>
            </w:pPr>
          </w:p>
          <w:p w14:paraId="12F02361" w14:textId="77777777" w:rsidR="00737A66" w:rsidRDefault="00737A66" w:rsidP="00737A66">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Huawei’s comments “</w:t>
            </w:r>
            <w:r w:rsidRPr="00C3367A">
              <w:rPr>
                <w:rFonts w:eastAsiaTheme="minorEastAsia"/>
                <w:sz w:val="22"/>
                <w:lang w:val="en-US" w:eastAsia="zh-CN"/>
              </w:rPr>
              <w:t xml:space="preserve">Furthermore, we would like to proponents to clarify why </w:t>
            </w:r>
            <w:proofErr w:type="spellStart"/>
            <w:r w:rsidRPr="00C3367A">
              <w:rPr>
                <w:rFonts w:eastAsiaTheme="minorEastAsia"/>
                <w:sz w:val="22"/>
                <w:lang w:val="en-US" w:eastAsia="zh-CN"/>
              </w:rPr>
              <w:t>SwitchedUL</w:t>
            </w:r>
            <w:proofErr w:type="spellEnd"/>
            <w:r w:rsidRPr="00C3367A">
              <w:rPr>
                <w:rFonts w:eastAsiaTheme="minorEastAsia"/>
                <w:sz w:val="22"/>
                <w:lang w:val="en-US" w:eastAsia="zh-CN"/>
              </w:rPr>
              <w:t xml:space="preserve"> needs such additional interruption time. It seems to us that only </w:t>
            </w:r>
            <w:proofErr w:type="spellStart"/>
            <w:r w:rsidRPr="00C3367A">
              <w:rPr>
                <w:rFonts w:eastAsiaTheme="minorEastAsia"/>
                <w:sz w:val="22"/>
                <w:lang w:val="en-US" w:eastAsia="zh-CN"/>
              </w:rPr>
              <w:t>DualUL</w:t>
            </w:r>
            <w:proofErr w:type="spellEnd"/>
            <w:r w:rsidRPr="00C3367A">
              <w:rPr>
                <w:rFonts w:eastAsiaTheme="minorEastAsia"/>
                <w:sz w:val="22"/>
                <w:lang w:val="en-US" w:eastAsia="zh-CN"/>
              </w:rPr>
              <w:t xml:space="preserve"> needs more interruption time based on discussions</w:t>
            </w:r>
            <w:r>
              <w:rPr>
                <w:rFonts w:eastAsiaTheme="minorEastAsia"/>
                <w:sz w:val="22"/>
                <w:lang w:val="en-US" w:eastAsia="zh-CN"/>
              </w:rPr>
              <w:t xml:space="preserve">”, I think you have already </w:t>
            </w:r>
            <w:proofErr w:type="gramStart"/>
            <w:r>
              <w:rPr>
                <w:rFonts w:eastAsiaTheme="minorEastAsia"/>
                <w:sz w:val="22"/>
                <w:lang w:val="en-US" w:eastAsia="zh-CN"/>
              </w:rPr>
              <w:t>give</w:t>
            </w:r>
            <w:proofErr w:type="gramEnd"/>
            <w:r>
              <w:rPr>
                <w:rFonts w:eastAsiaTheme="minorEastAsia"/>
                <w:sz w:val="22"/>
                <w:lang w:val="en-US" w:eastAsia="zh-CN"/>
              </w:rPr>
              <w:t xml:space="preserve"> an good example on whether </w:t>
            </w:r>
            <w:proofErr w:type="spellStart"/>
            <w:r>
              <w:rPr>
                <w:rFonts w:eastAsiaTheme="minorEastAsia"/>
                <w:sz w:val="22"/>
                <w:lang w:val="en-US" w:eastAsia="zh-CN"/>
              </w:rPr>
              <w:t>switchedUL</w:t>
            </w:r>
            <w:proofErr w:type="spellEnd"/>
            <w:r>
              <w:rPr>
                <w:rFonts w:eastAsiaTheme="minorEastAsia"/>
                <w:sz w:val="22"/>
                <w:lang w:val="en-US" w:eastAsia="zh-CN"/>
              </w:rPr>
              <w:t xml:space="preserve"> may need more interruption time, i.e.,</w:t>
            </w:r>
          </w:p>
          <w:tbl>
            <w:tblPr>
              <w:tblStyle w:val="TableGrid"/>
              <w:tblW w:w="0" w:type="auto"/>
              <w:tblLook w:val="04A0" w:firstRow="1" w:lastRow="0" w:firstColumn="1" w:lastColumn="0" w:noHBand="0" w:noVBand="1"/>
            </w:tblPr>
            <w:tblGrid>
              <w:gridCol w:w="7457"/>
            </w:tblGrid>
            <w:tr w:rsidR="00737A66" w14:paraId="3337C4D5" w14:textId="77777777" w:rsidTr="00763203">
              <w:tc>
                <w:tcPr>
                  <w:tcW w:w="7457" w:type="dxa"/>
                </w:tcPr>
                <w:p w14:paraId="218A0ADE" w14:textId="77777777" w:rsidR="00737A66" w:rsidRDefault="00737A66" w:rsidP="00737A66">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xample copied from Huawei’s previous comment.</w:t>
                  </w:r>
                </w:p>
                <w:p w14:paraId="47CFBD31" w14:textId="77777777" w:rsidR="00737A66" w:rsidRPr="00C3367A" w:rsidRDefault="00737A66" w:rsidP="00737A66">
                  <w:pPr>
                    <w:spacing w:afterLines="50" w:after="120"/>
                    <w:jc w:val="both"/>
                    <w:rPr>
                      <w:rFonts w:eastAsiaTheme="minorEastAsia"/>
                      <w:i/>
                      <w:sz w:val="22"/>
                      <w:lang w:val="en-US" w:eastAsia="zh-CN"/>
                    </w:rPr>
                  </w:pPr>
                  <w:r w:rsidRPr="00C3367A">
                    <w:rPr>
                      <w:rFonts w:eastAsiaTheme="minorEastAsia"/>
                      <w:i/>
                      <w:sz w:val="22"/>
                      <w:lang w:val="en-US" w:eastAsia="zh-CN"/>
                    </w:rPr>
                    <w:t xml:space="preserve">For two succeeding </w:t>
                  </w:r>
                  <w:proofErr w:type="spellStart"/>
                  <w:r w:rsidRPr="00C3367A">
                    <w:rPr>
                      <w:rFonts w:eastAsiaTheme="minorEastAsia"/>
                      <w:i/>
                      <w:sz w:val="22"/>
                      <w:lang w:val="en-US" w:eastAsia="zh-CN"/>
                    </w:rPr>
                    <w:t>switchings</w:t>
                  </w:r>
                  <w:proofErr w:type="spellEnd"/>
                  <w:r w:rsidRPr="00C3367A">
                    <w:rPr>
                      <w:rFonts w:eastAsiaTheme="minorEastAsia"/>
                      <w:i/>
                      <w:sz w:val="22"/>
                      <w:lang w:val="en-US" w:eastAsia="zh-CN"/>
                    </w:rPr>
                    <w:t>, e.g. Band A switched to Band B then switched to Band C, a new alterative is needed. We suggest,</w:t>
                  </w:r>
                </w:p>
                <w:p w14:paraId="0799D2C7" w14:textId="77777777" w:rsidR="00737A66" w:rsidRPr="00C3367A" w:rsidRDefault="00737A66" w:rsidP="00737A66">
                  <w:pPr>
                    <w:pStyle w:val="ListParagraph"/>
                    <w:numPr>
                      <w:ilvl w:val="0"/>
                      <w:numId w:val="52"/>
                    </w:numPr>
                    <w:spacing w:afterLines="50" w:after="120"/>
                    <w:ind w:leftChars="0"/>
                    <w:jc w:val="both"/>
                    <w:rPr>
                      <w:rFonts w:eastAsiaTheme="minorEastAsia"/>
                      <w:sz w:val="22"/>
                      <w:lang w:val="en-US" w:eastAsia="zh-CN"/>
                    </w:rPr>
                  </w:pPr>
                  <w:r w:rsidRPr="00C3367A">
                    <w:rPr>
                      <w:rFonts w:eastAsiaTheme="minorEastAsia" w:hint="eastAsia"/>
                      <w:i/>
                      <w:sz w:val="22"/>
                      <w:lang w:val="en-US" w:eastAsia="zh-CN"/>
                    </w:rPr>
                    <w:t>A</w:t>
                  </w:r>
                  <w:r w:rsidRPr="00C3367A">
                    <w:rPr>
                      <w:rFonts w:eastAsiaTheme="minorEastAsia"/>
                      <w:i/>
                      <w:sz w:val="22"/>
                      <w:lang w:val="en-US" w:eastAsia="zh-CN"/>
                    </w:rPr>
                    <w:t>lt.3-rev: reporting number of bands and specific switching patterns are switching</w:t>
                  </w:r>
                  <w:r w:rsidRPr="00C3367A">
                    <w:rPr>
                      <w:rFonts w:eastAsiaTheme="minorEastAsia"/>
                      <w:i/>
                      <w:color w:val="C00000"/>
                      <w:sz w:val="22"/>
                      <w:lang w:val="en-US" w:eastAsia="zh-CN"/>
                    </w:rPr>
                    <w:t>(s)</w:t>
                  </w:r>
                  <w:r w:rsidRPr="00C3367A">
                    <w:rPr>
                      <w:rFonts w:eastAsiaTheme="minorEastAsia"/>
                      <w:i/>
                      <w:sz w:val="22"/>
                      <w:lang w:val="en-US" w:eastAsia="zh-CN"/>
                    </w:rPr>
                    <w:t xml:space="preserve"> where larger number of bands than reported number are involved for the switching </w:t>
                  </w:r>
                  <w:r w:rsidRPr="00C3367A">
                    <w:rPr>
                      <w:rFonts w:eastAsiaTheme="minorEastAsia"/>
                      <w:i/>
                      <w:color w:val="C00000"/>
                      <w:sz w:val="22"/>
                      <w:lang w:val="en-US" w:eastAsia="zh-CN"/>
                    </w:rPr>
                    <w:t xml:space="preserve">or for the switching and its </w:t>
                  </w:r>
                  <w:proofErr w:type="spellStart"/>
                  <w:r w:rsidRPr="00C3367A">
                    <w:rPr>
                      <w:rFonts w:eastAsiaTheme="minorEastAsia"/>
                      <w:i/>
                      <w:color w:val="C00000"/>
                      <w:sz w:val="22"/>
                      <w:lang w:val="en-US" w:eastAsia="zh-CN"/>
                    </w:rPr>
                    <w:t>preceeding</w:t>
                  </w:r>
                  <w:proofErr w:type="spellEnd"/>
                  <w:r w:rsidRPr="00C3367A">
                    <w:rPr>
                      <w:rFonts w:eastAsiaTheme="minorEastAsia"/>
                      <w:i/>
                      <w:color w:val="C00000"/>
                      <w:sz w:val="22"/>
                      <w:lang w:val="en-US" w:eastAsia="zh-CN"/>
                    </w:rPr>
                    <w:t xml:space="preserve"> switching</w:t>
                  </w:r>
                </w:p>
              </w:tc>
            </w:tr>
          </w:tbl>
          <w:p w14:paraId="7D86DD1E" w14:textId="77777777" w:rsidR="00737A66" w:rsidRDefault="00737A66" w:rsidP="00737A66">
            <w:pPr>
              <w:spacing w:afterLines="50" w:after="120"/>
              <w:jc w:val="both"/>
              <w:rPr>
                <w:rFonts w:eastAsiaTheme="minorEastAsia"/>
                <w:sz w:val="22"/>
                <w:lang w:val="en-US" w:eastAsia="zh-CN"/>
              </w:rPr>
            </w:pPr>
          </w:p>
          <w:p w14:paraId="39DDBB83" w14:textId="77777777" w:rsidR="00737A66" w:rsidRDefault="00737A66" w:rsidP="00737A66">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lso, we don’t think the </w:t>
            </w:r>
            <w:proofErr w:type="spellStart"/>
            <w:r>
              <w:rPr>
                <w:rFonts w:eastAsiaTheme="minorEastAsia"/>
                <w:sz w:val="22"/>
                <w:lang w:val="en-US" w:eastAsia="zh-CN"/>
              </w:rPr>
              <w:t>memeory</w:t>
            </w:r>
            <w:proofErr w:type="spellEnd"/>
            <w:r>
              <w:rPr>
                <w:rFonts w:eastAsiaTheme="minorEastAsia"/>
                <w:sz w:val="22"/>
                <w:lang w:val="en-US" w:eastAsia="zh-CN"/>
              </w:rPr>
              <w:t xml:space="preserve"> is only related to the number of bands. Instead, it should take into lots of aspects, e.g., bandwidth, RF configurations, etc.</w:t>
            </w:r>
          </w:p>
          <w:p w14:paraId="0A6F74EC" w14:textId="77777777" w:rsidR="00737A66" w:rsidRPr="00733B4E" w:rsidRDefault="00737A66" w:rsidP="00737A66">
            <w:pPr>
              <w:spacing w:afterLines="50" w:after="120"/>
              <w:jc w:val="both"/>
              <w:rPr>
                <w:rFonts w:eastAsiaTheme="minorEastAsia"/>
                <w:sz w:val="22"/>
                <w:lang w:val="en-US" w:eastAsia="zh-CN"/>
              </w:rPr>
            </w:pPr>
          </w:p>
        </w:tc>
      </w:tr>
      <w:tr w:rsidR="00B57CFA" w14:paraId="3C958302" w14:textId="77777777" w:rsidTr="00B57CFA">
        <w:tc>
          <w:tcPr>
            <w:tcW w:w="1832" w:type="dxa"/>
          </w:tcPr>
          <w:p w14:paraId="32563FF0" w14:textId="77777777" w:rsidR="00B57CFA" w:rsidRDefault="00B57CFA" w:rsidP="0006485B">
            <w:pPr>
              <w:spacing w:afterLines="50" w:after="120"/>
              <w:jc w:val="both"/>
              <w:rPr>
                <w:rFonts w:eastAsia="MS Mincho"/>
                <w:sz w:val="22"/>
                <w:lang w:val="en-US"/>
              </w:rPr>
            </w:pPr>
            <w:r>
              <w:rPr>
                <w:rFonts w:eastAsia="MS Mincho"/>
                <w:sz w:val="22"/>
                <w:lang w:val="en-US"/>
              </w:rPr>
              <w:t>Qualcomm</w:t>
            </w:r>
          </w:p>
        </w:tc>
        <w:tc>
          <w:tcPr>
            <w:tcW w:w="7683" w:type="dxa"/>
          </w:tcPr>
          <w:p w14:paraId="31DFA6FD" w14:textId="77777777" w:rsidR="00B57CFA" w:rsidRDefault="00B57CFA" w:rsidP="0006485B">
            <w:pPr>
              <w:spacing w:afterLines="50" w:after="120"/>
              <w:jc w:val="both"/>
              <w:rPr>
                <w:rFonts w:eastAsia="MS Mincho"/>
                <w:sz w:val="22"/>
                <w:lang w:val="en-US"/>
              </w:rPr>
            </w:pPr>
            <w:r>
              <w:rPr>
                <w:rFonts w:eastAsia="MS Mincho"/>
                <w:sz w:val="22"/>
                <w:lang w:val="en-US"/>
              </w:rPr>
              <w:t>Thanks for the FL’s efforts to promote the discussion.</w:t>
            </w:r>
          </w:p>
          <w:p w14:paraId="6C1618B7" w14:textId="77777777" w:rsidR="00B57CFA" w:rsidRDefault="00B57CFA" w:rsidP="0006485B">
            <w:pPr>
              <w:spacing w:afterLines="50" w:after="120"/>
              <w:jc w:val="both"/>
              <w:rPr>
                <w:rFonts w:eastAsia="MS Mincho"/>
                <w:sz w:val="22"/>
                <w:lang w:val="en-US"/>
              </w:rPr>
            </w:pPr>
            <w:r>
              <w:rPr>
                <w:rFonts w:eastAsia="MS Mincho"/>
                <w:sz w:val="22"/>
                <w:lang w:val="en-US"/>
              </w:rPr>
              <w:t xml:space="preserve">We propose to agree on additional UL interruption time, which is with clear motivation and limited standard impact. </w:t>
            </w:r>
          </w:p>
          <w:p w14:paraId="26BF1865" w14:textId="77777777" w:rsidR="00B57CFA" w:rsidRDefault="00B57CFA" w:rsidP="0006485B">
            <w:pPr>
              <w:spacing w:afterLines="50" w:after="120"/>
              <w:jc w:val="both"/>
              <w:rPr>
                <w:rFonts w:eastAsia="MS Mincho"/>
                <w:sz w:val="22"/>
                <w:lang w:val="en-US"/>
              </w:rPr>
            </w:pPr>
            <w:r>
              <w:rPr>
                <w:rFonts w:eastAsia="MS Mincho"/>
                <w:sz w:val="22"/>
                <w:lang w:val="en-US"/>
              </w:rPr>
              <w:t>We feel not good to be forced to agree on something with quite lots of open issues never been addressed. Until now, we don’t fully understand how additional preparation and related memory sharing work as our above questions on additional preparation time have never been answered.</w:t>
            </w:r>
          </w:p>
          <w:p w14:paraId="0C17B489" w14:textId="77777777" w:rsidR="00B57CFA" w:rsidRDefault="00B57CFA" w:rsidP="0006485B">
            <w:pPr>
              <w:spacing w:afterLines="50" w:after="120"/>
              <w:jc w:val="both"/>
              <w:rPr>
                <w:rFonts w:eastAsia="MS Mincho"/>
                <w:sz w:val="22"/>
                <w:lang w:val="en-US"/>
              </w:rPr>
            </w:pPr>
          </w:p>
          <w:p w14:paraId="04759715" w14:textId="77777777" w:rsidR="00B57CFA" w:rsidRDefault="00B57CFA" w:rsidP="0006485B">
            <w:pPr>
              <w:spacing w:afterLines="50" w:after="120"/>
              <w:jc w:val="both"/>
              <w:rPr>
                <w:rFonts w:eastAsia="MS Mincho"/>
                <w:sz w:val="22"/>
                <w:lang w:val="en-US"/>
              </w:rPr>
            </w:pPr>
            <w:r>
              <w:rPr>
                <w:rFonts w:eastAsia="MS Mincho"/>
                <w:sz w:val="22"/>
                <w:lang w:val="en-US"/>
              </w:rPr>
              <w:t xml:space="preserve">We understand the limited TU constraints, in </w:t>
            </w:r>
            <w:proofErr w:type="spellStart"/>
            <w:r>
              <w:rPr>
                <w:rFonts w:eastAsia="MS Mincho"/>
                <w:sz w:val="22"/>
                <w:lang w:val="en-US"/>
              </w:rPr>
              <w:t>sprite</w:t>
            </w:r>
            <w:proofErr w:type="spellEnd"/>
            <w:r>
              <w:rPr>
                <w:rFonts w:eastAsia="MS Mincho"/>
                <w:sz w:val="22"/>
                <w:lang w:val="en-US"/>
              </w:rPr>
              <w:t xml:space="preserve"> of compromise, if proponents could clarify following </w:t>
            </w:r>
            <w:proofErr w:type="gramStart"/>
            <w:r>
              <w:rPr>
                <w:rFonts w:eastAsia="MS Mincho"/>
                <w:sz w:val="22"/>
                <w:lang w:val="en-US"/>
              </w:rPr>
              <w:t>questions</w:t>
            </w:r>
            <w:proofErr w:type="gramEnd"/>
            <w:r>
              <w:rPr>
                <w:rFonts w:eastAsia="MS Mincho"/>
                <w:sz w:val="22"/>
                <w:lang w:val="en-US"/>
              </w:rPr>
              <w:t xml:space="preserve"> we may be ok with updated Alt. 2.</w:t>
            </w:r>
          </w:p>
          <w:p w14:paraId="2E31B3A8" w14:textId="77777777" w:rsidR="00B57CFA" w:rsidRDefault="00B57CFA" w:rsidP="0006485B">
            <w:pPr>
              <w:spacing w:afterLines="50" w:after="120"/>
              <w:jc w:val="both"/>
              <w:rPr>
                <w:rFonts w:eastAsia="MS Mincho"/>
                <w:sz w:val="22"/>
                <w:lang w:val="en-US"/>
              </w:rPr>
            </w:pPr>
            <w:r>
              <w:rPr>
                <w:rFonts w:eastAsia="MS Mincho"/>
                <w:sz w:val="22"/>
                <w:lang w:val="en-US"/>
              </w:rPr>
              <w:t xml:space="preserve">1. what’s typical value or value set for additional preparation time? The only value </w:t>
            </w:r>
            <w:proofErr w:type="spellStart"/>
            <w:r>
              <w:rPr>
                <w:rFonts w:eastAsia="MS Mincho"/>
                <w:sz w:val="22"/>
                <w:lang w:val="en-US"/>
              </w:rPr>
              <w:t>porponents</w:t>
            </w:r>
            <w:proofErr w:type="spellEnd"/>
            <w:r>
              <w:rPr>
                <w:rFonts w:eastAsia="MS Mincho"/>
                <w:sz w:val="22"/>
                <w:lang w:val="en-US"/>
              </w:rPr>
              <w:t xml:space="preserve"> mentioned is 0.5ms, is there any reference or rational for this value?</w:t>
            </w:r>
          </w:p>
          <w:p w14:paraId="43C60242" w14:textId="77777777" w:rsidR="00B57CFA" w:rsidRDefault="00B57CFA" w:rsidP="0006485B">
            <w:pPr>
              <w:spacing w:afterLines="50" w:after="120"/>
              <w:jc w:val="both"/>
              <w:rPr>
                <w:rFonts w:eastAsia="MS Mincho"/>
                <w:sz w:val="22"/>
                <w:lang w:val="en-US"/>
              </w:rPr>
            </w:pPr>
            <w:r>
              <w:rPr>
                <w:rFonts w:eastAsia="MS Mincho"/>
                <w:sz w:val="22"/>
                <w:lang w:val="en-US"/>
              </w:rPr>
              <w:t xml:space="preserve">2. is there any additional UL/DL interruption during additional preparation? </w:t>
            </w:r>
          </w:p>
          <w:p w14:paraId="1E5169BB" w14:textId="77777777" w:rsidR="00B57CFA" w:rsidRDefault="00B57CFA" w:rsidP="0006485B">
            <w:pPr>
              <w:spacing w:afterLines="50" w:after="120"/>
              <w:jc w:val="both"/>
              <w:rPr>
                <w:rFonts w:eastAsia="MS Mincho"/>
                <w:sz w:val="22"/>
                <w:lang w:val="en-US"/>
              </w:rPr>
            </w:pPr>
            <w:r>
              <w:rPr>
                <w:rFonts w:eastAsia="MS Mincho"/>
                <w:sz w:val="22"/>
                <w:lang w:val="en-US"/>
              </w:rPr>
              <w:t xml:space="preserve">3. If yes to Q2, is the additional interruption time equal to the additional preparation time? </w:t>
            </w:r>
          </w:p>
          <w:p w14:paraId="3451F6E9" w14:textId="77777777" w:rsidR="00B57CFA" w:rsidRDefault="00B57CFA" w:rsidP="0006485B">
            <w:pPr>
              <w:spacing w:afterLines="50" w:after="120"/>
              <w:jc w:val="both"/>
              <w:rPr>
                <w:rFonts w:eastAsia="MS Mincho"/>
                <w:sz w:val="22"/>
                <w:lang w:val="en-US"/>
              </w:rPr>
            </w:pPr>
            <w:r>
              <w:rPr>
                <w:rFonts w:eastAsia="MS Mincho"/>
                <w:sz w:val="22"/>
                <w:lang w:val="en-US"/>
              </w:rPr>
              <w:t>4. If no to Q3, what’s the expected additional interruption time is?</w:t>
            </w:r>
          </w:p>
          <w:p w14:paraId="477A2987" w14:textId="77777777" w:rsidR="00B57CFA" w:rsidRDefault="00B57CFA" w:rsidP="0006485B">
            <w:pPr>
              <w:spacing w:afterLines="50" w:after="120"/>
              <w:jc w:val="both"/>
              <w:rPr>
                <w:rFonts w:eastAsia="MS Mincho"/>
                <w:sz w:val="22"/>
                <w:lang w:val="en-US"/>
              </w:rPr>
            </w:pPr>
            <w:r>
              <w:rPr>
                <w:rFonts w:eastAsia="MS Mincho"/>
                <w:sz w:val="22"/>
                <w:lang w:val="en-US"/>
              </w:rPr>
              <w:t>5. Beyond additional time, any spec impact for additional preparation foreseen?</w:t>
            </w:r>
          </w:p>
          <w:p w14:paraId="3497F490" w14:textId="77777777" w:rsidR="00B57CFA" w:rsidRDefault="00B57CFA" w:rsidP="0006485B">
            <w:pPr>
              <w:spacing w:afterLines="50" w:after="120"/>
              <w:jc w:val="both"/>
              <w:rPr>
                <w:rFonts w:eastAsia="MS Mincho"/>
                <w:sz w:val="22"/>
                <w:lang w:val="en-US"/>
              </w:rPr>
            </w:pPr>
          </w:p>
          <w:p w14:paraId="448E0DF5" w14:textId="77777777" w:rsidR="00B57CFA" w:rsidRDefault="00B57CFA" w:rsidP="0006485B">
            <w:pPr>
              <w:spacing w:afterLines="50" w:after="120"/>
              <w:jc w:val="both"/>
              <w:rPr>
                <w:rFonts w:eastAsia="MS Mincho"/>
                <w:sz w:val="22"/>
                <w:lang w:val="en-US"/>
              </w:rPr>
            </w:pPr>
            <w:r>
              <w:rPr>
                <w:rFonts w:eastAsia="MS Mincho"/>
                <w:sz w:val="22"/>
                <w:lang w:val="en-US"/>
              </w:rPr>
              <w:t xml:space="preserve">As </w:t>
            </w:r>
            <w:proofErr w:type="spellStart"/>
            <w:r>
              <w:rPr>
                <w:rFonts w:eastAsia="MS Mincho"/>
                <w:sz w:val="22"/>
                <w:lang w:val="en-US"/>
              </w:rPr>
              <w:t>compromist</w:t>
            </w:r>
            <w:proofErr w:type="spellEnd"/>
            <w:r>
              <w:rPr>
                <w:rFonts w:eastAsia="MS Mincho"/>
                <w:sz w:val="22"/>
                <w:lang w:val="en-US"/>
              </w:rPr>
              <w:t>, we could accept Alt.1 with following revised Alt.1</w:t>
            </w:r>
          </w:p>
          <w:p w14:paraId="18BA3B16" w14:textId="77777777" w:rsidR="00B57CFA" w:rsidRDefault="00B57CFA" w:rsidP="0006485B">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 xml:space="preserve">lt.1: support the updated proposal in principle, </w:t>
            </w:r>
            <w:proofErr w:type="gramStart"/>
            <w:r>
              <w:rPr>
                <w:rFonts w:eastAsia="MS Mincho"/>
                <w:b/>
                <w:bCs/>
                <w:sz w:val="22"/>
                <w:lang w:val="en-US"/>
              </w:rPr>
              <w:t>and also</w:t>
            </w:r>
            <w:proofErr w:type="gramEnd"/>
            <w:r>
              <w:rPr>
                <w:rFonts w:eastAsia="MS Mincho"/>
                <w:b/>
                <w:bCs/>
                <w:sz w:val="22"/>
                <w:lang w:val="en-US"/>
              </w:rPr>
              <w:t xml:space="preserve"> support </w:t>
            </w:r>
            <w:del w:id="15" w:author="Yiqing Cao" w:date="2022-10-14T10:52:00Z">
              <w:r w:rsidDel="00B57B84">
                <w:rPr>
                  <w:rFonts w:eastAsia="MS Mincho"/>
                  <w:b/>
                  <w:bCs/>
                  <w:sz w:val="22"/>
                  <w:lang w:val="en-US"/>
                </w:rPr>
                <w:delText xml:space="preserve">another proposal to </w:delText>
              </w:r>
            </w:del>
            <w:r>
              <w:rPr>
                <w:rFonts w:eastAsia="MS Mincho"/>
                <w:b/>
                <w:bCs/>
                <w:sz w:val="22"/>
                <w:lang w:val="en-US"/>
              </w:rPr>
              <w:t>allow additional interruption time</w:t>
            </w:r>
            <w:ins w:id="16" w:author="Yiqing Cao" w:date="2022-10-14T10:53:00Z">
              <w:r>
                <w:rPr>
                  <w:rFonts w:eastAsia="MS Mincho"/>
                  <w:b/>
                  <w:bCs/>
                  <w:sz w:val="22"/>
                  <w:lang w:val="en-US"/>
                </w:rPr>
                <w:t xml:space="preserve"> at the same time.</w:t>
              </w:r>
            </w:ins>
          </w:p>
          <w:p w14:paraId="3B796E9E" w14:textId="77777777" w:rsidR="00B57CFA" w:rsidRDefault="00B57CFA" w:rsidP="0006485B">
            <w:pPr>
              <w:spacing w:afterLines="50" w:after="120"/>
              <w:jc w:val="both"/>
              <w:rPr>
                <w:rFonts w:eastAsia="MS Mincho"/>
                <w:sz w:val="22"/>
                <w:lang w:val="en-US"/>
              </w:rPr>
            </w:pPr>
          </w:p>
        </w:tc>
      </w:tr>
    </w:tbl>
    <w:p w14:paraId="25763BF0" w14:textId="77777777" w:rsidR="00D60B0E" w:rsidRDefault="00D60B0E">
      <w:pPr>
        <w:spacing w:afterLines="50" w:after="120"/>
        <w:jc w:val="both"/>
        <w:rPr>
          <w:rFonts w:eastAsia="MS Mincho"/>
          <w:sz w:val="22"/>
          <w:szCs w:val="22"/>
          <w:lang w:val="en-US"/>
        </w:rPr>
      </w:pPr>
    </w:p>
    <w:p w14:paraId="43E61C36" w14:textId="77777777" w:rsidR="00D60B0E" w:rsidRDefault="00D60B0E">
      <w:pPr>
        <w:spacing w:afterLines="50" w:after="120"/>
        <w:jc w:val="both"/>
        <w:rPr>
          <w:rFonts w:eastAsia="MS Mincho"/>
          <w:sz w:val="22"/>
          <w:szCs w:val="22"/>
        </w:rPr>
      </w:pPr>
    </w:p>
    <w:p w14:paraId="6DD51C08" w14:textId="77777777" w:rsidR="00D60B0E" w:rsidRDefault="005D4517">
      <w:pPr>
        <w:pStyle w:val="Heading2"/>
        <w:rPr>
          <w:rFonts w:eastAsia="MS Mincho"/>
          <w:sz w:val="22"/>
          <w:szCs w:val="22"/>
        </w:rPr>
      </w:pPr>
      <w:r>
        <w:rPr>
          <w:rFonts w:eastAsia="MS Mincho" w:hint="eastAsia"/>
          <w:sz w:val="22"/>
          <w:szCs w:val="22"/>
        </w:rPr>
        <w:t>3</w:t>
      </w:r>
      <w:r>
        <w:rPr>
          <w:rFonts w:eastAsia="MS Mincho"/>
          <w:sz w:val="22"/>
          <w:szCs w:val="22"/>
        </w:rPr>
        <w:t>.4</w:t>
      </w:r>
      <w:r>
        <w:rPr>
          <w:rFonts w:eastAsia="MS Mincho"/>
          <w:sz w:val="22"/>
          <w:szCs w:val="22"/>
        </w:rPr>
        <w:tab/>
        <w:t xml:space="preserve">Option 4: </w:t>
      </w:r>
      <w:r>
        <w:rPr>
          <w:rFonts w:eastAsia="MS Mincho"/>
          <w:bCs/>
          <w:sz w:val="22"/>
          <w:szCs w:val="22"/>
        </w:rPr>
        <w:t>UE is allowed to support only some of band pairs for tx switching</w:t>
      </w:r>
    </w:p>
    <w:p w14:paraId="23A145A3"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4.</w:t>
      </w:r>
    </w:p>
    <w:tbl>
      <w:tblPr>
        <w:tblStyle w:val="TableGrid"/>
        <w:tblW w:w="0" w:type="auto"/>
        <w:tblLook w:val="04A0" w:firstRow="1" w:lastRow="0" w:firstColumn="1" w:lastColumn="0" w:noHBand="0" w:noVBand="1"/>
      </w:tblPr>
      <w:tblGrid>
        <w:gridCol w:w="644"/>
        <w:gridCol w:w="8984"/>
      </w:tblGrid>
      <w:tr w:rsidR="00D60B0E" w14:paraId="775D73AE" w14:textId="77777777">
        <w:tc>
          <w:tcPr>
            <w:tcW w:w="644" w:type="dxa"/>
          </w:tcPr>
          <w:p w14:paraId="7CF932E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7F2222E6" w14:textId="77777777" w:rsidR="00D60B0E" w:rsidRDefault="005D4517">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5BA1DC3F" w14:textId="77777777" w:rsidR="00D60B0E" w:rsidRDefault="005D4517">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6B8B3F1E" w14:textId="77777777" w:rsidR="00D60B0E" w:rsidRDefault="005D4517">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14:paraId="580140C2" w14:textId="77777777" w:rsidR="00D60B0E" w:rsidRDefault="005D4517">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431E2AD1" w14:textId="77777777" w:rsidR="00D60B0E" w:rsidRDefault="005D4517">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tc>
      </w:tr>
      <w:tr w:rsidR="00D60B0E" w14:paraId="35897945" w14:textId="77777777">
        <w:tc>
          <w:tcPr>
            <w:tcW w:w="644" w:type="dxa"/>
          </w:tcPr>
          <w:p w14:paraId="572BDFA8"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49301D34" w14:textId="77777777" w:rsidR="00D60B0E" w:rsidRDefault="005D4517">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For complexity reduction Option 4, UE can achieve the same reporting flexibility as complexity reduction Option 1 by indicating different band pairs for switchedUL and dualUL. Meanwhile, the switchedUL/dual UL indication remains as per BC (band combination) report.</w:t>
            </w:r>
          </w:p>
          <w:p w14:paraId="55DD2051" w14:textId="77777777" w:rsidR="00D60B0E" w:rsidRDefault="005D4517">
            <w:pPr>
              <w:spacing w:beforeLines="50" w:before="120"/>
              <w:rPr>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p w14:paraId="1F2DA7C2" w14:textId="77777777" w:rsidR="00D60B0E" w:rsidRDefault="00D60B0E">
            <w:pPr>
              <w:rPr>
                <w:b/>
                <w:i/>
                <w:sz w:val="20"/>
              </w:rPr>
            </w:pPr>
          </w:p>
        </w:tc>
      </w:tr>
      <w:tr w:rsidR="00D60B0E" w14:paraId="394DD6E0" w14:textId="77777777">
        <w:tc>
          <w:tcPr>
            <w:tcW w:w="644" w:type="dxa"/>
          </w:tcPr>
          <w:p w14:paraId="75FE23F4"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31B64A51" w14:textId="77777777" w:rsidR="00D60B0E" w:rsidRDefault="005D4517">
            <w:pPr>
              <w:pStyle w:val="Caption"/>
              <w:jc w:val="both"/>
              <w:rPr>
                <w:rFonts w:eastAsiaTheme="minorEastAsia"/>
                <w:b w:val="0"/>
                <w:bCs/>
                <w:lang w:eastAsia="zh-CN"/>
              </w:rPr>
            </w:pPr>
            <w:bookmarkStart w:id="17" w:name="_Ref115444659"/>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2</w:t>
            </w:r>
            <w:r>
              <w:rPr>
                <w:rFonts w:eastAsiaTheme="minorEastAsia"/>
                <w:b w:val="0"/>
                <w:bCs/>
                <w:lang w:eastAsia="zh-CN"/>
              </w:rPr>
              <w:fldChar w:fldCharType="end"/>
            </w:r>
            <w:r>
              <w:rPr>
                <w:rFonts w:eastAsiaTheme="minorEastAsia"/>
                <w:bCs/>
                <w:lang w:eastAsia="zh-CN"/>
              </w:rPr>
              <w:t xml:space="preserve">: </w:t>
            </w:r>
            <w:r>
              <w:rPr>
                <w:rFonts w:eastAsiaTheme="minorEastAsia" w:hint="eastAsia"/>
                <w:bCs/>
                <w:lang w:eastAsia="zh-CN"/>
              </w:rPr>
              <w:t>If</w:t>
            </w:r>
            <w:r>
              <w:rPr>
                <w:rFonts w:eastAsiaTheme="minorEastAsia"/>
                <w:bCs/>
                <w:lang w:eastAsia="zh-CN"/>
              </w:rPr>
              <w:t xml:space="preserve"> UE capability is reported per band pair, Option 4 can be considered. </w:t>
            </w:r>
            <w:bookmarkEnd w:id="17"/>
          </w:p>
        </w:tc>
      </w:tr>
      <w:tr w:rsidR="00D60B0E" w14:paraId="0EC8A14C" w14:textId="77777777">
        <w:tc>
          <w:tcPr>
            <w:tcW w:w="644" w:type="dxa"/>
          </w:tcPr>
          <w:p w14:paraId="7A3913D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7ABBB982" w14:textId="77777777" w:rsidR="00D60B0E" w:rsidRDefault="005D4517">
            <w:pPr>
              <w:jc w:val="both"/>
              <w:rPr>
                <w:bCs/>
                <w:sz w:val="21"/>
                <w:szCs w:val="21"/>
                <w:lang w:eastAsia="zh-CN"/>
              </w:rPr>
            </w:pPr>
            <w:r>
              <w:rPr>
                <w:rFonts w:hint="eastAsia"/>
                <w:bCs/>
                <w:sz w:val="21"/>
                <w:szCs w:val="21"/>
                <w:lang w:eastAsia="zh-CN"/>
              </w:rPr>
              <w:t>This</w:t>
            </w:r>
            <w:r>
              <w:rPr>
                <w:bCs/>
                <w:sz w:val="21"/>
                <w:szCs w:val="21"/>
                <w:lang w:eastAsia="zh-CN"/>
              </w:rPr>
              <w:t xml:space="preserve"> </w:t>
            </w:r>
            <w:r>
              <w:rPr>
                <w:rFonts w:hint="eastAsia"/>
                <w:bCs/>
                <w:sz w:val="21"/>
                <w:szCs w:val="21"/>
                <w:lang w:eastAsia="zh-CN"/>
              </w:rPr>
              <w:t>option</w:t>
            </w:r>
            <w:r>
              <w:rPr>
                <w:bCs/>
                <w:sz w:val="21"/>
                <w:szCs w:val="21"/>
                <w:lang w:eastAsia="zh-CN"/>
              </w:rPr>
              <w:t xml:space="preserve"> limits the flexibility for one </w:t>
            </w:r>
            <w:r>
              <w:rPr>
                <w:rFonts w:hint="eastAsia"/>
                <w:bCs/>
                <w:sz w:val="21"/>
                <w:szCs w:val="21"/>
                <w:lang w:eastAsia="zh-CN"/>
              </w:rPr>
              <w:t>Tx</w:t>
            </w:r>
            <w:r>
              <w:rPr>
                <w:bCs/>
                <w:sz w:val="21"/>
                <w:szCs w:val="21"/>
                <w:lang w:eastAsia="zh-CN"/>
              </w:rPr>
              <w:t xml:space="preserve"> </w:t>
            </w:r>
            <w:r>
              <w:rPr>
                <w:rFonts w:hint="eastAsia"/>
                <w:bCs/>
                <w:sz w:val="21"/>
                <w:szCs w:val="21"/>
                <w:lang w:eastAsia="zh-CN"/>
              </w:rPr>
              <w:t>switching</w:t>
            </w:r>
            <w:r>
              <w:rPr>
                <w:bCs/>
                <w:sz w:val="21"/>
                <w:szCs w:val="21"/>
                <w:lang w:eastAsia="zh-CN"/>
              </w:rPr>
              <w:t xml:space="preserve"> </w:t>
            </w:r>
            <w:r>
              <w:rPr>
                <w:rFonts w:hint="eastAsia"/>
                <w:bCs/>
                <w:sz w:val="21"/>
                <w:szCs w:val="21"/>
                <w:lang w:eastAsia="zh-CN"/>
              </w:rPr>
              <w:t>procedure</w:t>
            </w:r>
            <w:r>
              <w:rPr>
                <w:bCs/>
                <w:sz w:val="21"/>
                <w:szCs w:val="21"/>
                <w:lang w:eastAsia="zh-CN"/>
              </w:rPr>
              <w:t xml:space="preserve"> and would result in more switching times with possible longer total switching period. For example, Tx switching is performed across 3 bands </w:t>
            </w:r>
            <w:r>
              <w:rPr>
                <w:rFonts w:hint="eastAsia"/>
                <w:bCs/>
                <w:sz w:val="21"/>
                <w:szCs w:val="21"/>
                <w:lang w:eastAsia="zh-CN"/>
              </w:rPr>
              <w:t>and</w:t>
            </w:r>
            <w:r>
              <w:rPr>
                <w:bCs/>
                <w:sz w:val="21"/>
                <w:szCs w:val="21"/>
                <w:lang w:eastAsia="zh-CN"/>
              </w:rPr>
              <w:t xml:space="preserve"> </w:t>
            </w:r>
            <w:r>
              <w:rPr>
                <w:rFonts w:hint="eastAsia"/>
                <w:bCs/>
                <w:sz w:val="21"/>
                <w:szCs w:val="21"/>
                <w:lang w:eastAsia="zh-CN"/>
              </w:rPr>
              <w:t>T</w:t>
            </w:r>
            <w:r>
              <w:rPr>
                <w:bCs/>
                <w:sz w:val="21"/>
                <w:szCs w:val="21"/>
                <w:lang w:eastAsia="zh-CN"/>
              </w:rPr>
              <w:t xml:space="preserve">x switching </w:t>
            </w:r>
            <w:r>
              <w:rPr>
                <w:rFonts w:hint="eastAsia"/>
                <w:bCs/>
                <w:sz w:val="21"/>
                <w:szCs w:val="21"/>
                <w:lang w:eastAsia="zh-CN"/>
              </w:rPr>
              <w:t>is</w:t>
            </w:r>
            <w:r>
              <w:rPr>
                <w:bCs/>
                <w:sz w:val="21"/>
                <w:szCs w:val="21"/>
                <w:lang w:eastAsia="zh-CN"/>
              </w:rPr>
              <w:t xml:space="preserve"> </w:t>
            </w:r>
            <w:r>
              <w:rPr>
                <w:rFonts w:hint="eastAsia"/>
                <w:bCs/>
                <w:sz w:val="21"/>
                <w:szCs w:val="21"/>
                <w:lang w:eastAsia="zh-CN"/>
              </w:rPr>
              <w:t>not</w:t>
            </w:r>
            <w:r>
              <w:rPr>
                <w:bCs/>
                <w:sz w:val="21"/>
                <w:szCs w:val="21"/>
                <w:lang w:eastAsia="zh-CN"/>
              </w:rPr>
              <w:t xml:space="preserve"> </w:t>
            </w:r>
            <w:r>
              <w:rPr>
                <w:rFonts w:hint="eastAsia"/>
                <w:bCs/>
                <w:sz w:val="21"/>
                <w:szCs w:val="21"/>
                <w:lang w:eastAsia="zh-CN"/>
              </w:rPr>
              <w:t>supported</w:t>
            </w:r>
            <w:r>
              <w:rPr>
                <w:bCs/>
                <w:sz w:val="21"/>
                <w:szCs w:val="21"/>
                <w:lang w:eastAsia="zh-CN"/>
              </w:rPr>
              <w:t xml:space="preserve"> </w:t>
            </w:r>
            <w:r>
              <w:rPr>
                <w:rFonts w:hint="eastAsia"/>
                <w:bCs/>
                <w:sz w:val="21"/>
                <w:szCs w:val="21"/>
                <w:lang w:eastAsia="zh-CN"/>
              </w:rPr>
              <w:t>between</w:t>
            </w:r>
            <w:r>
              <w:rPr>
                <w:bCs/>
                <w:sz w:val="21"/>
                <w:szCs w:val="21"/>
                <w:lang w:eastAsia="zh-CN"/>
              </w:rPr>
              <w:t xml:space="preserve"> the second band </w:t>
            </w:r>
            <w:r>
              <w:rPr>
                <w:rFonts w:hint="eastAsia"/>
                <w:bCs/>
                <w:sz w:val="21"/>
                <w:szCs w:val="21"/>
                <w:lang w:eastAsia="zh-CN"/>
              </w:rPr>
              <w:t>and</w:t>
            </w:r>
            <w:r>
              <w:rPr>
                <w:bCs/>
                <w:sz w:val="21"/>
                <w:szCs w:val="21"/>
                <w:lang w:eastAsia="zh-CN"/>
              </w:rPr>
              <w:t xml:space="preserve"> the third band. When the current state of Tx chains is 2Tx on the second band, and the third band is the best band for next UL transmission, the Tx should switch to the first band firstly and then switch from the first band to the third band. The switching period takes the two switching times into account which may be longer than directly switching from the second to the third band.</w:t>
            </w:r>
          </w:p>
        </w:tc>
      </w:tr>
      <w:tr w:rsidR="00D60B0E" w14:paraId="50A7BEAE" w14:textId="77777777">
        <w:tc>
          <w:tcPr>
            <w:tcW w:w="644" w:type="dxa"/>
          </w:tcPr>
          <w:p w14:paraId="41E097D5"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602D9B32" w14:textId="77777777" w:rsidR="00D60B0E" w:rsidRDefault="005D4517">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D60B0E" w14:paraId="27F246B2" w14:textId="77777777">
        <w:tc>
          <w:tcPr>
            <w:tcW w:w="644" w:type="dxa"/>
          </w:tcPr>
          <w:p w14:paraId="4E4AFA2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2D6C1F1C" w14:textId="77777777" w:rsidR="00D60B0E" w:rsidRDefault="005D4517">
            <w:pPr>
              <w:spacing w:after="120"/>
              <w:jc w:val="both"/>
              <w:rPr>
                <w:lang w:eastAsia="zh-CN"/>
              </w:rPr>
            </w:pPr>
            <w:r>
              <w:rPr>
                <w:lang w:eastAsia="zh-CN"/>
              </w:rPr>
              <w:t xml:space="preserve">For Option 4, it is not clear the benefit of only supporting some of band pairs for Tx switching for complexity reduction. This can be realized by appropriate configuration for Tx switching across 3 or 4 bands. </w:t>
            </w:r>
          </w:p>
        </w:tc>
      </w:tr>
      <w:tr w:rsidR="00D60B0E" w14:paraId="41055827" w14:textId="77777777">
        <w:tc>
          <w:tcPr>
            <w:tcW w:w="644" w:type="dxa"/>
          </w:tcPr>
          <w:p w14:paraId="148EE61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491EE35E" w14:textId="77777777" w:rsidR="00D60B0E" w:rsidRDefault="005D4517">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D60B0E" w14:paraId="053EDE66" w14:textId="77777777">
        <w:tc>
          <w:tcPr>
            <w:tcW w:w="644" w:type="dxa"/>
          </w:tcPr>
          <w:p w14:paraId="0513A33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5D684C2A" w14:textId="77777777" w:rsidR="00D60B0E" w:rsidRDefault="005D4517">
            <w:pPr>
              <w:jc w:val="both"/>
              <w:rPr>
                <w:rFonts w:eastAsiaTheme="minorEastAsia"/>
                <w:lang w:val="en-US" w:eastAsia="zh-CN"/>
              </w:rPr>
            </w:pPr>
            <w:r>
              <w:rPr>
                <w:lang w:val="en-US" w:eastAsia="zh-CN"/>
              </w:rPr>
              <w:t xml:space="preserve">Considering whether to support only some of band pairs for UL Tx switching, our understanding is that this may have great impact on network scheduling flexibility, which is contrary to the motivation of flexible spectrum utilization. Besides, the principle of selecting the band pairs that support UL Tx switching need to be clarified, otherwise, different UE can support different band pairs, which may result in the increasing network implementation complexity. </w:t>
            </w:r>
          </w:p>
        </w:tc>
      </w:tr>
      <w:tr w:rsidR="00D60B0E" w14:paraId="546C085F" w14:textId="77777777">
        <w:tc>
          <w:tcPr>
            <w:tcW w:w="644" w:type="dxa"/>
          </w:tcPr>
          <w:p w14:paraId="57E69B30"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44DC59C1" w14:textId="77777777" w:rsidR="00D60B0E" w:rsidRDefault="005D4517">
            <w:pPr>
              <w:pStyle w:val="ListParagraph"/>
              <w:numPr>
                <w:ilvl w:val="0"/>
                <w:numId w:val="54"/>
              </w:numPr>
              <w:wordWrap w:val="0"/>
              <w:spacing w:before="120" w:after="120"/>
              <w:ind w:leftChars="0"/>
              <w:jc w:val="both"/>
              <w:rPr>
                <w:sz w:val="22"/>
                <w:szCs w:val="22"/>
                <w:lang w:eastAsia="ko-KR"/>
              </w:rPr>
            </w:pPr>
            <w:r>
              <w:rPr>
                <w:sz w:val="22"/>
                <w:szCs w:val="22"/>
                <w:lang w:eastAsia="ko-KR"/>
              </w:rPr>
              <w:t>Regarding Option 4, we have the similar view on the first three FFSs. However, we believe that Rel-17 UL Tx switching should be prerequisite for Rel-18 UL Tx switching. According to Option 4, UE may restrict supporting UL Tx switching for some of band pairs, though such restriction is not supported even in Rel-17. If this is correct understanding, we don’t see the motivation of introducing such restrictions as in Option 4 (so, it can be removed).</w:t>
            </w:r>
          </w:p>
        </w:tc>
      </w:tr>
      <w:tr w:rsidR="00D60B0E" w14:paraId="581DD864" w14:textId="77777777">
        <w:tc>
          <w:tcPr>
            <w:tcW w:w="644" w:type="dxa"/>
          </w:tcPr>
          <w:p w14:paraId="4F89F46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7A714590" w14:textId="77777777" w:rsidR="00D60B0E" w:rsidRDefault="005D4517">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6686B014" w14:textId="77777777" w:rsidR="00D60B0E" w:rsidRDefault="005D4517">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60B0E" w14:paraId="0D7647FE" w14:textId="77777777">
        <w:tc>
          <w:tcPr>
            <w:tcW w:w="644" w:type="dxa"/>
          </w:tcPr>
          <w:p w14:paraId="0C03481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74F1C3C4" w14:textId="77777777" w:rsidR="00D60B0E" w:rsidRDefault="005D4517">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79F02A7D" w14:textId="77777777" w:rsidR="00D60B0E" w:rsidRDefault="005D4517">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0D9AFA05" w14:textId="77777777" w:rsidR="00D60B0E" w:rsidRDefault="005D4517">
            <w:pPr>
              <w:pStyle w:val="BodyText"/>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D60B0E" w14:paraId="2AC01289" w14:textId="77777777">
        <w:tc>
          <w:tcPr>
            <w:tcW w:w="644" w:type="dxa"/>
          </w:tcPr>
          <w:p w14:paraId="0DB49B44"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64B537D3" w14:textId="77777777" w:rsidR="00D60B0E" w:rsidRDefault="005D4517">
            <w:pPr>
              <w:pStyle w:val="ListParagraph"/>
              <w:numPr>
                <w:ilvl w:val="0"/>
                <w:numId w:val="55"/>
              </w:numPr>
              <w:tabs>
                <w:tab w:val="left" w:pos="360"/>
              </w:tabs>
              <w:ind w:leftChars="0"/>
              <w:jc w:val="both"/>
              <w:rPr>
                <w:b/>
                <w:i/>
                <w:lang w:eastAsia="ko-KR"/>
              </w:rPr>
            </w:pPr>
            <w:r>
              <w:rPr>
                <w:b/>
                <w:i/>
                <w:lang w:eastAsia="ko-KR"/>
              </w:rPr>
              <w:t xml:space="preserve">Option#4 doesn’t offer UE complexity reduction, and it will </w:t>
            </w:r>
            <w:r>
              <w:rPr>
                <w:b/>
                <w:bCs/>
                <w:i/>
                <w:iCs/>
                <w:lang w:eastAsia="zh-TW"/>
              </w:rPr>
              <w:t>require two switching gaps in some scenarios, which degrades the UL performance.</w:t>
            </w:r>
          </w:p>
          <w:p w14:paraId="172B755E" w14:textId="77777777" w:rsidR="00D60B0E" w:rsidRDefault="005D4517">
            <w:pPr>
              <w:pStyle w:val="ListParagraph"/>
              <w:numPr>
                <w:ilvl w:val="0"/>
                <w:numId w:val="24"/>
              </w:numPr>
              <w:spacing w:after="0"/>
              <w:ind w:leftChars="0"/>
              <w:rPr>
                <w:b/>
                <w:i/>
                <w:lang w:eastAsia="ko-KR"/>
              </w:rPr>
            </w:pPr>
            <w:r>
              <w:rPr>
                <w:b/>
                <w:i/>
                <w:lang w:eastAsia="ko-KR"/>
              </w:rPr>
              <w:t>For UL Tx switching among 3/4 bands:</w:t>
            </w:r>
          </w:p>
          <w:p w14:paraId="79425735" w14:textId="77777777" w:rsidR="00D60B0E" w:rsidRDefault="005D4517">
            <w:pPr>
              <w:pStyle w:val="ListParagraph"/>
              <w:numPr>
                <w:ilvl w:val="0"/>
                <w:numId w:val="25"/>
              </w:numPr>
              <w:spacing w:after="0"/>
              <w:ind w:leftChars="0" w:left="714" w:hanging="357"/>
              <w:rPr>
                <w:b/>
                <w:i/>
                <w:lang w:eastAsia="ko-KR"/>
              </w:rPr>
            </w:pPr>
            <w:r>
              <w:rPr>
                <w:b/>
                <w:i/>
                <w:lang w:eastAsia="ko-KR"/>
              </w:rPr>
              <w:t>Support Option#1 and Option#2.</w:t>
            </w:r>
          </w:p>
          <w:p w14:paraId="01189813" w14:textId="77777777" w:rsidR="00D60B0E" w:rsidRDefault="005D4517">
            <w:pPr>
              <w:pStyle w:val="ListParagraph"/>
              <w:numPr>
                <w:ilvl w:val="0"/>
                <w:numId w:val="25"/>
              </w:numPr>
              <w:spacing w:after="0"/>
              <w:ind w:leftChars="0" w:left="714" w:hanging="357"/>
              <w:rPr>
                <w:b/>
                <w:i/>
                <w:lang w:eastAsia="ko-KR"/>
              </w:rPr>
            </w:pPr>
            <w:r>
              <w:rPr>
                <w:b/>
                <w:i/>
                <w:lang w:eastAsia="ko-KR"/>
              </w:rPr>
              <w:t>Do not support Option#4.</w:t>
            </w:r>
          </w:p>
          <w:p w14:paraId="278EC248" w14:textId="77777777" w:rsidR="00D60B0E" w:rsidRDefault="005D4517">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60B0E" w14:paraId="3EBFC48D" w14:textId="77777777">
        <w:tc>
          <w:tcPr>
            <w:tcW w:w="644" w:type="dxa"/>
          </w:tcPr>
          <w:p w14:paraId="2593D099"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32B64FF8" w14:textId="77777777" w:rsidR="00D60B0E" w:rsidRDefault="005D4517">
            <w:pPr>
              <w:spacing w:afterLines="50" w:after="120"/>
              <w:jc w:val="both"/>
              <w:rPr>
                <w:rFonts w:eastAsiaTheme="minorEastAsia"/>
                <w:b/>
                <w:bCs/>
                <w:sz w:val="22"/>
              </w:rPr>
            </w:pPr>
            <w:r>
              <w:rPr>
                <w:rFonts w:eastAsiaTheme="minorEastAsia"/>
                <w:b/>
                <w:bCs/>
                <w:sz w:val="22"/>
              </w:rPr>
              <w:t>Observation 5: The complexity reduction Option 4 is equivalent to Alt.3 scheme which was dropped by the working assumption. Since this option allows UE to not support some switching patterns, this complexity reduction option does not follow the fundamental principle of the Alt.1 and working assumption that the dynamic Tx carrier switching can be across all the supported switching cases by the UE and based on the UL scheduling, i.e., via dynamic grant and/or RRC configuration for UL transmission.</w:t>
            </w:r>
          </w:p>
          <w:p w14:paraId="172698C7"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7: The complexity reduction Option 4 should not be further discussed.</w:t>
            </w:r>
          </w:p>
        </w:tc>
      </w:tr>
      <w:tr w:rsidR="00D60B0E" w14:paraId="2257D75F" w14:textId="77777777">
        <w:tc>
          <w:tcPr>
            <w:tcW w:w="644" w:type="dxa"/>
          </w:tcPr>
          <w:p w14:paraId="5DE42488"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145A6CB2" w14:textId="77777777" w:rsidR="00D60B0E" w:rsidRDefault="005D4517">
            <w:pPr>
              <w:spacing w:before="240" w:after="240"/>
              <w:rPr>
                <w:rFonts w:eastAsiaTheme="minorEastAsia"/>
                <w:sz w:val="22"/>
                <w:szCs w:val="22"/>
                <w:lang w:val="en-US" w:eastAsia="zh-TW"/>
              </w:rPr>
            </w:pPr>
            <w:r>
              <w:rPr>
                <w:rFonts w:eastAsiaTheme="minorEastAsia"/>
                <w:sz w:val="22"/>
                <w:szCs w:val="22"/>
                <w:lang w:val="en-US" w:eastAsia="zh-TW"/>
              </w:rPr>
              <w:t xml:space="preserve">As for Option 4, it not clear to us. In one example, it may mean that a UE can report a number of band pairs in a band combination, which is larger than the UE can support. Then the UE should indicate a number of supported band pairs to the base station, where the base station can configure band pairs to the UE accordingly. If it is the case, it can be an optional feature on top of Option 1, 2 and 3. However, in our opinion, adopting Option 1, 2, and 3 directly is clear to us.  </w:t>
            </w:r>
          </w:p>
          <w:p w14:paraId="6C08A2BB" w14:textId="77777777" w:rsidR="00D60B0E" w:rsidRDefault="005D4517">
            <w:pPr>
              <w:spacing w:before="240" w:after="240"/>
              <w:rPr>
                <w:rFonts w:eastAsia="PMingLiU"/>
                <w:b/>
                <w:sz w:val="22"/>
                <w:szCs w:val="22"/>
                <w:lang w:val="en-US" w:eastAsia="zh-TW"/>
              </w:rPr>
            </w:pPr>
            <w:r>
              <w:rPr>
                <w:rFonts w:eastAsiaTheme="minorEastAsia"/>
                <w:b/>
                <w:sz w:val="22"/>
                <w:szCs w:val="22"/>
                <w:lang w:val="en-US" w:eastAsia="zh-TW"/>
              </w:rPr>
              <w:t>Observation 3:</w:t>
            </w:r>
            <w:r>
              <w:rPr>
                <w:rFonts w:eastAsia="Times New Roman"/>
                <w:b/>
                <w:sz w:val="22"/>
                <w:szCs w:val="22"/>
              </w:rPr>
              <w:t xml:space="preserve"> Option 4 </w:t>
            </w:r>
            <w:r>
              <w:rPr>
                <w:rFonts w:eastAsiaTheme="minorEastAsia"/>
                <w:b/>
                <w:sz w:val="22"/>
                <w:szCs w:val="22"/>
                <w:lang w:val="en-US" w:eastAsia="zh-TW"/>
              </w:rPr>
              <w:t xml:space="preserve">can be an optional feature on top of Options 1, 2, and 3. </w:t>
            </w:r>
          </w:p>
        </w:tc>
      </w:tr>
      <w:tr w:rsidR="00D60B0E" w14:paraId="62369281" w14:textId="77777777">
        <w:tc>
          <w:tcPr>
            <w:tcW w:w="644" w:type="dxa"/>
          </w:tcPr>
          <w:p w14:paraId="1EEE1FAC"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3041B9E4" w14:textId="77777777" w:rsidR="00D60B0E" w:rsidRDefault="005D4517">
            <w:pPr>
              <w:pStyle w:val="3GPPNormalText"/>
              <w:tabs>
                <w:tab w:val="left" w:pos="0"/>
              </w:tabs>
              <w:ind w:left="0" w:firstLine="0"/>
              <w:rPr>
                <w:b/>
                <w:bCs/>
              </w:rPr>
            </w:pPr>
            <w:r>
              <w:rPr>
                <w:b/>
                <w:bCs/>
              </w:rPr>
              <w:t xml:space="preserve">Proposal 6: Complexity reduction Option 4 is not supported: </w:t>
            </w:r>
          </w:p>
          <w:p w14:paraId="64852057" w14:textId="77777777" w:rsidR="00D60B0E" w:rsidRDefault="005D4517">
            <w:pPr>
              <w:pStyle w:val="3GPPNormalText"/>
              <w:numPr>
                <w:ilvl w:val="0"/>
                <w:numId w:val="56"/>
              </w:numPr>
              <w:tabs>
                <w:tab w:val="left" w:pos="0"/>
              </w:tabs>
              <w:rPr>
                <w:b/>
                <w:bCs/>
              </w:rPr>
            </w:pPr>
            <w:r>
              <w:rPr>
                <w:b/>
                <w:bCs/>
              </w:rPr>
              <w:t>All transitions from one valid band/port combination transmission to another valid band/port combination transmission of the indicated band combination should be supported by the UE</w:t>
            </w:r>
          </w:p>
        </w:tc>
      </w:tr>
    </w:tbl>
    <w:p w14:paraId="629F4417" w14:textId="77777777" w:rsidR="00D60B0E" w:rsidRDefault="00D60B0E">
      <w:pPr>
        <w:spacing w:afterLines="50" w:after="120"/>
        <w:jc w:val="both"/>
        <w:rPr>
          <w:rFonts w:eastAsia="MS Mincho"/>
          <w:sz w:val="22"/>
          <w:szCs w:val="22"/>
        </w:rPr>
      </w:pPr>
    </w:p>
    <w:p w14:paraId="13040F68"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14:paraId="1D62F057" w14:textId="77777777">
        <w:tc>
          <w:tcPr>
            <w:tcW w:w="9628" w:type="dxa"/>
          </w:tcPr>
          <w:p w14:paraId="1DCFD596"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4 for both switched UL and dual UL [3], [7], [14]</w:t>
            </w:r>
          </w:p>
          <w:p w14:paraId="494195F0"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For both switched UL and dual UL [14]</w:t>
            </w:r>
          </w:p>
          <w:p w14:paraId="7421E5BC"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[3], [14]</w:t>
            </w:r>
          </w:p>
          <w:p w14:paraId="53775D6C"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ption 4 can achieve same reporting flexibility as Option 1 [3]</w:t>
            </w:r>
          </w:p>
          <w:p w14:paraId="2547E974"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epends on whether U capability is reported per band pair or per band combination containing 3 or 4 bands [5]</w:t>
            </w:r>
          </w:p>
          <w:p w14:paraId="52D3CC39"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4 should be considered with lower priority [13]</w:t>
            </w:r>
          </w:p>
          <w:p w14:paraId="224E92AE"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o not support complexity reduction option 4 [2], [6], [9], [10], [11], [12], [15], [17], [19], [20]</w:t>
            </w:r>
          </w:p>
          <w:p w14:paraId="3B5DED3C"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his option means indirect switching with doubled switching periods [6], [15]</w:t>
            </w:r>
          </w:p>
        </w:tc>
      </w:tr>
    </w:tbl>
    <w:p w14:paraId="77AAEF67" w14:textId="77777777" w:rsidR="00D60B0E" w:rsidRDefault="00D60B0E">
      <w:pPr>
        <w:spacing w:afterLines="50" w:after="120"/>
        <w:jc w:val="both"/>
        <w:rPr>
          <w:rFonts w:eastAsia="MS Mincho"/>
          <w:sz w:val="22"/>
          <w:szCs w:val="22"/>
        </w:rPr>
      </w:pPr>
    </w:p>
    <w:p w14:paraId="73AF2C4A" w14:textId="77777777" w:rsidR="00D60B0E" w:rsidRDefault="005D4517">
      <w:pPr>
        <w:spacing w:afterLines="50" w:after="120"/>
        <w:jc w:val="both"/>
        <w:rPr>
          <w:rFonts w:eastAsia="MS Mincho"/>
          <w:sz w:val="22"/>
          <w:szCs w:val="22"/>
        </w:rPr>
      </w:pPr>
      <w:r>
        <w:rPr>
          <w:rFonts w:eastAsia="MS Mincho"/>
          <w:sz w:val="22"/>
          <w:szCs w:val="22"/>
        </w:rPr>
        <w:t xml:space="preserve">It is observed that companies have different understanding or unclear understanding on option 4. Some companies consider this option as similar to option 1, while some other companies consider this option as similar to Alt.3 (anchor band based switching mechanism). However, such considerations can be covered by the discussion on option 1 and option 3.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2243060D" w14:textId="77777777" w:rsidR="00D60B0E" w:rsidRDefault="005D4517">
      <w:pPr>
        <w:pStyle w:val="Heading3"/>
        <w:rPr>
          <w:rFonts w:eastAsia="MS Mincho"/>
          <w:b/>
          <w:bCs/>
          <w:sz w:val="22"/>
          <w:szCs w:val="22"/>
          <w:u w:val="single"/>
        </w:rPr>
      </w:pPr>
      <w:r>
        <w:rPr>
          <w:rFonts w:eastAsia="MS Mincho"/>
          <w:b/>
          <w:bCs/>
          <w:sz w:val="22"/>
          <w:szCs w:val="22"/>
          <w:u w:val="single"/>
        </w:rPr>
        <w:t>Proposed conclusion 3.4</w:t>
      </w:r>
    </w:p>
    <w:p w14:paraId="004BDB3F"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Complexity reduction option 4 is not supported</w:t>
      </w:r>
    </w:p>
    <w:p w14:paraId="7926AE0A"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3.4</w:t>
      </w:r>
    </w:p>
    <w:tbl>
      <w:tblPr>
        <w:tblStyle w:val="TableGrid"/>
        <w:tblW w:w="0" w:type="auto"/>
        <w:tblLook w:val="04A0" w:firstRow="1" w:lastRow="0" w:firstColumn="1" w:lastColumn="0" w:noHBand="0" w:noVBand="1"/>
      </w:tblPr>
      <w:tblGrid>
        <w:gridCol w:w="1945"/>
        <w:gridCol w:w="7683"/>
      </w:tblGrid>
      <w:tr w:rsidR="00D60B0E" w14:paraId="39B6ED10" w14:textId="77777777">
        <w:tc>
          <w:tcPr>
            <w:tcW w:w="1945" w:type="dxa"/>
            <w:shd w:val="clear" w:color="auto" w:fill="F2F2F2" w:themeFill="background1" w:themeFillShade="F2"/>
          </w:tcPr>
          <w:p w14:paraId="5BEFB1A4"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57EBA1F"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1A282F94" w14:textId="77777777">
        <w:tc>
          <w:tcPr>
            <w:tcW w:w="1945" w:type="dxa"/>
          </w:tcPr>
          <w:p w14:paraId="39B14253" w14:textId="77777777" w:rsidR="00D60B0E" w:rsidRDefault="005D4517">
            <w:pPr>
              <w:spacing w:afterLines="50" w:after="120"/>
              <w:jc w:val="both"/>
              <w:rPr>
                <w:sz w:val="22"/>
                <w:lang w:val="en-US"/>
              </w:rPr>
            </w:pPr>
            <w:r>
              <w:rPr>
                <w:sz w:val="22"/>
                <w:lang w:val="en-US"/>
              </w:rPr>
              <w:t>MediaTek</w:t>
            </w:r>
          </w:p>
        </w:tc>
        <w:tc>
          <w:tcPr>
            <w:tcW w:w="7683" w:type="dxa"/>
          </w:tcPr>
          <w:p w14:paraId="604A36E1" w14:textId="77777777" w:rsidR="00D60B0E" w:rsidRDefault="005D4517">
            <w:pPr>
              <w:spacing w:afterLines="50" w:after="120"/>
              <w:jc w:val="both"/>
              <w:rPr>
                <w:sz w:val="22"/>
                <w:lang w:val="en-US"/>
              </w:rPr>
            </w:pPr>
            <w:r>
              <w:rPr>
                <w:sz w:val="22"/>
                <w:lang w:val="en-US"/>
              </w:rPr>
              <w:t>Support</w:t>
            </w:r>
          </w:p>
        </w:tc>
      </w:tr>
      <w:tr w:rsidR="00D60B0E" w14:paraId="458C8A1C" w14:textId="77777777">
        <w:tc>
          <w:tcPr>
            <w:tcW w:w="1945" w:type="dxa"/>
          </w:tcPr>
          <w:p w14:paraId="12B61271"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DEE2C1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L</w:t>
            </w:r>
            <w:r>
              <w:rPr>
                <w:rFonts w:eastAsiaTheme="minorEastAsia"/>
                <w:sz w:val="22"/>
                <w:lang w:val="en-US" w:eastAsia="zh-CN"/>
              </w:rPr>
              <w:t>et’s further clarify complexity reduction Option4. The main difference between complexity reduction option1 vs option4 can be summarized in the following table.</w:t>
            </w:r>
          </w:p>
          <w:tbl>
            <w:tblPr>
              <w:tblStyle w:val="TableGrid"/>
              <w:tblW w:w="0" w:type="auto"/>
              <w:tblLook w:val="04A0" w:firstRow="1" w:lastRow="0" w:firstColumn="1" w:lastColumn="0" w:noHBand="0" w:noVBand="1"/>
            </w:tblPr>
            <w:tblGrid>
              <w:gridCol w:w="2254"/>
              <w:gridCol w:w="5203"/>
            </w:tblGrid>
            <w:tr w:rsidR="00D60B0E" w14:paraId="01CB8C3B" w14:textId="77777777">
              <w:tc>
                <w:tcPr>
                  <w:tcW w:w="2254" w:type="dxa"/>
                </w:tcPr>
                <w:p w14:paraId="651DC97D" w14:textId="77777777" w:rsidR="00D60B0E" w:rsidRDefault="005D4517">
                  <w:pPr>
                    <w:spacing w:after="0"/>
                    <w:rPr>
                      <w:sz w:val="21"/>
                      <w:lang w:eastAsia="zh-CN"/>
                    </w:rPr>
                  </w:pPr>
                  <w:r>
                    <w:rPr>
                      <w:bCs/>
                      <w:sz w:val="21"/>
                    </w:rPr>
                    <w:t>Complexity reduction</w:t>
                  </w:r>
                  <w:r>
                    <w:rPr>
                      <w:sz w:val="21"/>
                      <w:lang w:eastAsia="zh-CN"/>
                    </w:rPr>
                    <w:t xml:space="preserve"> Option1</w:t>
                  </w:r>
                </w:p>
              </w:tc>
              <w:tc>
                <w:tcPr>
                  <w:tcW w:w="5203" w:type="dxa"/>
                </w:tcPr>
                <w:p w14:paraId="42C7B287" w14:textId="77777777" w:rsidR="00D60B0E" w:rsidRDefault="005D4517">
                  <w:pPr>
                    <w:spacing w:after="0"/>
                    <w:rPr>
                      <w:sz w:val="21"/>
                      <w:lang w:eastAsia="zh-CN"/>
                    </w:rPr>
                  </w:pPr>
                  <w:r>
                    <w:rPr>
                      <w:sz w:val="21"/>
                      <w:lang w:eastAsia="zh-CN"/>
                    </w:rPr>
                    <w:t>Report band combination: A+B+C</w:t>
                  </w:r>
                </w:p>
                <w:p w14:paraId="0218B106" w14:textId="77777777" w:rsidR="00D60B0E" w:rsidRDefault="005D4517">
                  <w:pPr>
                    <w:spacing w:after="0"/>
                    <w:rPr>
                      <w:sz w:val="21"/>
                      <w:lang w:eastAsia="zh-CN"/>
                    </w:rPr>
                  </w:pPr>
                  <w:r>
                    <w:rPr>
                      <w:sz w:val="21"/>
                      <w:lang w:eastAsia="zh-CN"/>
                    </w:rPr>
                    <w:t xml:space="preserve">Report supported band pairs and switched/dual UL: </w:t>
                  </w:r>
                </w:p>
                <w:p w14:paraId="084BEDB4" w14:textId="77777777" w:rsidR="00D60B0E" w:rsidRDefault="005D4517">
                  <w:pPr>
                    <w:spacing w:after="0"/>
                    <w:rPr>
                      <w:sz w:val="21"/>
                      <w:lang w:eastAsia="zh-CN"/>
                    </w:rPr>
                  </w:pPr>
                  <w:r>
                    <w:rPr>
                      <w:sz w:val="21"/>
                      <w:lang w:eastAsia="zh-CN"/>
                    </w:rPr>
                    <w:t xml:space="preserve">A+B (switched UL, dual UL), </w:t>
                  </w:r>
                </w:p>
                <w:p w14:paraId="63EAC08C" w14:textId="77777777" w:rsidR="00D60B0E" w:rsidRDefault="005D4517">
                  <w:pPr>
                    <w:spacing w:after="0"/>
                    <w:rPr>
                      <w:sz w:val="21"/>
                      <w:lang w:eastAsia="zh-CN"/>
                    </w:rPr>
                  </w:pPr>
                  <w:r>
                    <w:rPr>
                      <w:sz w:val="21"/>
                      <w:lang w:eastAsia="zh-CN"/>
                    </w:rPr>
                    <w:t xml:space="preserve">A+C (switched UL, dual UL), </w:t>
                  </w:r>
                </w:p>
                <w:p w14:paraId="3FE9A77F" w14:textId="77777777" w:rsidR="00D60B0E" w:rsidRDefault="005D4517">
                  <w:pPr>
                    <w:spacing w:after="0"/>
                    <w:rPr>
                      <w:sz w:val="21"/>
                      <w:lang w:eastAsia="zh-CN"/>
                    </w:rPr>
                  </w:pPr>
                  <w:r>
                    <w:rPr>
                      <w:sz w:val="21"/>
                      <w:lang w:eastAsia="zh-CN"/>
                    </w:rPr>
                    <w:t>B+C (switched UL)</w:t>
                  </w:r>
                </w:p>
              </w:tc>
            </w:tr>
            <w:tr w:rsidR="00D60B0E" w14:paraId="11C10D6A" w14:textId="77777777">
              <w:tc>
                <w:tcPr>
                  <w:tcW w:w="2254" w:type="dxa"/>
                </w:tcPr>
                <w:p w14:paraId="78CF65C8" w14:textId="77777777" w:rsidR="00D60B0E" w:rsidRDefault="005D4517">
                  <w:pPr>
                    <w:spacing w:after="0"/>
                    <w:rPr>
                      <w:sz w:val="21"/>
                      <w:lang w:eastAsia="zh-CN"/>
                    </w:rPr>
                  </w:pPr>
                  <w:r>
                    <w:rPr>
                      <w:bCs/>
                      <w:sz w:val="21"/>
                    </w:rPr>
                    <w:t>Complexity reduction</w:t>
                  </w:r>
                  <w:r>
                    <w:rPr>
                      <w:sz w:val="21"/>
                      <w:lang w:eastAsia="zh-CN"/>
                    </w:rPr>
                    <w:t xml:space="preserve"> Option4</w:t>
                  </w:r>
                </w:p>
              </w:tc>
              <w:tc>
                <w:tcPr>
                  <w:tcW w:w="5203" w:type="dxa"/>
                </w:tcPr>
                <w:p w14:paraId="4780AC42" w14:textId="77777777" w:rsidR="00D60B0E" w:rsidRDefault="005D4517">
                  <w:pPr>
                    <w:spacing w:after="0"/>
                    <w:rPr>
                      <w:sz w:val="21"/>
                      <w:lang w:eastAsia="zh-CN"/>
                    </w:rPr>
                  </w:pPr>
                  <w:r>
                    <w:rPr>
                      <w:sz w:val="21"/>
                      <w:lang w:eastAsia="zh-CN"/>
                    </w:rPr>
                    <w:t>Report band combination: A+B+C</w:t>
                  </w:r>
                </w:p>
                <w:p w14:paraId="2E5D4176" w14:textId="77777777" w:rsidR="00D60B0E" w:rsidRDefault="005D4517">
                  <w:pPr>
                    <w:spacing w:after="0"/>
                    <w:rPr>
                      <w:sz w:val="21"/>
                      <w:lang w:eastAsia="zh-CN"/>
                    </w:rPr>
                  </w:pPr>
                  <w:r>
                    <w:rPr>
                      <w:sz w:val="21"/>
                      <w:lang w:eastAsia="zh-CN"/>
                    </w:rPr>
                    <w:t>Switched/dual UL: Switched UL</w:t>
                  </w:r>
                </w:p>
                <w:p w14:paraId="4AA50B68" w14:textId="77777777" w:rsidR="00D60B0E" w:rsidRDefault="005D4517">
                  <w:pPr>
                    <w:spacing w:after="0"/>
                    <w:rPr>
                      <w:sz w:val="21"/>
                      <w:lang w:eastAsia="zh-CN"/>
                    </w:rPr>
                  </w:pPr>
                  <w:r>
                    <w:rPr>
                      <w:sz w:val="21"/>
                      <w:lang w:eastAsia="zh-CN"/>
                    </w:rPr>
                    <w:t>Report supported band pairs: A+B, A+C, B+C</w:t>
                  </w:r>
                </w:p>
                <w:p w14:paraId="38B36FD2" w14:textId="77777777" w:rsidR="00D60B0E" w:rsidRDefault="00D60B0E">
                  <w:pPr>
                    <w:spacing w:after="0"/>
                    <w:rPr>
                      <w:sz w:val="21"/>
                      <w:lang w:eastAsia="zh-CN"/>
                    </w:rPr>
                  </w:pPr>
                </w:p>
                <w:p w14:paraId="56D5995D" w14:textId="77777777" w:rsidR="00D60B0E" w:rsidRDefault="005D4517">
                  <w:pPr>
                    <w:spacing w:after="0"/>
                    <w:rPr>
                      <w:sz w:val="21"/>
                      <w:lang w:eastAsia="zh-CN"/>
                    </w:rPr>
                  </w:pPr>
                  <w:r>
                    <w:rPr>
                      <w:sz w:val="21"/>
                      <w:lang w:eastAsia="zh-CN"/>
                    </w:rPr>
                    <w:t>Report band combination: A+B+C</w:t>
                  </w:r>
                </w:p>
                <w:p w14:paraId="5B6968F7" w14:textId="77777777" w:rsidR="00D60B0E" w:rsidRDefault="005D4517">
                  <w:pPr>
                    <w:spacing w:after="0"/>
                    <w:rPr>
                      <w:sz w:val="21"/>
                      <w:lang w:eastAsia="zh-CN"/>
                    </w:rPr>
                  </w:pPr>
                  <w:r>
                    <w:rPr>
                      <w:sz w:val="21"/>
                      <w:lang w:eastAsia="zh-CN"/>
                    </w:rPr>
                    <w:t>Switched/dual UL: Dual UL</w:t>
                  </w:r>
                </w:p>
                <w:p w14:paraId="75EC9FF2" w14:textId="77777777" w:rsidR="00D60B0E" w:rsidRDefault="005D4517">
                  <w:pPr>
                    <w:spacing w:after="0"/>
                    <w:rPr>
                      <w:sz w:val="21"/>
                      <w:lang w:eastAsia="zh-CN"/>
                    </w:rPr>
                  </w:pPr>
                  <w:r>
                    <w:rPr>
                      <w:sz w:val="21"/>
                      <w:lang w:eastAsia="zh-CN"/>
                    </w:rPr>
                    <w:t>Report supported band pairs: A+B, A+C</w:t>
                  </w:r>
                </w:p>
              </w:tc>
            </w:tr>
          </w:tbl>
          <w:p w14:paraId="362C50C8" w14:textId="77777777" w:rsidR="00D60B0E" w:rsidRDefault="00D60B0E">
            <w:pPr>
              <w:spacing w:afterLines="50" w:after="120"/>
              <w:jc w:val="both"/>
              <w:rPr>
                <w:sz w:val="22"/>
              </w:rPr>
            </w:pPr>
          </w:p>
          <w:p w14:paraId="5D23E81D" w14:textId="77777777" w:rsidR="00D60B0E" w:rsidRDefault="005D4517">
            <w:pPr>
              <w:spacing w:afterLines="50" w:after="120"/>
              <w:jc w:val="both"/>
              <w:rPr>
                <w:sz w:val="22"/>
                <w:lang w:val="en-US"/>
              </w:rPr>
            </w:pPr>
            <w:r>
              <w:rPr>
                <w:rFonts w:hint="eastAsia"/>
                <w:lang w:eastAsia="zh-CN"/>
              </w:rPr>
              <w:t>N</w:t>
            </w:r>
            <w:r>
              <w:rPr>
                <w:lang w:eastAsia="zh-CN"/>
              </w:rPr>
              <w:t>ote that</w:t>
            </w:r>
            <w:r>
              <w:rPr>
                <w:rFonts w:hint="eastAsia"/>
                <w:lang w:eastAsia="zh-CN"/>
              </w:rPr>
              <w:t xml:space="preserve">, </w:t>
            </w:r>
            <w:r>
              <w:rPr>
                <w:bCs/>
              </w:rPr>
              <w:t>complexity reduction</w:t>
            </w:r>
            <w:r>
              <w:rPr>
                <w:rFonts w:hint="eastAsia"/>
                <w:lang w:eastAsia="zh-CN"/>
              </w:rPr>
              <w:t xml:space="preserve"> Option 4 can </w:t>
            </w:r>
            <w:r>
              <w:rPr>
                <w:lang w:eastAsia="zh-CN"/>
              </w:rPr>
              <w:t xml:space="preserve">already </w:t>
            </w:r>
            <w:r>
              <w:rPr>
                <w:rFonts w:hint="eastAsia"/>
                <w:lang w:eastAsia="zh-CN"/>
              </w:rPr>
              <w:t xml:space="preserve">be supported by current report information </w:t>
            </w:r>
            <w:r>
              <w:rPr>
                <w:lang w:eastAsia="zh-CN"/>
              </w:rPr>
              <w:t>‘</w:t>
            </w:r>
            <w:r>
              <w:rPr>
                <w:rFonts w:eastAsia="Batang"/>
                <w:bCs/>
                <w:i/>
                <w:snapToGrid w:val="0"/>
                <w:kern w:val="2"/>
                <w:szCs w:val="22"/>
                <w:lang w:eastAsia="zh-CN"/>
              </w:rPr>
              <w:t>supportedBandPairListNR</w:t>
            </w:r>
            <w:r>
              <w:rPr>
                <w:lang w:eastAsia="zh-CN"/>
              </w:rPr>
              <w:t>’</w:t>
            </w:r>
            <w:r>
              <w:rPr>
                <w:rFonts w:hint="eastAsia"/>
                <w:lang w:eastAsia="zh-CN"/>
              </w:rPr>
              <w:t xml:space="preserve"> within </w:t>
            </w:r>
            <w:r>
              <w:rPr>
                <w:lang w:eastAsia="zh-CN"/>
              </w:rPr>
              <w:t>‘</w:t>
            </w:r>
            <w:r>
              <w:rPr>
                <w:rFonts w:eastAsia="Batang"/>
                <w:bCs/>
                <w:i/>
                <w:snapToGrid w:val="0"/>
                <w:kern w:val="2"/>
                <w:szCs w:val="22"/>
                <w:lang w:eastAsia="zh-CN"/>
              </w:rPr>
              <w:t>BandCombination-UplinkTxSwitch</w:t>
            </w:r>
            <w:r>
              <w:rPr>
                <w:lang w:eastAsia="zh-CN"/>
              </w:rPr>
              <w:t xml:space="preserve">’ in Rel-16/17 since UE can already indicate the supported band pairs since Rel-16. We don’t understand why something without any additional cost is not supported.  </w:t>
            </w:r>
            <w:r>
              <w:rPr>
                <w:rFonts w:eastAsiaTheme="minorEastAsia"/>
                <w:sz w:val="22"/>
                <w:lang w:eastAsia="zh-CN"/>
              </w:rPr>
              <w:t xml:space="preserve">If such kind of complexity reduction is needed, it is straightforward to support Option4 with the </w:t>
            </w:r>
            <w:r>
              <w:rPr>
                <w:rFonts w:eastAsiaTheme="minorEastAsia"/>
                <w:sz w:val="22"/>
                <w:lang w:eastAsia="zh-CN"/>
              </w:rPr>
              <w:pgNum/>
            </w:r>
            <w:r>
              <w:rPr>
                <w:rFonts w:eastAsiaTheme="minorEastAsia"/>
                <w:sz w:val="22"/>
                <w:lang w:eastAsia="zh-CN"/>
              </w:rPr>
              <w:t xml:space="preserve">quivale capability report.  Otherwise, it is acceptable to us that neither of Option1 and Option4 is supported. </w:t>
            </w:r>
          </w:p>
        </w:tc>
      </w:tr>
      <w:tr w:rsidR="00D60B0E" w14:paraId="59318290" w14:textId="77777777">
        <w:tc>
          <w:tcPr>
            <w:tcW w:w="1945" w:type="dxa"/>
          </w:tcPr>
          <w:p w14:paraId="3B9B2B64"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4ADC5F4A" w14:textId="77777777" w:rsidR="00D60B0E" w:rsidRDefault="005D4517">
            <w:pPr>
              <w:spacing w:afterLines="50" w:after="120"/>
              <w:jc w:val="both"/>
              <w:rPr>
                <w:sz w:val="22"/>
                <w:lang w:val="en-US"/>
              </w:rPr>
            </w:pPr>
            <w:r>
              <w:rPr>
                <w:rFonts w:hint="eastAsia"/>
                <w:sz w:val="22"/>
                <w:lang w:val="en-US"/>
              </w:rPr>
              <w:t>W</w:t>
            </w:r>
            <w:r>
              <w:rPr>
                <w:sz w:val="22"/>
                <w:lang w:val="en-US"/>
              </w:rPr>
              <w:t>e support the proposed conclusion 3.4.</w:t>
            </w:r>
          </w:p>
          <w:p w14:paraId="03406A0F" w14:textId="77777777" w:rsidR="00D60B0E" w:rsidRDefault="005D4517">
            <w:pPr>
              <w:spacing w:afterLines="50" w:after="120"/>
              <w:jc w:val="both"/>
              <w:rPr>
                <w:sz w:val="22"/>
                <w:lang w:val="en-US"/>
              </w:rPr>
            </w:pPr>
            <w:r>
              <w:rPr>
                <w:rFonts w:hint="eastAsia"/>
                <w:sz w:val="22"/>
                <w:lang w:val="en-US"/>
              </w:rPr>
              <w:t>A</w:t>
            </w:r>
            <w:r>
              <w:rPr>
                <w:sz w:val="22"/>
                <w:lang w:val="en-US"/>
              </w:rPr>
              <w:t>s we commented in 3.1, the proposal 3.1 covers ZTE’s interpretation of Option 4.</w:t>
            </w:r>
          </w:p>
        </w:tc>
      </w:tr>
      <w:tr w:rsidR="00D60B0E" w14:paraId="18AA38C8" w14:textId="77777777">
        <w:tc>
          <w:tcPr>
            <w:tcW w:w="1945" w:type="dxa"/>
          </w:tcPr>
          <w:p w14:paraId="5B6AA23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4DEB31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Support.</w:t>
            </w:r>
          </w:p>
          <w:p w14:paraId="0E88296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Option 4 is an issue on the UE capability reporting and should be discussed in the AI of UE capability.</w:t>
            </w:r>
          </w:p>
        </w:tc>
      </w:tr>
      <w:tr w:rsidR="00D60B0E" w14:paraId="095B1422" w14:textId="77777777">
        <w:tc>
          <w:tcPr>
            <w:tcW w:w="1945" w:type="dxa"/>
          </w:tcPr>
          <w:p w14:paraId="5550FFA3"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1F6BE5C9"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Support</w:t>
            </w:r>
            <w:r>
              <w:rPr>
                <w:rFonts w:eastAsia="Malgun Gothic"/>
                <w:sz w:val="22"/>
                <w:lang w:val="en-US" w:eastAsia="ko-KR"/>
              </w:rPr>
              <w:t xml:space="preserve"> the proposed conclusion</w:t>
            </w:r>
          </w:p>
        </w:tc>
      </w:tr>
      <w:tr w:rsidR="00D60B0E" w14:paraId="518A1218" w14:textId="77777777">
        <w:tc>
          <w:tcPr>
            <w:tcW w:w="1945" w:type="dxa"/>
          </w:tcPr>
          <w:p w14:paraId="0620141A" w14:textId="77777777" w:rsidR="00D60B0E" w:rsidRDefault="005D4517">
            <w:pPr>
              <w:spacing w:afterLines="50" w:after="120"/>
              <w:jc w:val="both"/>
              <w:rPr>
                <w:rFonts w:eastAsia="Malgun Gothic"/>
                <w:sz w:val="22"/>
                <w:lang w:val="en-US" w:eastAsia="ko-KR"/>
              </w:rPr>
            </w:pPr>
            <w:r>
              <w:rPr>
                <w:sz w:val="22"/>
                <w:lang w:val="en-US"/>
              </w:rPr>
              <w:t>CMCC</w:t>
            </w:r>
          </w:p>
        </w:tc>
        <w:tc>
          <w:tcPr>
            <w:tcW w:w="7683" w:type="dxa"/>
          </w:tcPr>
          <w:p w14:paraId="17AFE252" w14:textId="77777777" w:rsidR="00D60B0E" w:rsidRDefault="005D4517">
            <w:pPr>
              <w:spacing w:afterLines="50" w:after="120"/>
              <w:jc w:val="both"/>
              <w:rPr>
                <w:rFonts w:eastAsia="Malgun Gothic"/>
                <w:sz w:val="22"/>
                <w:lang w:val="en-US" w:eastAsia="ko-KR"/>
              </w:rPr>
            </w:pPr>
            <w:r>
              <w:rPr>
                <w:sz w:val="22"/>
                <w:lang w:val="en-US"/>
              </w:rPr>
              <w:t>Support the proposal.</w:t>
            </w:r>
          </w:p>
        </w:tc>
      </w:tr>
      <w:tr w:rsidR="00D60B0E" w14:paraId="498731F0" w14:textId="77777777">
        <w:tc>
          <w:tcPr>
            <w:tcW w:w="1945" w:type="dxa"/>
          </w:tcPr>
          <w:p w14:paraId="38E5064D" w14:textId="77777777" w:rsidR="00D60B0E" w:rsidRDefault="005D4517">
            <w:pPr>
              <w:spacing w:afterLines="50" w:after="120"/>
              <w:jc w:val="both"/>
              <w:rPr>
                <w:sz w:val="22"/>
                <w:lang w:val="en-US"/>
              </w:rPr>
            </w:pPr>
            <w:r>
              <w:rPr>
                <w:color w:val="000000" w:themeColor="text1"/>
                <w:sz w:val="22"/>
                <w:lang w:val="en-US"/>
              </w:rPr>
              <w:t>Samsung</w:t>
            </w:r>
          </w:p>
        </w:tc>
        <w:tc>
          <w:tcPr>
            <w:tcW w:w="7683" w:type="dxa"/>
          </w:tcPr>
          <w:p w14:paraId="452F7ACF" w14:textId="77777777" w:rsidR="00D60B0E" w:rsidRDefault="005D4517">
            <w:pPr>
              <w:spacing w:afterLines="50" w:after="120"/>
              <w:jc w:val="both"/>
              <w:rPr>
                <w:sz w:val="22"/>
                <w:lang w:val="en-US"/>
              </w:rPr>
            </w:pPr>
            <w:r>
              <w:rPr>
                <w:color w:val="000000" w:themeColor="text1"/>
                <w:sz w:val="22"/>
                <w:lang w:val="en-US"/>
              </w:rPr>
              <w:t>Ok and acceptable conclusion from our side if majority view of companies.</w:t>
            </w:r>
          </w:p>
        </w:tc>
      </w:tr>
      <w:tr w:rsidR="00D60B0E" w14:paraId="6EF2C33A" w14:textId="77777777">
        <w:tc>
          <w:tcPr>
            <w:tcW w:w="1945" w:type="dxa"/>
          </w:tcPr>
          <w:p w14:paraId="62939CC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53F1666A"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D60B0E" w14:paraId="15DB6B41" w14:textId="77777777">
        <w:tc>
          <w:tcPr>
            <w:tcW w:w="1945" w:type="dxa"/>
          </w:tcPr>
          <w:p w14:paraId="7238764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7B1ED63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OK, but it seems to us that is part of the UE capability. </w:t>
            </w:r>
          </w:p>
          <w:p w14:paraId="690CD40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In RAN1 we should defined the mechanism that for a set of supported switching cases, what are the consequneces regarding gap, etc. </w:t>
            </w:r>
          </w:p>
          <w:p w14:paraId="2C2EAE2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Then RAN2 defines the capability/RRC which would be as input to the developed procedires in RAN1.</w:t>
            </w:r>
          </w:p>
        </w:tc>
      </w:tr>
      <w:tr w:rsidR="00D60B0E" w14:paraId="6F0AB208" w14:textId="77777777">
        <w:tc>
          <w:tcPr>
            <w:tcW w:w="1945" w:type="dxa"/>
          </w:tcPr>
          <w:p w14:paraId="1DAE5DBA" w14:textId="77777777" w:rsidR="00D60B0E" w:rsidRDefault="005D4517">
            <w:pPr>
              <w:spacing w:afterLines="50" w:after="120"/>
              <w:jc w:val="both"/>
              <w:rPr>
                <w:rFonts w:eastAsiaTheme="minorEastAsia"/>
                <w:color w:val="7030A0"/>
                <w:sz w:val="22"/>
                <w:lang w:val="en-US" w:eastAsia="zh-CN"/>
              </w:rPr>
            </w:pPr>
            <w:r>
              <w:rPr>
                <w:sz w:val="22"/>
                <w:lang w:val="en-US"/>
              </w:rPr>
              <w:t>Intel</w:t>
            </w:r>
          </w:p>
        </w:tc>
        <w:tc>
          <w:tcPr>
            <w:tcW w:w="7683" w:type="dxa"/>
          </w:tcPr>
          <w:p w14:paraId="454E7C7D" w14:textId="77777777" w:rsidR="00D60B0E" w:rsidRDefault="005D4517">
            <w:pPr>
              <w:spacing w:afterLines="50" w:after="120"/>
              <w:jc w:val="both"/>
              <w:rPr>
                <w:rFonts w:eastAsiaTheme="minorEastAsia"/>
                <w:color w:val="7030A0"/>
                <w:sz w:val="22"/>
                <w:lang w:val="en-US" w:eastAsia="zh-CN"/>
              </w:rPr>
            </w:pPr>
            <w:r>
              <w:rPr>
                <w:sz w:val="22"/>
                <w:lang w:val="en-US"/>
              </w:rPr>
              <w:t xml:space="preserve">We support the proposed conclusion. </w:t>
            </w:r>
          </w:p>
        </w:tc>
      </w:tr>
      <w:tr w:rsidR="00D60B0E" w14:paraId="19E84F04" w14:textId="77777777">
        <w:tc>
          <w:tcPr>
            <w:tcW w:w="1945" w:type="dxa"/>
          </w:tcPr>
          <w:p w14:paraId="085CC8F5" w14:textId="77777777" w:rsidR="00D60B0E" w:rsidRDefault="005D4517">
            <w:pPr>
              <w:spacing w:afterLines="50" w:after="120"/>
              <w:jc w:val="both"/>
              <w:rPr>
                <w:sz w:val="22"/>
                <w:lang w:val="en-US"/>
              </w:rPr>
            </w:pPr>
            <w:r>
              <w:rPr>
                <w:sz w:val="22"/>
                <w:lang w:val="en-US"/>
              </w:rPr>
              <w:t xml:space="preserve">Google </w:t>
            </w:r>
          </w:p>
        </w:tc>
        <w:tc>
          <w:tcPr>
            <w:tcW w:w="7683" w:type="dxa"/>
          </w:tcPr>
          <w:p w14:paraId="6A960FC8" w14:textId="77777777" w:rsidR="00D60B0E" w:rsidRDefault="005D4517">
            <w:pPr>
              <w:spacing w:afterLines="50" w:after="120"/>
              <w:jc w:val="both"/>
              <w:rPr>
                <w:sz w:val="22"/>
                <w:lang w:val="en-US"/>
              </w:rPr>
            </w:pPr>
            <w:r>
              <w:rPr>
                <w:sz w:val="22"/>
                <w:lang w:val="en-US"/>
              </w:rPr>
              <w:t>Support.</w:t>
            </w:r>
          </w:p>
        </w:tc>
      </w:tr>
      <w:tr w:rsidR="00D60B0E" w14:paraId="2C8A98D6" w14:textId="77777777">
        <w:tc>
          <w:tcPr>
            <w:tcW w:w="1945" w:type="dxa"/>
          </w:tcPr>
          <w:p w14:paraId="002BFA63" w14:textId="77777777" w:rsidR="00D60B0E" w:rsidRDefault="005D4517">
            <w:pPr>
              <w:spacing w:afterLines="50" w:after="120"/>
              <w:jc w:val="both"/>
              <w:rPr>
                <w:sz w:val="22"/>
                <w:lang w:val="en-US"/>
              </w:rPr>
            </w:pPr>
            <w:r>
              <w:rPr>
                <w:sz w:val="22"/>
                <w:lang w:val="en-US"/>
              </w:rPr>
              <w:t>Huawei, HiSilicon</w:t>
            </w:r>
          </w:p>
        </w:tc>
        <w:tc>
          <w:tcPr>
            <w:tcW w:w="7683" w:type="dxa"/>
          </w:tcPr>
          <w:p w14:paraId="323168B4" w14:textId="77777777" w:rsidR="00D60B0E" w:rsidRDefault="005D4517">
            <w:pPr>
              <w:spacing w:afterLines="50" w:after="120"/>
              <w:jc w:val="both"/>
              <w:rPr>
                <w:sz w:val="22"/>
                <w:lang w:val="en-US"/>
              </w:rPr>
            </w:pPr>
            <w:r>
              <w:rPr>
                <w:sz w:val="22"/>
                <w:lang w:val="en-US"/>
              </w:rPr>
              <w:t>Support as commented above in proposal 3.3.</w:t>
            </w:r>
          </w:p>
        </w:tc>
      </w:tr>
      <w:tr w:rsidR="00D60B0E" w14:paraId="7F0EC045" w14:textId="77777777">
        <w:tc>
          <w:tcPr>
            <w:tcW w:w="1945" w:type="dxa"/>
          </w:tcPr>
          <w:p w14:paraId="5C160AA1" w14:textId="77777777" w:rsidR="00D60B0E" w:rsidRDefault="005D4517">
            <w:pPr>
              <w:spacing w:afterLines="50" w:after="120"/>
              <w:jc w:val="both"/>
              <w:rPr>
                <w:sz w:val="22"/>
                <w:lang w:val="en-US"/>
              </w:rPr>
            </w:pPr>
            <w:r>
              <w:rPr>
                <w:rFonts w:eastAsiaTheme="minorEastAsia"/>
                <w:sz w:val="22"/>
                <w:lang w:val="en-US" w:eastAsia="zh-CN"/>
              </w:rPr>
              <w:t>China Telecom</w:t>
            </w:r>
          </w:p>
        </w:tc>
        <w:tc>
          <w:tcPr>
            <w:tcW w:w="7683" w:type="dxa"/>
          </w:tcPr>
          <w:p w14:paraId="54A2A7DE" w14:textId="77777777" w:rsidR="00D60B0E" w:rsidRDefault="005D4517">
            <w:pPr>
              <w:spacing w:afterLines="50" w:after="120"/>
              <w:jc w:val="both"/>
              <w:rPr>
                <w:sz w:val="22"/>
                <w:lang w:val="en-US"/>
              </w:rPr>
            </w:pPr>
            <w:r>
              <w:rPr>
                <w:rFonts w:eastAsiaTheme="minorEastAsia"/>
                <w:sz w:val="22"/>
                <w:lang w:val="en-US" w:eastAsia="zh-CN"/>
              </w:rPr>
              <w:t>Support</w:t>
            </w:r>
          </w:p>
        </w:tc>
      </w:tr>
      <w:tr w:rsidR="00D60B0E" w14:paraId="37402A0C" w14:textId="77777777">
        <w:tc>
          <w:tcPr>
            <w:tcW w:w="1945" w:type="dxa"/>
          </w:tcPr>
          <w:p w14:paraId="73F301FC" w14:textId="77777777" w:rsidR="00D60B0E" w:rsidRDefault="005D4517">
            <w:pPr>
              <w:spacing w:afterLines="50" w:after="120"/>
              <w:jc w:val="both"/>
              <w:rPr>
                <w:sz w:val="22"/>
                <w:lang w:val="en-US"/>
              </w:rPr>
            </w:pPr>
            <w:r>
              <w:rPr>
                <w:rFonts w:eastAsiaTheme="minorEastAsia"/>
                <w:sz w:val="22"/>
                <w:lang w:val="en-US" w:eastAsia="zh-CN"/>
              </w:rPr>
              <w:t>Nokia, NSB</w:t>
            </w:r>
          </w:p>
        </w:tc>
        <w:tc>
          <w:tcPr>
            <w:tcW w:w="7683" w:type="dxa"/>
          </w:tcPr>
          <w:p w14:paraId="4CA0288B" w14:textId="77777777" w:rsidR="00D60B0E" w:rsidRDefault="005D4517">
            <w:pPr>
              <w:spacing w:afterLines="50" w:after="120"/>
              <w:jc w:val="both"/>
              <w:rPr>
                <w:sz w:val="22"/>
                <w:lang w:val="en-US"/>
              </w:rPr>
            </w:pPr>
            <w:r>
              <w:rPr>
                <w:rFonts w:eastAsiaTheme="minorEastAsia"/>
                <w:sz w:val="22"/>
                <w:lang w:val="en-US" w:eastAsia="zh-CN"/>
              </w:rPr>
              <w:t>Support the feature lead proposal</w:t>
            </w:r>
          </w:p>
        </w:tc>
      </w:tr>
      <w:tr w:rsidR="00D60B0E" w14:paraId="0EA68DF8" w14:textId="77777777">
        <w:tc>
          <w:tcPr>
            <w:tcW w:w="1945" w:type="dxa"/>
          </w:tcPr>
          <w:p w14:paraId="3399E820" w14:textId="77777777" w:rsidR="00D60B0E" w:rsidRDefault="005D4517">
            <w:pPr>
              <w:spacing w:afterLines="50" w:after="120"/>
              <w:jc w:val="both"/>
              <w:rPr>
                <w:sz w:val="22"/>
                <w:lang w:val="en-US"/>
              </w:rPr>
            </w:pPr>
            <w:r>
              <w:rPr>
                <w:rFonts w:eastAsia="MS Mincho" w:hint="eastAsia"/>
                <w:sz w:val="22"/>
              </w:rPr>
              <w:t>M</w:t>
            </w:r>
            <w:r>
              <w:rPr>
                <w:rFonts w:eastAsia="MS Mincho"/>
                <w:sz w:val="22"/>
              </w:rPr>
              <w:t>oderator (NTT DOCOMO)</w:t>
            </w:r>
          </w:p>
        </w:tc>
        <w:tc>
          <w:tcPr>
            <w:tcW w:w="7683" w:type="dxa"/>
          </w:tcPr>
          <w:p w14:paraId="326ADE54"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w:t>
            </w:r>
          </w:p>
          <w:p w14:paraId="48E01A07" w14:textId="77777777" w:rsidR="00D60B0E" w:rsidRDefault="005D4517">
            <w:pPr>
              <w:spacing w:afterLines="50" w:after="120"/>
              <w:jc w:val="both"/>
              <w:rPr>
                <w:sz w:val="22"/>
                <w:lang w:val="en-US"/>
              </w:rPr>
            </w:pPr>
            <w:r>
              <w:rPr>
                <w:rFonts w:hint="eastAsia"/>
                <w:sz w:val="22"/>
                <w:lang w:val="en-US"/>
              </w:rPr>
              <w:t>I</w:t>
            </w:r>
            <w:r>
              <w:rPr>
                <w:sz w:val="22"/>
                <w:lang w:val="en-US"/>
              </w:rPr>
              <w:t>t seems majority is fine with the proposed conclusion, and the intension of the proponent of the complexity reduction Option 4 can be discussed as part of UE capability discussion based on the complexity reduction Option 1.</w:t>
            </w:r>
          </w:p>
          <w:p w14:paraId="58534C64" w14:textId="77777777" w:rsidR="00D60B0E" w:rsidRDefault="005D4517">
            <w:pPr>
              <w:spacing w:afterLines="50" w:after="120"/>
              <w:jc w:val="both"/>
              <w:rPr>
                <w:sz w:val="22"/>
                <w:lang w:val="en-US"/>
              </w:rPr>
            </w:pPr>
            <w:r>
              <w:rPr>
                <w:rFonts w:hint="eastAsia"/>
                <w:sz w:val="22"/>
                <w:lang w:val="en-US"/>
              </w:rPr>
              <w:t>S</w:t>
            </w:r>
            <w:r>
              <w:rPr>
                <w:sz w:val="22"/>
                <w:lang w:val="en-US"/>
              </w:rPr>
              <w:t>o, I suggest closing the discussion in the section 3.4</w:t>
            </w:r>
          </w:p>
        </w:tc>
      </w:tr>
    </w:tbl>
    <w:p w14:paraId="26A11D51" w14:textId="77777777" w:rsidR="00D60B0E" w:rsidRDefault="00D60B0E">
      <w:pPr>
        <w:spacing w:afterLines="50" w:after="120"/>
        <w:jc w:val="both"/>
        <w:rPr>
          <w:rFonts w:eastAsia="MS Mincho"/>
          <w:sz w:val="22"/>
          <w:szCs w:val="22"/>
          <w:lang w:val="en-US"/>
        </w:rPr>
      </w:pPr>
    </w:p>
    <w:p w14:paraId="0DEE6513" w14:textId="77777777" w:rsidR="00D60B0E" w:rsidRDefault="00D60B0E">
      <w:pPr>
        <w:spacing w:afterLines="50" w:after="120"/>
        <w:jc w:val="both"/>
        <w:rPr>
          <w:rFonts w:eastAsia="MS Mincho"/>
          <w:sz w:val="22"/>
          <w:szCs w:val="22"/>
        </w:rPr>
      </w:pPr>
    </w:p>
    <w:p w14:paraId="0DA849AB" w14:textId="77777777" w:rsidR="00D60B0E" w:rsidRDefault="005D4517">
      <w:pPr>
        <w:pStyle w:val="Heading2"/>
        <w:rPr>
          <w:rFonts w:eastAsia="MS Mincho"/>
          <w:sz w:val="22"/>
          <w:szCs w:val="22"/>
        </w:rPr>
      </w:pPr>
      <w:r>
        <w:rPr>
          <w:rFonts w:eastAsia="MS Mincho" w:hint="eastAsia"/>
          <w:sz w:val="22"/>
          <w:szCs w:val="22"/>
        </w:rPr>
        <w:t>3</w:t>
      </w:r>
      <w:r>
        <w:rPr>
          <w:rFonts w:eastAsia="MS Mincho"/>
          <w:sz w:val="22"/>
          <w:szCs w:val="22"/>
        </w:rPr>
        <w:t>.5</w:t>
      </w:r>
      <w:r>
        <w:rPr>
          <w:rFonts w:eastAsia="MS Mincho"/>
          <w:sz w:val="22"/>
          <w:szCs w:val="22"/>
        </w:rPr>
        <w:tab/>
        <w:t>Other complexity reduction options</w:t>
      </w:r>
    </w:p>
    <w:p w14:paraId="0C1EEEB4"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complexity reduction options.</w:t>
      </w:r>
    </w:p>
    <w:tbl>
      <w:tblPr>
        <w:tblStyle w:val="TableGrid"/>
        <w:tblW w:w="0" w:type="auto"/>
        <w:tblLook w:val="04A0" w:firstRow="1" w:lastRow="0" w:firstColumn="1" w:lastColumn="0" w:noHBand="0" w:noVBand="1"/>
      </w:tblPr>
      <w:tblGrid>
        <w:gridCol w:w="644"/>
        <w:gridCol w:w="8984"/>
      </w:tblGrid>
      <w:tr w:rsidR="00D60B0E" w14:paraId="29DF6D46" w14:textId="77777777">
        <w:tc>
          <w:tcPr>
            <w:tcW w:w="644" w:type="dxa"/>
          </w:tcPr>
          <w:p w14:paraId="19B8311B" w14:textId="77777777" w:rsidR="00D60B0E" w:rsidRDefault="005D4517">
            <w:pPr>
              <w:rPr>
                <w:rFonts w:eastAsia="MS Mincho"/>
                <w:sz w:val="20"/>
              </w:rPr>
            </w:pPr>
            <w:r>
              <w:rPr>
                <w:rFonts w:eastAsia="MS Mincho" w:hint="eastAsia"/>
                <w:sz w:val="20"/>
              </w:rPr>
              <w:t>[</w:t>
            </w:r>
            <w:r>
              <w:rPr>
                <w:rFonts w:eastAsia="MS Mincho"/>
                <w:sz w:val="20"/>
              </w:rPr>
              <w:t>8]</w:t>
            </w:r>
          </w:p>
        </w:tc>
        <w:tc>
          <w:tcPr>
            <w:tcW w:w="8984" w:type="dxa"/>
          </w:tcPr>
          <w:p w14:paraId="4A4097C0" w14:textId="77777777" w:rsidR="00D60B0E" w:rsidRDefault="005D4517">
            <w:pPr>
              <w:jc w:val="both"/>
              <w:rPr>
                <w:rFonts w:eastAsiaTheme="minorEastAsia"/>
                <w:b/>
                <w:lang w:val="en-AU" w:eastAsia="zh-CN"/>
              </w:rPr>
            </w:pPr>
            <w:r>
              <w:rPr>
                <w:rFonts w:eastAsiaTheme="minorEastAsia" w:hint="eastAsia"/>
                <w:b/>
                <w:lang w:val="en-AU" w:eastAsia="zh-CN"/>
              </w:rPr>
              <w:t>Proposal 21: T</w:t>
            </w:r>
            <w:r>
              <w:rPr>
                <w:rFonts w:eastAsiaTheme="minorEastAsia"/>
                <w:b/>
                <w:lang w:val="en-AU" w:eastAsia="zh-CN"/>
              </w:rPr>
              <w:t xml:space="preserve">he UE is not expected to perform more than one uplink switching in a reference slot, where the SCS </w:t>
            </w:r>
            <m:oMath>
              <m:sSub>
                <m:sSubPr>
                  <m:ctrlPr>
                    <w:rPr>
                      <w:rFonts w:ascii="Cambria Math" w:eastAsiaTheme="minorEastAsia" w:hAnsi="Cambria Math"/>
                      <w:b/>
                      <w:i/>
                      <w:lang w:val="en-AU" w:eastAsia="zh-CN"/>
                    </w:rPr>
                  </m:ctrlPr>
                </m:sSubPr>
                <m:e>
                  <m:r>
                    <m:rPr>
                      <m:sty m:val="bi"/>
                    </m:rPr>
                    <w:rPr>
                      <w:rFonts w:ascii="Cambria Math" w:eastAsiaTheme="minorEastAsia" w:hAnsi="Cambria Math"/>
                      <w:lang w:val="en-AU" w:eastAsia="zh-CN"/>
                    </w:rPr>
                    <m:t>μ</m:t>
                  </m:r>
                </m:e>
                <m:sub>
                  <m:r>
                    <m:rPr>
                      <m:sty m:val="bi"/>
                    </m:rPr>
                    <w:rPr>
                      <w:rFonts w:ascii="Cambria Math" w:eastAsiaTheme="minorEastAsia" w:hAnsi="Cambria Math"/>
                      <w:lang w:val="en-AU" w:eastAsia="zh-CN"/>
                    </w:rPr>
                    <m:t>UL</m:t>
                  </m:r>
                </m:sub>
              </m:sSub>
            </m:oMath>
            <w:r>
              <w:rPr>
                <w:rFonts w:eastAsiaTheme="minorEastAsia"/>
                <w:b/>
                <w:lang w:val="en-AU" w:eastAsia="zh-CN"/>
              </w:rPr>
              <w:t xml:space="preserve"> of the reference slot</w:t>
            </w:r>
            <w:r>
              <w:rPr>
                <w:rFonts w:eastAsiaTheme="minorEastAsia" w:hint="eastAsia"/>
                <w:b/>
                <w:lang w:val="en-AU" w:eastAsia="zh-CN"/>
              </w:rPr>
              <w:t xml:space="preserve"> </w:t>
            </w:r>
            <w:r>
              <w:rPr>
                <w:rFonts w:eastAsiaTheme="minorEastAsia"/>
                <w:b/>
                <w:lang w:val="en-AU" w:eastAsia="zh-CN"/>
              </w:rPr>
              <w:t>for 3/4 bands is determined by the minimum SCS of the reference slot in Rel-16/Rel-17 for combinations</w:t>
            </w:r>
            <w:r>
              <w:rPr>
                <w:rFonts w:eastAsiaTheme="minorEastAsia" w:hint="eastAsia"/>
                <w:b/>
                <w:lang w:val="en-AU" w:eastAsia="zh-CN"/>
              </w:rPr>
              <w:t xml:space="preserve"> </w:t>
            </w:r>
            <w:r>
              <w:rPr>
                <w:rFonts w:eastAsiaTheme="minorEastAsia"/>
                <w:b/>
                <w:lang w:val="en-AU" w:eastAsia="zh-CN"/>
              </w:rPr>
              <w:t>of any two bands among 3 or 4 bands.</w:t>
            </w:r>
            <w:r>
              <w:rPr>
                <w:rFonts w:eastAsiaTheme="minorEastAsia" w:hint="eastAsia"/>
                <w:b/>
                <w:lang w:val="en-AU" w:eastAsia="zh-CN"/>
              </w:rPr>
              <w:t xml:space="preserve"> </w:t>
            </w:r>
          </w:p>
          <w:p w14:paraId="2B0A6A68" w14:textId="77777777" w:rsidR="00D60B0E" w:rsidRDefault="005D4517">
            <w:pPr>
              <w:pStyle w:val="ListParagraph"/>
              <w:numPr>
                <w:ilvl w:val="0"/>
                <w:numId w:val="57"/>
              </w:numPr>
              <w:spacing w:after="200" w:line="276" w:lineRule="auto"/>
              <w:ind w:leftChars="0"/>
              <w:contextualSpacing/>
              <w:rPr>
                <w:rFonts w:eastAsiaTheme="minorEastAsia"/>
                <w:b/>
                <w:sz w:val="20"/>
                <w:lang w:val="en-AU" w:eastAsia="zh-CN"/>
              </w:rPr>
            </w:pPr>
            <w:r>
              <w:rPr>
                <w:rFonts w:eastAsiaTheme="minorEastAsia"/>
                <w:b/>
                <w:sz w:val="20"/>
                <w:lang w:val="en-AU" w:eastAsia="zh-CN"/>
              </w:rPr>
              <w:t>Case 1: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r>
                <m:rPr>
                  <m:sty m:val="b"/>
                </m:rPr>
                <w:rPr>
                  <w:rFonts w:ascii="Cambria Math" w:eastAsiaTheme="minorEastAsia" w:hAnsi="Cambria Math"/>
                  <w:sz w:val="20"/>
                  <w:lang w:val="en-AU" w:eastAsia="zh-CN"/>
                </w:rPr>
                <m:t xml:space="preserve">, </m:t>
              </m:r>
            </m:oMath>
            <w:r>
              <w:rPr>
                <w:rFonts w:eastAsiaTheme="minorEastAsia"/>
                <w:b/>
                <w:sz w:val="20"/>
                <w:lang w:val="en-AU" w:eastAsia="zh-CN"/>
              </w:rPr>
              <w:t xml:space="preserve">the </w:t>
            </w:r>
            <w:r>
              <w:rPr>
                <w:rFonts w:eastAsiaTheme="minorEastAsia" w:hint="eastAsia"/>
                <w:b/>
                <w:sz w:val="20"/>
                <w:lang w:val="en-AU" w:eastAsia="zh-CN"/>
              </w:rPr>
              <w:t xml:space="preserve">SCS of </w:t>
            </w:r>
            <w:r>
              <w:rPr>
                <w:rFonts w:eastAsiaTheme="minorEastAsia"/>
                <w:b/>
                <w:sz w:val="20"/>
                <w:lang w:val="en-AU" w:eastAsia="zh-CN"/>
              </w:rPr>
              <w:t xml:space="preserve">reference slot </w:t>
            </w:r>
            <w:r>
              <w:rPr>
                <w:rFonts w:eastAsiaTheme="minorEastAsia" w:hint="eastAsia"/>
                <w:b/>
                <w:sz w:val="20"/>
                <w:lang w:val="en-AU" w:eastAsia="zh-CN"/>
              </w:rPr>
              <w:t xml:space="preserve">for 3 bands </w:t>
            </w:r>
            <w:r>
              <w:rPr>
                <w:rFonts w:eastAsiaTheme="minorEastAsia"/>
                <w:b/>
                <w:sz w:val="20"/>
                <w:lang w:val="en-AU" w:eastAsia="zh-CN"/>
              </w:rPr>
              <w:t xml:space="preserve">shall be </w:t>
            </w:r>
            <w:r>
              <w:rPr>
                <w:rFonts w:eastAsiaTheme="minorEastAsia" w:hint="eastAsia"/>
                <w:b/>
                <w:sz w:val="20"/>
                <w:lang w:val="en-AU" w:eastAsia="zh-CN"/>
              </w:rPr>
              <w:t>as below:</w:t>
            </w:r>
          </w:p>
          <w:p w14:paraId="49A0E076" w14:textId="77777777" w:rsidR="00D60B0E" w:rsidRDefault="005D4517">
            <w:pPr>
              <w:pStyle w:val="ListParagraph"/>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e>
                      </m:func>
                    </m:e>
                  </m:func>
                  <m:r>
                    <m:rPr>
                      <m:sty m:val="bi"/>
                    </m:rPr>
                    <w:rPr>
                      <w:rFonts w:ascii="Cambria Math" w:eastAsiaTheme="minorEastAsia" w:hAnsi="Cambria Math"/>
                      <w:sz w:val="20"/>
                      <w:lang w:val="sv-SE" w:eastAsia="zh-CN"/>
                    </w:rPr>
                    <m:t xml:space="preserve"> </m:t>
                  </m:r>
                </m:e>
              </m:d>
            </m:oMath>
          </w:p>
          <w:p w14:paraId="3BCFF00D" w14:textId="77777777" w:rsidR="00D60B0E" w:rsidRDefault="005D4517">
            <w:pPr>
              <w:pStyle w:val="ListParagraph"/>
              <w:numPr>
                <w:ilvl w:val="0"/>
                <w:numId w:val="57"/>
              </w:numPr>
              <w:spacing w:after="120" w:line="276" w:lineRule="auto"/>
              <w:ind w:leftChars="0" w:left="839"/>
              <w:contextualSpacing/>
              <w:rPr>
                <w:rFonts w:eastAsiaTheme="minorEastAsia"/>
                <w:b/>
                <w:sz w:val="20"/>
                <w:lang w:val="en-AU" w:eastAsia="zh-CN"/>
              </w:rPr>
            </w:pPr>
            <w:r>
              <w:rPr>
                <w:rFonts w:eastAsiaTheme="minorEastAsia"/>
                <w:b/>
                <w:sz w:val="20"/>
                <w:lang w:val="en-AU" w:eastAsia="zh-CN"/>
              </w:rPr>
              <w:t>Case 2: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oMath>
            <w:r>
              <w:rPr>
                <w:rFonts w:eastAsiaTheme="minorEastAsia"/>
                <w:b/>
                <w:sz w:val="20"/>
                <w:lang w:val="en-AU" w:eastAsia="zh-CN"/>
              </w:rPr>
              <w:t xml:space="preserve">, the reference slot shall be </w:t>
            </w:r>
            <w:r>
              <w:rPr>
                <w:rFonts w:eastAsiaTheme="minorEastAsia" w:hint="eastAsia"/>
                <w:b/>
                <w:sz w:val="20"/>
                <w:lang w:val="en-AU" w:eastAsia="zh-CN"/>
              </w:rPr>
              <w:t>as below:</w:t>
            </w:r>
          </w:p>
          <w:p w14:paraId="3338ECC1" w14:textId="77777777" w:rsidR="00D60B0E" w:rsidRDefault="005D4517">
            <w:pPr>
              <w:pStyle w:val="ListParagraph"/>
              <w:spacing w:after="120"/>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r>
                            <m:rPr>
                              <m:sty m:val="bi"/>
                            </m:rPr>
                            <w:rPr>
                              <w:rFonts w:ascii="Cambria Math" w:eastAsiaTheme="minorEastAsia" w:hAnsi="Cambria Math"/>
                              <w:sz w:val="20"/>
                              <w:lang w:val="sv-SE" w:eastAsia="zh-CN"/>
                            </w:rPr>
                            <m:t>,</m:t>
                          </m:r>
                        </m:e>
                      </m:func>
                      <m:r>
                        <m:rPr>
                          <m:sty m:val="b"/>
                        </m:rPr>
                        <w:rPr>
                          <w:rFonts w:ascii="Cambria Math" w:eastAsiaTheme="minorEastAsia" w:hAnsi="Cambria Math"/>
                          <w:sz w:val="20"/>
                          <w:lang w:val="sv-SE" w:eastAsia="zh-CN"/>
                        </w:rPr>
                        <m:t>…</m:t>
                      </m:r>
                    </m:e>
                  </m:func>
                  <m:r>
                    <m:rPr>
                      <m:sty m:val="bi"/>
                    </m:rPr>
                    <w:rPr>
                      <w:rFonts w:ascii="Cambria Math" w:eastAsiaTheme="minorEastAsia" w:hAnsi="Cambria Math"/>
                      <w:sz w:val="20"/>
                      <w:lang w:val="sv-SE" w:eastAsia="zh-CN"/>
                    </w:rPr>
                    <m:t xml:space="preserve"> </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e>
                  </m:func>
                </m:e>
              </m:d>
            </m:oMath>
            <w:r>
              <w:rPr>
                <w:rFonts w:eastAsiaTheme="minorEastAsia" w:hint="eastAsia"/>
                <w:b/>
                <w:lang w:val="sv-SE" w:eastAsia="zh-CN"/>
              </w:rPr>
              <w:t xml:space="preserve"> </w:t>
            </w:r>
          </w:p>
        </w:tc>
      </w:tr>
      <w:tr w:rsidR="00D60B0E" w14:paraId="42E6ED7A" w14:textId="77777777">
        <w:tc>
          <w:tcPr>
            <w:tcW w:w="644" w:type="dxa"/>
          </w:tcPr>
          <w:p w14:paraId="7B6FE301" w14:textId="77777777" w:rsidR="00D60B0E" w:rsidRDefault="005D4517">
            <w:pPr>
              <w:rPr>
                <w:rFonts w:eastAsia="MS Mincho"/>
                <w:sz w:val="20"/>
              </w:rPr>
            </w:pPr>
            <w:r>
              <w:rPr>
                <w:rFonts w:eastAsia="MS Mincho" w:hint="eastAsia"/>
                <w:sz w:val="20"/>
              </w:rPr>
              <w:t>[</w:t>
            </w:r>
            <w:r>
              <w:rPr>
                <w:rFonts w:eastAsia="MS Mincho"/>
                <w:sz w:val="20"/>
              </w:rPr>
              <w:t>12]</w:t>
            </w:r>
          </w:p>
        </w:tc>
        <w:tc>
          <w:tcPr>
            <w:tcW w:w="8984" w:type="dxa"/>
          </w:tcPr>
          <w:p w14:paraId="0E648FA2" w14:textId="77777777" w:rsidR="00D60B0E" w:rsidRDefault="005D4517">
            <w:pPr>
              <w:spacing w:before="120" w:after="120"/>
              <w:ind w:firstLineChars="100" w:firstLine="216"/>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D60B0E" w14:paraId="6A1A8B29" w14:textId="77777777">
        <w:tc>
          <w:tcPr>
            <w:tcW w:w="644" w:type="dxa"/>
          </w:tcPr>
          <w:p w14:paraId="303140E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6C94BB9B" w14:textId="77777777" w:rsidR="00D60B0E" w:rsidRDefault="005D4517">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20EE1EA6" w14:textId="77777777" w:rsidR="00D60B0E" w:rsidRDefault="005D4517">
            <w:pPr>
              <w:pStyle w:val="ListParagraph"/>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tc>
      </w:tr>
      <w:tr w:rsidR="00D60B0E" w14:paraId="45B46096" w14:textId="77777777">
        <w:tc>
          <w:tcPr>
            <w:tcW w:w="644" w:type="dxa"/>
          </w:tcPr>
          <w:p w14:paraId="1759A154"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648EC989" w14:textId="77777777" w:rsidR="00D60B0E" w:rsidRDefault="005D4517">
            <w:pPr>
              <w:numPr>
                <w:ilvl w:val="0"/>
                <w:numId w:val="38"/>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54D68B8C" w14:textId="77777777" w:rsidR="00D60B0E" w:rsidRDefault="005D4517">
            <w:pPr>
              <w:numPr>
                <w:ilvl w:val="1"/>
                <w:numId w:val="38"/>
              </w:numPr>
              <w:overflowPunct/>
              <w:autoSpaceDE/>
              <w:autoSpaceDN/>
              <w:adjustRightInd/>
              <w:spacing w:after="0"/>
              <w:textAlignment w:val="auto"/>
              <w:rPr>
                <w:b/>
                <w:bCs/>
                <w:lang w:eastAsia="zh-CN"/>
              </w:rPr>
            </w:pPr>
            <w:r>
              <w:rPr>
                <w:b/>
                <w:bCs/>
                <w:lang w:eastAsia="zh-CN"/>
              </w:rPr>
              <w:t>Which SCS assumed for symbol duration is TBD.</w:t>
            </w:r>
          </w:p>
        </w:tc>
      </w:tr>
    </w:tbl>
    <w:p w14:paraId="33EA3575" w14:textId="77777777" w:rsidR="00D60B0E" w:rsidRDefault="00D60B0E">
      <w:pPr>
        <w:spacing w:afterLines="50" w:after="120"/>
        <w:jc w:val="both"/>
        <w:rPr>
          <w:rFonts w:eastAsia="MS Mincho"/>
          <w:sz w:val="22"/>
          <w:szCs w:val="22"/>
        </w:rPr>
      </w:pPr>
    </w:p>
    <w:p w14:paraId="3B11909D"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14:paraId="2A9776DD" w14:textId="77777777">
        <w:tc>
          <w:tcPr>
            <w:tcW w:w="9628" w:type="dxa"/>
          </w:tcPr>
          <w:p w14:paraId="2BE598F9"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No more than one uplink Tx switching in a certain time duration [8], [12], [13], [18]</w:t>
            </w:r>
          </w:p>
          <w:p w14:paraId="222A5C4E"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Within a reference slot where SCS is determined by minimum SCS of the reference slot in Rel-16/Rel-17 for combinations of any two bands among 3 or 4 bands [8]</w:t>
            </w:r>
          </w:p>
          <w:p w14:paraId="4E23D9A0"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Within 14 symbols where SCS is TBD [18]</w:t>
            </w:r>
          </w:p>
          <w:p w14:paraId="5060BF4B"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the minimum interval between two succeeding Tx switching can be defined per specific switching case [12]</w:t>
            </w:r>
          </w:p>
        </w:tc>
      </w:tr>
    </w:tbl>
    <w:p w14:paraId="0FB7D53A" w14:textId="77777777" w:rsidR="00D60B0E" w:rsidRDefault="00D60B0E">
      <w:pPr>
        <w:spacing w:afterLines="50" w:after="120"/>
        <w:jc w:val="both"/>
        <w:rPr>
          <w:rFonts w:eastAsia="MS Mincho"/>
          <w:sz w:val="22"/>
          <w:szCs w:val="22"/>
        </w:rPr>
      </w:pPr>
    </w:p>
    <w:p w14:paraId="1A7BDCDA" w14:textId="77777777" w:rsidR="00D60B0E" w:rsidRDefault="005D4517">
      <w:pPr>
        <w:spacing w:afterLines="50" w:after="120"/>
        <w:jc w:val="both"/>
        <w:rPr>
          <w:rFonts w:eastAsia="MS Mincho"/>
          <w:sz w:val="22"/>
          <w:szCs w:val="22"/>
        </w:rPr>
      </w:pPr>
      <w:r>
        <w:rPr>
          <w:rFonts w:eastAsia="MS Mincho"/>
          <w:sz w:val="22"/>
          <w:szCs w:val="22"/>
        </w:rPr>
        <w:t xml:space="preserve">Several companies proposed to define the minimum separation time between two UL Tx switchings. Although it seems some company considers it is similar to complexity reduction option 3, probably it can be separate discussion.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1CD45550" w14:textId="77777777" w:rsidR="00D60B0E" w:rsidRDefault="005D4517">
      <w:pPr>
        <w:pStyle w:val="Heading3"/>
        <w:rPr>
          <w:rFonts w:eastAsia="MS Mincho"/>
          <w:b/>
          <w:bCs/>
          <w:sz w:val="22"/>
          <w:szCs w:val="22"/>
          <w:u w:val="single"/>
        </w:rPr>
      </w:pPr>
      <w:r>
        <w:rPr>
          <w:rFonts w:eastAsia="MS Mincho"/>
          <w:b/>
          <w:bCs/>
          <w:sz w:val="22"/>
          <w:szCs w:val="22"/>
          <w:u w:val="single"/>
        </w:rPr>
        <w:t>Proposed agreement 3.5</w:t>
      </w:r>
    </w:p>
    <w:p w14:paraId="18D9A7CB"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7106E664"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30C18DC1"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0C67EFAC"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0A6242B3"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TableGrid"/>
        <w:tblW w:w="0" w:type="auto"/>
        <w:tblLook w:val="04A0" w:firstRow="1" w:lastRow="0" w:firstColumn="1" w:lastColumn="0" w:noHBand="0" w:noVBand="1"/>
      </w:tblPr>
      <w:tblGrid>
        <w:gridCol w:w="1945"/>
        <w:gridCol w:w="7683"/>
      </w:tblGrid>
      <w:tr w:rsidR="00D60B0E" w14:paraId="092400A1" w14:textId="77777777">
        <w:tc>
          <w:tcPr>
            <w:tcW w:w="1945" w:type="dxa"/>
            <w:shd w:val="clear" w:color="auto" w:fill="F2F2F2" w:themeFill="background1" w:themeFillShade="F2"/>
          </w:tcPr>
          <w:p w14:paraId="76A57CC1"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5AFED00"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33A7971C" w14:textId="77777777">
        <w:tc>
          <w:tcPr>
            <w:tcW w:w="1945" w:type="dxa"/>
          </w:tcPr>
          <w:p w14:paraId="4538DBFB" w14:textId="77777777" w:rsidR="00D60B0E" w:rsidRDefault="005D4517">
            <w:pPr>
              <w:spacing w:afterLines="50" w:after="120"/>
              <w:jc w:val="both"/>
              <w:rPr>
                <w:sz w:val="22"/>
                <w:lang w:val="en-US"/>
              </w:rPr>
            </w:pPr>
            <w:r>
              <w:rPr>
                <w:sz w:val="22"/>
                <w:lang w:val="en-US"/>
              </w:rPr>
              <w:t>MediaTek</w:t>
            </w:r>
          </w:p>
        </w:tc>
        <w:tc>
          <w:tcPr>
            <w:tcW w:w="7683" w:type="dxa"/>
          </w:tcPr>
          <w:p w14:paraId="315C0E91" w14:textId="77777777" w:rsidR="00D60B0E" w:rsidRDefault="005D4517">
            <w:pPr>
              <w:spacing w:afterLines="50" w:after="120"/>
              <w:jc w:val="both"/>
              <w:rPr>
                <w:sz w:val="22"/>
                <w:lang w:val="en-US"/>
              </w:rPr>
            </w:pPr>
            <w:r>
              <w:rPr>
                <w:sz w:val="22"/>
                <w:lang w:val="en-US"/>
              </w:rPr>
              <w:t>We don’t support such restriction.</w:t>
            </w:r>
          </w:p>
        </w:tc>
      </w:tr>
      <w:tr w:rsidR="00D60B0E" w14:paraId="3A418BAA" w14:textId="77777777">
        <w:tc>
          <w:tcPr>
            <w:tcW w:w="1945" w:type="dxa"/>
          </w:tcPr>
          <w:p w14:paraId="3F5CDD1F" w14:textId="77777777" w:rsidR="00D60B0E" w:rsidRDefault="005D4517">
            <w:pPr>
              <w:spacing w:afterLines="50" w:after="120"/>
              <w:jc w:val="both"/>
              <w:rPr>
                <w:sz w:val="22"/>
                <w:lang w:val="en-US"/>
              </w:rPr>
            </w:pPr>
            <w:r>
              <w:rPr>
                <w:sz w:val="22"/>
                <w:lang w:val="en-US"/>
              </w:rPr>
              <w:t>Qualcomm</w:t>
            </w:r>
          </w:p>
        </w:tc>
        <w:tc>
          <w:tcPr>
            <w:tcW w:w="7683" w:type="dxa"/>
          </w:tcPr>
          <w:p w14:paraId="689BC0D5" w14:textId="77777777" w:rsidR="00D60B0E" w:rsidRDefault="005D4517">
            <w:pPr>
              <w:spacing w:afterLines="50" w:after="120"/>
              <w:jc w:val="both"/>
              <w:rPr>
                <w:sz w:val="22"/>
                <w:lang w:val="en-US"/>
              </w:rPr>
            </w:pPr>
            <w:r>
              <w:rPr>
                <w:sz w:val="22"/>
                <w:lang w:val="en-US"/>
              </w:rPr>
              <w:t>We support FL proposal.</w:t>
            </w:r>
          </w:p>
        </w:tc>
      </w:tr>
      <w:tr w:rsidR="00D60B0E" w14:paraId="32538735" w14:textId="77777777">
        <w:tc>
          <w:tcPr>
            <w:tcW w:w="1945" w:type="dxa"/>
          </w:tcPr>
          <w:p w14:paraId="7F97BBE4"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B101070"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understand the intention of this proposal. However, we think this proposal should be deprioritized until we have </w:t>
            </w:r>
            <w:r>
              <w:rPr>
                <w:rFonts w:eastAsiaTheme="minorEastAsia"/>
                <w:sz w:val="22"/>
                <w:lang w:val="en-US" w:eastAsia="zh-CN"/>
              </w:rPr>
              <w:pgNum/>
            </w:r>
            <w:r>
              <w:rPr>
                <w:rFonts w:eastAsiaTheme="minorEastAsia"/>
                <w:sz w:val="22"/>
                <w:lang w:val="en-US" w:eastAsia="zh-CN"/>
              </w:rPr>
              <w:t>onsensus on the previous complexity reduction options first and then come back to this proposal later on.</w:t>
            </w:r>
          </w:p>
        </w:tc>
      </w:tr>
      <w:tr w:rsidR="00D60B0E" w14:paraId="3919D218" w14:textId="77777777">
        <w:tc>
          <w:tcPr>
            <w:tcW w:w="1945" w:type="dxa"/>
          </w:tcPr>
          <w:p w14:paraId="4976D318"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6E8D2D90"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open but prefer to discuss this proposal at least after the discussion on the complexity reduction option 3.</w:t>
            </w:r>
          </w:p>
        </w:tc>
      </w:tr>
      <w:tr w:rsidR="00D60B0E" w14:paraId="6035BEDB" w14:textId="77777777">
        <w:tc>
          <w:tcPr>
            <w:tcW w:w="1945" w:type="dxa"/>
          </w:tcPr>
          <w:p w14:paraId="2E9DA209" w14:textId="77777777"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705DF966" w14:textId="77777777"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14:paraId="24EC6E67" w14:textId="77777777">
        <w:tc>
          <w:tcPr>
            <w:tcW w:w="1945" w:type="dxa"/>
          </w:tcPr>
          <w:p w14:paraId="08E7BAB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3CF1D7B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support the FL proposal. Considering that switching will be allowed across 3 or 4 bands, then this may lead to quite frequent switching if this proposal is not supported. </w:t>
            </w:r>
          </w:p>
        </w:tc>
      </w:tr>
      <w:tr w:rsidR="00D60B0E" w14:paraId="58E4B481" w14:textId="77777777">
        <w:tc>
          <w:tcPr>
            <w:tcW w:w="1945" w:type="dxa"/>
          </w:tcPr>
          <w:p w14:paraId="1D543BBD"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43847EBA"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For the minimum separation time, Alt.1 can be considered.</w:t>
            </w:r>
          </w:p>
          <w:p w14:paraId="4CFE80D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would like to clarify </w:t>
            </w:r>
            <w:r>
              <w:rPr>
                <w:rFonts w:eastAsiaTheme="minorEastAsia"/>
                <w:sz w:val="22"/>
                <w:lang w:val="en-US" w:eastAsia="zh-CN"/>
              </w:rPr>
              <w:t>‘</w:t>
            </w:r>
            <w:r>
              <w:rPr>
                <w:rFonts w:eastAsiaTheme="minorEastAsia" w:hint="eastAsia"/>
                <w:sz w:val="22"/>
                <w:lang w:val="en-US" w:eastAsia="zh-CN"/>
              </w:rPr>
              <w:t xml:space="preserve">the definition of minimum separation </w:t>
            </w:r>
            <w:r>
              <w:rPr>
                <w:rFonts w:eastAsiaTheme="minorEastAsia"/>
                <w:sz w:val="22"/>
                <w:lang w:val="en-US" w:eastAsia="zh-CN"/>
              </w:rPr>
              <w:t>between</w:t>
            </w:r>
            <w:r>
              <w:rPr>
                <w:rFonts w:eastAsiaTheme="minorEastAsia" w:hint="eastAsia"/>
                <w:sz w:val="22"/>
                <w:lang w:val="en-US" w:eastAsia="zh-CN"/>
              </w:rPr>
              <w:t xml:space="preserve"> two UL Tx switching</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no more than one uplink TX swiching within a reference slot</w:t>
            </w:r>
            <w:r>
              <w:rPr>
                <w:rFonts w:eastAsiaTheme="minorEastAsia"/>
                <w:sz w:val="22"/>
                <w:lang w:val="en-US" w:eastAsia="zh-CN"/>
              </w:rPr>
              <w:t>’</w:t>
            </w:r>
            <w:r>
              <w:rPr>
                <w:rFonts w:eastAsiaTheme="minorEastAsia" w:hint="eastAsia"/>
                <w:sz w:val="22"/>
                <w:lang w:val="en-US" w:eastAsia="zh-CN"/>
              </w:rPr>
              <w:t xml:space="preserve"> should be discussed </w:t>
            </w:r>
            <w:r>
              <w:rPr>
                <w:rFonts w:eastAsiaTheme="minorEastAsia"/>
                <w:sz w:val="22"/>
                <w:lang w:val="en-US" w:eastAsia="zh-CN"/>
              </w:rPr>
              <w:t>separately</w:t>
            </w:r>
            <w:r>
              <w:rPr>
                <w:rFonts w:eastAsiaTheme="minorEastAsia" w:hint="eastAsia"/>
                <w:sz w:val="22"/>
                <w:lang w:val="en-US" w:eastAsia="zh-CN"/>
              </w:rPr>
              <w:t>.</w:t>
            </w:r>
          </w:p>
          <w:p w14:paraId="5AA14E5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The minimum separation </w:t>
            </w:r>
            <w:r>
              <w:rPr>
                <w:rFonts w:eastAsiaTheme="minorEastAsia"/>
                <w:sz w:val="22"/>
                <w:lang w:val="en-US" w:eastAsia="zh-CN"/>
              </w:rPr>
              <w:t>between</w:t>
            </w:r>
            <w:r>
              <w:rPr>
                <w:rFonts w:eastAsiaTheme="minorEastAsia" w:hint="eastAsia"/>
                <w:sz w:val="22"/>
                <w:lang w:val="en-US" w:eastAsia="zh-CN"/>
              </w:rPr>
              <w:t xml:space="preserve"> two UL Tx switching is used for </w:t>
            </w:r>
            <w:r>
              <w:rPr>
                <w:rFonts w:eastAsiaTheme="minorEastAsia"/>
                <w:sz w:val="22"/>
                <w:lang w:val="en-US" w:eastAsia="zh-CN"/>
              </w:rPr>
              <w:pgNum/>
            </w:r>
            <w:r>
              <w:rPr>
                <w:rFonts w:eastAsiaTheme="minorEastAsia"/>
                <w:sz w:val="22"/>
                <w:lang w:val="en-US" w:eastAsia="zh-CN"/>
              </w:rPr>
              <w:t>nsuring</w:t>
            </w:r>
            <w:r>
              <w:rPr>
                <w:rFonts w:eastAsiaTheme="minorEastAsia" w:hint="eastAsia"/>
                <w:sz w:val="22"/>
                <w:lang w:val="en-US" w:eastAsia="zh-CN"/>
              </w:rPr>
              <w:t xml:space="preserve"> memory flushing and reloading time for UL Tx switching among 3 and 4 bands. However, no more than one UL TX swiching within a reference slot has been specified for Rel 16/17 UL Tx </w:t>
            </w:r>
            <w:r>
              <w:rPr>
                <w:rFonts w:eastAsiaTheme="minorEastAsia"/>
                <w:sz w:val="22"/>
                <w:lang w:val="en-US" w:eastAsia="zh-CN"/>
              </w:rPr>
              <w:t>switching</w:t>
            </w:r>
            <w:r>
              <w:rPr>
                <w:rFonts w:eastAsiaTheme="minorEastAsia" w:hint="eastAsia"/>
                <w:sz w:val="22"/>
                <w:lang w:val="en-US" w:eastAsia="zh-CN"/>
              </w:rPr>
              <w:t xml:space="preserve">. </w:t>
            </w:r>
          </w:p>
          <w:p w14:paraId="7947F73C" w14:textId="77777777" w:rsidR="00D60B0E" w:rsidRDefault="00D60B0E">
            <w:pPr>
              <w:spacing w:afterLines="50" w:after="120"/>
              <w:jc w:val="both"/>
              <w:rPr>
                <w:rFonts w:eastAsiaTheme="minorEastAsia"/>
                <w:sz w:val="22"/>
                <w:lang w:val="en-US" w:eastAsia="zh-CN"/>
              </w:rPr>
            </w:pPr>
          </w:p>
        </w:tc>
      </w:tr>
      <w:tr w:rsidR="00D60B0E" w14:paraId="4079BC59" w14:textId="77777777">
        <w:tc>
          <w:tcPr>
            <w:tcW w:w="1945" w:type="dxa"/>
          </w:tcPr>
          <w:p w14:paraId="58ED8E81"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2C80DC4E" w14:textId="77777777" w:rsidR="00D60B0E" w:rsidRDefault="005D4517">
            <w:pPr>
              <w:spacing w:afterLines="50" w:after="120"/>
              <w:jc w:val="both"/>
              <w:rPr>
                <w:rFonts w:eastAsia="Malgun Gothic"/>
                <w:sz w:val="22"/>
                <w:lang w:val="en-US" w:eastAsia="ko-KR"/>
              </w:rPr>
            </w:pPr>
            <w:r>
              <w:rPr>
                <w:rFonts w:eastAsia="Malgun Gothic"/>
                <w:sz w:val="22"/>
                <w:lang w:val="en-US" w:eastAsia="ko-KR"/>
              </w:rPr>
              <w:t xml:space="preserve">Agree with FL that it can be a separate discussion since it was clearly specified in Rel-17 about the minimum interval as well as an additional PUSCH preparation time for UL Tx switching. </w:t>
            </w:r>
          </w:p>
          <w:p w14:paraId="66907653" w14:textId="77777777" w:rsidR="00D60B0E" w:rsidRDefault="005D4517">
            <w:pPr>
              <w:spacing w:afterLines="50" w:after="120"/>
              <w:jc w:val="both"/>
              <w:rPr>
                <w:rFonts w:eastAsia="Malgun Gothic"/>
                <w:sz w:val="22"/>
                <w:lang w:val="en-US" w:eastAsia="ko-KR"/>
              </w:rPr>
            </w:pPr>
            <w:r>
              <w:rPr>
                <w:rFonts w:eastAsia="Malgun Gothic"/>
                <w:sz w:val="22"/>
                <w:lang w:val="en-US" w:eastAsia="ko-KR"/>
              </w:rPr>
              <w:t>We support the proposal in general, but suggest one more Alt, as follows</w:t>
            </w:r>
          </w:p>
          <w:p w14:paraId="4F182DC3"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6DA062FC"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3D0252E3"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1D329354"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384AAE38" w14:textId="77777777" w:rsidR="00D60B0E" w:rsidRDefault="005D4517">
            <w:pPr>
              <w:pStyle w:val="ListParagraph"/>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Alt.3: X slots for 3-band switching case and Y slots for 4-band switching case, where X or Y is greater than 1 (FFS on X,Y)</w:t>
            </w:r>
          </w:p>
          <w:p w14:paraId="240A76BB" w14:textId="77777777" w:rsidR="00D60B0E" w:rsidRDefault="005D4517">
            <w:pPr>
              <w:spacing w:afterLines="50" w:after="120"/>
              <w:jc w:val="both"/>
              <w:rPr>
                <w:rFonts w:eastAsiaTheme="minorEastAsia"/>
                <w:sz w:val="22"/>
                <w:lang w:val="en-US" w:eastAsia="zh-CN"/>
              </w:rPr>
            </w:pPr>
            <w:r>
              <w:rPr>
                <w:rFonts w:eastAsia="Malgun Gothic"/>
                <w:sz w:val="22"/>
                <w:lang w:val="en-US" w:eastAsia="ko-KR"/>
              </w:rPr>
              <w:t xml:space="preserve">Besides a need for an additional preparation time in Section 3.3, the minimum interval between two succeeding Tx switching should be guaranteed for complexity reduction of Tx switching and it should be dependent on the number of involved bands for two succeeding Tx switching. </w:t>
            </w:r>
          </w:p>
        </w:tc>
      </w:tr>
      <w:tr w:rsidR="00D60B0E" w14:paraId="2858AC9E" w14:textId="77777777">
        <w:tc>
          <w:tcPr>
            <w:tcW w:w="1945" w:type="dxa"/>
          </w:tcPr>
          <w:p w14:paraId="193B8910" w14:textId="77777777" w:rsidR="00D60B0E" w:rsidRDefault="005D4517">
            <w:pPr>
              <w:spacing w:afterLines="50" w:after="120"/>
              <w:jc w:val="both"/>
              <w:rPr>
                <w:rFonts w:eastAsia="Malgun Gothic"/>
                <w:sz w:val="22"/>
                <w:lang w:val="en-US" w:eastAsia="ko-KR"/>
              </w:rPr>
            </w:pPr>
            <w:r>
              <w:rPr>
                <w:sz w:val="22"/>
                <w:lang w:val="en-US"/>
              </w:rPr>
              <w:t>CMCC</w:t>
            </w:r>
          </w:p>
        </w:tc>
        <w:tc>
          <w:tcPr>
            <w:tcW w:w="7683" w:type="dxa"/>
          </w:tcPr>
          <w:p w14:paraId="1C05DF6A" w14:textId="77777777" w:rsidR="00D60B0E" w:rsidRDefault="005D4517">
            <w:pPr>
              <w:spacing w:afterLines="50" w:after="120"/>
              <w:jc w:val="both"/>
              <w:rPr>
                <w:rFonts w:eastAsia="Malgun Gothic"/>
                <w:sz w:val="22"/>
                <w:lang w:val="en-US" w:eastAsia="ko-KR"/>
              </w:rPr>
            </w:pPr>
            <w:r>
              <w:rPr>
                <w:sz w:val="22"/>
                <w:lang w:val="en-US"/>
              </w:rPr>
              <w:t>We are open to the issue and further discussions are needed.</w:t>
            </w:r>
          </w:p>
        </w:tc>
      </w:tr>
      <w:tr w:rsidR="00D60B0E" w14:paraId="3C55E2FB" w14:textId="77777777">
        <w:tc>
          <w:tcPr>
            <w:tcW w:w="1945" w:type="dxa"/>
          </w:tcPr>
          <w:p w14:paraId="6CE2EB55" w14:textId="77777777" w:rsidR="00D60B0E" w:rsidRDefault="005D4517">
            <w:pPr>
              <w:spacing w:afterLines="50" w:after="120"/>
              <w:jc w:val="both"/>
              <w:rPr>
                <w:sz w:val="22"/>
                <w:lang w:val="en-US"/>
              </w:rPr>
            </w:pPr>
            <w:r>
              <w:rPr>
                <w:sz w:val="22"/>
                <w:lang w:val="en-US"/>
              </w:rPr>
              <w:t>Vivo</w:t>
            </w:r>
          </w:p>
        </w:tc>
        <w:tc>
          <w:tcPr>
            <w:tcW w:w="7683" w:type="dxa"/>
          </w:tcPr>
          <w:p w14:paraId="586B161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Clarification is needed on what a TX switching in “two UL Tx switching for Rel-18 UL Tx switching schemes across up to 3 or 4 bands “ means. Does it refer to switching from one TX state to another when 3 or 4 bands are configured</w:t>
            </w:r>
            <w:r>
              <w:rPr>
                <w:rFonts w:eastAsiaTheme="minorEastAsia" w:hint="eastAsia"/>
                <w:sz w:val="22"/>
                <w:lang w:val="en-US" w:eastAsia="zh-CN"/>
              </w:rPr>
              <w:t>,</w:t>
            </w:r>
            <w:r>
              <w:rPr>
                <w:rFonts w:eastAsiaTheme="minorEastAsia"/>
                <w:sz w:val="22"/>
                <w:lang w:val="en-US" w:eastAsia="zh-CN"/>
              </w:rPr>
              <w:t xml:space="preserve"> or TX switching between a band pair in the configured 3 or 4 bands?</w:t>
            </w:r>
          </w:p>
          <w:p w14:paraId="1F3B2DB9" w14:textId="77777777" w:rsidR="00D60B0E" w:rsidRDefault="005D4517">
            <w:pPr>
              <w:spacing w:afterLines="50" w:after="120"/>
              <w:jc w:val="both"/>
              <w:rPr>
                <w:sz w:val="22"/>
                <w:lang w:val="en-US"/>
              </w:rPr>
            </w:pPr>
            <w:r>
              <w:rPr>
                <w:rFonts w:eastAsiaTheme="minorEastAsia"/>
                <w:sz w:val="22"/>
                <w:lang w:val="en-US" w:eastAsia="zh-CN"/>
              </w:rPr>
              <w:t>For example, if a UE is configured with band A+B+C+D</w:t>
            </w:r>
            <w:r>
              <w:rPr>
                <w:rFonts w:eastAsiaTheme="minorEastAsia" w:hint="eastAsia"/>
                <w:sz w:val="22"/>
                <w:lang w:val="en-US" w:eastAsia="zh-CN"/>
              </w:rPr>
              <w:t>,</w:t>
            </w:r>
            <w:r>
              <w:rPr>
                <w:rFonts w:eastAsiaTheme="minorEastAsia"/>
                <w:sz w:val="22"/>
                <w:lang w:val="en-US" w:eastAsia="zh-CN"/>
              </w:rPr>
              <w:t xml:space="preserve"> when it switches from band A(1T)+ band B(1T) to band C(1T)+ band D(1T), is this considered one R18 TX switching or two TX switching?  We assumed this should be one R18 TX switching. If this is the correct understanding, we are ok with the proposal.</w:t>
            </w:r>
          </w:p>
        </w:tc>
      </w:tr>
      <w:tr w:rsidR="00D60B0E" w14:paraId="33164F4D" w14:textId="77777777">
        <w:tc>
          <w:tcPr>
            <w:tcW w:w="1945" w:type="dxa"/>
          </w:tcPr>
          <w:p w14:paraId="45F189AE" w14:textId="77777777" w:rsidR="00D60B0E" w:rsidRDefault="005D4517">
            <w:pPr>
              <w:spacing w:afterLines="50" w:after="120"/>
              <w:jc w:val="both"/>
              <w:rPr>
                <w:sz w:val="22"/>
                <w:lang w:val="en-US"/>
              </w:rPr>
            </w:pPr>
            <w:r>
              <w:rPr>
                <w:color w:val="000000" w:themeColor="text1"/>
                <w:sz w:val="22"/>
                <w:lang w:val="en-US"/>
              </w:rPr>
              <w:t>Samsung</w:t>
            </w:r>
          </w:p>
        </w:tc>
        <w:tc>
          <w:tcPr>
            <w:tcW w:w="7683" w:type="dxa"/>
          </w:tcPr>
          <w:p w14:paraId="5E3BB186" w14:textId="77777777" w:rsidR="00D60B0E" w:rsidRDefault="005D4517">
            <w:pPr>
              <w:spacing w:afterLines="50" w:after="120"/>
              <w:jc w:val="both"/>
              <w:rPr>
                <w:rFonts w:eastAsiaTheme="minorEastAsia"/>
                <w:sz w:val="22"/>
                <w:lang w:val="en-US" w:eastAsia="zh-CN"/>
              </w:rPr>
            </w:pPr>
            <w:r>
              <w:rPr>
                <w:color w:val="000000" w:themeColor="text1"/>
                <w:sz w:val="22"/>
                <w:lang w:val="en-US"/>
              </w:rPr>
              <w:t>We do not support FL proposed agreement 3.5.</w:t>
            </w:r>
          </w:p>
        </w:tc>
      </w:tr>
      <w:tr w:rsidR="00D60B0E" w14:paraId="656E02CD" w14:textId="77777777">
        <w:tc>
          <w:tcPr>
            <w:tcW w:w="1945" w:type="dxa"/>
          </w:tcPr>
          <w:p w14:paraId="79ED0CD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612AC7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views as ZTE.</w:t>
            </w:r>
          </w:p>
        </w:tc>
      </w:tr>
      <w:tr w:rsidR="00D60B0E" w14:paraId="12266137" w14:textId="77777777">
        <w:tc>
          <w:tcPr>
            <w:tcW w:w="1945" w:type="dxa"/>
          </w:tcPr>
          <w:p w14:paraId="486E629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4DC8245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agree that is a separate discussion. Before knowing how we proceed with previous proposals, specially 3.3, it si difficult for us to commit any thing here. </w:t>
            </w:r>
          </w:p>
        </w:tc>
      </w:tr>
      <w:tr w:rsidR="00D60B0E" w14:paraId="1886FA48" w14:textId="77777777">
        <w:tc>
          <w:tcPr>
            <w:tcW w:w="1945" w:type="dxa"/>
          </w:tcPr>
          <w:p w14:paraId="656C456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05AEA89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If UE memory sharing is introduced, a conditional scheduling restriction on the gap between two concerned UL Tx switching is needed, as the FFS part under reduction Option3. Otherwise, it is not needed because it has been concluded in Rel-16 UL Tx switching and the existing restriction can be reused. </w:t>
            </w:r>
          </w:p>
        </w:tc>
      </w:tr>
      <w:tr w:rsidR="00D60B0E" w14:paraId="0762DCB2" w14:textId="77777777">
        <w:tc>
          <w:tcPr>
            <w:tcW w:w="1945" w:type="dxa"/>
          </w:tcPr>
          <w:p w14:paraId="0D3C69E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61B8BE2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open to further discuss.</w:t>
            </w:r>
          </w:p>
        </w:tc>
      </w:tr>
      <w:tr w:rsidR="00D60B0E" w14:paraId="6EFE624A" w14:textId="77777777">
        <w:tc>
          <w:tcPr>
            <w:tcW w:w="1945" w:type="dxa"/>
          </w:tcPr>
          <w:p w14:paraId="76B950E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Nokia,NSB</w:t>
            </w:r>
          </w:p>
        </w:tc>
        <w:tc>
          <w:tcPr>
            <w:tcW w:w="7683" w:type="dxa"/>
          </w:tcPr>
          <w:p w14:paraId="3E62CA7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in general OK with the proposal.</w:t>
            </w:r>
          </w:p>
        </w:tc>
      </w:tr>
      <w:tr w:rsidR="00D60B0E" w14:paraId="76F2E9A7" w14:textId="77777777">
        <w:tc>
          <w:tcPr>
            <w:tcW w:w="1945" w:type="dxa"/>
          </w:tcPr>
          <w:p w14:paraId="300DA506"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6809FA3"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5F78FC7E" w14:textId="77777777"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there are some companies supporting the proposal, there are more companies having preference to discuss this proposal after the discussion on the complexity reduction options especially Option 3 as it may provide the sufficient gap for concerned case so that additional restriction as in this proposal may not be necessary.</w:t>
            </w:r>
          </w:p>
          <w:p w14:paraId="3F7B442B" w14:textId="77777777" w:rsidR="00D60B0E" w:rsidRDefault="005D4517">
            <w:pPr>
              <w:spacing w:afterLines="50" w:after="120"/>
              <w:jc w:val="both"/>
              <w:rPr>
                <w:rFonts w:eastAsia="MS Mincho"/>
                <w:sz w:val="22"/>
                <w:lang w:val="en-US"/>
              </w:rPr>
            </w:pPr>
            <w:r>
              <w:rPr>
                <w:rFonts w:eastAsia="MS Mincho" w:hint="eastAsia"/>
                <w:sz w:val="22"/>
                <w:lang w:val="en-US"/>
              </w:rPr>
              <w:t>S</w:t>
            </w:r>
            <w:r>
              <w:rPr>
                <w:rFonts w:eastAsia="MS Mincho"/>
                <w:sz w:val="22"/>
                <w:lang w:val="en-US"/>
              </w:rPr>
              <w:t>o, the discussion on this proposal can be resumed once some discussion outcome is obtained from the discussion on the complexity reduction options especially Option 3.</w:t>
            </w:r>
          </w:p>
        </w:tc>
      </w:tr>
    </w:tbl>
    <w:p w14:paraId="5FFAA92C" w14:textId="77777777" w:rsidR="00D60B0E" w:rsidRDefault="00D60B0E">
      <w:pPr>
        <w:spacing w:afterLines="50" w:after="120"/>
        <w:jc w:val="both"/>
        <w:rPr>
          <w:rFonts w:eastAsia="MS Mincho"/>
          <w:sz w:val="22"/>
          <w:szCs w:val="22"/>
          <w:lang w:val="en-US"/>
        </w:rPr>
      </w:pPr>
    </w:p>
    <w:p w14:paraId="2E38E06A" w14:textId="77777777" w:rsidR="00D60B0E" w:rsidRDefault="00D60B0E">
      <w:pPr>
        <w:spacing w:afterLines="50" w:after="120"/>
        <w:jc w:val="both"/>
        <w:rPr>
          <w:rFonts w:eastAsia="MS Mincho"/>
          <w:sz w:val="22"/>
          <w:szCs w:val="22"/>
        </w:rPr>
      </w:pPr>
    </w:p>
    <w:p w14:paraId="57061DC5" w14:textId="77777777" w:rsidR="00D60B0E" w:rsidRDefault="005D4517">
      <w:pPr>
        <w:pStyle w:val="Heading2"/>
        <w:rPr>
          <w:rFonts w:eastAsia="MS Mincho"/>
          <w:sz w:val="22"/>
          <w:szCs w:val="22"/>
        </w:rPr>
      </w:pPr>
      <w:r>
        <w:rPr>
          <w:rFonts w:eastAsia="MS Mincho" w:hint="eastAsia"/>
          <w:sz w:val="22"/>
          <w:szCs w:val="22"/>
        </w:rPr>
        <w:t>3</w:t>
      </w:r>
      <w:r>
        <w:rPr>
          <w:rFonts w:eastAsia="MS Mincho"/>
          <w:sz w:val="22"/>
          <w:szCs w:val="22"/>
        </w:rPr>
        <w:t>.6</w:t>
      </w:r>
      <w:r>
        <w:rPr>
          <w:rFonts w:eastAsia="MS Mincho"/>
          <w:sz w:val="22"/>
          <w:szCs w:val="22"/>
        </w:rPr>
        <w:tab/>
        <w:t>Other general aspects related to the working assumption</w:t>
      </w:r>
    </w:p>
    <w:p w14:paraId="20B0F18D"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general aspects related to the working assumption.</w:t>
      </w:r>
    </w:p>
    <w:tbl>
      <w:tblPr>
        <w:tblStyle w:val="TableGrid"/>
        <w:tblW w:w="0" w:type="auto"/>
        <w:tblLook w:val="04A0" w:firstRow="1" w:lastRow="0" w:firstColumn="1" w:lastColumn="0" w:noHBand="0" w:noVBand="1"/>
      </w:tblPr>
      <w:tblGrid>
        <w:gridCol w:w="644"/>
        <w:gridCol w:w="8984"/>
      </w:tblGrid>
      <w:tr w:rsidR="00D60B0E" w14:paraId="59F73AE8" w14:textId="77777777">
        <w:tc>
          <w:tcPr>
            <w:tcW w:w="644" w:type="dxa"/>
          </w:tcPr>
          <w:p w14:paraId="3F2F5FAD" w14:textId="77777777" w:rsidR="00D60B0E" w:rsidRDefault="005D4517">
            <w:pPr>
              <w:rPr>
                <w:rFonts w:eastAsia="MS Mincho"/>
                <w:sz w:val="20"/>
              </w:rPr>
            </w:pPr>
            <w:r>
              <w:rPr>
                <w:rFonts w:eastAsia="MS Mincho" w:hint="eastAsia"/>
                <w:sz w:val="20"/>
              </w:rPr>
              <w:t>[</w:t>
            </w:r>
            <w:r>
              <w:rPr>
                <w:rFonts w:eastAsia="MS Mincho"/>
                <w:sz w:val="20"/>
              </w:rPr>
              <w:t>2]</w:t>
            </w:r>
          </w:p>
        </w:tc>
        <w:tc>
          <w:tcPr>
            <w:tcW w:w="8984" w:type="dxa"/>
          </w:tcPr>
          <w:p w14:paraId="17764532" w14:textId="77777777" w:rsidR="00D60B0E" w:rsidRDefault="005D4517">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2F493E5F" w14:textId="77777777" w:rsidR="00D60B0E" w:rsidRDefault="005D4517">
            <w:pPr>
              <w:pStyle w:val="ListParagraph"/>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27EA86A0" w14:textId="77777777" w:rsidR="00D60B0E" w:rsidRDefault="005D4517">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6B3B5FDF" w14:textId="77777777" w:rsidR="00D60B0E" w:rsidRDefault="005D4517">
            <w:pPr>
              <w:pStyle w:val="ListParagraph"/>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5FD9CD3E" w14:textId="77777777" w:rsidR="00D60B0E" w:rsidRDefault="005D4517">
            <w:pPr>
              <w:pStyle w:val="ListParagraph"/>
              <w:numPr>
                <w:ilvl w:val="0"/>
                <w:numId w:val="35"/>
              </w:numPr>
              <w:snapToGrid w:val="0"/>
              <w:spacing w:after="120"/>
              <w:ind w:leftChars="0"/>
              <w:jc w:val="both"/>
              <w:rPr>
                <w:i/>
                <w:lang w:eastAsia="zh-CN"/>
              </w:rPr>
            </w:pPr>
            <w:r>
              <w:rPr>
                <w:i/>
                <w:lang w:eastAsia="zh-CN"/>
              </w:rPr>
              <w:t xml:space="preserve">UE complexity Reduction Option </w:t>
            </w:r>
            <w:r>
              <w:rPr>
                <w:rFonts w:eastAsia="SimHei"/>
                <w:i/>
                <w:lang w:eastAsia="zh-CN"/>
              </w:rPr>
              <w:t>3</w:t>
            </w:r>
            <w:r>
              <w:rPr>
                <w:i/>
                <w:lang w:eastAsia="zh-CN"/>
              </w:rPr>
              <w:t xml:space="preserve"> with additional preparation time is supported and only required if either of the following switching condition meets</w:t>
            </w:r>
          </w:p>
          <w:p w14:paraId="41A3BEA1" w14:textId="77777777" w:rsidR="00D60B0E" w:rsidRDefault="005D4517">
            <w:pPr>
              <w:pStyle w:val="ListParagraph"/>
              <w:numPr>
                <w:ilvl w:val="1"/>
                <w:numId w:val="44"/>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41D51109" w14:textId="77777777" w:rsidR="00D60B0E" w:rsidRDefault="005D4517">
            <w:pPr>
              <w:pStyle w:val="ListParagraph"/>
              <w:numPr>
                <w:ilvl w:val="1"/>
                <w:numId w:val="44"/>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25FB6B5A" w14:textId="77777777" w:rsidR="00D60B0E" w:rsidRDefault="005D4517">
            <w:pPr>
              <w:pStyle w:val="ListParagraph"/>
              <w:numPr>
                <w:ilvl w:val="1"/>
                <w:numId w:val="44"/>
              </w:numPr>
              <w:snapToGrid w:val="0"/>
              <w:spacing w:after="120"/>
              <w:ind w:leftChars="0"/>
              <w:jc w:val="both"/>
              <w:rPr>
                <w:i/>
                <w:lang w:eastAsia="zh-CN"/>
              </w:rPr>
            </w:pPr>
            <w:r>
              <w:rPr>
                <w:i/>
                <w:lang w:eastAsia="zh-CN"/>
              </w:rPr>
              <w:t>The additional preparation time can be reported by UE</w:t>
            </w:r>
          </w:p>
          <w:p w14:paraId="39521072" w14:textId="77777777" w:rsidR="00D60B0E" w:rsidRDefault="005D4517">
            <w:pPr>
              <w:pStyle w:val="ListParagraph"/>
              <w:numPr>
                <w:ilvl w:val="1"/>
                <w:numId w:val="44"/>
              </w:numPr>
              <w:snapToGrid w:val="0"/>
              <w:spacing w:after="120"/>
              <w:ind w:leftChars="0"/>
              <w:jc w:val="both"/>
              <w:rPr>
                <w:i/>
                <w:lang w:eastAsia="zh-CN"/>
              </w:rPr>
            </w:pPr>
            <w:r>
              <w:rPr>
                <w:i/>
                <w:lang w:eastAsia="zh-CN"/>
              </w:rPr>
              <w:t>Minimum interval between the triggered UL Tx switching and its preceding UL Tx switching is Y(us)</w:t>
            </w:r>
          </w:p>
          <w:p w14:paraId="1C4DBA76" w14:textId="77777777" w:rsidR="00D60B0E" w:rsidRDefault="005D4517">
            <w:pPr>
              <w:pStyle w:val="ListParagraph"/>
              <w:numPr>
                <w:ilvl w:val="1"/>
                <w:numId w:val="44"/>
              </w:numPr>
              <w:snapToGrid w:val="0"/>
              <w:spacing w:after="120"/>
              <w:ind w:leftChars="0"/>
              <w:jc w:val="both"/>
              <w:rPr>
                <w:i/>
                <w:lang w:eastAsia="zh-CN"/>
              </w:rPr>
            </w:pPr>
            <w:r>
              <w:rPr>
                <w:i/>
                <w:lang w:eastAsia="zh-CN"/>
              </w:rPr>
              <w:t xml:space="preserve">The reduction Option 3 should be common solution and also applicable to UL-CA Option 1 </w:t>
            </w:r>
          </w:p>
          <w:p w14:paraId="6CF6FA8F" w14:textId="77777777" w:rsidR="00D60B0E" w:rsidRDefault="005D4517">
            <w:pPr>
              <w:pStyle w:val="ListParagraph"/>
              <w:numPr>
                <w:ilvl w:val="1"/>
                <w:numId w:val="44"/>
              </w:numPr>
              <w:snapToGrid w:val="0"/>
              <w:spacing w:after="120"/>
              <w:ind w:leftChars="0"/>
              <w:jc w:val="both"/>
              <w:rPr>
                <w:i/>
                <w:lang w:eastAsia="zh-CN"/>
              </w:rPr>
            </w:pPr>
            <w:r>
              <w:rPr>
                <w:i/>
                <w:lang w:eastAsia="zh-CN"/>
              </w:rPr>
              <w:t>FFS: the value of X and Y</w:t>
            </w:r>
          </w:p>
        </w:tc>
      </w:tr>
      <w:tr w:rsidR="00D60B0E" w14:paraId="768E68F9" w14:textId="77777777">
        <w:tc>
          <w:tcPr>
            <w:tcW w:w="644" w:type="dxa"/>
          </w:tcPr>
          <w:p w14:paraId="7C9BB2F7"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7C2DA204" w14:textId="77777777" w:rsidR="00D60B0E" w:rsidRDefault="005D4517">
            <w:pPr>
              <w:pStyle w:val="ListParagraph"/>
              <w:numPr>
                <w:ilvl w:val="0"/>
                <w:numId w:val="58"/>
              </w:numPr>
              <w:ind w:leftChars="0"/>
              <w:jc w:val="both"/>
              <w:rPr>
                <w:rFonts w:eastAsia="SimSun"/>
                <w:b/>
                <w:i/>
                <w:lang w:eastAsia="zh-CN"/>
              </w:rPr>
            </w:pPr>
            <w:r>
              <w:rPr>
                <w:rFonts w:eastAsia="SimSun"/>
                <w:b/>
                <w:i/>
                <w:lang w:eastAsia="zh-CN"/>
              </w:rPr>
              <w:t>Confirm the following part in the working assumption.</w:t>
            </w:r>
          </w:p>
          <w:p w14:paraId="7DAD700E" w14:textId="77777777" w:rsidR="00D60B0E" w:rsidRDefault="005D4517">
            <w:pPr>
              <w:spacing w:after="0"/>
              <w:ind w:left="50"/>
              <w:jc w:val="both"/>
              <w:rPr>
                <w:b/>
                <w:i/>
              </w:rPr>
            </w:pPr>
            <w:r>
              <w:rPr>
                <w:b/>
                <w:i/>
              </w:rPr>
              <w:t>If Rel-18 UL Tx switching is supported, following switching mechanism is considered as baseline for the Rel-18 UL Tx switching across 3 or 4 bands</w:t>
            </w:r>
          </w:p>
          <w:p w14:paraId="01B0CBFD" w14:textId="77777777" w:rsidR="00D60B0E" w:rsidRDefault="005D4517">
            <w:pPr>
              <w:pStyle w:val="ListParagraph"/>
              <w:numPr>
                <w:ilvl w:val="1"/>
                <w:numId w:val="58"/>
              </w:numPr>
              <w:spacing w:after="0"/>
              <w:ind w:leftChars="0"/>
              <w:jc w:val="both"/>
              <w:rPr>
                <w:b/>
                <w:i/>
              </w:rPr>
            </w:pPr>
            <w:r>
              <w:rPr>
                <w:b/>
                <w:bCs/>
                <w:i/>
              </w:rPr>
              <w:t xml:space="preserve">Alt.1: </w:t>
            </w:r>
            <w:r>
              <w:rPr>
                <w:rFonts w:hint="eastAsia"/>
                <w:b/>
                <w:bCs/>
                <w:i/>
              </w:rPr>
              <w:t xml:space="preserve">Dynamic Tx carrier switching can be across all the supported switching cases by the UE and based on the UL scheduling, i.e., via </w:t>
            </w:r>
            <w:r>
              <w:rPr>
                <w:b/>
                <w:bCs/>
                <w:i/>
              </w:rPr>
              <w:t>dynamic</w:t>
            </w:r>
            <w:r>
              <w:rPr>
                <w:rFonts w:hint="eastAsia"/>
                <w:b/>
                <w:bCs/>
                <w:i/>
              </w:rPr>
              <w:t xml:space="preserve"> grant and/or RRC configuration for UL transmission</w:t>
            </w:r>
          </w:p>
        </w:tc>
      </w:tr>
      <w:tr w:rsidR="00D60B0E" w14:paraId="56455BC4" w14:textId="77777777">
        <w:tc>
          <w:tcPr>
            <w:tcW w:w="644" w:type="dxa"/>
          </w:tcPr>
          <w:p w14:paraId="505DFDE9"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40E2C250" w14:textId="77777777" w:rsidR="00D60B0E" w:rsidRDefault="005D4517">
            <w:pPr>
              <w:jc w:val="both"/>
              <w:rPr>
                <w:rFonts w:eastAsia="SimSun"/>
                <w:b/>
                <w:i/>
                <w:lang w:eastAsia="zh-CN"/>
              </w:rPr>
            </w:pPr>
            <w:r>
              <w:rPr>
                <w:rFonts w:eastAsia="Batang"/>
                <w:b/>
                <w:sz w:val="22"/>
                <w:szCs w:val="22"/>
                <w:lang w:eastAsia="ko-KR"/>
              </w:rPr>
              <w:t>Proposal #1: Complexity reduction options for UL Tx switching across 3 or 4 bands can be supported as a UE capability.</w:t>
            </w:r>
          </w:p>
        </w:tc>
      </w:tr>
      <w:tr w:rsidR="00D60B0E" w14:paraId="0D5AB584" w14:textId="77777777">
        <w:tc>
          <w:tcPr>
            <w:tcW w:w="644" w:type="dxa"/>
          </w:tcPr>
          <w:p w14:paraId="3DDE4CD7"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14369765" w14:textId="77777777" w:rsidR="00D60B0E" w:rsidRDefault="005D4517">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1: </w:t>
            </w:r>
            <w:r>
              <w:rPr>
                <w:rFonts w:cs="Arial"/>
                <w:i/>
                <w:iCs/>
                <w:color w:val="000000" w:themeColor="text1"/>
              </w:rPr>
              <w:t>Confirm the RAN1#110 WA that Rel-18 UL Tx switching supports Alt.1: dynamic Tx carrier switching across all the supported switching cases by the UE and based on UL scheduling, i.e., via UL grant and/or RRC configuration for UL transmission</w:t>
            </w:r>
          </w:p>
        </w:tc>
      </w:tr>
      <w:tr w:rsidR="00D60B0E" w14:paraId="5EF81E9B" w14:textId="77777777">
        <w:tc>
          <w:tcPr>
            <w:tcW w:w="644" w:type="dxa"/>
          </w:tcPr>
          <w:p w14:paraId="6BF248C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48DF644B" w14:textId="77777777" w:rsidR="00D60B0E" w:rsidRDefault="005D4517">
            <w:pPr>
              <w:pStyle w:val="Proposal"/>
              <w:widowControl w:val="0"/>
              <w:numPr>
                <w:ilvl w:val="0"/>
                <w:numId w:val="59"/>
              </w:numPr>
              <w:tabs>
                <w:tab w:val="clear" w:pos="936"/>
              </w:tabs>
              <w:spacing w:line="240" w:lineRule="auto"/>
            </w:pPr>
            <w:bookmarkStart w:id="18" w:name="_Toc115443016"/>
            <w:r>
              <w:t>Design principle for extension of dynamic UL Tx switching to three or four bands, should ensure additional performance enhancements as compared to legacy procedures without introducing scheduling complexity or discarding UE complexity.</w:t>
            </w:r>
            <w:bookmarkEnd w:id="18"/>
          </w:p>
          <w:p w14:paraId="3D177547" w14:textId="77777777" w:rsidR="00D60B0E" w:rsidRDefault="005D4517">
            <w:pPr>
              <w:pStyle w:val="Observation"/>
              <w:numPr>
                <w:ilvl w:val="0"/>
                <w:numId w:val="0"/>
              </w:numPr>
              <w:rPr>
                <w:lang w:val="en-GB"/>
              </w:rPr>
            </w:pPr>
            <w:bookmarkStart w:id="19" w:name="_Toc115443013"/>
            <w:r>
              <w:rPr>
                <w:lang w:val="en-GB"/>
              </w:rPr>
              <w:t>Observation 1 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19"/>
          </w:p>
          <w:p w14:paraId="47FAEB13" w14:textId="77777777" w:rsidR="00D60B0E" w:rsidRDefault="005D4517">
            <w:pPr>
              <w:pStyle w:val="Observation"/>
              <w:numPr>
                <w:ilvl w:val="0"/>
                <w:numId w:val="0"/>
              </w:numPr>
              <w:rPr>
                <w:lang w:val="en-GB"/>
              </w:rPr>
            </w:pPr>
            <w:bookmarkStart w:id="20" w:name="_Toc115443014"/>
            <w:r>
              <w:rPr>
                <w:lang w:val="en-GB"/>
              </w:rPr>
              <w:t>Observation 2 If UL Tx switching across 3 or 4 bands is supported, only operation based on Alt1 that properly addresses UE complexity is meaningful.</w:t>
            </w:r>
            <w:bookmarkEnd w:id="20"/>
            <w:r>
              <w:rPr>
                <w:lang w:val="en-GB"/>
              </w:rPr>
              <w:t xml:space="preserve"> </w:t>
            </w:r>
          </w:p>
          <w:p w14:paraId="00192048" w14:textId="77777777" w:rsidR="00D60B0E" w:rsidRDefault="005D4517">
            <w:pPr>
              <w:pStyle w:val="Proposal"/>
              <w:widowControl w:val="0"/>
              <w:numPr>
                <w:ilvl w:val="0"/>
                <w:numId w:val="59"/>
              </w:numPr>
              <w:tabs>
                <w:tab w:val="clear" w:pos="1304"/>
              </w:tabs>
              <w:spacing w:line="240" w:lineRule="auto"/>
              <w:ind w:left="1701" w:hanging="1701"/>
            </w:pPr>
            <w:bookmarkStart w:id="21" w:name="_Toc115443017"/>
            <w:r>
              <w:rPr>
                <w:rFonts w:hint="eastAsia"/>
              </w:rPr>
              <w:t>Dynamic Tx carrier switching can be across all the supported switching cases by the UE and based on the UL scheduling, i.e., via UL grant and/or RRC configuration for UL transmission</w:t>
            </w:r>
            <w:r>
              <w:t xml:space="preserve"> (i.e. Alt 1).</w:t>
            </w:r>
            <w:bookmarkEnd w:id="21"/>
            <w:r>
              <w:t xml:space="preserve"> </w:t>
            </w:r>
          </w:p>
        </w:tc>
      </w:tr>
      <w:tr w:rsidR="00D60B0E" w14:paraId="399D9ADD" w14:textId="77777777">
        <w:tc>
          <w:tcPr>
            <w:tcW w:w="644" w:type="dxa"/>
          </w:tcPr>
          <w:p w14:paraId="6FBAFFD7"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73F5D948" w14:textId="77777777" w:rsidR="00D60B0E" w:rsidRDefault="005D4517">
            <w:pPr>
              <w:spacing w:afterLines="50" w:after="120"/>
              <w:jc w:val="both"/>
              <w:rPr>
                <w:rFonts w:eastAsiaTheme="minorEastAsia"/>
                <w:b/>
                <w:bCs/>
                <w:sz w:val="22"/>
              </w:rPr>
            </w:pPr>
            <w:r>
              <w:rPr>
                <w:rFonts w:eastAsiaTheme="minorEastAsia"/>
                <w:b/>
                <w:bCs/>
                <w:sz w:val="22"/>
              </w:rPr>
              <w:t>Proposal 1: Any complexity reduction option to be supported on top of Alt.1 scheme should be basically optional and should still be able to provide clear performance gain over Rel-17 UL Tx switching scheme.</w:t>
            </w:r>
          </w:p>
        </w:tc>
      </w:tr>
      <w:tr w:rsidR="00D60B0E" w14:paraId="6F425F3D" w14:textId="77777777">
        <w:tc>
          <w:tcPr>
            <w:tcW w:w="644" w:type="dxa"/>
          </w:tcPr>
          <w:p w14:paraId="6E4AE5E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4A63A68A" w14:textId="77777777" w:rsidR="00D60B0E" w:rsidRDefault="005D4517">
            <w:pPr>
              <w:pStyle w:val="3GPPNormalText"/>
              <w:tabs>
                <w:tab w:val="left" w:pos="0"/>
              </w:tabs>
              <w:ind w:left="0" w:firstLine="0"/>
              <w:rPr>
                <w:b/>
                <w:bCs/>
              </w:rPr>
            </w:pPr>
            <w:r>
              <w:rPr>
                <w:b/>
                <w:bCs/>
              </w:rPr>
              <w:t>Proposal 1: Confirm the 1</w:t>
            </w:r>
            <w:r>
              <w:rPr>
                <w:b/>
                <w:bCs/>
                <w:vertAlign w:val="superscript"/>
              </w:rPr>
              <w:t>st</w:t>
            </w:r>
            <w:r>
              <w:rPr>
                <w:b/>
                <w:bCs/>
              </w:rPr>
              <w:t xml:space="preserve"> part of the RAN1#110 working assumption as below</w:t>
            </w:r>
          </w:p>
          <w:p w14:paraId="6BF8D645" w14:textId="77777777" w:rsidR="00D60B0E" w:rsidRDefault="005D4517">
            <w:pPr>
              <w:ind w:left="284"/>
              <w:rPr>
                <w:b/>
                <w:bCs/>
                <w:highlight w:val="darkYellow"/>
                <w:lang w:eastAsia="zh-CN"/>
              </w:rPr>
            </w:pPr>
            <w:r>
              <w:rPr>
                <w:b/>
                <w:bCs/>
                <w:highlight w:val="darkYellow"/>
                <w:lang w:eastAsia="zh-CN"/>
              </w:rPr>
              <w:t>Working Assumption</w:t>
            </w:r>
          </w:p>
          <w:p w14:paraId="4441029D" w14:textId="77777777" w:rsidR="00D60B0E" w:rsidRDefault="005D4517">
            <w:pPr>
              <w:pStyle w:val="ListParagraph"/>
              <w:numPr>
                <w:ilvl w:val="0"/>
                <w:numId w:val="15"/>
              </w:numPr>
              <w:ind w:leftChars="0" w:left="1004" w:hanging="360"/>
              <w:jc w:val="both"/>
              <w:rPr>
                <w:rFonts w:eastAsia="MS Mincho"/>
              </w:rPr>
            </w:pPr>
            <w:r>
              <w:rPr>
                <w:rFonts w:eastAsia="MS Mincho"/>
              </w:rPr>
              <w:t>If Rel-18 UL Tx switching is supported, following switching mechanism is considered as baseline for the Rel-18 UL Tx switching across 3 or 4 bands</w:t>
            </w:r>
          </w:p>
          <w:p w14:paraId="0D0E0A18" w14:textId="77777777" w:rsidR="00D60B0E" w:rsidRDefault="005D4517">
            <w:pPr>
              <w:pStyle w:val="ListParagraph"/>
              <w:numPr>
                <w:ilvl w:val="1"/>
                <w:numId w:val="15"/>
              </w:numPr>
              <w:ind w:leftChars="0" w:left="1544"/>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6EA5F203" w14:textId="77777777" w:rsidR="00D60B0E" w:rsidRDefault="005D4517">
            <w:pPr>
              <w:pStyle w:val="3GPPNormalText"/>
              <w:tabs>
                <w:tab w:val="left" w:pos="0"/>
              </w:tabs>
              <w:ind w:left="0" w:firstLine="0"/>
              <w:rPr>
                <w:b/>
                <w:bCs/>
              </w:rPr>
            </w:pPr>
            <w:r>
              <w:rPr>
                <w:b/>
                <w:bCs/>
              </w:rPr>
              <w:t>Proposal 2: The UE complexity reduction solutions adopted should not increase the network implementation complexity</w:t>
            </w:r>
          </w:p>
        </w:tc>
      </w:tr>
    </w:tbl>
    <w:p w14:paraId="604C94A1" w14:textId="77777777" w:rsidR="00D60B0E" w:rsidRDefault="00D60B0E">
      <w:pPr>
        <w:spacing w:afterLines="50" w:after="120"/>
        <w:jc w:val="both"/>
        <w:rPr>
          <w:rFonts w:eastAsia="MS Mincho"/>
          <w:sz w:val="22"/>
          <w:szCs w:val="22"/>
        </w:rPr>
      </w:pPr>
    </w:p>
    <w:p w14:paraId="74EECCDC"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14:paraId="3157F3F5" w14:textId="77777777">
        <w:tc>
          <w:tcPr>
            <w:tcW w:w="9628" w:type="dxa"/>
          </w:tcPr>
          <w:p w14:paraId="0836151A"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onfirm working assumption for Alt.1 [2], [4], [14], [16], [20]</w:t>
            </w:r>
          </w:p>
          <w:p w14:paraId="1DD43F9E" w14:textId="77777777" w:rsidR="00D60B0E" w:rsidRDefault="00D60B0E">
            <w:pPr>
              <w:spacing w:afterLines="50" w:after="120"/>
              <w:jc w:val="both"/>
              <w:rPr>
                <w:rFonts w:eastAsia="MS Mincho"/>
                <w:sz w:val="22"/>
                <w:szCs w:val="22"/>
              </w:rPr>
            </w:pPr>
          </w:p>
          <w:p w14:paraId="72995A93"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options are supported as optional capability [12], [17]</w:t>
            </w:r>
          </w:p>
          <w:p w14:paraId="0034B2DE" w14:textId="77777777" w:rsidR="00D60B0E" w:rsidRDefault="00D60B0E">
            <w:pPr>
              <w:pStyle w:val="ListParagraph"/>
              <w:ind w:left="960"/>
              <w:rPr>
                <w:rFonts w:eastAsia="MS Mincho"/>
                <w:sz w:val="22"/>
                <w:szCs w:val="22"/>
              </w:rPr>
            </w:pPr>
          </w:p>
          <w:p w14:paraId="00BE8CB3" w14:textId="77777777" w:rsidR="00D60B0E" w:rsidRDefault="00D60B0E">
            <w:pPr>
              <w:pStyle w:val="ListParagraph"/>
              <w:ind w:left="960"/>
              <w:rPr>
                <w:rFonts w:eastAsia="MS Mincho"/>
                <w:sz w:val="22"/>
                <w:szCs w:val="22"/>
              </w:rPr>
            </w:pPr>
          </w:p>
          <w:p w14:paraId="29285C4A" w14:textId="77777777" w:rsidR="00D60B0E" w:rsidRDefault="00D60B0E">
            <w:pPr>
              <w:pStyle w:val="ListParagraph"/>
              <w:ind w:left="960"/>
              <w:rPr>
                <w:rFonts w:eastAsia="MS Mincho"/>
                <w:sz w:val="22"/>
                <w:szCs w:val="22"/>
              </w:rPr>
            </w:pPr>
          </w:p>
          <w:p w14:paraId="0C6939A5" w14:textId="77777777" w:rsidR="00D60B0E" w:rsidRDefault="00D60B0E">
            <w:pPr>
              <w:pStyle w:val="ListParagraph"/>
              <w:ind w:left="960"/>
              <w:rPr>
                <w:rFonts w:eastAsia="MS Mincho"/>
                <w:sz w:val="22"/>
                <w:szCs w:val="22"/>
              </w:rPr>
            </w:pPr>
          </w:p>
          <w:p w14:paraId="3BD534ED" w14:textId="77777777" w:rsidR="00D60B0E" w:rsidRDefault="00D60B0E">
            <w:pPr>
              <w:spacing w:afterLines="50" w:after="120"/>
              <w:jc w:val="both"/>
              <w:rPr>
                <w:rFonts w:eastAsia="MS Mincho"/>
                <w:sz w:val="22"/>
                <w:szCs w:val="22"/>
              </w:rPr>
            </w:pPr>
          </w:p>
          <w:p w14:paraId="7D5C3499"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ensure the performance enhancement from Rel-16/17 UL Tx switching [16], [17]</w:t>
            </w:r>
          </w:p>
          <w:p w14:paraId="555ABCE1" w14:textId="77777777" w:rsidR="00D60B0E" w:rsidRDefault="00D60B0E">
            <w:pPr>
              <w:pStyle w:val="ListParagraph"/>
              <w:ind w:left="960"/>
              <w:rPr>
                <w:rFonts w:eastAsia="MS Mincho"/>
                <w:sz w:val="22"/>
                <w:szCs w:val="22"/>
              </w:rPr>
            </w:pPr>
          </w:p>
          <w:p w14:paraId="150CE1C7" w14:textId="77777777" w:rsidR="00D60B0E" w:rsidRDefault="00D60B0E">
            <w:pPr>
              <w:spacing w:afterLines="50" w:after="120"/>
              <w:jc w:val="both"/>
              <w:rPr>
                <w:rFonts w:eastAsia="MS Mincho"/>
                <w:sz w:val="22"/>
                <w:szCs w:val="22"/>
              </w:rPr>
            </w:pPr>
          </w:p>
          <w:p w14:paraId="2A3E4132"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not increase the network implementation complexity [20]</w:t>
            </w:r>
          </w:p>
        </w:tc>
      </w:tr>
    </w:tbl>
    <w:p w14:paraId="1636BAD9" w14:textId="77777777" w:rsidR="00D60B0E" w:rsidRDefault="00D60B0E">
      <w:pPr>
        <w:spacing w:afterLines="50" w:after="120"/>
        <w:jc w:val="both"/>
        <w:rPr>
          <w:rFonts w:eastAsia="MS Mincho"/>
          <w:sz w:val="22"/>
          <w:szCs w:val="22"/>
        </w:rPr>
      </w:pPr>
    </w:p>
    <w:p w14:paraId="4CAADD30" w14:textId="77777777" w:rsidR="00D60B0E" w:rsidRDefault="005D4517">
      <w:pPr>
        <w:spacing w:afterLines="50" w:after="120"/>
        <w:jc w:val="both"/>
        <w:rPr>
          <w:rFonts w:eastAsia="MS Mincho"/>
          <w:sz w:val="22"/>
          <w:szCs w:val="22"/>
        </w:rPr>
      </w:pPr>
      <w:r>
        <w:rPr>
          <w:rFonts w:eastAsia="MS Mincho"/>
          <w:sz w:val="22"/>
          <w:szCs w:val="22"/>
        </w:rPr>
        <w:t>There is no contribution proposing to revert the working assumption and the proposals in previous sub sections for complexity reduction options are discussed with positive manner. Hence, some companies proposed that it should be fine to confirm the working assumption. Other general proposals for the working assumption seem to be already considered in proposals in previous sub sections. Therefore, the moderator would like to ask companies to provide feedback if any on the above summary and the following potential FL proposal.</w:t>
      </w:r>
    </w:p>
    <w:p w14:paraId="51F469C8" w14:textId="77777777" w:rsidR="00D60B0E" w:rsidRDefault="005D4517">
      <w:pPr>
        <w:pStyle w:val="Heading3"/>
        <w:rPr>
          <w:rFonts w:eastAsia="MS Mincho"/>
          <w:b/>
          <w:bCs/>
          <w:sz w:val="22"/>
          <w:szCs w:val="22"/>
          <w:u w:val="single"/>
        </w:rPr>
      </w:pPr>
      <w:r>
        <w:rPr>
          <w:rFonts w:eastAsia="MS Mincho"/>
          <w:b/>
          <w:bCs/>
          <w:sz w:val="22"/>
          <w:szCs w:val="22"/>
          <w:u w:val="single"/>
        </w:rPr>
        <w:t>Proposed agreement 3.6</w:t>
      </w:r>
    </w:p>
    <w:p w14:paraId="288AF45A"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75CCDA3D" w14:textId="77777777" w:rsidR="00D60B0E" w:rsidRDefault="005D4517">
      <w:pPr>
        <w:ind w:leftChars="218" w:left="523"/>
        <w:rPr>
          <w:b/>
          <w:bCs/>
          <w:highlight w:val="darkYellow"/>
          <w:lang w:eastAsia="zh-CN"/>
        </w:rPr>
      </w:pPr>
      <w:r>
        <w:rPr>
          <w:b/>
          <w:bCs/>
          <w:highlight w:val="darkYellow"/>
          <w:lang w:eastAsia="zh-CN"/>
        </w:rPr>
        <w:t>Working Assumption</w:t>
      </w:r>
    </w:p>
    <w:p w14:paraId="4EDD432E" w14:textId="77777777" w:rsidR="00D60B0E" w:rsidRDefault="005D4517">
      <w:pPr>
        <w:pStyle w:val="ListParagraph"/>
        <w:numPr>
          <w:ilvl w:val="0"/>
          <w:numId w:val="21"/>
        </w:numPr>
        <w:ind w:leftChars="250" w:left="960"/>
        <w:jc w:val="both"/>
        <w:rPr>
          <w:rFonts w:eastAsia="MS Mincho"/>
        </w:rPr>
      </w:pPr>
      <w:r>
        <w:rPr>
          <w:rFonts w:eastAsia="MS Mincho"/>
        </w:rPr>
        <w:t>If Rel-18 UL Tx switching is supported, following switching mechanism is considered as baseline for the Rel-18 UL Tx switching across 3 or 4 bands</w:t>
      </w:r>
    </w:p>
    <w:p w14:paraId="196720A4" w14:textId="77777777" w:rsidR="00D60B0E" w:rsidRDefault="005D4517">
      <w:pPr>
        <w:pStyle w:val="ListParagraph"/>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245C00C2" w14:textId="77777777" w:rsidR="00D60B0E" w:rsidRDefault="00D60B0E">
      <w:pPr>
        <w:pStyle w:val="ListParagraph"/>
        <w:spacing w:afterLines="50" w:after="120"/>
        <w:ind w:leftChars="0" w:left="720"/>
        <w:jc w:val="both"/>
        <w:rPr>
          <w:rFonts w:eastAsia="MS Mincho"/>
          <w:b/>
          <w:bCs/>
          <w:sz w:val="22"/>
          <w:szCs w:val="22"/>
        </w:rPr>
      </w:pPr>
    </w:p>
    <w:p w14:paraId="7895C965"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TableGrid"/>
        <w:tblW w:w="0" w:type="auto"/>
        <w:tblLook w:val="04A0" w:firstRow="1" w:lastRow="0" w:firstColumn="1" w:lastColumn="0" w:noHBand="0" w:noVBand="1"/>
      </w:tblPr>
      <w:tblGrid>
        <w:gridCol w:w="1945"/>
        <w:gridCol w:w="7683"/>
      </w:tblGrid>
      <w:tr w:rsidR="00D60B0E" w14:paraId="639322B1" w14:textId="77777777">
        <w:tc>
          <w:tcPr>
            <w:tcW w:w="1945" w:type="dxa"/>
            <w:shd w:val="clear" w:color="auto" w:fill="F2F2F2" w:themeFill="background1" w:themeFillShade="F2"/>
          </w:tcPr>
          <w:p w14:paraId="255C2D5E"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C45246C"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8C8242F" w14:textId="77777777">
        <w:tc>
          <w:tcPr>
            <w:tcW w:w="1945" w:type="dxa"/>
          </w:tcPr>
          <w:p w14:paraId="1EA6C9E1" w14:textId="77777777" w:rsidR="00D60B0E" w:rsidRDefault="005D4517">
            <w:pPr>
              <w:spacing w:afterLines="50" w:after="120"/>
              <w:jc w:val="both"/>
              <w:rPr>
                <w:sz w:val="22"/>
                <w:lang w:val="en-US"/>
              </w:rPr>
            </w:pPr>
            <w:r>
              <w:rPr>
                <w:sz w:val="22"/>
                <w:lang w:val="en-US"/>
              </w:rPr>
              <w:t>MediaTek</w:t>
            </w:r>
          </w:p>
        </w:tc>
        <w:tc>
          <w:tcPr>
            <w:tcW w:w="7683" w:type="dxa"/>
          </w:tcPr>
          <w:p w14:paraId="7F9B6D97" w14:textId="77777777" w:rsidR="00D60B0E" w:rsidRDefault="005D4517">
            <w:pPr>
              <w:spacing w:afterLines="50" w:after="120"/>
              <w:jc w:val="both"/>
              <w:rPr>
                <w:sz w:val="22"/>
                <w:lang w:val="en-US"/>
              </w:rPr>
            </w:pPr>
            <w:r>
              <w:rPr>
                <w:sz w:val="22"/>
                <w:lang w:val="en-US"/>
              </w:rPr>
              <w:t>Support</w:t>
            </w:r>
          </w:p>
        </w:tc>
      </w:tr>
      <w:tr w:rsidR="00D60B0E" w14:paraId="290A0494" w14:textId="77777777">
        <w:tc>
          <w:tcPr>
            <w:tcW w:w="1945" w:type="dxa"/>
          </w:tcPr>
          <w:p w14:paraId="0120C8F7" w14:textId="77777777" w:rsidR="00D60B0E" w:rsidRDefault="005D4517">
            <w:pPr>
              <w:spacing w:afterLines="50" w:after="120"/>
              <w:jc w:val="both"/>
              <w:rPr>
                <w:sz w:val="22"/>
                <w:lang w:val="en-US"/>
              </w:rPr>
            </w:pPr>
            <w:r>
              <w:rPr>
                <w:sz w:val="22"/>
                <w:lang w:val="en-US"/>
              </w:rPr>
              <w:t>Qualcomm</w:t>
            </w:r>
          </w:p>
        </w:tc>
        <w:tc>
          <w:tcPr>
            <w:tcW w:w="7683" w:type="dxa"/>
          </w:tcPr>
          <w:p w14:paraId="61CA4D72" w14:textId="77777777" w:rsidR="00D60B0E" w:rsidRDefault="005D4517">
            <w:pPr>
              <w:spacing w:afterLines="50" w:after="120"/>
              <w:jc w:val="both"/>
              <w:rPr>
                <w:sz w:val="22"/>
                <w:lang w:val="en-US"/>
              </w:rPr>
            </w:pPr>
            <w:r>
              <w:rPr>
                <w:sz w:val="22"/>
                <w:lang w:val="en-US"/>
              </w:rPr>
              <w:t xml:space="preserve">As far as complexity issue could be solved, we are ok to support this WA. </w:t>
            </w:r>
          </w:p>
        </w:tc>
      </w:tr>
      <w:tr w:rsidR="00D60B0E" w14:paraId="212842CA" w14:textId="77777777">
        <w:tc>
          <w:tcPr>
            <w:tcW w:w="1945" w:type="dxa"/>
          </w:tcPr>
          <w:p w14:paraId="005E71DE"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2430BCB"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ok to confirm this working assumption. However, we would like to emphasize that the switching period is reported per band pair as agreed by RAN4. Without clear rule or indication of the band pair or the corresponding switching period, Alt.1 may not work.</w:t>
            </w:r>
          </w:p>
        </w:tc>
      </w:tr>
      <w:tr w:rsidR="00D60B0E" w14:paraId="66D5A8AB" w14:textId="77777777">
        <w:tc>
          <w:tcPr>
            <w:tcW w:w="1945" w:type="dxa"/>
          </w:tcPr>
          <w:p w14:paraId="209711A8"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5E8D1E70"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3.6.</w:t>
            </w:r>
          </w:p>
        </w:tc>
      </w:tr>
      <w:tr w:rsidR="00D60B0E" w14:paraId="0D29C53A" w14:textId="77777777">
        <w:tc>
          <w:tcPr>
            <w:tcW w:w="1945" w:type="dxa"/>
          </w:tcPr>
          <w:p w14:paraId="2DB49D3C" w14:textId="77777777"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0500DCF8" w14:textId="77777777"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14:paraId="79840FB0" w14:textId="77777777">
        <w:tc>
          <w:tcPr>
            <w:tcW w:w="1945" w:type="dxa"/>
          </w:tcPr>
          <w:p w14:paraId="167FFF37"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476E9CD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In principle, we are okay, but would prefer to come back to this discussion once there is some agreement on the restrictions being considered </w:t>
            </w:r>
          </w:p>
        </w:tc>
      </w:tr>
      <w:tr w:rsidR="00D60B0E" w14:paraId="16D7AE6B" w14:textId="77777777">
        <w:tc>
          <w:tcPr>
            <w:tcW w:w="1945" w:type="dxa"/>
          </w:tcPr>
          <w:p w14:paraId="5A5AD17D"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6923A0AB" w14:textId="77777777" w:rsidR="00D60B0E" w:rsidRDefault="005D4517">
            <w:pPr>
              <w:spacing w:afterLines="50" w:after="120"/>
              <w:jc w:val="both"/>
              <w:rPr>
                <w:rFonts w:eastAsiaTheme="minorEastAsia"/>
                <w:sz w:val="22"/>
                <w:lang w:val="en-US" w:eastAsia="zh-CN"/>
              </w:rPr>
            </w:pPr>
            <w:r>
              <w:rPr>
                <w:sz w:val="22"/>
                <w:lang w:val="en-US"/>
              </w:rPr>
              <w:t>Support</w:t>
            </w:r>
          </w:p>
        </w:tc>
      </w:tr>
      <w:tr w:rsidR="00D60B0E" w14:paraId="2ACEF4E9" w14:textId="77777777">
        <w:tc>
          <w:tcPr>
            <w:tcW w:w="1945" w:type="dxa"/>
          </w:tcPr>
          <w:p w14:paraId="6B4B00BB"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3767F92D" w14:textId="77777777" w:rsidR="00D60B0E" w:rsidRDefault="005D4517">
            <w:pPr>
              <w:spacing w:afterLines="50" w:after="120"/>
              <w:jc w:val="both"/>
              <w:rPr>
                <w:sz w:val="22"/>
                <w:lang w:val="en-US"/>
              </w:rPr>
            </w:pPr>
            <w:r>
              <w:rPr>
                <w:rFonts w:eastAsia="Malgun Gothic"/>
                <w:sz w:val="22"/>
                <w:lang w:val="en-US" w:eastAsia="ko-KR"/>
              </w:rPr>
              <w:t xml:space="preserve">Support </w:t>
            </w:r>
          </w:p>
        </w:tc>
      </w:tr>
      <w:tr w:rsidR="00D60B0E" w14:paraId="60807BD7" w14:textId="77777777">
        <w:tc>
          <w:tcPr>
            <w:tcW w:w="1945" w:type="dxa"/>
          </w:tcPr>
          <w:p w14:paraId="60966602" w14:textId="77777777" w:rsidR="00D60B0E" w:rsidRDefault="005D4517">
            <w:pPr>
              <w:spacing w:afterLines="50" w:after="120"/>
              <w:jc w:val="both"/>
              <w:rPr>
                <w:rFonts w:eastAsia="Malgun Gothic"/>
                <w:sz w:val="22"/>
                <w:lang w:val="en-US" w:eastAsia="ko-KR"/>
              </w:rPr>
            </w:pPr>
            <w:r>
              <w:rPr>
                <w:sz w:val="22"/>
                <w:lang w:val="en-US"/>
              </w:rPr>
              <w:t>CMCC</w:t>
            </w:r>
          </w:p>
        </w:tc>
        <w:tc>
          <w:tcPr>
            <w:tcW w:w="7683" w:type="dxa"/>
          </w:tcPr>
          <w:p w14:paraId="04D452FE" w14:textId="77777777" w:rsidR="00D60B0E" w:rsidRDefault="005D4517">
            <w:pPr>
              <w:spacing w:afterLines="50" w:after="120"/>
              <w:jc w:val="both"/>
              <w:rPr>
                <w:rFonts w:eastAsia="Malgun Gothic"/>
                <w:sz w:val="22"/>
                <w:lang w:val="en-US" w:eastAsia="ko-KR"/>
              </w:rPr>
            </w:pPr>
            <w:r>
              <w:rPr>
                <w:sz w:val="22"/>
                <w:lang w:val="en-US"/>
              </w:rPr>
              <w:t>We are fine to confirm the WA.</w:t>
            </w:r>
          </w:p>
        </w:tc>
      </w:tr>
      <w:tr w:rsidR="00D60B0E" w14:paraId="686F1FE3" w14:textId="77777777">
        <w:tc>
          <w:tcPr>
            <w:tcW w:w="1945" w:type="dxa"/>
          </w:tcPr>
          <w:p w14:paraId="3C1BCF55" w14:textId="77777777" w:rsidR="00D60B0E" w:rsidRDefault="005D4517">
            <w:pPr>
              <w:spacing w:afterLines="50" w:after="120"/>
              <w:jc w:val="both"/>
              <w:rPr>
                <w:sz w:val="22"/>
                <w:lang w:val="en-US"/>
              </w:rPr>
            </w:pPr>
            <w:r>
              <w:rPr>
                <w:rFonts w:eastAsiaTheme="minorEastAsia"/>
                <w:sz w:val="22"/>
                <w:lang w:val="en-US" w:eastAsia="zh-CN"/>
              </w:rPr>
              <w:t>Vivo</w:t>
            </w:r>
          </w:p>
        </w:tc>
        <w:tc>
          <w:tcPr>
            <w:tcW w:w="7683" w:type="dxa"/>
          </w:tcPr>
          <w:p w14:paraId="11EDBCC2" w14:textId="77777777" w:rsidR="00D60B0E" w:rsidRDefault="005D4517">
            <w:pPr>
              <w:spacing w:afterLines="50" w:after="120"/>
              <w:jc w:val="both"/>
              <w:rPr>
                <w:sz w:val="22"/>
                <w:lang w:val="en-US"/>
              </w:rPr>
            </w:pPr>
            <w:r>
              <w:rPr>
                <w:rFonts w:eastAsiaTheme="minorEastAsia"/>
                <w:sz w:val="22"/>
                <w:lang w:val="en-US" w:eastAsia="zh-CN"/>
              </w:rPr>
              <w:t>Support</w:t>
            </w:r>
          </w:p>
        </w:tc>
      </w:tr>
      <w:tr w:rsidR="00D60B0E" w14:paraId="47ED7B15" w14:textId="77777777">
        <w:tc>
          <w:tcPr>
            <w:tcW w:w="1945" w:type="dxa"/>
          </w:tcPr>
          <w:p w14:paraId="0A273743"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1D7FB91E"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3.6</w:t>
            </w:r>
          </w:p>
        </w:tc>
      </w:tr>
      <w:tr w:rsidR="00D60B0E" w14:paraId="4E19A5CD" w14:textId="77777777">
        <w:tc>
          <w:tcPr>
            <w:tcW w:w="1945" w:type="dxa"/>
          </w:tcPr>
          <w:p w14:paraId="7C979D8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5F83607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D60B0E" w14:paraId="3D31893E" w14:textId="77777777">
        <w:tc>
          <w:tcPr>
            <w:tcW w:w="1945" w:type="dxa"/>
          </w:tcPr>
          <w:p w14:paraId="48FA961E"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505DE546"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Support</w:t>
            </w:r>
          </w:p>
        </w:tc>
      </w:tr>
      <w:tr w:rsidR="00D60B0E" w14:paraId="7259DF95" w14:textId="77777777">
        <w:tc>
          <w:tcPr>
            <w:tcW w:w="1945" w:type="dxa"/>
          </w:tcPr>
          <w:p w14:paraId="306AEF0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1161DCA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6C482910" w14:textId="77777777">
        <w:tc>
          <w:tcPr>
            <w:tcW w:w="1945" w:type="dxa"/>
          </w:tcPr>
          <w:p w14:paraId="7CE341D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35612EA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3969487E" w14:textId="77777777">
        <w:tc>
          <w:tcPr>
            <w:tcW w:w="1945" w:type="dxa"/>
          </w:tcPr>
          <w:p w14:paraId="275C4DF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1B26C53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2A7237CC" w14:textId="77777777">
        <w:tc>
          <w:tcPr>
            <w:tcW w:w="1945" w:type="dxa"/>
          </w:tcPr>
          <w:p w14:paraId="170EDE5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307598C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3A1E27A3" w14:textId="77777777">
        <w:tc>
          <w:tcPr>
            <w:tcW w:w="1945" w:type="dxa"/>
          </w:tcPr>
          <w:p w14:paraId="7AD36778"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B35690C"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B0BADF9"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but it may be better to confirm the working assumption after agreeing on at least one of the complexity reduction options to be supported.</w:t>
            </w:r>
          </w:p>
        </w:tc>
      </w:tr>
    </w:tbl>
    <w:p w14:paraId="31E36D8F" w14:textId="77777777" w:rsidR="00D60B0E" w:rsidRDefault="00D60B0E">
      <w:pPr>
        <w:spacing w:afterLines="50" w:after="120"/>
        <w:jc w:val="both"/>
        <w:rPr>
          <w:rFonts w:eastAsia="MS Mincho"/>
          <w:sz w:val="22"/>
          <w:szCs w:val="22"/>
        </w:rPr>
      </w:pPr>
    </w:p>
    <w:p w14:paraId="7CEEDC84" w14:textId="77777777" w:rsidR="00D60B0E" w:rsidRDefault="00D60B0E">
      <w:pPr>
        <w:spacing w:afterLines="50" w:after="120"/>
        <w:jc w:val="both"/>
        <w:rPr>
          <w:rFonts w:eastAsia="MS Mincho"/>
          <w:sz w:val="22"/>
          <w:szCs w:val="22"/>
        </w:rPr>
      </w:pPr>
    </w:p>
    <w:p w14:paraId="728E9E6C" w14:textId="77777777" w:rsidR="00D60B0E" w:rsidRDefault="005D4517">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the detailed mechanisms for Rel-18 multi-carrier UL Tx switching</w:t>
      </w:r>
    </w:p>
    <w:p w14:paraId="646099C8" w14:textId="77777777" w:rsidR="00D60B0E" w:rsidRDefault="005D4517">
      <w:pPr>
        <w:pStyle w:val="Heading2"/>
        <w:rPr>
          <w:rFonts w:eastAsia="MS Mincho"/>
          <w:sz w:val="22"/>
          <w:szCs w:val="22"/>
        </w:rPr>
      </w:pPr>
      <w:r>
        <w:rPr>
          <w:rFonts w:eastAsia="MS Mincho" w:hint="eastAsia"/>
          <w:sz w:val="22"/>
          <w:szCs w:val="22"/>
        </w:rPr>
        <w:t>4</w:t>
      </w:r>
      <w:r>
        <w:rPr>
          <w:rFonts w:eastAsia="MS Mincho"/>
          <w:sz w:val="22"/>
          <w:szCs w:val="22"/>
        </w:rPr>
        <w:t>.1</w:t>
      </w:r>
      <w:r>
        <w:rPr>
          <w:rFonts w:eastAsia="MS Mincho"/>
          <w:sz w:val="22"/>
          <w:szCs w:val="22"/>
        </w:rPr>
        <w:tab/>
        <w:t>Issue on ambiguous switching state</w:t>
      </w:r>
    </w:p>
    <w:p w14:paraId="68F873EE"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state.</w:t>
      </w:r>
    </w:p>
    <w:tbl>
      <w:tblPr>
        <w:tblStyle w:val="TableGrid"/>
        <w:tblW w:w="0" w:type="auto"/>
        <w:tblLook w:val="04A0" w:firstRow="1" w:lastRow="0" w:firstColumn="1" w:lastColumn="0" w:noHBand="0" w:noVBand="1"/>
      </w:tblPr>
      <w:tblGrid>
        <w:gridCol w:w="644"/>
        <w:gridCol w:w="8984"/>
      </w:tblGrid>
      <w:tr w:rsidR="00D60B0E" w14:paraId="07D118CC" w14:textId="77777777">
        <w:tc>
          <w:tcPr>
            <w:tcW w:w="644" w:type="dxa"/>
          </w:tcPr>
          <w:p w14:paraId="1E846F58"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59B03C70" w14:textId="77777777" w:rsidR="00D60B0E" w:rsidRDefault="005D4517">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590B7ABD" w14:textId="77777777" w:rsidR="00D60B0E" w:rsidRDefault="005D4517">
            <w:pPr>
              <w:pStyle w:val="ListParagraph"/>
              <w:numPr>
                <w:ilvl w:val="0"/>
                <w:numId w:val="17"/>
              </w:numPr>
              <w:snapToGrid w:val="0"/>
              <w:spacing w:after="120"/>
              <w:ind w:leftChars="0"/>
              <w:jc w:val="both"/>
              <w:rPr>
                <w:bCs/>
                <w:i/>
                <w:iCs/>
              </w:rPr>
            </w:pPr>
            <w:r>
              <w:rPr>
                <w:bCs/>
                <w:i/>
                <w:iCs/>
              </w:rPr>
              <w:t>Tx state ambiguity after Tx switching</w:t>
            </w:r>
          </w:p>
          <w:p w14:paraId="28708DA3" w14:textId="77777777" w:rsidR="00D60B0E" w:rsidRDefault="005D4517">
            <w:pPr>
              <w:pStyle w:val="ListParagraph"/>
              <w:numPr>
                <w:ilvl w:val="0"/>
                <w:numId w:val="17"/>
              </w:numPr>
              <w:snapToGrid w:val="0"/>
              <w:spacing w:after="120"/>
              <w:ind w:leftChars="0"/>
              <w:jc w:val="both"/>
              <w:rPr>
                <w:bCs/>
                <w:i/>
                <w:iCs/>
              </w:rPr>
            </w:pPr>
            <w:r>
              <w:rPr>
                <w:bCs/>
                <w:i/>
                <w:iCs/>
              </w:rPr>
              <w:t>Switching ambiguity issue</w:t>
            </w:r>
          </w:p>
          <w:p w14:paraId="00F66C0D" w14:textId="77777777" w:rsidR="00D60B0E" w:rsidRDefault="005D4517">
            <w:pPr>
              <w:pStyle w:val="ListParagraph"/>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089BED4B" w14:textId="77777777" w:rsidR="00D60B0E" w:rsidRDefault="005D4517">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14:paraId="60EAFD0F" w14:textId="77777777" w:rsidR="00D60B0E" w:rsidRDefault="005D4517">
            <w:pPr>
              <w:pStyle w:val="ListParagraph"/>
              <w:numPr>
                <w:ilvl w:val="0"/>
                <w:numId w:val="17"/>
              </w:numPr>
              <w:snapToGrid w:val="0"/>
              <w:spacing w:after="120"/>
              <w:ind w:leftChars="0"/>
              <w:jc w:val="both"/>
              <w:rPr>
                <w:bCs/>
                <w:i/>
                <w:iCs/>
              </w:rPr>
            </w:pPr>
            <w:r>
              <w:rPr>
                <w:bCs/>
                <w:i/>
                <w:iCs/>
              </w:rPr>
              <w:t>Switching location configuration issue for 4 new switching instances</w:t>
            </w:r>
          </w:p>
          <w:p w14:paraId="31FB113D" w14:textId="77777777" w:rsidR="00D60B0E" w:rsidRDefault="005D4517">
            <w:pPr>
              <w:pStyle w:val="ListParagraph"/>
              <w:numPr>
                <w:ilvl w:val="0"/>
                <w:numId w:val="17"/>
              </w:numPr>
              <w:snapToGrid w:val="0"/>
              <w:spacing w:after="120"/>
              <w:ind w:leftChars="0"/>
              <w:jc w:val="both"/>
              <w:rPr>
                <w:bCs/>
                <w:i/>
                <w:iCs/>
              </w:rPr>
            </w:pPr>
            <w:r>
              <w:rPr>
                <w:bCs/>
                <w:i/>
                <w:iCs/>
              </w:rPr>
              <w:t>Switching period issue for 4 new switching instances</w:t>
            </w:r>
          </w:p>
        </w:tc>
      </w:tr>
      <w:tr w:rsidR="00D60B0E" w14:paraId="73E73514" w14:textId="77777777">
        <w:tc>
          <w:tcPr>
            <w:tcW w:w="644" w:type="dxa"/>
          </w:tcPr>
          <w:p w14:paraId="7BB0F018"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4DF7CC71" w14:textId="77777777" w:rsidR="00D60B0E" w:rsidRDefault="005D4517">
            <w:pPr>
              <w:spacing w:beforeLines="50" w:before="120"/>
              <w:rPr>
                <w:rFonts w:eastAsia="Batang"/>
                <w:bCs/>
                <w:i/>
                <w:iCs/>
                <w:snapToGrid w:val="0"/>
                <w:kern w:val="2"/>
                <w:szCs w:val="22"/>
                <w:lang w:eastAsia="zh-CN"/>
              </w:rPr>
            </w:pPr>
            <w:r>
              <w:rPr>
                <w:b/>
                <w:i/>
                <w:lang w:eastAsia="zh-CN"/>
              </w:rPr>
              <w:t>Proposal 10</w:t>
            </w:r>
            <w:r>
              <w:rPr>
                <w:i/>
                <w:lang w:eastAsia="zh-CN"/>
              </w:rPr>
              <w:t xml:space="preserve">: The legacy RRC configuration </w:t>
            </w:r>
            <w:r>
              <w:rPr>
                <w:rFonts w:eastAsia="Batang" w:hint="eastAsia"/>
                <w:bCs/>
                <w:snapToGrid w:val="0"/>
                <w:kern w:val="2"/>
                <w:szCs w:val="22"/>
                <w:lang w:eastAsia="zh-CN"/>
              </w:rPr>
              <w:t>{</w:t>
            </w:r>
            <w:r>
              <w:rPr>
                <w:rFonts w:eastAsia="Batang" w:hint="eastAsia"/>
                <w:bCs/>
                <w:i/>
                <w:snapToGrid w:val="0"/>
                <w:kern w:val="2"/>
                <w:szCs w:val="22"/>
                <w:lang w:eastAsia="zh-CN"/>
              </w:rPr>
              <w:t>oneT</w:t>
            </w:r>
            <w:r>
              <w:rPr>
                <w:rFonts w:eastAsia="Batang" w:hint="eastAsia"/>
                <w:bCs/>
                <w:snapToGrid w:val="0"/>
                <w:kern w:val="2"/>
                <w:szCs w:val="22"/>
                <w:lang w:eastAsia="zh-CN"/>
              </w:rPr>
              <w:t xml:space="preserve">, </w:t>
            </w:r>
            <w:r>
              <w:rPr>
                <w:rFonts w:eastAsia="Batang" w:hint="eastAsia"/>
                <w:bCs/>
                <w:i/>
                <w:snapToGrid w:val="0"/>
                <w:kern w:val="2"/>
                <w:szCs w:val="22"/>
                <w:lang w:eastAsia="zh-CN"/>
              </w:rPr>
              <w:t>twoT</w:t>
            </w:r>
            <w:r>
              <w:rPr>
                <w:rFonts w:eastAsia="Batang" w:hint="eastAsia"/>
                <w:bCs/>
                <w:snapToGrid w:val="0"/>
                <w:kern w:val="2"/>
                <w:szCs w:val="22"/>
                <w:lang w:eastAsia="zh-CN"/>
              </w:rPr>
              <w:t>}</w:t>
            </w:r>
            <w:r>
              <w:rPr>
                <w:rFonts w:eastAsia="Batang"/>
                <w:bCs/>
                <w:snapToGrid w:val="0"/>
                <w:kern w:val="2"/>
                <w:szCs w:val="22"/>
                <w:lang w:eastAsia="zh-CN"/>
              </w:rPr>
              <w:t xml:space="preserve"> </w:t>
            </w:r>
            <w:r>
              <w:rPr>
                <w:i/>
                <w:lang w:eastAsia="zh-CN"/>
              </w:rPr>
              <w:t xml:space="preserve">via </w:t>
            </w:r>
            <w:r>
              <w:rPr>
                <w:rFonts w:eastAsia="Batang"/>
                <w:bCs/>
                <w:i/>
                <w:iCs/>
                <w:snapToGrid w:val="0"/>
                <w:kern w:val="2"/>
                <w:szCs w:val="22"/>
                <w:lang w:eastAsia="zh-CN"/>
              </w:rPr>
              <w:t>uplinkTxSwitching-DualUL-TxState is reused to address the ambiguity issue.</w:t>
            </w:r>
          </w:p>
          <w:p w14:paraId="366AF17B" w14:textId="77777777" w:rsidR="00D60B0E" w:rsidRDefault="005D4517">
            <w:pPr>
              <w:pStyle w:val="ListParagraph"/>
              <w:numPr>
                <w:ilvl w:val="0"/>
                <w:numId w:val="36"/>
              </w:numPr>
              <w:spacing w:beforeLines="50" w:before="120" w:after="120"/>
              <w:ind w:leftChars="0"/>
              <w:jc w:val="both"/>
              <w:rPr>
                <w:i/>
                <w:lang w:eastAsia="zh-CN"/>
              </w:rPr>
            </w:pPr>
            <w:r>
              <w:rPr>
                <w:i/>
                <w:lang w:eastAsia="zh-CN"/>
              </w:rPr>
              <w:t xml:space="preserve">If the band pair is indicated after the Tx switching, </w:t>
            </w:r>
          </w:p>
          <w:p w14:paraId="3FBEBAC6" w14:textId="77777777" w:rsidR="00D60B0E" w:rsidRDefault="005D4517">
            <w:pPr>
              <w:pStyle w:val="ListParagraph"/>
              <w:numPr>
                <w:ilvl w:val="1"/>
                <w:numId w:val="60"/>
              </w:numPr>
              <w:snapToGrid w:val="0"/>
              <w:spacing w:after="120"/>
              <w:ind w:leftChars="0"/>
              <w:jc w:val="both"/>
              <w:rPr>
                <w:i/>
                <w:lang w:eastAsia="zh-CN"/>
              </w:rPr>
            </w:pPr>
            <w:r>
              <w:rPr>
                <w:i/>
                <w:lang w:eastAsia="zh-CN"/>
              </w:rPr>
              <w:t>oneT indicates 1Tx is assumed on each band of the indicated band pair;</w:t>
            </w:r>
          </w:p>
          <w:p w14:paraId="13101586" w14:textId="77777777" w:rsidR="00D60B0E" w:rsidRDefault="005D4517">
            <w:pPr>
              <w:pStyle w:val="ListParagraph"/>
              <w:numPr>
                <w:ilvl w:val="1"/>
                <w:numId w:val="60"/>
              </w:numPr>
              <w:snapToGrid w:val="0"/>
              <w:spacing w:after="120"/>
              <w:ind w:leftChars="0"/>
              <w:jc w:val="both"/>
              <w:rPr>
                <w:i/>
                <w:lang w:eastAsia="zh-CN"/>
              </w:rPr>
            </w:pPr>
            <w:r>
              <w:rPr>
                <w:i/>
                <w:lang w:eastAsia="zh-CN"/>
              </w:rPr>
              <w:t>twoT indicates 2Tx is assumed on the carrier with UL scheduling</w:t>
            </w:r>
            <w:r>
              <w:rPr>
                <w:rFonts w:hint="eastAsia"/>
                <w:i/>
                <w:lang w:val="en-US" w:eastAsia="zh-CN"/>
              </w:rPr>
              <w:t>.</w:t>
            </w:r>
          </w:p>
          <w:p w14:paraId="6B16761E" w14:textId="77777777" w:rsidR="00D60B0E" w:rsidRDefault="005D4517">
            <w:pPr>
              <w:pStyle w:val="ListParagraph"/>
              <w:numPr>
                <w:ilvl w:val="0"/>
                <w:numId w:val="36"/>
              </w:numPr>
              <w:spacing w:beforeLines="50" w:before="120" w:after="120"/>
              <w:ind w:leftChars="0"/>
              <w:jc w:val="both"/>
              <w:rPr>
                <w:i/>
                <w:lang w:eastAsia="zh-CN"/>
              </w:rPr>
            </w:pPr>
            <w:r>
              <w:rPr>
                <w:i/>
                <w:lang w:eastAsia="zh-CN"/>
              </w:rPr>
              <w:t>If the band pair is not indicated after the Tx switching,</w:t>
            </w:r>
          </w:p>
          <w:p w14:paraId="57BE3ED4" w14:textId="77777777" w:rsidR="00D60B0E" w:rsidRDefault="005D4517">
            <w:pPr>
              <w:pStyle w:val="ListParagraph"/>
              <w:numPr>
                <w:ilvl w:val="1"/>
                <w:numId w:val="60"/>
              </w:numPr>
              <w:snapToGrid w:val="0"/>
              <w:spacing w:after="120"/>
              <w:ind w:leftChars="0"/>
              <w:jc w:val="both"/>
              <w:rPr>
                <w:i/>
                <w:lang w:eastAsia="zh-CN"/>
              </w:rPr>
            </w:pPr>
            <w:r>
              <w:rPr>
                <w:i/>
                <w:lang w:eastAsia="zh-CN"/>
              </w:rPr>
              <w:t>oneT indicates 1Tx is assumed on the band with UL scheduling and the band with a lowest/highest carrier frequency among the bands other than the band with UL scheduling;</w:t>
            </w:r>
          </w:p>
          <w:p w14:paraId="387D3471" w14:textId="77777777" w:rsidR="00D60B0E" w:rsidRDefault="005D4517">
            <w:pPr>
              <w:pStyle w:val="ListParagraph"/>
              <w:numPr>
                <w:ilvl w:val="1"/>
                <w:numId w:val="60"/>
              </w:numPr>
              <w:snapToGrid w:val="0"/>
              <w:spacing w:after="120"/>
              <w:ind w:leftChars="0"/>
              <w:jc w:val="both"/>
              <w:rPr>
                <w:i/>
                <w:lang w:val="en-US" w:eastAsia="zh-CN"/>
              </w:rPr>
            </w:pPr>
            <w:r>
              <w:rPr>
                <w:i/>
                <w:lang w:eastAsia="zh-CN"/>
              </w:rPr>
              <w:t>twoT indicates 2Tx is assumed on the carrier with UL scheduling</w:t>
            </w:r>
            <w:r>
              <w:rPr>
                <w:rFonts w:hint="eastAsia"/>
                <w:i/>
                <w:lang w:val="en-US" w:eastAsia="zh-CN"/>
              </w:rPr>
              <w:t>.</w:t>
            </w:r>
          </w:p>
          <w:p w14:paraId="36519C55" w14:textId="77777777" w:rsidR="00D60B0E" w:rsidRDefault="005D4517">
            <w:pPr>
              <w:pStyle w:val="ListParagraph"/>
              <w:ind w:leftChars="0" w:left="0"/>
              <w:rPr>
                <w:rFonts w:eastAsiaTheme="minorEastAsia"/>
                <w:i/>
                <w:lang w:val="en-US" w:eastAsia="zh-CN"/>
              </w:rPr>
            </w:pPr>
            <w:r>
              <w:rPr>
                <w:rFonts w:eastAsiaTheme="minorEastAsia"/>
                <w:b/>
                <w:i/>
                <w:lang w:val="en-US" w:eastAsia="zh-CN"/>
              </w:rPr>
              <w:t>Proposal 11</w:t>
            </w:r>
            <w:r>
              <w:rPr>
                <w:rFonts w:eastAsiaTheme="minorEastAsia"/>
                <w:i/>
                <w:lang w:val="en-US" w:eastAsia="zh-CN"/>
              </w:rPr>
              <w:t>: Introduce band pair indication for Alt.1</w:t>
            </w:r>
            <w:r>
              <w:rPr>
                <w:rFonts w:eastAsiaTheme="minorEastAsia" w:hint="eastAsia"/>
                <w:i/>
                <w:lang w:val="en-US" w:eastAsia="zh-CN"/>
              </w:rPr>
              <w:t>.</w:t>
            </w:r>
          </w:p>
        </w:tc>
      </w:tr>
      <w:tr w:rsidR="00D60B0E" w14:paraId="0B38444B" w14:textId="77777777">
        <w:tc>
          <w:tcPr>
            <w:tcW w:w="644" w:type="dxa"/>
          </w:tcPr>
          <w:p w14:paraId="07EC360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0BE27F3F" w14:textId="77777777" w:rsidR="00D60B0E" w:rsidRDefault="005D4517">
            <w:pPr>
              <w:pStyle w:val="ListParagraph"/>
              <w:numPr>
                <w:ilvl w:val="0"/>
                <w:numId w:val="61"/>
              </w:numPr>
              <w:ind w:leftChars="0"/>
              <w:jc w:val="both"/>
              <w:rPr>
                <w:b/>
                <w:i/>
              </w:rPr>
            </w:pPr>
            <w:r>
              <w:rPr>
                <w:b/>
                <w:i/>
              </w:rPr>
              <w:t xml:space="preserve">RRC parameter can be used for resolving the ambiguous states. </w:t>
            </w:r>
          </w:p>
        </w:tc>
      </w:tr>
      <w:tr w:rsidR="00D60B0E" w14:paraId="241A5047" w14:textId="77777777">
        <w:tc>
          <w:tcPr>
            <w:tcW w:w="644" w:type="dxa"/>
          </w:tcPr>
          <w:p w14:paraId="08A0B1C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7D04861" w14:textId="77777777" w:rsidR="00D60B0E" w:rsidRDefault="005D4517">
            <w:pPr>
              <w:pStyle w:val="Caption"/>
              <w:jc w:val="both"/>
              <w:rPr>
                <w:b w:val="0"/>
                <w:bCs/>
              </w:rPr>
            </w:pPr>
            <w:bookmarkStart w:id="22" w:name="_Ref115444638"/>
            <w:r>
              <w:rPr>
                <w:bCs/>
              </w:rPr>
              <w:t xml:space="preserve">Observation </w:t>
            </w:r>
            <w:r>
              <w:rPr>
                <w:b w:val="0"/>
                <w:bCs/>
              </w:rPr>
              <w:fldChar w:fldCharType="begin"/>
            </w:r>
            <w:r>
              <w:rPr>
                <w:bCs/>
              </w:rPr>
              <w:instrText xml:space="preserve"> SEQ Observation \* ARABIC </w:instrText>
            </w:r>
            <w:r>
              <w:rPr>
                <w:b w:val="0"/>
                <w:bCs/>
              </w:rPr>
              <w:fldChar w:fldCharType="separate"/>
            </w:r>
            <w:r>
              <w:rPr>
                <w:bCs/>
              </w:rPr>
              <w:t>2</w:t>
            </w:r>
            <w:r>
              <w:rPr>
                <w:b w:val="0"/>
                <w:bCs/>
              </w:rPr>
              <w:fldChar w:fldCharType="end"/>
            </w:r>
            <w:r>
              <w:rPr>
                <w:bCs/>
              </w:rPr>
              <w:t>: For approach 1 and approach 2,  ambiguity issue remains, a RRC indication is needed to resolve the ambiguity.</w:t>
            </w:r>
            <w:bookmarkEnd w:id="22"/>
          </w:p>
          <w:p w14:paraId="2C75701B" w14:textId="77777777" w:rsidR="00D60B0E" w:rsidRDefault="005D4517">
            <w:pPr>
              <w:pStyle w:val="Caption"/>
              <w:jc w:val="both"/>
              <w:rPr>
                <w:b w:val="0"/>
                <w:bCs/>
              </w:rPr>
            </w:pPr>
            <w:bookmarkStart w:id="23" w:name="_Ref115444639"/>
            <w:r>
              <w:rPr>
                <w:bCs/>
              </w:rPr>
              <w:t xml:space="preserve">Observation </w:t>
            </w:r>
            <w:r>
              <w:rPr>
                <w:b w:val="0"/>
                <w:bCs/>
              </w:rPr>
              <w:fldChar w:fldCharType="begin"/>
            </w:r>
            <w:r>
              <w:rPr>
                <w:bCs/>
              </w:rPr>
              <w:instrText xml:space="preserve"> SEQ Observation \* ARABIC </w:instrText>
            </w:r>
            <w:r>
              <w:rPr>
                <w:b w:val="0"/>
                <w:bCs/>
              </w:rPr>
              <w:fldChar w:fldCharType="separate"/>
            </w:r>
            <w:r>
              <w:rPr>
                <w:bCs/>
              </w:rPr>
              <w:t>3</w:t>
            </w:r>
            <w:r>
              <w:rPr>
                <w:b w:val="0"/>
                <w:bCs/>
              </w:rPr>
              <w:fldChar w:fldCharType="end"/>
            </w:r>
            <w:r>
              <w:rPr>
                <w:bCs/>
              </w:rPr>
              <w:t>: For approach 3 and approach 4, there is no ambiguity issue because 1-port transmission only maps to one Tx chain state. However, unnecessary interruption and more frequent Tx switching may be required.</w:t>
            </w:r>
            <w:bookmarkEnd w:id="23"/>
            <w:r>
              <w:rPr>
                <w:bCs/>
              </w:rPr>
              <w:t xml:space="preserve"> </w:t>
            </w:r>
          </w:p>
          <w:p w14:paraId="305A7E7F" w14:textId="77777777" w:rsidR="00D60B0E" w:rsidRDefault="005D4517">
            <w:pPr>
              <w:pStyle w:val="Caption"/>
              <w:jc w:val="both"/>
              <w:rPr>
                <w:b w:val="0"/>
                <w:bCs/>
              </w:rPr>
            </w:pPr>
            <w:bookmarkStart w:id="24" w:name="_Ref115444640"/>
            <w:r>
              <w:rPr>
                <w:bCs/>
              </w:rPr>
              <w:t xml:space="preserve">Observation </w:t>
            </w:r>
            <w:r>
              <w:rPr>
                <w:b w:val="0"/>
                <w:bCs/>
              </w:rPr>
              <w:fldChar w:fldCharType="begin"/>
            </w:r>
            <w:r>
              <w:rPr>
                <w:bCs/>
              </w:rPr>
              <w:instrText xml:space="preserve"> SEQ Observation \* ARABIC </w:instrText>
            </w:r>
            <w:r>
              <w:rPr>
                <w:b w:val="0"/>
                <w:bCs/>
              </w:rPr>
              <w:fldChar w:fldCharType="separate"/>
            </w:r>
            <w:r>
              <w:rPr>
                <w:bCs/>
              </w:rPr>
              <w:t>4</w:t>
            </w:r>
            <w:r>
              <w:rPr>
                <w:b w:val="0"/>
                <w:bCs/>
              </w:rPr>
              <w:fldChar w:fldCharType="end"/>
            </w:r>
            <w:r>
              <w:rPr>
                <w:bCs/>
              </w:rPr>
              <w:t>: For approach 4, switchedUL is only applied for the Tx chain state with 2 Tx in the same band.</w:t>
            </w:r>
            <w:bookmarkEnd w:id="24"/>
          </w:p>
          <w:p w14:paraId="1AB39AF1" w14:textId="77777777" w:rsidR="00D60B0E" w:rsidRDefault="005D4517">
            <w:pPr>
              <w:pStyle w:val="Caption"/>
              <w:jc w:val="both"/>
              <w:rPr>
                <w:bCs/>
              </w:rPr>
            </w:pPr>
            <w:bookmarkStart w:id="25" w:name="_Ref115444666"/>
            <w:r>
              <w:rPr>
                <w:bCs/>
              </w:rPr>
              <w:t xml:space="preserve">Proposal </w:t>
            </w:r>
            <w:r>
              <w:rPr>
                <w:b w:val="0"/>
                <w:bCs/>
              </w:rPr>
              <w:fldChar w:fldCharType="begin"/>
            </w:r>
            <w:r>
              <w:rPr>
                <w:bCs/>
              </w:rPr>
              <w:instrText xml:space="preserve"> SEQ Proposal \* ARABIC </w:instrText>
            </w:r>
            <w:r>
              <w:rPr>
                <w:b w:val="0"/>
                <w:bCs/>
              </w:rPr>
              <w:fldChar w:fldCharType="separate"/>
            </w:r>
            <w:r>
              <w:rPr>
                <w:bCs/>
              </w:rPr>
              <w:t>8</w:t>
            </w:r>
            <w:r>
              <w:rPr>
                <w:b w:val="0"/>
                <w:bCs/>
              </w:rPr>
              <w:fldChar w:fldCharType="end"/>
            </w:r>
            <w:r>
              <w:rPr>
                <w:bCs/>
              </w:rPr>
              <w:t>: Either approach 2 or approach 4 can be considered to handle the ambiguity issue.</w:t>
            </w:r>
            <w:bookmarkEnd w:id="25"/>
          </w:p>
          <w:p w14:paraId="774BC9FE" w14:textId="77777777" w:rsidR="00D60B0E" w:rsidRDefault="005D4517">
            <w:pPr>
              <w:rPr>
                <w:rFonts w:eastAsiaTheme="minorEastAsia"/>
                <w:lang w:eastAsia="zh-CN"/>
              </w:rPr>
            </w:pPr>
            <w:r>
              <w:rPr>
                <w:rFonts w:eastAsiaTheme="minorEastAsia"/>
                <w:b/>
                <w:bCs/>
                <w:lang w:eastAsia="zh-CN"/>
              </w:rPr>
              <w:t>Approach 2</w:t>
            </w:r>
            <w:r>
              <w:rPr>
                <w:rFonts w:eastAsiaTheme="minorEastAsia"/>
                <w:lang w:eastAsia="zh-CN"/>
              </w:rPr>
              <w:t>: For &lt;1T+1T&gt; in each Tx chain combination, the port-mapping combination is one of &lt;0P+1P&gt; and &lt;1P+0P&gt; for option1 to mitigate the ambiguity issue.</w:t>
            </w:r>
          </w:p>
          <w:p w14:paraId="31910930" w14:textId="77777777" w:rsidR="00D60B0E" w:rsidRDefault="005D4517">
            <w:r>
              <w:rPr>
                <w:rFonts w:eastAsiaTheme="minorEastAsia"/>
                <w:b/>
                <w:bCs/>
                <w:lang w:eastAsia="zh-CN"/>
              </w:rPr>
              <w:t>Approach 4</w:t>
            </w:r>
            <w:r>
              <w:rPr>
                <w:rFonts w:eastAsiaTheme="minorEastAsia"/>
                <w:lang w:eastAsia="zh-CN"/>
              </w:rPr>
              <w:t>: For &lt;0T+2T&gt; in each Tx chain combination, the corresponding port-mapping combination are &lt;0P+1P&gt; and &lt;0P+2P&gt;. The &lt;1T+1T&gt; in each Tx chain combination is only applied to option 2, with the corresponding port-mapping combination &lt;1P+1P&gt;</w:t>
            </w:r>
          </w:p>
        </w:tc>
      </w:tr>
      <w:tr w:rsidR="00D60B0E" w14:paraId="17ED44FD" w14:textId="77777777">
        <w:tc>
          <w:tcPr>
            <w:tcW w:w="644" w:type="dxa"/>
          </w:tcPr>
          <w:p w14:paraId="20868578"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63BAFF9E" w14:textId="77777777" w:rsidR="00D60B0E" w:rsidRDefault="005D4517">
            <w:pPr>
              <w:snapToGrid w:val="0"/>
              <w:spacing w:after="100"/>
              <w:jc w:val="both"/>
              <w:rPr>
                <w:b/>
                <w:sz w:val="21"/>
                <w:szCs w:val="21"/>
                <w:lang w:eastAsia="zh-CN"/>
              </w:rPr>
            </w:pPr>
            <w:r>
              <w:rPr>
                <w:rFonts w:hint="eastAsia"/>
                <w:b/>
                <w:sz w:val="21"/>
                <w:szCs w:val="21"/>
                <w:lang w:eastAsia="zh-CN"/>
              </w:rPr>
              <w:t>P</w:t>
            </w:r>
            <w:r>
              <w:rPr>
                <w:b/>
                <w:sz w:val="21"/>
                <w:szCs w:val="21"/>
                <w:lang w:eastAsia="zh-CN"/>
              </w:rPr>
              <w:t>roposal 8: Reuse the Rel-17 RRC configuration principle to address the issue that the state of Tx chains after Tx switching may not be unique.</w:t>
            </w:r>
          </w:p>
        </w:tc>
      </w:tr>
      <w:tr w:rsidR="00D60B0E" w14:paraId="58022913" w14:textId="77777777">
        <w:tc>
          <w:tcPr>
            <w:tcW w:w="644" w:type="dxa"/>
          </w:tcPr>
          <w:p w14:paraId="047C69A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33EE6ABC" w14:textId="77777777" w:rsidR="00D60B0E" w:rsidRDefault="005D4517">
            <w:pPr>
              <w:rPr>
                <w:rFonts w:eastAsiaTheme="minorEastAsia"/>
                <w:b/>
                <w:lang w:eastAsia="zh-CN"/>
              </w:rPr>
            </w:pPr>
            <w:r>
              <w:rPr>
                <w:rFonts w:eastAsiaTheme="minorEastAsia"/>
                <w:b/>
                <w:lang w:eastAsia="zh-CN"/>
              </w:rPr>
              <w:t>P</w:t>
            </w:r>
            <w:r>
              <w:rPr>
                <w:rFonts w:eastAsiaTheme="minorEastAsia" w:hint="eastAsia"/>
                <w:b/>
                <w:lang w:eastAsia="zh-CN"/>
              </w:rPr>
              <w:t xml:space="preserve">roposal 20: For </w:t>
            </w:r>
            <w:r>
              <w:rPr>
                <w:rFonts w:eastAsiaTheme="minorEastAsia" w:cs="Times" w:hint="eastAsia"/>
                <w:b/>
                <w:szCs w:val="21"/>
                <w:lang w:eastAsia="zh-CN"/>
              </w:rPr>
              <w:t xml:space="preserve">ambiguity switching cases issue, RRC </w:t>
            </w:r>
            <w:r>
              <w:rPr>
                <w:rFonts w:cs="Times"/>
                <w:b/>
                <w:szCs w:val="21"/>
                <w:lang w:eastAsia="zh-CN"/>
              </w:rPr>
              <w:t>paramete</w:t>
            </w:r>
            <w:r>
              <w:rPr>
                <w:rFonts w:eastAsiaTheme="minorEastAsia" w:cs="Times" w:hint="eastAsia"/>
                <w:b/>
                <w:szCs w:val="21"/>
                <w:lang w:eastAsia="zh-CN"/>
              </w:rPr>
              <w:t xml:space="preserve">r (e.g. </w:t>
            </w:r>
            <w:r>
              <w:rPr>
                <w:b/>
              </w:rPr>
              <w:t>uplinkTxSwitching-DualUL-TxState</w:t>
            </w:r>
            <w:r>
              <w:rPr>
                <w:rFonts w:eastAsiaTheme="minorEastAsia" w:hint="eastAsia"/>
                <w:b/>
                <w:lang w:eastAsia="zh-CN"/>
              </w:rPr>
              <w:t>) can be re-used.</w:t>
            </w:r>
          </w:p>
          <w:p w14:paraId="5C818F2E" w14:textId="77777777" w:rsidR="00D60B0E" w:rsidRDefault="005D4517">
            <w:pPr>
              <w:pStyle w:val="ListParagraph"/>
              <w:numPr>
                <w:ilvl w:val="0"/>
                <w:numId w:val="57"/>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r>
              <w:rPr>
                <w:rFonts w:eastAsiaTheme="minorEastAsia"/>
                <w:b/>
                <w:sz w:val="20"/>
                <w:szCs w:val="24"/>
                <w:lang w:eastAsia="zh-CN"/>
              </w:rPr>
              <w:t>twoT</w:t>
            </w:r>
            <w:r>
              <w:rPr>
                <w:rFonts w:eastAsiaTheme="minorEastAsia" w:hint="eastAsia"/>
                <w:b/>
                <w:sz w:val="20"/>
                <w:szCs w:val="24"/>
                <w:lang w:eastAsia="zh-CN"/>
              </w:rPr>
              <w:t>, no further indication is needed.</w:t>
            </w:r>
          </w:p>
          <w:p w14:paraId="715EAC3A" w14:textId="77777777" w:rsidR="00D60B0E" w:rsidRDefault="005D4517">
            <w:pPr>
              <w:pStyle w:val="ListParagraph"/>
              <w:numPr>
                <w:ilvl w:val="0"/>
                <w:numId w:val="57"/>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r>
              <w:rPr>
                <w:rFonts w:eastAsiaTheme="minorEastAsia"/>
                <w:b/>
                <w:sz w:val="20"/>
                <w:szCs w:val="24"/>
                <w:lang w:eastAsia="zh-CN"/>
              </w:rPr>
              <w:t>oneT</w:t>
            </w:r>
            <w:r>
              <w:rPr>
                <w:rFonts w:eastAsiaTheme="minorEastAsia" w:hint="eastAsia"/>
                <w:b/>
                <w:sz w:val="20"/>
                <w:szCs w:val="24"/>
                <w:lang w:eastAsia="zh-CN"/>
              </w:rPr>
              <w:t>, gNB shall give further indication, detail is FFS.</w:t>
            </w:r>
          </w:p>
        </w:tc>
      </w:tr>
      <w:tr w:rsidR="00D60B0E" w14:paraId="462FA263" w14:textId="77777777">
        <w:tc>
          <w:tcPr>
            <w:tcW w:w="644" w:type="dxa"/>
          </w:tcPr>
          <w:p w14:paraId="65EEAF6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10CC7CD5" w14:textId="77777777" w:rsidR="00D60B0E" w:rsidRDefault="005D4517">
            <w:pPr>
              <w:spacing w:before="240" w:after="0"/>
              <w:jc w:val="both"/>
              <w:rPr>
                <w:b/>
              </w:rPr>
            </w:pPr>
            <w:r>
              <w:rPr>
                <w:b/>
              </w:rPr>
              <w:t>Proposal 3</w:t>
            </w:r>
          </w:p>
          <w:p w14:paraId="0FDDAC82" w14:textId="77777777" w:rsidR="00D60B0E" w:rsidRDefault="005D4517">
            <w:pPr>
              <w:numPr>
                <w:ilvl w:val="0"/>
                <w:numId w:val="21"/>
              </w:numPr>
              <w:overflowPunct/>
              <w:autoSpaceDE/>
              <w:autoSpaceDN/>
              <w:adjustRightInd/>
              <w:spacing w:before="60" w:after="0"/>
              <w:ind w:left="288" w:hanging="288"/>
              <w:jc w:val="both"/>
              <w:textAlignment w:val="auto"/>
              <w:rPr>
                <w:iCs/>
              </w:rPr>
            </w:pPr>
            <w:r>
              <w:rPr>
                <w:lang w:eastAsia="zh-CN"/>
              </w:rPr>
              <w:t>RRC configuration as defined in Rel-17 can be extended to resolve the issues that state of Tx chains after Tx switching is not unique for Rel-18 Tx switching across 3 or 4 bands.</w:t>
            </w:r>
            <w:r>
              <w:t xml:space="preserve"> </w:t>
            </w:r>
          </w:p>
        </w:tc>
      </w:tr>
      <w:tr w:rsidR="00D60B0E" w14:paraId="02B1A2AF" w14:textId="77777777">
        <w:tc>
          <w:tcPr>
            <w:tcW w:w="644" w:type="dxa"/>
          </w:tcPr>
          <w:p w14:paraId="2C757B6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320C8E57"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Observation 1:  There may be ambiguity on determining the Tx chain state between two adjacent uplink transmissions in some cases, i.e. band pairs contains the same band on which single port transmission is allowed.</w:t>
            </w:r>
          </w:p>
          <w:p w14:paraId="26BD6A9C" w14:textId="77777777" w:rsidR="00D60B0E" w:rsidRDefault="005D4517">
            <w:pPr>
              <w:spacing w:beforeLines="100" w:before="240"/>
              <w:jc w:val="both"/>
              <w:rPr>
                <w:rFonts w:eastAsiaTheme="minorEastAsia"/>
                <w:b/>
                <w:i/>
                <w:sz w:val="21"/>
                <w:szCs w:val="21"/>
                <w:lang w:eastAsia="zh-CN"/>
              </w:rPr>
            </w:pPr>
            <w:r>
              <w:rPr>
                <w:rFonts w:eastAsiaTheme="minorEastAsia"/>
                <w:b/>
                <w:i/>
                <w:sz w:val="21"/>
                <w:szCs w:val="21"/>
                <w:lang w:eastAsia="zh-CN"/>
              </w:rPr>
              <w:t xml:space="preserve">Observation 2:  UE is aware of its operation state and whether switching period is needed or not before </w:t>
            </w:r>
            <w:r>
              <w:rPr>
                <w:rFonts w:eastAsiaTheme="minorEastAsia" w:hint="eastAsia"/>
                <w:b/>
                <w:i/>
                <w:sz w:val="21"/>
                <w:szCs w:val="21"/>
                <w:lang w:eastAsia="zh-CN"/>
              </w:rPr>
              <w:t>a</w:t>
            </w:r>
            <w:r>
              <w:rPr>
                <w:rFonts w:eastAsiaTheme="minorEastAsia"/>
                <w:b/>
                <w:i/>
                <w:sz w:val="21"/>
                <w:szCs w:val="21"/>
                <w:lang w:eastAsia="zh-CN"/>
              </w:rPr>
              <w:t xml:space="preserve"> pending uplink transmission.</w:t>
            </w:r>
          </w:p>
          <w:p w14:paraId="4BAFB5B1"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3:  Limited combinations of UL transmission will not only limit the flexibility of base station scheduling, but also </w:t>
            </w:r>
            <w:r>
              <w:rPr>
                <w:rFonts w:eastAsiaTheme="minorEastAsia" w:hint="eastAsia"/>
                <w:b/>
                <w:i/>
                <w:sz w:val="21"/>
                <w:szCs w:val="21"/>
                <w:lang w:eastAsia="zh-CN"/>
              </w:rPr>
              <w:t>introduce</w:t>
            </w:r>
            <w:r>
              <w:rPr>
                <w:rFonts w:eastAsiaTheme="minorEastAsia"/>
                <w:b/>
                <w:i/>
                <w:sz w:val="21"/>
                <w:szCs w:val="21"/>
                <w:lang w:eastAsia="zh-CN"/>
              </w:rPr>
              <w:t xml:space="preserve"> additional delay.</w:t>
            </w:r>
          </w:p>
          <w:p w14:paraId="2EDA2B08"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Proposal 2:  A</w:t>
            </w:r>
            <w:r>
              <w:rPr>
                <w:rFonts w:eastAsiaTheme="minorEastAsia" w:hint="eastAsia"/>
                <w:b/>
                <w:i/>
                <w:sz w:val="21"/>
                <w:szCs w:val="21"/>
                <w:lang w:eastAsia="zh-CN"/>
              </w:rPr>
              <w:t>mbi</w:t>
            </w:r>
            <w:r>
              <w:rPr>
                <w:rFonts w:eastAsiaTheme="minorEastAsia"/>
                <w:b/>
                <w:i/>
                <w:sz w:val="21"/>
                <w:szCs w:val="21"/>
                <w:lang w:eastAsia="zh-CN"/>
              </w:rPr>
              <w:t>guity on switching period can be resolved by implementation.</w:t>
            </w:r>
          </w:p>
        </w:tc>
      </w:tr>
      <w:tr w:rsidR="00D60B0E" w14:paraId="252DFCE0" w14:textId="77777777">
        <w:tc>
          <w:tcPr>
            <w:tcW w:w="644" w:type="dxa"/>
          </w:tcPr>
          <w:p w14:paraId="73BABFB4"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5E595C12" w14:textId="77777777" w:rsidR="00D60B0E" w:rsidRDefault="005D4517">
            <w:pPr>
              <w:spacing w:before="120" w:after="120"/>
              <w:ind w:firstLineChars="100" w:firstLine="216"/>
              <w:rPr>
                <w:rFonts w:eastAsia="Batang"/>
                <w:b/>
                <w:sz w:val="22"/>
                <w:szCs w:val="22"/>
                <w:lang w:eastAsia="ko-KR"/>
              </w:rPr>
            </w:pPr>
            <w:r>
              <w:rPr>
                <w:rFonts w:eastAsia="Batang"/>
                <w:b/>
                <w:sz w:val="22"/>
                <w:szCs w:val="22"/>
                <w:lang w:eastAsia="ko-KR"/>
              </w:rPr>
              <w:t xml:space="preserve">Proposal #7: Reuse </w:t>
            </w:r>
            <w:r>
              <w:rPr>
                <w:rFonts w:eastAsia="Batang"/>
                <w:b/>
                <w:i/>
                <w:sz w:val="22"/>
                <w:szCs w:val="22"/>
                <w:lang w:eastAsia="ko-KR"/>
              </w:rPr>
              <w:t>uplinkTxSwitching-DualUL-TxState</w:t>
            </w:r>
            <w:r>
              <w:rPr>
                <w:rFonts w:eastAsia="Batang"/>
                <w:b/>
                <w:sz w:val="22"/>
                <w:szCs w:val="22"/>
                <w:lang w:eastAsia="ko-KR"/>
              </w:rPr>
              <w:t xml:space="preserve"> to handle the ambiguous cases in Rel-18 UL Tx switching. In addition, a new RRC parameter or a pre-defined rule can be considered to determine one state of Tx chain when the states of Tx chains after Tx switching is not unique even configured with </w:t>
            </w:r>
            <w:r>
              <w:rPr>
                <w:rFonts w:eastAsia="Batang"/>
                <w:b/>
                <w:i/>
                <w:sz w:val="22"/>
                <w:szCs w:val="22"/>
                <w:lang w:eastAsia="ko-KR"/>
              </w:rPr>
              <w:t>uplinkTxSwitching-DualUL-TxState</w:t>
            </w:r>
            <w:r>
              <w:rPr>
                <w:rFonts w:eastAsia="Batang"/>
                <w:b/>
                <w:sz w:val="22"/>
                <w:szCs w:val="22"/>
                <w:lang w:eastAsia="ko-KR"/>
              </w:rPr>
              <w:t xml:space="preserve">. </w:t>
            </w:r>
          </w:p>
        </w:tc>
      </w:tr>
      <w:tr w:rsidR="00D60B0E" w14:paraId="03F4A9BD" w14:textId="77777777">
        <w:tc>
          <w:tcPr>
            <w:tcW w:w="644" w:type="dxa"/>
          </w:tcPr>
          <w:p w14:paraId="704AEB26"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052BFF7A" w14:textId="77777777" w:rsidR="00D60B0E" w:rsidRDefault="005D4517">
            <w:pPr>
              <w:pStyle w:val="BodyText"/>
              <w:tabs>
                <w:tab w:val="left" w:pos="2268"/>
              </w:tabs>
              <w:spacing w:before="120"/>
              <w:ind w:left="1276" w:hanging="1276"/>
              <w:rPr>
                <w:rFonts w:cs="Arial"/>
                <w:color w:val="000000" w:themeColor="text1"/>
              </w:rPr>
            </w:pPr>
            <w:r>
              <w:rPr>
                <w:rFonts w:cs="Arial"/>
                <w:b/>
                <w:bCs/>
                <w:color w:val="000000" w:themeColor="text1"/>
              </w:rPr>
              <w:t>Proposal 6:</w:t>
            </w:r>
            <w:r>
              <w:rPr>
                <w:rFonts w:cs="Arial"/>
                <w:i/>
                <w:iCs/>
                <w:color w:val="000000" w:themeColor="text1"/>
              </w:rPr>
              <w:t xml:space="preserve"> For Rel-18 UL Tx Switching with 3 or 4 bands, when more than one resulting state of Tx chain configuration is possible for the UE during UL Tx switching, the UE assumes the state resulting in the smallest number of Tx switches</w:t>
            </w:r>
          </w:p>
        </w:tc>
      </w:tr>
      <w:tr w:rsidR="00D60B0E" w14:paraId="59AD7330" w14:textId="77777777">
        <w:tc>
          <w:tcPr>
            <w:tcW w:w="644" w:type="dxa"/>
          </w:tcPr>
          <w:p w14:paraId="5C2076E6"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647E3B15" w14:textId="77777777" w:rsidR="00D60B0E" w:rsidRDefault="005D4517">
            <w:pPr>
              <w:pStyle w:val="BodyText"/>
              <w:tabs>
                <w:tab w:val="left" w:pos="2268"/>
              </w:tabs>
              <w:spacing w:before="120"/>
              <w:ind w:left="1276" w:hanging="1276"/>
              <w:rPr>
                <w:rFonts w:cs="Arial"/>
                <w:b/>
                <w:bCs/>
                <w:color w:val="000000" w:themeColor="text1"/>
              </w:rPr>
            </w:pPr>
            <w:r>
              <w:rPr>
                <w:rFonts w:cs="Arial"/>
                <w:b/>
                <w:bCs/>
                <w:color w:val="000000" w:themeColor="text1"/>
              </w:rPr>
              <w:t>Proposal 6</w:t>
            </w:r>
            <w:r>
              <w:rPr>
                <w:rFonts w:cs="Arial"/>
                <w:b/>
                <w:bCs/>
                <w:color w:val="000000" w:themeColor="text1"/>
              </w:rPr>
              <w:tab/>
              <w:t>To support dynamic UL Tx switching across 3 or 4 bands, resolve any ambiguity in TX chains state transition via RRC configurations (similar to Rel-17).</w:t>
            </w:r>
          </w:p>
        </w:tc>
      </w:tr>
      <w:tr w:rsidR="00D60B0E" w14:paraId="1EC5D135" w14:textId="77777777">
        <w:tc>
          <w:tcPr>
            <w:tcW w:w="644" w:type="dxa"/>
          </w:tcPr>
          <w:p w14:paraId="6E28DB1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306AF035"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118DE0B9" w14:textId="77777777" w:rsidR="00D60B0E" w:rsidRDefault="005D4517">
            <w:pPr>
              <w:pStyle w:val="ListParagraph"/>
              <w:numPr>
                <w:ilvl w:val="0"/>
                <w:numId w:val="27"/>
              </w:numPr>
              <w:spacing w:afterLines="50" w:after="120"/>
              <w:ind w:leftChars="0"/>
              <w:jc w:val="both"/>
              <w:rPr>
                <w:rFonts w:eastAsiaTheme="minorEastAsia"/>
                <w:b/>
                <w:bCs/>
                <w:sz w:val="22"/>
              </w:rPr>
            </w:pPr>
            <w:r>
              <w:rPr>
                <w:rFonts w:eastAsiaTheme="minorEastAsia"/>
                <w:b/>
                <w:bCs/>
                <w:sz w:val="22"/>
              </w:rPr>
              <w:t>RRC signaling to solve ambiguous state issue in Rel-18 UL Tx switching across 3 or 4 bands</w:t>
            </w:r>
          </w:p>
          <w:p w14:paraId="0AF2C6EB" w14:textId="77777777" w:rsidR="00D60B0E" w:rsidRDefault="005D4517">
            <w:pPr>
              <w:pStyle w:val="ListParagraph"/>
              <w:numPr>
                <w:ilvl w:val="1"/>
                <w:numId w:val="27"/>
              </w:numPr>
              <w:spacing w:afterLines="50" w:after="120"/>
              <w:ind w:leftChars="0"/>
              <w:jc w:val="both"/>
              <w:rPr>
                <w:rFonts w:eastAsiaTheme="minorEastAsia"/>
                <w:b/>
                <w:bCs/>
                <w:sz w:val="22"/>
              </w:rPr>
            </w:pPr>
            <w:r>
              <w:rPr>
                <w:rFonts w:eastAsiaTheme="minorEastAsia" w:hint="eastAsia"/>
                <w:b/>
                <w:bCs/>
                <w:sz w:val="22"/>
              </w:rPr>
              <w:t>S</w:t>
            </w:r>
            <w:r>
              <w:rPr>
                <w:rFonts w:eastAsiaTheme="minorEastAsia"/>
                <w:b/>
                <w:bCs/>
                <w:sz w:val="22"/>
              </w:rPr>
              <w:t xml:space="preserve">ince the existing parameter </w:t>
            </w:r>
            <w:r>
              <w:rPr>
                <w:rFonts w:eastAsiaTheme="minorEastAsia"/>
                <w:b/>
                <w:bCs/>
                <w:i/>
                <w:iCs/>
                <w:sz w:val="22"/>
              </w:rPr>
              <w:t>uplinkTxSwitching-DualUL-TxState</w:t>
            </w:r>
            <w:r>
              <w:rPr>
                <w:rFonts w:eastAsiaTheme="minorEastAsia"/>
                <w:b/>
                <w:bCs/>
                <w:sz w:val="22"/>
              </w:rPr>
              <w:t xml:space="preserve"> in </w:t>
            </w:r>
            <w:r>
              <w:rPr>
                <w:rFonts w:eastAsiaTheme="minorEastAsia"/>
                <w:b/>
                <w:bCs/>
                <w:i/>
                <w:iCs/>
                <w:sz w:val="22"/>
              </w:rPr>
              <w:t xml:space="preserve">CellGroupConfig </w:t>
            </w:r>
            <w:r>
              <w:rPr>
                <w:rFonts w:eastAsiaTheme="minorEastAsia"/>
                <w:b/>
                <w:bCs/>
                <w:sz w:val="22"/>
              </w:rPr>
              <w:t>has only {oneT, twoT} as candidate values, extension of this parameter or new parameter would be necessary for ambiguous state issue in Rel-18 UL Tx switching across 3 or 4 bands where the number of possible switching cases in ambiguous state issue is more than 2.</w:t>
            </w:r>
          </w:p>
        </w:tc>
      </w:tr>
      <w:tr w:rsidR="00D60B0E" w14:paraId="17E70B29" w14:textId="77777777">
        <w:tc>
          <w:tcPr>
            <w:tcW w:w="644" w:type="dxa"/>
          </w:tcPr>
          <w:p w14:paraId="25F79BB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271CD368" w14:textId="77777777" w:rsidR="00D60B0E" w:rsidRDefault="005D4517">
            <w:pPr>
              <w:rPr>
                <w:rFonts w:eastAsia="PMingLiU"/>
                <w:b/>
                <w:sz w:val="22"/>
                <w:szCs w:val="22"/>
                <w:lang w:eastAsia="zh-TW"/>
              </w:rPr>
            </w:pPr>
            <w:r>
              <w:rPr>
                <w:rFonts w:eastAsiaTheme="minorEastAsia"/>
                <w:b/>
                <w:sz w:val="22"/>
                <w:szCs w:val="22"/>
                <w:lang w:eastAsia="zh-TW"/>
              </w:rPr>
              <w:t>Proposal 2: When UE is to switch to a Tx operation state that is not unique, the UE configures the non-scheduled Tx according to a RRC configuration, where the configuration can indicate a single carrier to all antenna port assignments (e.g. 1P-0P-0P, 0P-1P-0P, and 0P-0P-1P) that cause non-unique cases or indicate one carrier to each of the antenna port assignments (e.g. 1P-0P-0P, 0P-1P-0P, and 0P-0P-1P) that cause non-unique cases.</w:t>
            </w:r>
          </w:p>
        </w:tc>
      </w:tr>
    </w:tbl>
    <w:p w14:paraId="15A3D739" w14:textId="77777777" w:rsidR="00D60B0E" w:rsidRDefault="00D60B0E">
      <w:pPr>
        <w:spacing w:afterLines="50" w:after="120"/>
        <w:jc w:val="both"/>
        <w:rPr>
          <w:rFonts w:eastAsia="MS Mincho"/>
          <w:sz w:val="22"/>
          <w:szCs w:val="22"/>
        </w:rPr>
      </w:pPr>
    </w:p>
    <w:p w14:paraId="49846971"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14:paraId="40BCE1A6" w14:textId="77777777">
        <w:tc>
          <w:tcPr>
            <w:tcW w:w="9628" w:type="dxa"/>
          </w:tcPr>
          <w:p w14:paraId="77CDF5AE"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existing RRC parameter {oneT, twoT} via uplinkTxSwitching-DualUL-TxState [3], [4], [6], [8], [9], [12], [16], [17], [19]</w:t>
            </w:r>
          </w:p>
          <w:p w14:paraId="3357080D"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f twoT is indicated, 2T are on the transmitting band</w:t>
            </w:r>
          </w:p>
          <w:p w14:paraId="2CDCADAB"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If oneT is indicated, 1T is on the transmitting band and</w:t>
            </w:r>
          </w:p>
          <w:p w14:paraId="28FF55E2"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Remaining 1T is on the band based on gNB indication/configuration [3], [8], [12], [17], [19]</w:t>
            </w:r>
          </w:p>
          <w:p w14:paraId="668E93FE"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lowest or highest carrier frequency among bands (i.e., based on a predefined rule) [3]</w:t>
            </w:r>
          </w:p>
          <w:p w14:paraId="06D06FC3"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band which can minimize the number of Tx chains to be switched (i.e., based on a predefined rule) [12], [14]</w:t>
            </w:r>
          </w:p>
          <w:p w14:paraId="055C4251" w14:textId="77777777" w:rsidR="00D60B0E" w:rsidRDefault="005D4517">
            <w:pPr>
              <w:pStyle w:val="ListParagraph"/>
              <w:numPr>
                <w:ilvl w:val="3"/>
                <w:numId w:val="30"/>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moderator] but this rule alone is not sufficient e.g., in case that current state is 1T+1T on band A+B and next transmission is 1 port on band C, switching either A or B to C results the same number of switched Tx chains, as many contributions explained</w:t>
            </w:r>
          </w:p>
          <w:p w14:paraId="3F68D2ED"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ntroduce new RRC parameter as extension of uplinkTxSwitching-DualUL-TxState [4], [9], [17], [19]</w:t>
            </w:r>
          </w:p>
          <w:p w14:paraId="33709C19"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imit the possible port mapping patterns [5]</w:t>
            </w:r>
          </w:p>
          <w:p w14:paraId="0221484C"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For each 1T+1T case, only either one of 1P+0P or 0P+1P is allowed [5]</w:t>
            </w:r>
          </w:p>
          <w:p w14:paraId="51DF3D96"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each 1T+1T case, only 1P+1P is allowed (i.e., in dual UL)</w:t>
            </w:r>
          </w:p>
          <w:p w14:paraId="7C4A8340"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an be solved by implementation [10]</w:t>
            </w:r>
          </w:p>
          <w:p w14:paraId="519A2456" w14:textId="77777777" w:rsidR="00D60B0E" w:rsidRDefault="00D60B0E">
            <w:pPr>
              <w:spacing w:afterLines="50" w:after="120"/>
              <w:jc w:val="both"/>
              <w:rPr>
                <w:rFonts w:eastAsia="MS Mincho"/>
                <w:sz w:val="22"/>
                <w:szCs w:val="22"/>
              </w:rPr>
            </w:pPr>
          </w:p>
          <w:p w14:paraId="2170DB46"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is only in Dual UL [2], [6], [8], [9]</w:t>
            </w:r>
          </w:p>
          <w:p w14:paraId="0198D2B7" w14:textId="77777777" w:rsidR="00D60B0E" w:rsidRDefault="00D60B0E">
            <w:pPr>
              <w:pStyle w:val="ListParagraph"/>
              <w:ind w:left="960"/>
              <w:rPr>
                <w:rFonts w:eastAsia="MS Mincho"/>
                <w:sz w:val="22"/>
                <w:szCs w:val="22"/>
              </w:rPr>
            </w:pPr>
          </w:p>
          <w:p w14:paraId="5ED8787E" w14:textId="77777777" w:rsidR="00D60B0E" w:rsidRDefault="00D60B0E">
            <w:pPr>
              <w:pStyle w:val="ListParagraph"/>
              <w:ind w:left="960"/>
              <w:rPr>
                <w:rFonts w:eastAsia="MS Mincho"/>
                <w:sz w:val="22"/>
                <w:szCs w:val="22"/>
              </w:rPr>
            </w:pPr>
          </w:p>
          <w:p w14:paraId="31935497"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Tx chain states with 2T are assumed (i.e., states with 1T+1T are not assumed so that there is no ambiguous state issue)</w:t>
            </w:r>
          </w:p>
          <w:p w14:paraId="7C20E97D"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can also be in Switched UL [3], [5], [14]</w:t>
            </w:r>
          </w:p>
          <w:p w14:paraId="15AA48F0"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E.g., if some of the bands support up to 2 ports while other bands support up to 1 port, Tx chain states with 1T+1T on some bands may be supported so that there may be ambiguous state issue</w:t>
            </w:r>
          </w:p>
        </w:tc>
      </w:tr>
    </w:tbl>
    <w:p w14:paraId="29297B91" w14:textId="77777777" w:rsidR="00D60B0E" w:rsidRDefault="005D4517">
      <w:pPr>
        <w:spacing w:afterLines="50" w:after="120"/>
        <w:jc w:val="both"/>
        <w:rPr>
          <w:rFonts w:eastAsia="MS Mincho"/>
          <w:sz w:val="22"/>
          <w:szCs w:val="22"/>
        </w:rPr>
      </w:pPr>
      <w:r>
        <w:rPr>
          <w:rFonts w:eastAsia="MS Mincho" w:hint="eastAsia"/>
          <w:sz w:val="22"/>
          <w:szCs w:val="22"/>
        </w:rPr>
        <w:t xml:space="preserve"> </w:t>
      </w:r>
    </w:p>
    <w:p w14:paraId="3776307C" w14:textId="77777777" w:rsidR="00D60B0E" w:rsidRDefault="005D4517">
      <w:pPr>
        <w:spacing w:afterLines="50" w:after="120"/>
        <w:jc w:val="both"/>
        <w:rPr>
          <w:rFonts w:eastAsia="MS Mincho"/>
          <w:sz w:val="22"/>
          <w:szCs w:val="22"/>
        </w:rPr>
      </w:pPr>
      <w:r>
        <w:rPr>
          <w:rFonts w:eastAsia="MS Mincho" w:hint="eastAsia"/>
          <w:sz w:val="22"/>
          <w:szCs w:val="22"/>
        </w:rPr>
        <w:t>T</w:t>
      </w:r>
      <w:r>
        <w:rPr>
          <w:rFonts w:eastAsia="MS Mincho"/>
          <w:sz w:val="22"/>
          <w:szCs w:val="22"/>
        </w:rPr>
        <w:t>he majority proposes to solve the ambiguous switching state issue based on RRC configuration similar to Rel-17. In addition, multiple companies pointed that existing parameter ({oneT, twoT} in uplinkTxSwitching-DualUL-TxState) may not be sufficient for Rel-18 with 3 or 4 bands and some new parameter or predefined rule especially for the case of oneT would be necessary. By the way, many companies have assumed that this issue exists only in dual UL since only 2T switching cases are assumed for switched UL by those companies, while several companies considered that 1T+1T switching case(s) would exist for switched UL. Such points can be discussed in section 4.3.</w:t>
      </w:r>
    </w:p>
    <w:p w14:paraId="4C2ED179" w14:textId="77777777" w:rsidR="00D60B0E" w:rsidRDefault="005D4517">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3B26F349" w14:textId="77777777" w:rsidR="00D60B0E" w:rsidRDefault="005D4517">
      <w:pPr>
        <w:pStyle w:val="Heading3"/>
        <w:rPr>
          <w:rFonts w:eastAsia="MS Mincho"/>
          <w:b/>
          <w:bCs/>
          <w:sz w:val="22"/>
          <w:szCs w:val="22"/>
          <w:u w:val="single"/>
        </w:rPr>
      </w:pPr>
      <w:r>
        <w:rPr>
          <w:rFonts w:eastAsia="MS Mincho"/>
          <w:b/>
          <w:bCs/>
          <w:sz w:val="22"/>
          <w:szCs w:val="22"/>
          <w:u w:val="single"/>
        </w:rPr>
        <w:t>Proposed agreement 4.1</w:t>
      </w:r>
    </w:p>
    <w:p w14:paraId="605019AD"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w:t>
      </w:r>
    </w:p>
    <w:p w14:paraId="7BF5D9BC"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21AF03F9"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523838E7"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51EBE0C4"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611A99CA"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548ACB60"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6BA8F86A"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p>
    <w:p w14:paraId="4C4EF2D8"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0BC71786" w14:textId="77777777" w:rsidR="00D60B0E" w:rsidRDefault="00D60B0E">
      <w:pPr>
        <w:spacing w:afterLines="50" w:after="120"/>
        <w:jc w:val="both"/>
        <w:rPr>
          <w:rFonts w:eastAsia="MS Mincho"/>
          <w:b/>
          <w:bCs/>
          <w:sz w:val="22"/>
          <w:szCs w:val="22"/>
        </w:rPr>
      </w:pPr>
    </w:p>
    <w:p w14:paraId="6FDE14FE"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TableGrid"/>
        <w:tblW w:w="0" w:type="auto"/>
        <w:tblLook w:val="04A0" w:firstRow="1" w:lastRow="0" w:firstColumn="1" w:lastColumn="0" w:noHBand="0" w:noVBand="1"/>
      </w:tblPr>
      <w:tblGrid>
        <w:gridCol w:w="1945"/>
        <w:gridCol w:w="7683"/>
      </w:tblGrid>
      <w:tr w:rsidR="00D60B0E" w14:paraId="7B9ED4ED" w14:textId="77777777">
        <w:tc>
          <w:tcPr>
            <w:tcW w:w="1945" w:type="dxa"/>
            <w:shd w:val="clear" w:color="auto" w:fill="F2F2F2" w:themeFill="background1" w:themeFillShade="F2"/>
          </w:tcPr>
          <w:p w14:paraId="35D83FA6"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40E8205"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C1C6A04" w14:textId="77777777">
        <w:tc>
          <w:tcPr>
            <w:tcW w:w="1945" w:type="dxa"/>
          </w:tcPr>
          <w:p w14:paraId="175B8382" w14:textId="77777777" w:rsidR="00D60B0E" w:rsidRDefault="005D4517">
            <w:pPr>
              <w:spacing w:afterLines="50" w:after="120"/>
              <w:jc w:val="both"/>
              <w:rPr>
                <w:sz w:val="22"/>
                <w:lang w:val="en-US"/>
              </w:rPr>
            </w:pPr>
            <w:r>
              <w:rPr>
                <w:sz w:val="22"/>
                <w:lang w:val="en-US"/>
              </w:rPr>
              <w:t>Qualcomm</w:t>
            </w:r>
          </w:p>
        </w:tc>
        <w:tc>
          <w:tcPr>
            <w:tcW w:w="7683" w:type="dxa"/>
          </w:tcPr>
          <w:p w14:paraId="2CD0CBFF" w14:textId="77777777" w:rsidR="00D60B0E" w:rsidRDefault="005D4517">
            <w:pPr>
              <w:spacing w:afterLines="50" w:after="120"/>
              <w:jc w:val="both"/>
              <w:rPr>
                <w:sz w:val="22"/>
                <w:lang w:val="en-US"/>
              </w:rPr>
            </w:pPr>
            <w:r>
              <w:rPr>
                <w:sz w:val="22"/>
                <w:lang w:val="en-US"/>
              </w:rPr>
              <w:t>We support the principle to use RRC to solve this ambiguity issue.</w:t>
            </w:r>
          </w:p>
          <w:p w14:paraId="612ED133" w14:textId="77777777" w:rsidR="00D60B0E" w:rsidRDefault="005D4517">
            <w:pPr>
              <w:spacing w:afterLines="50" w:after="120"/>
              <w:jc w:val="both"/>
              <w:rPr>
                <w:sz w:val="22"/>
                <w:lang w:val="en-US"/>
              </w:rPr>
            </w:pPr>
            <w:r>
              <w:rPr>
                <w:sz w:val="22"/>
                <w:lang w:val="en-US"/>
              </w:rPr>
              <w:t>However, this might rely on the output of complexity reduction discussion and would be better to be discussed with progress of complexity reduction methods.</w:t>
            </w:r>
          </w:p>
        </w:tc>
      </w:tr>
      <w:tr w:rsidR="00D60B0E" w14:paraId="08585F45" w14:textId="77777777">
        <w:tc>
          <w:tcPr>
            <w:tcW w:w="1945" w:type="dxa"/>
          </w:tcPr>
          <w:p w14:paraId="491C0926"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397CDA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nother ambiguity issue for switchedUL also needs to be discussed. We mark it as Case#3.</w:t>
            </w:r>
          </w:p>
          <w:p w14:paraId="01B920CA"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362BA3CD"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4337AEB7"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4A3678A6"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26BF4DCD" w14:textId="77777777" w:rsidR="00D60B0E" w:rsidRDefault="005D4517">
            <w:pPr>
              <w:spacing w:afterLines="50" w:after="120"/>
              <w:jc w:val="both"/>
              <w:rPr>
                <w:rFonts w:eastAsiaTheme="minorEastAsia"/>
                <w:bCs/>
                <w:sz w:val="22"/>
                <w:szCs w:val="22"/>
                <w:lang w:eastAsia="zh-CN"/>
              </w:rPr>
            </w:pPr>
            <w:r>
              <w:rPr>
                <w:rFonts w:eastAsiaTheme="minorEastAsia" w:hint="eastAsia"/>
                <w:bCs/>
                <w:sz w:val="22"/>
                <w:szCs w:val="22"/>
                <w:lang w:eastAsia="zh-CN"/>
              </w:rPr>
              <w:t>A</w:t>
            </w:r>
            <w:r>
              <w:rPr>
                <w:rFonts w:eastAsiaTheme="minorEastAsia"/>
                <w:bCs/>
                <w:sz w:val="22"/>
                <w:szCs w:val="22"/>
                <w:lang w:eastAsia="zh-CN"/>
              </w:rPr>
              <w:t>nother issue needs to be discussed for switchedUL is, if band B only supports 1-port transmission but not 2-port transmission, is it possible to switched both of the two Tx chains to band B?</w:t>
            </w:r>
          </w:p>
          <w:p w14:paraId="14186E9E" w14:textId="77777777" w:rsidR="00D60B0E" w:rsidRDefault="00D60B0E">
            <w:pPr>
              <w:spacing w:afterLines="50" w:after="120"/>
              <w:jc w:val="both"/>
              <w:rPr>
                <w:sz w:val="22"/>
                <w:lang w:val="en-US"/>
              </w:rPr>
            </w:pPr>
          </w:p>
        </w:tc>
      </w:tr>
      <w:tr w:rsidR="00D60B0E" w14:paraId="2DC594E7" w14:textId="77777777">
        <w:tc>
          <w:tcPr>
            <w:tcW w:w="1945" w:type="dxa"/>
          </w:tcPr>
          <w:p w14:paraId="414B9290"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0B427682"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4.1.</w:t>
            </w:r>
          </w:p>
          <w:p w14:paraId="0FC904B0" w14:textId="77777777" w:rsidR="00D60B0E" w:rsidRDefault="005D4517">
            <w:pPr>
              <w:spacing w:afterLines="50" w:after="120"/>
              <w:jc w:val="both"/>
              <w:rPr>
                <w:sz w:val="22"/>
                <w:lang w:val="en-US"/>
              </w:rPr>
            </w:pPr>
            <w:r>
              <w:rPr>
                <w:rFonts w:hint="eastAsia"/>
                <w:sz w:val="22"/>
                <w:lang w:val="en-US"/>
              </w:rPr>
              <w:t>R</w:t>
            </w:r>
            <w:r>
              <w:rPr>
                <w:sz w:val="22"/>
                <w:lang w:val="en-US"/>
              </w:rPr>
              <w:t>egarding Alt.1 or Alt.2 for Case#2 with oneT, we are open but Alt.1 would have more flexibility.</w:t>
            </w:r>
          </w:p>
        </w:tc>
      </w:tr>
      <w:tr w:rsidR="00D60B0E" w14:paraId="72DA152A" w14:textId="77777777">
        <w:tc>
          <w:tcPr>
            <w:tcW w:w="1945" w:type="dxa"/>
          </w:tcPr>
          <w:p w14:paraId="0FEE27E7" w14:textId="77777777" w:rsidR="00D60B0E" w:rsidRDefault="005D4517">
            <w:pPr>
              <w:spacing w:afterLines="50" w:after="120"/>
              <w:jc w:val="both"/>
              <w:rPr>
                <w:sz w:val="22"/>
                <w:lang w:val="en-US"/>
              </w:rPr>
            </w:pPr>
            <w:r>
              <w:rPr>
                <w:rFonts w:eastAsiaTheme="minorEastAsia"/>
                <w:sz w:val="22"/>
                <w:lang w:val="en-US" w:eastAsia="zh-CN"/>
              </w:rPr>
              <w:t>New H3C</w:t>
            </w:r>
          </w:p>
        </w:tc>
        <w:tc>
          <w:tcPr>
            <w:tcW w:w="7683" w:type="dxa"/>
          </w:tcPr>
          <w:p w14:paraId="3E7D956C" w14:textId="77777777" w:rsidR="00D60B0E" w:rsidRDefault="005D4517">
            <w:pPr>
              <w:spacing w:afterLines="50" w:after="120"/>
              <w:jc w:val="both"/>
              <w:rPr>
                <w:sz w:val="22"/>
                <w:lang w:val="en-US"/>
              </w:rPr>
            </w:pPr>
            <w:r>
              <w:rPr>
                <w:rFonts w:eastAsiaTheme="minorEastAsia"/>
                <w:sz w:val="22"/>
                <w:lang w:val="en-US" w:eastAsia="zh-CN"/>
              </w:rPr>
              <w:t>Support</w:t>
            </w:r>
          </w:p>
        </w:tc>
      </w:tr>
      <w:tr w:rsidR="00D60B0E" w14:paraId="7ECF5D44" w14:textId="77777777">
        <w:tc>
          <w:tcPr>
            <w:tcW w:w="1945" w:type="dxa"/>
          </w:tcPr>
          <w:p w14:paraId="336AF0A8" w14:textId="77777777" w:rsidR="00D60B0E" w:rsidRDefault="005D4517">
            <w:pPr>
              <w:spacing w:afterLines="50" w:after="120"/>
              <w:jc w:val="both"/>
              <w:rPr>
                <w:rFonts w:eastAsiaTheme="minorEastAsia"/>
                <w:sz w:val="22"/>
                <w:lang w:val="en-US" w:eastAsia="zh-CN"/>
              </w:rPr>
            </w:pPr>
            <w:r>
              <w:rPr>
                <w:sz w:val="22"/>
                <w:lang w:val="en-US"/>
              </w:rPr>
              <w:t>Apple</w:t>
            </w:r>
          </w:p>
        </w:tc>
        <w:tc>
          <w:tcPr>
            <w:tcW w:w="7683" w:type="dxa"/>
          </w:tcPr>
          <w:p w14:paraId="289F3560" w14:textId="77777777" w:rsidR="00D60B0E" w:rsidRDefault="005D4517">
            <w:pPr>
              <w:spacing w:afterLines="50" w:after="120"/>
              <w:jc w:val="both"/>
              <w:rPr>
                <w:rFonts w:eastAsiaTheme="minorEastAsia"/>
                <w:sz w:val="22"/>
                <w:lang w:val="en-US" w:eastAsia="zh-CN"/>
              </w:rPr>
            </w:pPr>
            <w:r>
              <w:rPr>
                <w:sz w:val="22"/>
                <w:lang w:val="en-US"/>
              </w:rPr>
              <w:t>Support</w:t>
            </w:r>
          </w:p>
        </w:tc>
      </w:tr>
      <w:tr w:rsidR="00D60B0E" w14:paraId="0835E053" w14:textId="77777777">
        <w:tc>
          <w:tcPr>
            <w:tcW w:w="1945" w:type="dxa"/>
          </w:tcPr>
          <w:p w14:paraId="7439FF2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6FFE41F9"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case#2, Alt.2 is preferred. Considering that the ambigugous issue of case#1 has been sloved by predefined rule, an </w:t>
            </w:r>
            <w:r>
              <w:rPr>
                <w:rFonts w:eastAsiaTheme="minorEastAsia"/>
                <w:sz w:val="22"/>
                <w:lang w:val="en-US" w:eastAsia="zh-CN"/>
              </w:rPr>
              <w:t>additional</w:t>
            </w:r>
            <w:r>
              <w:rPr>
                <w:rFonts w:eastAsiaTheme="minorEastAsia" w:hint="eastAsia"/>
                <w:sz w:val="22"/>
                <w:lang w:val="en-US" w:eastAsia="zh-CN"/>
              </w:rPr>
              <w:t xml:space="preserve"> predefined rule can be defined for case#2. </w:t>
            </w:r>
          </w:p>
        </w:tc>
      </w:tr>
      <w:tr w:rsidR="00D60B0E" w14:paraId="3335687C" w14:textId="77777777">
        <w:tc>
          <w:tcPr>
            <w:tcW w:w="1945" w:type="dxa"/>
          </w:tcPr>
          <w:p w14:paraId="15EB952A"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09C62AE7" w14:textId="77777777" w:rsidR="00D60B0E" w:rsidRDefault="005D4517">
            <w:pPr>
              <w:spacing w:afterLines="50" w:after="120"/>
              <w:jc w:val="both"/>
              <w:rPr>
                <w:rFonts w:eastAsia="Malgun Gothic"/>
                <w:sz w:val="22"/>
                <w:lang w:val="en-US" w:eastAsia="ko-KR"/>
              </w:rPr>
            </w:pPr>
            <w:r>
              <w:rPr>
                <w:rFonts w:eastAsia="Malgun Gothic" w:hint="eastAsia"/>
                <w:sz w:val="22"/>
                <w:lang w:val="en-US" w:eastAsia="ko-KR"/>
              </w:rPr>
              <w:t>Support the proposal.</w:t>
            </w:r>
          </w:p>
          <w:p w14:paraId="12688DB4" w14:textId="77777777" w:rsidR="00D60B0E" w:rsidRDefault="005D4517">
            <w:pPr>
              <w:spacing w:afterLines="50" w:after="120"/>
              <w:jc w:val="both"/>
              <w:rPr>
                <w:rFonts w:eastAsia="Malgun Gothic"/>
                <w:sz w:val="22"/>
                <w:lang w:val="en-US" w:eastAsia="ko-KR"/>
              </w:rPr>
            </w:pPr>
            <w:r>
              <w:rPr>
                <w:rFonts w:eastAsia="Malgun Gothic"/>
                <w:sz w:val="22"/>
                <w:lang w:val="en-US" w:eastAsia="ko-KR"/>
              </w:rPr>
              <w:t>For the Case#1, there is no ambiguous state with the pre-defined rule as shown in the proposal. Thus, no more rule or RRC configuration is needed.</w:t>
            </w:r>
          </w:p>
          <w:p w14:paraId="5010E531" w14:textId="77777777" w:rsidR="00D60B0E" w:rsidRDefault="005D4517">
            <w:pPr>
              <w:spacing w:afterLines="50" w:after="120"/>
              <w:jc w:val="both"/>
              <w:rPr>
                <w:rFonts w:eastAsiaTheme="minorEastAsia"/>
                <w:sz w:val="22"/>
                <w:lang w:val="en-US" w:eastAsia="zh-CN"/>
              </w:rPr>
            </w:pPr>
            <w:r>
              <w:rPr>
                <w:rFonts w:eastAsia="Malgun Gothic"/>
                <w:sz w:val="22"/>
                <w:lang w:val="en-US" w:eastAsia="ko-KR"/>
              </w:rPr>
              <w:t xml:space="preserve">For the Case#2, there is an ambiguous state even with the existing RRC </w:t>
            </w:r>
            <w:r>
              <w:rPr>
                <w:rFonts w:eastAsia="Malgun Gothic"/>
                <w:bCs/>
                <w:i/>
                <w:sz w:val="22"/>
                <w:lang w:eastAsia="ko-KR"/>
              </w:rPr>
              <w:t>uplinkTxSwitching-DualUL-TxState</w:t>
            </w:r>
            <w:r>
              <w:rPr>
                <w:rFonts w:eastAsia="Malgun Gothic"/>
                <w:bCs/>
                <w:sz w:val="22"/>
                <w:lang w:eastAsia="ko-KR"/>
              </w:rPr>
              <w:t>. We prefer a pre-defined rule for such ambiguous case rather than using an additional RRC configuration on top of the existing RRC.</w:t>
            </w:r>
          </w:p>
        </w:tc>
      </w:tr>
      <w:tr w:rsidR="00D60B0E" w14:paraId="09B4B89F" w14:textId="77777777">
        <w:tc>
          <w:tcPr>
            <w:tcW w:w="1945" w:type="dxa"/>
          </w:tcPr>
          <w:p w14:paraId="22F6352A" w14:textId="77777777" w:rsidR="00D60B0E" w:rsidRDefault="005D4517">
            <w:pPr>
              <w:spacing w:afterLines="50" w:after="120"/>
              <w:jc w:val="both"/>
              <w:rPr>
                <w:rFonts w:eastAsia="Malgun Gothic"/>
                <w:sz w:val="22"/>
                <w:lang w:val="en-US" w:eastAsia="ko-KR"/>
              </w:rPr>
            </w:pPr>
            <w:r>
              <w:rPr>
                <w:sz w:val="22"/>
                <w:lang w:val="en-US"/>
              </w:rPr>
              <w:t>CMCC</w:t>
            </w:r>
          </w:p>
        </w:tc>
        <w:tc>
          <w:tcPr>
            <w:tcW w:w="7683" w:type="dxa"/>
          </w:tcPr>
          <w:p w14:paraId="5A62571C" w14:textId="77777777" w:rsidR="00D60B0E" w:rsidRDefault="005D4517">
            <w:pPr>
              <w:spacing w:afterLines="50" w:after="120"/>
              <w:jc w:val="both"/>
              <w:rPr>
                <w:rFonts w:eastAsia="Malgun Gothic"/>
                <w:sz w:val="22"/>
                <w:lang w:val="en-US" w:eastAsia="ko-KR"/>
              </w:rPr>
            </w:pPr>
            <w:r>
              <w:rPr>
                <w:sz w:val="22"/>
                <w:lang w:val="en-US"/>
              </w:rPr>
              <w:t>We support to use RRC configuration to solve the ambiguous issues. And considering Case#2 of the issue, we prefer Alt.1 to determine the associated band.</w:t>
            </w:r>
          </w:p>
        </w:tc>
      </w:tr>
      <w:tr w:rsidR="00D60B0E" w14:paraId="7BB5764E" w14:textId="77777777">
        <w:tc>
          <w:tcPr>
            <w:tcW w:w="1945" w:type="dxa"/>
          </w:tcPr>
          <w:p w14:paraId="751B715E" w14:textId="77777777" w:rsidR="00D60B0E" w:rsidRDefault="005D4517">
            <w:pPr>
              <w:spacing w:afterLines="50" w:after="120"/>
              <w:jc w:val="both"/>
              <w:rPr>
                <w:sz w:val="22"/>
                <w:lang w:val="en-US"/>
              </w:rPr>
            </w:pPr>
            <w:r>
              <w:rPr>
                <w:rFonts w:eastAsiaTheme="minorEastAsia"/>
                <w:sz w:val="22"/>
                <w:lang w:val="en-US" w:eastAsia="zh-CN"/>
              </w:rPr>
              <w:t>Vivo</w:t>
            </w:r>
          </w:p>
        </w:tc>
        <w:tc>
          <w:tcPr>
            <w:tcW w:w="7683" w:type="dxa"/>
          </w:tcPr>
          <w:p w14:paraId="38D91989" w14:textId="77777777" w:rsidR="00D60B0E" w:rsidRDefault="005D4517">
            <w:pPr>
              <w:spacing w:afterLines="50" w:after="120"/>
              <w:jc w:val="both"/>
              <w:rPr>
                <w:sz w:val="22"/>
                <w:lang w:val="en-US"/>
              </w:rPr>
            </w:pPr>
            <w:r>
              <w:rPr>
                <w:rFonts w:eastAsiaTheme="minorEastAsia"/>
                <w:sz w:val="22"/>
                <w:lang w:val="en-US" w:eastAsia="zh-CN"/>
              </w:rPr>
              <w:t>This might rely on the output of supported switching cases, and we prefer to discuss the switching case first.</w:t>
            </w:r>
          </w:p>
        </w:tc>
      </w:tr>
      <w:tr w:rsidR="00D60B0E" w14:paraId="0ACAEBA8" w14:textId="77777777">
        <w:tc>
          <w:tcPr>
            <w:tcW w:w="1945" w:type="dxa"/>
          </w:tcPr>
          <w:p w14:paraId="7B8890DC"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412A31F2"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4.1</w:t>
            </w:r>
          </w:p>
        </w:tc>
      </w:tr>
      <w:tr w:rsidR="00D60B0E" w14:paraId="349BB5B1" w14:textId="77777777">
        <w:tc>
          <w:tcPr>
            <w:tcW w:w="1945" w:type="dxa"/>
          </w:tcPr>
          <w:p w14:paraId="25BF3E3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4C35219"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irstly we would like to clarify our position: we support to reuse the current RRC signaling and don’t think additional RRC signaling is needed to resolve ambiguity. With the current RRC parameter, the ambiguity issue can be resolved by implementation.</w:t>
            </w:r>
          </w:p>
          <w:p w14:paraId="44315BC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Regarding to FL’s proposal, we support it. We have the same feeling as DCM that alt.1 is preferred for case#2.</w:t>
            </w:r>
          </w:p>
        </w:tc>
      </w:tr>
      <w:tr w:rsidR="00D60B0E" w14:paraId="29431951" w14:textId="77777777">
        <w:tc>
          <w:tcPr>
            <w:tcW w:w="1945" w:type="dxa"/>
          </w:tcPr>
          <w:p w14:paraId="5496288F"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1F9EC6F3"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support in principle to solve by RRC. </w:t>
            </w:r>
          </w:p>
        </w:tc>
      </w:tr>
      <w:tr w:rsidR="00D60B0E" w14:paraId="16B2F313" w14:textId="77777777">
        <w:tc>
          <w:tcPr>
            <w:tcW w:w="1945" w:type="dxa"/>
          </w:tcPr>
          <w:p w14:paraId="0E2F0561" w14:textId="77777777" w:rsidR="00D60B0E" w:rsidRDefault="005D4517">
            <w:pPr>
              <w:spacing w:afterLines="50" w:after="120"/>
              <w:jc w:val="both"/>
              <w:rPr>
                <w:rFonts w:eastAsiaTheme="minorEastAsia"/>
                <w:color w:val="7030A0"/>
                <w:sz w:val="22"/>
                <w:lang w:val="en-US" w:eastAsia="zh-CN"/>
              </w:rPr>
            </w:pPr>
            <w:r>
              <w:rPr>
                <w:sz w:val="22"/>
                <w:lang w:val="en-US"/>
              </w:rPr>
              <w:t>Intel</w:t>
            </w:r>
          </w:p>
        </w:tc>
        <w:tc>
          <w:tcPr>
            <w:tcW w:w="7683" w:type="dxa"/>
          </w:tcPr>
          <w:p w14:paraId="3CEE229F" w14:textId="77777777" w:rsidR="00D60B0E" w:rsidRDefault="005D4517">
            <w:pPr>
              <w:spacing w:afterLines="50" w:after="120"/>
              <w:jc w:val="both"/>
              <w:rPr>
                <w:rFonts w:eastAsiaTheme="minorEastAsia"/>
                <w:color w:val="7030A0"/>
                <w:sz w:val="22"/>
                <w:lang w:val="en-US" w:eastAsia="zh-CN"/>
              </w:rPr>
            </w:pPr>
            <w:r>
              <w:rPr>
                <w:sz w:val="22"/>
                <w:lang w:val="en-US"/>
              </w:rPr>
              <w:t xml:space="preserve">We are generally fine with the proposal to reuse the RRC configuration to resolve the ambiguity issue. </w:t>
            </w:r>
          </w:p>
        </w:tc>
      </w:tr>
      <w:tr w:rsidR="00D60B0E" w14:paraId="19DCDA0D" w14:textId="77777777">
        <w:tc>
          <w:tcPr>
            <w:tcW w:w="1945" w:type="dxa"/>
          </w:tcPr>
          <w:p w14:paraId="6A23D40D" w14:textId="77777777" w:rsidR="00D60B0E" w:rsidRDefault="005D4517">
            <w:pPr>
              <w:spacing w:afterLines="50" w:after="120"/>
              <w:jc w:val="both"/>
              <w:rPr>
                <w:sz w:val="22"/>
                <w:lang w:val="en-US"/>
              </w:rPr>
            </w:pPr>
            <w:r>
              <w:rPr>
                <w:sz w:val="22"/>
                <w:lang w:val="en-US"/>
              </w:rPr>
              <w:t>Google</w:t>
            </w:r>
          </w:p>
        </w:tc>
        <w:tc>
          <w:tcPr>
            <w:tcW w:w="7683" w:type="dxa"/>
          </w:tcPr>
          <w:p w14:paraId="7B8AE0BE" w14:textId="77777777" w:rsidR="00D60B0E" w:rsidRDefault="005D4517">
            <w:pPr>
              <w:spacing w:afterLines="50" w:after="120"/>
              <w:jc w:val="both"/>
              <w:rPr>
                <w:sz w:val="22"/>
                <w:lang w:val="en-US"/>
              </w:rPr>
            </w:pPr>
            <w:r>
              <w:rPr>
                <w:sz w:val="22"/>
                <w:lang w:val="en-US"/>
              </w:rPr>
              <w:t>Support to use RRC signaling.</w:t>
            </w:r>
          </w:p>
        </w:tc>
      </w:tr>
      <w:tr w:rsidR="00D60B0E" w14:paraId="24D50FBF" w14:textId="77777777">
        <w:tc>
          <w:tcPr>
            <w:tcW w:w="1945" w:type="dxa"/>
          </w:tcPr>
          <w:p w14:paraId="48A5F678" w14:textId="77777777" w:rsidR="00D60B0E" w:rsidRDefault="005D4517">
            <w:pPr>
              <w:spacing w:afterLines="50" w:after="120"/>
              <w:jc w:val="both"/>
              <w:rPr>
                <w:sz w:val="22"/>
                <w:lang w:val="en-US"/>
              </w:rPr>
            </w:pPr>
            <w:r>
              <w:rPr>
                <w:sz w:val="22"/>
                <w:lang w:val="en-US"/>
              </w:rPr>
              <w:t>Huawei, HiSilicon</w:t>
            </w:r>
          </w:p>
        </w:tc>
        <w:tc>
          <w:tcPr>
            <w:tcW w:w="7683" w:type="dxa"/>
          </w:tcPr>
          <w:p w14:paraId="21ED39F4" w14:textId="77777777" w:rsidR="00D60B0E" w:rsidRDefault="005D4517">
            <w:pPr>
              <w:spacing w:afterLines="50" w:after="120"/>
              <w:jc w:val="both"/>
              <w:rPr>
                <w:sz w:val="22"/>
                <w:lang w:val="en-US"/>
              </w:rPr>
            </w:pPr>
            <w:r>
              <w:rPr>
                <w:sz w:val="22"/>
                <w:lang w:val="en-US"/>
              </w:rPr>
              <w:t>It is too early to agree this because it is not clear whether UE memory sharing is needed for UL-CA Option 2 yet, which makes the reuse of existing RRC parameters infeasible.</w:t>
            </w:r>
          </w:p>
        </w:tc>
      </w:tr>
      <w:tr w:rsidR="00D60B0E" w14:paraId="10B6266D" w14:textId="77777777">
        <w:tc>
          <w:tcPr>
            <w:tcW w:w="1945" w:type="dxa"/>
          </w:tcPr>
          <w:p w14:paraId="1CC9DE84" w14:textId="77777777" w:rsidR="00D60B0E" w:rsidRDefault="005D4517">
            <w:pPr>
              <w:spacing w:afterLines="50" w:after="120"/>
              <w:jc w:val="both"/>
              <w:rPr>
                <w:sz w:val="22"/>
                <w:lang w:val="en-US"/>
              </w:rPr>
            </w:pPr>
            <w:r>
              <w:rPr>
                <w:rFonts w:eastAsiaTheme="minorEastAsia"/>
                <w:sz w:val="22"/>
                <w:lang w:val="en-US" w:eastAsia="zh-CN"/>
              </w:rPr>
              <w:t>China Telecom</w:t>
            </w:r>
          </w:p>
        </w:tc>
        <w:tc>
          <w:tcPr>
            <w:tcW w:w="7683" w:type="dxa"/>
          </w:tcPr>
          <w:p w14:paraId="076A366A" w14:textId="77777777" w:rsidR="00D60B0E" w:rsidRDefault="005D4517">
            <w:pPr>
              <w:spacing w:afterLines="50" w:after="120"/>
              <w:jc w:val="both"/>
              <w:rPr>
                <w:sz w:val="22"/>
                <w:lang w:val="en-US"/>
              </w:rPr>
            </w:pPr>
            <w:r>
              <w:rPr>
                <w:rFonts w:eastAsiaTheme="minorEastAsia"/>
                <w:sz w:val="22"/>
                <w:lang w:val="en-US" w:eastAsia="zh-CN"/>
              </w:rPr>
              <w:t>We support the RRC configuration principle to address the issue. We prefer to decouple the RRC signalling for case #1 and case#2. For case #1, the existing RRC parameter can be reused as explained. For case#2, we think a new RRC parameter can be used to configure the UE to consider this as if 1-port transmission was transmitted on both band C and A, or 1-port transmission was transmitted on both band C and B, or as if 2-port transmission on band C.</w:t>
            </w:r>
          </w:p>
        </w:tc>
      </w:tr>
      <w:tr w:rsidR="00D60B0E" w14:paraId="56186AD2" w14:textId="77777777">
        <w:tc>
          <w:tcPr>
            <w:tcW w:w="1945" w:type="dxa"/>
          </w:tcPr>
          <w:p w14:paraId="36ECD3A1" w14:textId="77777777" w:rsidR="00D60B0E" w:rsidRDefault="005D4517">
            <w:pPr>
              <w:spacing w:afterLines="50" w:after="120"/>
              <w:jc w:val="both"/>
              <w:rPr>
                <w:sz w:val="22"/>
                <w:lang w:val="en-US"/>
              </w:rPr>
            </w:pPr>
            <w:r>
              <w:rPr>
                <w:rFonts w:eastAsiaTheme="minorEastAsia"/>
                <w:sz w:val="22"/>
                <w:lang w:val="en-US" w:eastAsia="zh-CN"/>
              </w:rPr>
              <w:t>Nokia, NSB</w:t>
            </w:r>
          </w:p>
        </w:tc>
        <w:tc>
          <w:tcPr>
            <w:tcW w:w="7683" w:type="dxa"/>
          </w:tcPr>
          <w:p w14:paraId="367F8B86" w14:textId="77777777" w:rsidR="00D60B0E" w:rsidRDefault="005D4517">
            <w:pPr>
              <w:spacing w:afterLines="50" w:after="120"/>
              <w:jc w:val="both"/>
              <w:rPr>
                <w:sz w:val="22"/>
                <w:lang w:val="en-US"/>
              </w:rPr>
            </w:pPr>
            <w:r>
              <w:rPr>
                <w:rFonts w:eastAsiaTheme="minorEastAsia"/>
                <w:sz w:val="22"/>
                <w:lang w:val="en-US" w:eastAsia="zh-CN"/>
              </w:rPr>
              <w:t>Support using RRC</w:t>
            </w:r>
          </w:p>
        </w:tc>
      </w:tr>
      <w:tr w:rsidR="00D60B0E" w14:paraId="40DD1847" w14:textId="77777777">
        <w:tc>
          <w:tcPr>
            <w:tcW w:w="1945" w:type="dxa"/>
          </w:tcPr>
          <w:p w14:paraId="01C6DDA6" w14:textId="77777777" w:rsidR="00D60B0E" w:rsidRDefault="005D4517">
            <w:pPr>
              <w:spacing w:afterLines="50" w:after="120"/>
              <w:jc w:val="both"/>
              <w:rPr>
                <w:sz w:val="22"/>
                <w:lang w:val="en-US"/>
              </w:rPr>
            </w:pPr>
            <w:r>
              <w:rPr>
                <w:rFonts w:eastAsia="MS Mincho" w:hint="eastAsia"/>
                <w:sz w:val="22"/>
                <w:lang w:val="en-US"/>
              </w:rPr>
              <w:t>M</w:t>
            </w:r>
            <w:r>
              <w:rPr>
                <w:rFonts w:eastAsia="MS Mincho"/>
                <w:sz w:val="22"/>
                <w:lang w:val="en-US"/>
              </w:rPr>
              <w:t>oderator (NTT DOCOMO)</w:t>
            </w:r>
          </w:p>
        </w:tc>
        <w:tc>
          <w:tcPr>
            <w:tcW w:w="7683" w:type="dxa"/>
          </w:tcPr>
          <w:p w14:paraId="4531D73C"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241AFFE7" w14:textId="77777777" w:rsidR="00D60B0E" w:rsidRDefault="005D4517">
            <w:pPr>
              <w:spacing w:afterLines="50" w:after="120"/>
              <w:jc w:val="both"/>
              <w:rPr>
                <w:rFonts w:eastAsia="MS Mincho"/>
                <w:sz w:val="22"/>
                <w:lang w:val="en-US"/>
              </w:rPr>
            </w:pPr>
            <w:r>
              <w:rPr>
                <w:rFonts w:eastAsia="MS Mincho"/>
                <w:sz w:val="22"/>
                <w:lang w:val="en-US"/>
              </w:rPr>
              <w:t>Although majority supports this proposal, some companies prefer to discuss this proposal after other proposals having impact on supported switching cases.</w:t>
            </w:r>
          </w:p>
          <w:p w14:paraId="3AD80900" w14:textId="77777777" w:rsidR="00D60B0E" w:rsidRDefault="005D4517">
            <w:pPr>
              <w:spacing w:afterLines="50" w:after="120"/>
              <w:jc w:val="both"/>
              <w:rPr>
                <w:rFonts w:eastAsia="MS Mincho"/>
                <w:sz w:val="22"/>
                <w:lang w:val="en-US"/>
              </w:rPr>
            </w:pPr>
            <w:r>
              <w:rPr>
                <w:sz w:val="22"/>
                <w:lang w:val="en-US"/>
              </w:rPr>
              <w:t xml:space="preserve">The moderator’s understanding is that even if we agree to support some complexity reduction options, it still allows UE supporting all possible switching cases and hence anyway some solution like this proposal is necessary. In addition, this proposal provides a solution with minimizing the impact by reusing existing signaling/mechanism. So, it would be reasonable to support at least the proposed approach for Case#1/#2 while we can add FFS on other potential cases that may depend on the outcome of discussion on </w:t>
            </w:r>
            <w:r>
              <w:rPr>
                <w:rFonts w:eastAsia="MS Mincho"/>
                <w:sz w:val="22"/>
                <w:lang w:val="en-US"/>
              </w:rPr>
              <w:t>other proposals having impact on supported switching cases.</w:t>
            </w:r>
          </w:p>
          <w:p w14:paraId="0CDE14CD" w14:textId="77777777" w:rsidR="00D60B0E" w:rsidRDefault="005D4517">
            <w:pPr>
              <w:pStyle w:val="Heading3"/>
              <w:outlineLvl w:val="2"/>
              <w:rPr>
                <w:rFonts w:eastAsia="MS Mincho"/>
                <w:b/>
                <w:bCs/>
                <w:sz w:val="22"/>
                <w:szCs w:val="22"/>
                <w:u w:val="single"/>
              </w:rPr>
            </w:pPr>
            <w:r>
              <w:rPr>
                <w:rFonts w:eastAsia="MS Mincho"/>
                <w:b/>
                <w:bCs/>
                <w:sz w:val="22"/>
                <w:szCs w:val="22"/>
                <w:u w:val="single"/>
              </w:rPr>
              <w:t>Updated Proposed agreement 4.1</w:t>
            </w:r>
          </w:p>
          <w:p w14:paraId="3ED0C11B"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Reuse existing RRC parameter {oneT, twoT} via uplinkTxSwitching-DualUL-TxState to solve the issue on ambiguous switching state </w:t>
            </w:r>
            <w:r>
              <w:rPr>
                <w:rFonts w:eastAsia="MS Mincho"/>
                <w:b/>
                <w:bCs/>
                <w:color w:val="FF0000"/>
                <w:sz w:val="22"/>
                <w:szCs w:val="22"/>
              </w:rPr>
              <w:t>at least for following cases</w:t>
            </w:r>
          </w:p>
          <w:p w14:paraId="698D1155"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63DED2A0"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764341C7"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0D3F6097"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5369268B"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03F88A5A"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70E048BA"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gNB’s configuration/indication </w:t>
            </w:r>
            <w:r>
              <w:rPr>
                <w:rFonts w:eastAsia="MS Mincho"/>
                <w:b/>
                <w:bCs/>
                <w:color w:val="FF0000"/>
                <w:sz w:val="22"/>
                <w:szCs w:val="22"/>
              </w:rPr>
              <w:t xml:space="preserve">e.g., new RRC </w:t>
            </w:r>
            <w:r>
              <w:rPr>
                <w:rFonts w:eastAsia="MS Mincho"/>
                <w:b/>
                <w:bCs/>
                <w:color w:val="FF0000"/>
                <w:sz w:val="22"/>
                <w:szCs w:val="22"/>
              </w:rPr>
              <w:pgNum/>
            </w:r>
            <w:r>
              <w:rPr>
                <w:rFonts w:eastAsia="MS Mincho"/>
                <w:b/>
                <w:bCs/>
                <w:color w:val="FF0000"/>
                <w:sz w:val="22"/>
                <w:szCs w:val="22"/>
              </w:rPr>
              <w:t>quivalen</w:t>
            </w:r>
          </w:p>
          <w:p w14:paraId="675303F3"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76CB6F32" w14:textId="77777777" w:rsidR="00D60B0E" w:rsidRDefault="005D4517">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for other potential cases</w:t>
            </w:r>
          </w:p>
          <w:p w14:paraId="7575BCE8" w14:textId="77777777" w:rsidR="00D60B0E" w:rsidRDefault="00D60B0E">
            <w:pPr>
              <w:spacing w:afterLines="50" w:after="120"/>
              <w:jc w:val="both"/>
              <w:rPr>
                <w:sz w:val="22"/>
                <w:lang w:val="en-US"/>
              </w:rPr>
            </w:pPr>
          </w:p>
        </w:tc>
      </w:tr>
    </w:tbl>
    <w:p w14:paraId="7CF92957" w14:textId="77777777" w:rsidR="00D60B0E" w:rsidRDefault="00D60B0E">
      <w:pPr>
        <w:spacing w:afterLines="50" w:after="120"/>
        <w:jc w:val="both"/>
        <w:rPr>
          <w:rFonts w:eastAsia="MS Mincho"/>
          <w:sz w:val="22"/>
          <w:szCs w:val="22"/>
          <w:lang w:val="en-US"/>
        </w:rPr>
      </w:pPr>
    </w:p>
    <w:p w14:paraId="7DB3EEBB" w14:textId="77777777" w:rsidR="00D60B0E" w:rsidRDefault="005D4517">
      <w:pPr>
        <w:rPr>
          <w:rFonts w:eastAsia="MS Mincho"/>
          <w:b/>
          <w:bCs/>
          <w:sz w:val="22"/>
          <w:szCs w:val="22"/>
          <w:u w:val="single"/>
        </w:rPr>
      </w:pPr>
      <w:r>
        <w:rPr>
          <w:rFonts w:eastAsia="MS Mincho"/>
          <w:b/>
          <w:bCs/>
          <w:sz w:val="22"/>
          <w:szCs w:val="22"/>
          <w:u w:val="single"/>
        </w:rPr>
        <w:t>Updated Proposed agreement 4.1</w:t>
      </w:r>
    </w:p>
    <w:p w14:paraId="7ADA6D26"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14:paraId="289A3654"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3F23012B"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3CF0A17E"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76703490"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499D77B1"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3905930C"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25E713B8"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 xml:space="preserve">e.g., new RRC </w:t>
      </w:r>
      <w:r>
        <w:rPr>
          <w:rFonts w:eastAsia="MS Mincho"/>
          <w:b/>
          <w:bCs/>
          <w:sz w:val="22"/>
          <w:szCs w:val="22"/>
        </w:rPr>
        <w:pgNum/>
      </w:r>
      <w:r>
        <w:rPr>
          <w:rFonts w:eastAsia="MS Mincho"/>
          <w:b/>
          <w:bCs/>
          <w:sz w:val="22"/>
          <w:szCs w:val="22"/>
        </w:rPr>
        <w:t>quivalen</w:t>
      </w:r>
    </w:p>
    <w:p w14:paraId="2CEC43F3"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7EF78D67"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79F8973C" w14:textId="77777777" w:rsidR="00D60B0E" w:rsidRDefault="005D4517">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.1</w:t>
      </w:r>
    </w:p>
    <w:tbl>
      <w:tblPr>
        <w:tblStyle w:val="TableGrid"/>
        <w:tblW w:w="0" w:type="auto"/>
        <w:tblLook w:val="04A0" w:firstRow="1" w:lastRow="0" w:firstColumn="1" w:lastColumn="0" w:noHBand="0" w:noVBand="1"/>
      </w:tblPr>
      <w:tblGrid>
        <w:gridCol w:w="1945"/>
        <w:gridCol w:w="7683"/>
      </w:tblGrid>
      <w:tr w:rsidR="00D60B0E" w14:paraId="5BF2596C" w14:textId="77777777">
        <w:tc>
          <w:tcPr>
            <w:tcW w:w="1945" w:type="dxa"/>
            <w:shd w:val="clear" w:color="auto" w:fill="F2F2F2" w:themeFill="background1" w:themeFillShade="F2"/>
          </w:tcPr>
          <w:p w14:paraId="50CECB83"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8623E07"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30F0A637" w14:textId="77777777">
        <w:tc>
          <w:tcPr>
            <w:tcW w:w="1945" w:type="dxa"/>
          </w:tcPr>
          <w:p w14:paraId="7B5D7DFD" w14:textId="77777777" w:rsidR="00D60B0E" w:rsidRDefault="005D4517">
            <w:pPr>
              <w:spacing w:afterLines="50" w:after="120"/>
              <w:jc w:val="both"/>
              <w:rPr>
                <w:sz w:val="22"/>
                <w:lang w:val="en-US"/>
              </w:rPr>
            </w:pPr>
            <w:r>
              <w:rPr>
                <w:sz w:val="22"/>
                <w:lang w:val="en-US"/>
              </w:rPr>
              <w:t>Qualcomm</w:t>
            </w:r>
          </w:p>
        </w:tc>
        <w:tc>
          <w:tcPr>
            <w:tcW w:w="7683" w:type="dxa"/>
          </w:tcPr>
          <w:p w14:paraId="4CB7597B" w14:textId="77777777" w:rsidR="00D60B0E" w:rsidRDefault="005D4517">
            <w:pPr>
              <w:spacing w:afterLines="50" w:after="120"/>
              <w:jc w:val="both"/>
              <w:rPr>
                <w:sz w:val="22"/>
                <w:lang w:val="en-US"/>
              </w:rPr>
            </w:pPr>
            <w:r>
              <w:rPr>
                <w:sz w:val="22"/>
                <w:lang w:val="en-US"/>
              </w:rPr>
              <w:t xml:space="preserve">We slight prefer to discuss this level of details after we have a whole picture of how many ambiguous cases would be supported. Otherwise, we may need to reconsider the RRC parameter design if new cases show up. For example, the case #3 mentioned by ZTE may need to be included. </w:t>
            </w:r>
          </w:p>
        </w:tc>
      </w:tr>
      <w:tr w:rsidR="00D60B0E" w14:paraId="6FFD7640" w14:textId="77777777">
        <w:tc>
          <w:tcPr>
            <w:tcW w:w="1945" w:type="dxa"/>
          </w:tcPr>
          <w:p w14:paraId="1B25605A"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3EE246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imilrar view as our comment in the 1</w:t>
            </w:r>
            <w:r>
              <w:rPr>
                <w:rFonts w:eastAsiaTheme="minorEastAsia"/>
                <w:sz w:val="22"/>
                <w:vertAlign w:val="superscript"/>
                <w:lang w:val="en-US" w:eastAsia="zh-CN"/>
              </w:rPr>
              <w:t>st</w:t>
            </w:r>
            <w:r>
              <w:rPr>
                <w:rFonts w:eastAsiaTheme="minorEastAsia"/>
                <w:sz w:val="22"/>
                <w:lang w:val="en-US" w:eastAsia="zh-CN"/>
              </w:rPr>
              <w:t xml:space="preserve"> round.</w:t>
            </w:r>
          </w:p>
          <w:p w14:paraId="61F756B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Instead of adding “FFS for other potential cases”, we propose to add the following case as well.</w:t>
            </w:r>
          </w:p>
          <w:p w14:paraId="68C769E6"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45368335"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57545C3F"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5A63CE7A"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41F5063F" w14:textId="77777777" w:rsidR="00D60B0E" w:rsidRDefault="00D60B0E">
            <w:pPr>
              <w:spacing w:afterLines="50" w:after="120"/>
              <w:jc w:val="both"/>
              <w:rPr>
                <w:sz w:val="22"/>
                <w:lang w:val="en-US"/>
              </w:rPr>
            </w:pPr>
          </w:p>
        </w:tc>
      </w:tr>
      <w:tr w:rsidR="00D60B0E" w14:paraId="58EC7069" w14:textId="77777777">
        <w:tc>
          <w:tcPr>
            <w:tcW w:w="1945" w:type="dxa"/>
          </w:tcPr>
          <w:p w14:paraId="69AE6D82" w14:textId="77777777" w:rsidR="00D60B0E" w:rsidRDefault="005D4517">
            <w:pPr>
              <w:spacing w:afterLines="50" w:after="120"/>
              <w:jc w:val="both"/>
              <w:rPr>
                <w:sz w:val="22"/>
                <w:lang w:val="en-US"/>
              </w:rPr>
            </w:pPr>
            <w:r>
              <w:rPr>
                <w:sz w:val="22"/>
                <w:lang w:val="en-US"/>
              </w:rPr>
              <w:t>New H3C</w:t>
            </w:r>
            <w:r>
              <w:rPr>
                <w:sz w:val="22"/>
                <w:lang w:val="en-US"/>
              </w:rPr>
              <w:tab/>
            </w:r>
          </w:p>
        </w:tc>
        <w:tc>
          <w:tcPr>
            <w:tcW w:w="7683" w:type="dxa"/>
          </w:tcPr>
          <w:p w14:paraId="63AC0298" w14:textId="77777777" w:rsidR="00D60B0E" w:rsidRDefault="005D4517">
            <w:pPr>
              <w:spacing w:afterLines="50" w:after="120"/>
              <w:jc w:val="both"/>
              <w:rPr>
                <w:sz w:val="22"/>
                <w:lang w:val="en-US"/>
              </w:rPr>
            </w:pPr>
            <w:r>
              <w:rPr>
                <w:sz w:val="22"/>
                <w:lang w:val="en-US"/>
              </w:rPr>
              <w:t>We are fine with FL proposal</w:t>
            </w:r>
          </w:p>
        </w:tc>
      </w:tr>
      <w:tr w:rsidR="00D60B0E" w14:paraId="274104AF" w14:textId="77777777">
        <w:tc>
          <w:tcPr>
            <w:tcW w:w="1945" w:type="dxa"/>
          </w:tcPr>
          <w:p w14:paraId="01A15B44" w14:textId="77777777"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14:paraId="2637017E" w14:textId="77777777" w:rsidR="00D60B0E" w:rsidRDefault="005D4517">
            <w:pPr>
              <w:spacing w:afterLines="50" w:after="120"/>
              <w:jc w:val="both"/>
              <w:rPr>
                <w:sz w:val="22"/>
                <w:lang w:val="en-US"/>
              </w:rPr>
            </w:pPr>
            <w:r>
              <w:rPr>
                <w:rFonts w:eastAsia="Malgun Gothic"/>
                <w:sz w:val="22"/>
                <w:lang w:val="en-US" w:eastAsia="ko-KR"/>
              </w:rPr>
              <w:t>We are fine with the updated proposal</w:t>
            </w:r>
          </w:p>
        </w:tc>
      </w:tr>
      <w:tr w:rsidR="00D60B0E" w14:paraId="4D0186F2" w14:textId="77777777">
        <w:tc>
          <w:tcPr>
            <w:tcW w:w="1945" w:type="dxa"/>
          </w:tcPr>
          <w:p w14:paraId="045D7E9D"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11CEFE61" w14:textId="77777777"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14:paraId="5081E491" w14:textId="77777777">
        <w:tc>
          <w:tcPr>
            <w:tcW w:w="1945" w:type="dxa"/>
          </w:tcPr>
          <w:p w14:paraId="4EA2E0D8" w14:textId="77777777" w:rsidR="00D60B0E" w:rsidRDefault="005D4517">
            <w:pPr>
              <w:spacing w:afterLines="50" w:after="120"/>
              <w:jc w:val="both"/>
              <w:rPr>
                <w:sz w:val="22"/>
                <w:lang w:val="en-US"/>
              </w:rPr>
            </w:pPr>
            <w:r>
              <w:rPr>
                <w:sz w:val="22"/>
                <w:lang w:val="en-US"/>
              </w:rPr>
              <w:t>OPPO</w:t>
            </w:r>
          </w:p>
        </w:tc>
        <w:tc>
          <w:tcPr>
            <w:tcW w:w="7683" w:type="dxa"/>
          </w:tcPr>
          <w:p w14:paraId="5998A86B" w14:textId="77777777" w:rsidR="00D60B0E" w:rsidRDefault="005D4517">
            <w:pPr>
              <w:spacing w:afterLines="50" w:after="120"/>
              <w:jc w:val="both"/>
              <w:rPr>
                <w:sz w:val="22"/>
                <w:lang w:val="en-US"/>
              </w:rPr>
            </w:pPr>
            <w:r>
              <w:rPr>
                <w:sz w:val="22"/>
                <w:lang w:val="en-US"/>
              </w:rPr>
              <w:t xml:space="preserve">This proposal </w:t>
            </w:r>
            <w:r>
              <w:rPr>
                <w:rFonts w:eastAsia="SimSun" w:hint="eastAsia"/>
                <w:sz w:val="22"/>
                <w:lang w:val="en-US" w:eastAsia="zh-CN"/>
              </w:rPr>
              <w:t>closely relates with</w:t>
            </w:r>
            <w:r>
              <w:rPr>
                <w:sz w:val="22"/>
                <w:lang w:val="en-US"/>
              </w:rPr>
              <w:t xml:space="preserve"> UE memory sharing </w:t>
            </w:r>
            <w:r>
              <w:rPr>
                <w:rFonts w:eastAsia="SimSun" w:hint="eastAsia"/>
                <w:sz w:val="22"/>
                <w:lang w:val="en-US" w:eastAsia="zh-CN"/>
              </w:rPr>
              <w:t>solution. For complexity reduction option3, once switch pattern is defined, the ambiguity  issue maybe solved simultaneously.</w:t>
            </w:r>
            <w:r>
              <w:rPr>
                <w:rFonts w:eastAsia="SimSun"/>
                <w:sz w:val="22"/>
                <w:lang w:val="en-US" w:eastAsia="zh-CN"/>
              </w:rPr>
              <w:t xml:space="preserve"> So we prefer to discuss section 3.3 first. </w:t>
            </w:r>
          </w:p>
        </w:tc>
      </w:tr>
      <w:tr w:rsidR="00D60B0E" w14:paraId="55A55087" w14:textId="77777777">
        <w:tc>
          <w:tcPr>
            <w:tcW w:w="1945" w:type="dxa"/>
          </w:tcPr>
          <w:p w14:paraId="222A6465" w14:textId="77777777" w:rsidR="00D60B0E" w:rsidRDefault="005D4517">
            <w:pPr>
              <w:spacing w:afterLines="50" w:after="120"/>
              <w:jc w:val="both"/>
              <w:rPr>
                <w:sz w:val="22"/>
                <w:lang w:val="en-US"/>
              </w:rPr>
            </w:pPr>
            <w:r>
              <w:rPr>
                <w:sz w:val="22"/>
                <w:lang w:val="en-US"/>
              </w:rPr>
              <w:t>Apple</w:t>
            </w:r>
          </w:p>
        </w:tc>
        <w:tc>
          <w:tcPr>
            <w:tcW w:w="7683" w:type="dxa"/>
          </w:tcPr>
          <w:p w14:paraId="4F5A48BD" w14:textId="77777777" w:rsidR="00D60B0E" w:rsidRDefault="005D4517">
            <w:pPr>
              <w:spacing w:afterLines="50" w:after="120"/>
              <w:jc w:val="both"/>
              <w:rPr>
                <w:sz w:val="22"/>
                <w:lang w:val="en-US"/>
              </w:rPr>
            </w:pPr>
            <w:r>
              <w:rPr>
                <w:sz w:val="22"/>
                <w:lang w:val="en-US"/>
              </w:rPr>
              <w:t>We support the proposal</w:t>
            </w:r>
          </w:p>
        </w:tc>
      </w:tr>
      <w:tr w:rsidR="00D60B0E" w14:paraId="4952A795" w14:textId="77777777">
        <w:tc>
          <w:tcPr>
            <w:tcW w:w="1945" w:type="dxa"/>
          </w:tcPr>
          <w:p w14:paraId="420F2B07"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5AF2792B"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w:t>
            </w:r>
          </w:p>
          <w:p w14:paraId="231F475B" w14:textId="77777777" w:rsidR="00D60B0E" w:rsidRDefault="005D4517">
            <w:pPr>
              <w:spacing w:afterLines="50" w:after="120"/>
              <w:jc w:val="both"/>
              <w:rPr>
                <w:sz w:val="22"/>
                <w:lang w:val="en-US"/>
              </w:rPr>
            </w:pPr>
            <w:r>
              <w:rPr>
                <w:rFonts w:hint="eastAsia"/>
                <w:sz w:val="22"/>
                <w:lang w:val="en-US"/>
              </w:rPr>
              <w:t>R</w:t>
            </w:r>
            <w:r>
              <w:rPr>
                <w:sz w:val="22"/>
                <w:lang w:val="en-US"/>
              </w:rPr>
              <w:t>egarding Case#3 from ZTE, it assumes switching case(s) with 1T+1T even for switchedUL. Based on the contributions, many companies consider only switching cases with 2T for switchedUL. Therefore, before including the Case#3 into this proposal for solving ambiguity issue, whether Case#3 like scenario for switchedUL is supported or not should be discussed first e.g., based on proposal 3.2 and 4.3.</w:t>
            </w:r>
          </w:p>
          <w:p w14:paraId="020134A5" w14:textId="77777777" w:rsidR="00D60B0E" w:rsidRDefault="005D4517">
            <w:pPr>
              <w:spacing w:afterLines="50" w:after="120"/>
              <w:jc w:val="both"/>
              <w:rPr>
                <w:sz w:val="22"/>
                <w:lang w:val="en-US"/>
              </w:rPr>
            </w:pPr>
            <w:r>
              <w:rPr>
                <w:sz w:val="22"/>
                <w:lang w:val="en-US"/>
              </w:rPr>
              <w:t>Regarding OPPO’s comment, it would not be so related to UE memory sharing solution. The memory sharing solution is just to allow some time for memory flushing/reloading or indirect switching, while the issue here is about resulting Tx chain state ambiguity after switching.</w:t>
            </w:r>
          </w:p>
          <w:p w14:paraId="034D5578" w14:textId="77777777" w:rsidR="00D60B0E" w:rsidRDefault="005D4517">
            <w:pPr>
              <w:spacing w:afterLines="50" w:after="120"/>
              <w:jc w:val="both"/>
              <w:rPr>
                <w:sz w:val="22"/>
                <w:lang w:val="en-US"/>
              </w:rPr>
            </w:pPr>
            <w:r>
              <w:rPr>
                <w:sz w:val="22"/>
                <w:lang w:val="en-US"/>
              </w:rPr>
              <w:t>Considering above comments and also Qualcomm’s comment, we can discuss this proposal for working assumption in GTW session if time allows.</w:t>
            </w:r>
          </w:p>
          <w:p w14:paraId="48D48090" w14:textId="77777777" w:rsidR="00D60B0E" w:rsidRDefault="005D4517">
            <w:pPr>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4.1</w:t>
            </w:r>
          </w:p>
          <w:p w14:paraId="1B54E5FB"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14:paraId="23079FEF"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768F4DD1"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72A93B64"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61585DE4"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1616E9B1"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080FFA6E"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6806FA3E"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 xml:space="preserve">e.g., new RRC </w:t>
            </w:r>
            <w:r>
              <w:rPr>
                <w:rFonts w:eastAsia="MS Mincho"/>
                <w:b/>
                <w:bCs/>
                <w:sz w:val="22"/>
                <w:szCs w:val="22"/>
              </w:rPr>
              <w:pgNum/>
            </w:r>
            <w:r>
              <w:rPr>
                <w:rFonts w:eastAsia="MS Mincho"/>
                <w:b/>
                <w:bCs/>
                <w:sz w:val="22"/>
                <w:szCs w:val="22"/>
              </w:rPr>
              <w:t>quivalen</w:t>
            </w:r>
          </w:p>
          <w:p w14:paraId="6EBB03C6"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178CA84F"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0A21AF67" w14:textId="77777777" w:rsidR="00D60B0E" w:rsidRDefault="00D60B0E">
            <w:pPr>
              <w:spacing w:afterLines="50" w:after="120"/>
              <w:jc w:val="both"/>
              <w:rPr>
                <w:sz w:val="22"/>
                <w:lang w:val="en-US"/>
              </w:rPr>
            </w:pPr>
          </w:p>
        </w:tc>
      </w:tr>
      <w:tr w:rsidR="00D60B0E" w14:paraId="14B4DA5A" w14:textId="77777777">
        <w:tc>
          <w:tcPr>
            <w:tcW w:w="1945" w:type="dxa"/>
          </w:tcPr>
          <w:p w14:paraId="02F3DC92"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60616D8E"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w:t>
            </w:r>
          </w:p>
        </w:tc>
      </w:tr>
    </w:tbl>
    <w:p w14:paraId="7929592D" w14:textId="77777777" w:rsidR="00D60B0E" w:rsidRDefault="00D60B0E">
      <w:pPr>
        <w:spacing w:afterLines="50" w:after="120"/>
        <w:jc w:val="both"/>
        <w:rPr>
          <w:rFonts w:eastAsia="MS Mincho"/>
          <w:sz w:val="22"/>
          <w:szCs w:val="22"/>
          <w:lang w:val="en-US"/>
        </w:rPr>
      </w:pPr>
    </w:p>
    <w:p w14:paraId="424F132D" w14:textId="77777777" w:rsidR="00D60B0E" w:rsidRDefault="00D60B0E">
      <w:pPr>
        <w:spacing w:afterLines="50" w:after="120"/>
        <w:jc w:val="both"/>
        <w:rPr>
          <w:rFonts w:eastAsia="MS Mincho"/>
          <w:sz w:val="22"/>
          <w:szCs w:val="22"/>
          <w:lang w:val="en-US"/>
        </w:rPr>
      </w:pPr>
    </w:p>
    <w:p w14:paraId="6E9F7AB0" w14:textId="77777777" w:rsidR="00D60B0E" w:rsidRDefault="005D4517">
      <w:pPr>
        <w:pStyle w:val="Heading2"/>
        <w:rPr>
          <w:rFonts w:eastAsia="MS Mincho"/>
          <w:sz w:val="22"/>
          <w:szCs w:val="22"/>
        </w:rPr>
      </w:pPr>
      <w:r>
        <w:rPr>
          <w:rFonts w:eastAsia="MS Mincho" w:hint="eastAsia"/>
          <w:sz w:val="22"/>
          <w:szCs w:val="22"/>
        </w:rPr>
        <w:t>4</w:t>
      </w:r>
      <w:r>
        <w:rPr>
          <w:rFonts w:eastAsia="MS Mincho"/>
          <w:sz w:val="22"/>
          <w:szCs w:val="22"/>
        </w:rPr>
        <w:t>.2</w:t>
      </w:r>
      <w:r>
        <w:rPr>
          <w:rFonts w:eastAsia="MS Mincho"/>
          <w:sz w:val="22"/>
          <w:szCs w:val="22"/>
        </w:rPr>
        <w:tab/>
        <w:t>Issue on ambiguous switching period location and/or duration</w:t>
      </w:r>
    </w:p>
    <w:p w14:paraId="7732ADDE"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period location and/or duration.</w:t>
      </w:r>
    </w:p>
    <w:tbl>
      <w:tblPr>
        <w:tblStyle w:val="TableGrid"/>
        <w:tblW w:w="0" w:type="auto"/>
        <w:tblLook w:val="04A0" w:firstRow="1" w:lastRow="0" w:firstColumn="1" w:lastColumn="0" w:noHBand="0" w:noVBand="1"/>
      </w:tblPr>
      <w:tblGrid>
        <w:gridCol w:w="644"/>
        <w:gridCol w:w="8984"/>
      </w:tblGrid>
      <w:tr w:rsidR="00D60B0E" w14:paraId="3D2141B3" w14:textId="77777777">
        <w:tc>
          <w:tcPr>
            <w:tcW w:w="644" w:type="dxa"/>
          </w:tcPr>
          <w:p w14:paraId="6E450845"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95B2B30" w14:textId="77777777" w:rsidR="00D60B0E" w:rsidRDefault="005D4517">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6994AE78" w14:textId="77777777" w:rsidR="00D60B0E" w:rsidRDefault="005D4517">
            <w:pPr>
              <w:pStyle w:val="ListParagraph"/>
              <w:numPr>
                <w:ilvl w:val="0"/>
                <w:numId w:val="17"/>
              </w:numPr>
              <w:snapToGrid w:val="0"/>
              <w:spacing w:after="120"/>
              <w:ind w:leftChars="0"/>
              <w:jc w:val="both"/>
              <w:rPr>
                <w:bCs/>
                <w:i/>
                <w:iCs/>
              </w:rPr>
            </w:pPr>
            <w:r>
              <w:rPr>
                <w:bCs/>
                <w:i/>
                <w:iCs/>
              </w:rPr>
              <w:t>Tx state ambiguity after Tx switching</w:t>
            </w:r>
          </w:p>
          <w:p w14:paraId="07F6303A" w14:textId="77777777" w:rsidR="00D60B0E" w:rsidRDefault="005D4517">
            <w:pPr>
              <w:pStyle w:val="ListParagraph"/>
              <w:numPr>
                <w:ilvl w:val="0"/>
                <w:numId w:val="17"/>
              </w:numPr>
              <w:snapToGrid w:val="0"/>
              <w:spacing w:after="120"/>
              <w:ind w:leftChars="0"/>
              <w:jc w:val="both"/>
              <w:rPr>
                <w:bCs/>
                <w:i/>
                <w:iCs/>
              </w:rPr>
            </w:pPr>
            <w:r>
              <w:rPr>
                <w:bCs/>
                <w:i/>
                <w:iCs/>
              </w:rPr>
              <w:t>Switching ambiguity issue</w:t>
            </w:r>
          </w:p>
          <w:p w14:paraId="0AA4D380" w14:textId="77777777" w:rsidR="00D60B0E" w:rsidRDefault="005D4517">
            <w:pPr>
              <w:pStyle w:val="ListParagraph"/>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70529257" w14:textId="77777777" w:rsidR="00D60B0E" w:rsidRDefault="005D4517">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14:paraId="2AC50054" w14:textId="77777777" w:rsidR="00D60B0E" w:rsidRDefault="005D4517">
            <w:pPr>
              <w:pStyle w:val="ListParagraph"/>
              <w:numPr>
                <w:ilvl w:val="0"/>
                <w:numId w:val="17"/>
              </w:numPr>
              <w:snapToGrid w:val="0"/>
              <w:spacing w:after="120"/>
              <w:ind w:leftChars="0"/>
              <w:jc w:val="both"/>
              <w:rPr>
                <w:bCs/>
                <w:i/>
                <w:iCs/>
              </w:rPr>
            </w:pPr>
            <w:r>
              <w:rPr>
                <w:bCs/>
                <w:i/>
                <w:iCs/>
              </w:rPr>
              <w:t>Switching location configuration issue for 4 new switching instances</w:t>
            </w:r>
          </w:p>
          <w:p w14:paraId="62AA5F92" w14:textId="77777777" w:rsidR="00D60B0E" w:rsidRDefault="005D4517">
            <w:pPr>
              <w:pStyle w:val="ListParagraph"/>
              <w:numPr>
                <w:ilvl w:val="0"/>
                <w:numId w:val="17"/>
              </w:numPr>
              <w:snapToGrid w:val="0"/>
              <w:spacing w:after="120"/>
              <w:ind w:leftChars="0"/>
              <w:jc w:val="both"/>
              <w:rPr>
                <w:bCs/>
                <w:i/>
                <w:iCs/>
              </w:rPr>
            </w:pPr>
            <w:r>
              <w:rPr>
                <w:bCs/>
                <w:i/>
                <w:iCs/>
              </w:rPr>
              <w:t>Switching period issue for 4 new switching instances</w:t>
            </w:r>
          </w:p>
        </w:tc>
      </w:tr>
      <w:tr w:rsidR="00D60B0E" w14:paraId="34A25533" w14:textId="77777777">
        <w:tc>
          <w:tcPr>
            <w:tcW w:w="644" w:type="dxa"/>
          </w:tcPr>
          <w:p w14:paraId="3FE24BD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678357F5" w14:textId="77777777" w:rsidR="00D60B0E" w:rsidRDefault="005D4517">
            <w:pPr>
              <w:rPr>
                <w:i/>
                <w:lang w:eastAsia="zh-CN"/>
              </w:rPr>
            </w:pPr>
            <w:r>
              <w:rPr>
                <w:b/>
                <w:i/>
                <w:lang w:eastAsia="zh-CN"/>
              </w:rPr>
              <w:t>Proposal 2</w:t>
            </w:r>
            <w:r>
              <w:rPr>
                <w:i/>
                <w:lang w:eastAsia="zh-CN"/>
              </w:rPr>
              <w:t xml:space="preserve">: RAN1 discusses how to determine the switching </w:t>
            </w:r>
            <w:r>
              <w:rPr>
                <w:rFonts w:hint="eastAsia"/>
                <w:i/>
                <w:lang w:eastAsia="zh-CN"/>
              </w:rPr>
              <w:t>gap</w:t>
            </w:r>
            <w:r>
              <w:rPr>
                <w:i/>
                <w:lang w:eastAsia="zh-CN"/>
              </w:rPr>
              <w:t xml:space="preserve"> for each </w:t>
            </w:r>
            <w:r>
              <w:rPr>
                <w:rFonts w:hint="eastAsia"/>
                <w:i/>
                <w:lang w:eastAsia="zh-CN"/>
              </w:rPr>
              <w:t>of</w:t>
            </w:r>
            <w:r>
              <w:rPr>
                <w:i/>
                <w:lang w:eastAsia="zh-CN"/>
              </w:rPr>
              <w:t xml:space="preserve"> the following switching cases considering different switching periods may be reported for different band pairs.</w:t>
            </w:r>
          </w:p>
          <w:p w14:paraId="34D23356" w14:textId="77777777" w:rsidR="00D60B0E" w:rsidRDefault="005D4517">
            <w:pPr>
              <w:kinsoku w:val="0"/>
              <w:snapToGrid w:val="0"/>
              <w:spacing w:after="0"/>
              <w:rPr>
                <w:rFonts w:eastAsiaTheme="minorEastAsia"/>
                <w:i/>
                <w:lang w:eastAsia="zh-CN"/>
              </w:rPr>
            </w:pPr>
            <w:r>
              <w:rPr>
                <w:rFonts w:eastAsiaTheme="minorEastAsia"/>
                <w:b/>
                <w:i/>
                <w:lang w:eastAsia="zh-CN"/>
              </w:rPr>
              <w:t>Proposal 3</w:t>
            </w:r>
            <w:r>
              <w:rPr>
                <w:rFonts w:eastAsiaTheme="minorEastAsia"/>
                <w:i/>
                <w:lang w:eastAsia="zh-CN"/>
              </w:rPr>
              <w:t xml:space="preserve">: In order to derive the switching </w:t>
            </w:r>
            <w:r>
              <w:rPr>
                <w:rFonts w:eastAsiaTheme="minorEastAsia" w:hint="eastAsia"/>
                <w:i/>
                <w:lang w:eastAsia="zh-CN"/>
              </w:rPr>
              <w:t>gap</w:t>
            </w:r>
            <w:r>
              <w:rPr>
                <w:rFonts w:eastAsiaTheme="minorEastAsia"/>
                <w:i/>
                <w:lang w:eastAsia="zh-CN"/>
              </w:rPr>
              <w:t xml:space="preserve"> (</w:t>
            </w:r>
            <w:r>
              <w:rPr>
                <w:i/>
                <w:lang w:eastAsia="zh-CN"/>
              </w:rPr>
              <w:t>T</w:t>
            </w:r>
            <w:r>
              <w:rPr>
                <w:i/>
                <w:vertAlign w:val="subscript"/>
                <w:lang w:eastAsia="zh-CN"/>
              </w:rPr>
              <w:t>gap</w:t>
            </w:r>
            <w:r>
              <w:rPr>
                <w:rFonts w:eastAsiaTheme="minorEastAsia"/>
                <w:i/>
                <w:lang w:eastAsia="zh-CN"/>
              </w:rPr>
              <w:t>) for different switching cases, consider the following method.</w:t>
            </w:r>
          </w:p>
          <w:p w14:paraId="7F084234" w14:textId="77777777" w:rsidR="00D60B0E" w:rsidRDefault="005D4517">
            <w:pPr>
              <w:pStyle w:val="ListParagraph"/>
              <w:numPr>
                <w:ilvl w:val="0"/>
                <w:numId w:val="62"/>
              </w:numPr>
              <w:kinsoku w:val="0"/>
              <w:snapToGrid w:val="0"/>
              <w:spacing w:after="0"/>
              <w:ind w:leftChars="0"/>
              <w:jc w:val="both"/>
              <w:rPr>
                <w:rFonts w:eastAsiaTheme="minorEastAsia"/>
                <w:i/>
                <w:lang w:eastAsia="zh-CN"/>
              </w:rPr>
            </w:pPr>
            <w:r>
              <w:rPr>
                <w:rFonts w:eastAsiaTheme="minorEastAsia"/>
                <w:i/>
                <w:lang w:eastAsia="zh-CN"/>
              </w:rPr>
              <w:t>The band before Tx switching and the band after Tx switching for each Tx is considered as a band pair.</w:t>
            </w:r>
          </w:p>
          <w:p w14:paraId="7AE0CE88" w14:textId="77777777" w:rsidR="00D60B0E" w:rsidRDefault="005D4517">
            <w:pPr>
              <w:pStyle w:val="ListParagraph"/>
              <w:numPr>
                <w:ilvl w:val="1"/>
                <w:numId w:val="60"/>
              </w:numPr>
              <w:snapToGrid w:val="0"/>
              <w:spacing w:after="120"/>
              <w:ind w:leftChars="0"/>
              <w:jc w:val="both"/>
              <w:rPr>
                <w:i/>
                <w:lang w:eastAsia="zh-CN"/>
              </w:rPr>
            </w:pPr>
            <w:r>
              <w:rPr>
                <w:rFonts w:hint="eastAsia"/>
                <w:i/>
                <w:lang w:eastAsia="zh-CN"/>
              </w:rPr>
              <w:t>I</w:t>
            </w:r>
            <w:r>
              <w:rPr>
                <w:i/>
                <w:lang w:eastAsia="zh-CN"/>
              </w:rPr>
              <w:t>f UE is able to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max { T</w:t>
            </w:r>
            <w:r>
              <w:rPr>
                <w:i/>
                <w:vertAlign w:val="subscript"/>
                <w:lang w:eastAsia="zh-CN"/>
              </w:rPr>
              <w:t>switch_period_1</w:t>
            </w:r>
            <w:r>
              <w:rPr>
                <w:i/>
                <w:lang w:eastAsia="zh-CN"/>
              </w:rPr>
              <w:t>, T</w:t>
            </w:r>
            <w:r>
              <w:rPr>
                <w:i/>
                <w:vertAlign w:val="subscript"/>
                <w:lang w:eastAsia="zh-CN"/>
              </w:rPr>
              <w:t>switch_period_2</w:t>
            </w:r>
            <w:r>
              <w:rPr>
                <w:i/>
                <w:lang w:eastAsia="zh-CN"/>
              </w:rPr>
              <w:t>}</w:t>
            </w:r>
          </w:p>
          <w:p w14:paraId="1D602B2C" w14:textId="77777777" w:rsidR="00D60B0E" w:rsidRDefault="005D4517">
            <w:pPr>
              <w:pStyle w:val="ListParagraph"/>
              <w:numPr>
                <w:ilvl w:val="1"/>
                <w:numId w:val="60"/>
              </w:numPr>
              <w:snapToGrid w:val="0"/>
              <w:spacing w:after="120"/>
              <w:ind w:leftChars="0"/>
              <w:jc w:val="both"/>
              <w:rPr>
                <w:i/>
                <w:lang w:val="en-US" w:eastAsia="zh-CN"/>
              </w:rPr>
            </w:pPr>
            <w:r>
              <w:rPr>
                <w:i/>
                <w:lang w:eastAsia="zh-CN"/>
              </w:rPr>
              <w:t>If UE is not able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T</w:t>
            </w:r>
            <w:r>
              <w:rPr>
                <w:i/>
                <w:vertAlign w:val="subscript"/>
                <w:lang w:eastAsia="zh-CN"/>
              </w:rPr>
              <w:t xml:space="preserve">switch_period_1 </w:t>
            </w:r>
            <w:r>
              <w:rPr>
                <w:i/>
                <w:lang w:eastAsia="zh-CN"/>
              </w:rPr>
              <w:t>+ T</w:t>
            </w:r>
            <w:r>
              <w:rPr>
                <w:i/>
                <w:vertAlign w:val="subscript"/>
                <w:lang w:eastAsia="zh-CN"/>
              </w:rPr>
              <w:t>switch_period_2</w:t>
            </w:r>
          </w:p>
          <w:p w14:paraId="0D6502E4" w14:textId="77777777" w:rsidR="00D60B0E" w:rsidRDefault="005D4517">
            <w:pPr>
              <w:pStyle w:val="ListParagraph"/>
              <w:numPr>
                <w:ilvl w:val="0"/>
                <w:numId w:val="63"/>
              </w:numPr>
              <w:kinsoku w:val="0"/>
              <w:snapToGrid w:val="0"/>
              <w:spacing w:after="0"/>
              <w:ind w:leftChars="0"/>
              <w:jc w:val="both"/>
              <w:rPr>
                <w:rFonts w:eastAsiaTheme="minorEastAsia"/>
                <w:i/>
                <w:lang w:val="en-US" w:eastAsia="zh-CN"/>
              </w:rPr>
            </w:pPr>
            <w:r>
              <w:rPr>
                <w:i/>
                <w:lang w:eastAsia="zh-CN"/>
              </w:rPr>
              <w:t>T</w:t>
            </w:r>
            <w:r>
              <w:rPr>
                <w:i/>
                <w:vertAlign w:val="subscript"/>
                <w:lang w:eastAsia="zh-CN"/>
              </w:rPr>
              <w:t>switch_period_1</w:t>
            </w:r>
            <w:r>
              <w:rPr>
                <w:i/>
                <w:lang w:eastAsia="zh-CN"/>
              </w:rPr>
              <w:t xml:space="preserve"> and T</w:t>
            </w:r>
            <w:r>
              <w:rPr>
                <w:i/>
                <w:vertAlign w:val="subscript"/>
                <w:lang w:eastAsia="zh-CN"/>
              </w:rPr>
              <w:t>switch_period_2</w:t>
            </w:r>
            <w:r>
              <w:rPr>
                <w:i/>
                <w:lang w:eastAsia="zh-CN"/>
              </w:rPr>
              <w:t xml:space="preserve"> are the switching period for band pair for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respectively.</w:t>
            </w:r>
          </w:p>
          <w:p w14:paraId="772C9860" w14:textId="77777777" w:rsidR="00D60B0E" w:rsidRDefault="005D4517">
            <w:pPr>
              <w:snapToGrid w:val="0"/>
              <w:rPr>
                <w:i/>
                <w:lang w:eastAsia="zh-CN"/>
              </w:rPr>
            </w:pPr>
            <w:r>
              <w:rPr>
                <w:b/>
                <w:i/>
                <w:lang w:eastAsia="zh-CN"/>
              </w:rPr>
              <w:t>Observation 1</w:t>
            </w:r>
            <w:r>
              <w:rPr>
                <w:i/>
                <w:lang w:eastAsia="zh-CN"/>
              </w:rPr>
              <w:t>: Network is not able to figure out the exact switching opt the UE adopted. Without this information, network has to assume the maximum switching period for all the potential opts, which will negate the potential gain of per-band-pair reported switching period.</w:t>
            </w:r>
          </w:p>
          <w:p w14:paraId="04DE99E2" w14:textId="77777777" w:rsidR="00D60B0E" w:rsidRDefault="005D4517">
            <w:pPr>
              <w:pStyle w:val="ListParagraph"/>
              <w:numPr>
                <w:ilvl w:val="0"/>
                <w:numId w:val="64"/>
              </w:numPr>
              <w:snapToGrid w:val="0"/>
              <w:spacing w:after="120"/>
              <w:ind w:leftChars="0"/>
              <w:jc w:val="both"/>
              <w:rPr>
                <w:i/>
                <w:lang w:eastAsia="zh-CN"/>
              </w:rPr>
            </w:pPr>
            <w:r>
              <w:rPr>
                <w:i/>
                <w:lang w:eastAsia="zh-CN"/>
              </w:rPr>
              <w:t>Different Ues may apply different Tx switching options for different band pairs. For example, for the same Tx switching from Band A + Band B to Band C (1-port transmission), UE1 may implement it as switching the Tx on Band A to Band C, while UE2 may implement it as switching Tx on Band B to Band C.</w:t>
            </w:r>
          </w:p>
          <w:p w14:paraId="6AC22214" w14:textId="77777777" w:rsidR="00D60B0E" w:rsidRDefault="005D4517">
            <w:pPr>
              <w:snapToGrid w:val="0"/>
              <w:rPr>
                <w:rFonts w:eastAsiaTheme="minorEastAsia"/>
                <w:i/>
                <w:lang w:eastAsia="zh-CN"/>
              </w:rPr>
            </w:pPr>
            <w:r>
              <w:rPr>
                <w:b/>
                <w:i/>
                <w:lang w:eastAsia="zh-CN"/>
              </w:rPr>
              <w:t>Proposal 4</w:t>
            </w:r>
            <w:r>
              <w:rPr>
                <w:i/>
                <w:lang w:eastAsia="zh-CN"/>
              </w:rPr>
              <w:t>: For Rel-18 UL Tx switching, network indicates the band pair for UE in order to enjoy the gain of per-band-pair reported switching period.</w:t>
            </w:r>
          </w:p>
        </w:tc>
      </w:tr>
      <w:tr w:rsidR="00D60B0E" w14:paraId="1C0EADA3" w14:textId="77777777">
        <w:tc>
          <w:tcPr>
            <w:tcW w:w="644" w:type="dxa"/>
          </w:tcPr>
          <w:p w14:paraId="52AB49A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1034D054" w14:textId="77777777" w:rsidR="00D60B0E" w:rsidRDefault="005D4517">
            <w:pPr>
              <w:jc w:val="both"/>
              <w:rPr>
                <w:b/>
                <w:sz w:val="21"/>
                <w:szCs w:val="21"/>
                <w:lang w:eastAsia="zh-CN"/>
              </w:rPr>
            </w:pPr>
            <w:r>
              <w:rPr>
                <w:rFonts w:hint="eastAsia"/>
                <w:b/>
                <w:sz w:val="21"/>
                <w:szCs w:val="21"/>
                <w:lang w:eastAsia="zh-CN"/>
              </w:rPr>
              <w:t>P</w:t>
            </w:r>
            <w:r>
              <w:rPr>
                <w:b/>
                <w:sz w:val="21"/>
                <w:szCs w:val="21"/>
                <w:lang w:eastAsia="zh-CN"/>
              </w:rPr>
              <w:t>roposal 4: For inter-band UL CA Option 1, if Tx switching across 3 or 4 bands is configured, the switching period for a switching procedure depends on the actually involved band pair.</w:t>
            </w:r>
          </w:p>
          <w:p w14:paraId="5528DF63" w14:textId="77777777" w:rsidR="00D60B0E" w:rsidRDefault="005D4517">
            <w:pPr>
              <w:jc w:val="both"/>
              <w:rPr>
                <w:rFonts w:eastAsiaTheme="minorEastAsia"/>
                <w:b/>
                <w:sz w:val="21"/>
                <w:szCs w:val="21"/>
                <w:lang w:eastAsia="zh-CN"/>
              </w:rPr>
            </w:pPr>
            <w:r>
              <w:rPr>
                <w:rFonts w:hint="eastAsia"/>
                <w:b/>
                <w:sz w:val="21"/>
                <w:szCs w:val="21"/>
                <w:lang w:eastAsia="zh-CN"/>
              </w:rPr>
              <w:t>P</w:t>
            </w:r>
            <w:r>
              <w:rPr>
                <w:b/>
                <w:sz w:val="21"/>
                <w:szCs w:val="21"/>
                <w:lang w:eastAsia="zh-CN"/>
              </w:rPr>
              <w:t>roposal 9: For inter-band UL CA Option 2, if Tx switching across 3 or 4 bands is configured, the maximum length switching period is applied for a switching procedure, among the switching periods corresponding to all the possible band pairs as the previous and next bands of the switched Tx.</w:t>
            </w:r>
          </w:p>
        </w:tc>
      </w:tr>
      <w:tr w:rsidR="00D60B0E" w14:paraId="02600BA3" w14:textId="77777777">
        <w:tc>
          <w:tcPr>
            <w:tcW w:w="644" w:type="dxa"/>
          </w:tcPr>
          <w:p w14:paraId="7A28036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6C187C28" w14:textId="77777777" w:rsidR="00D60B0E" w:rsidRDefault="005D4517">
            <w:pPr>
              <w:spacing w:before="120" w:after="120"/>
              <w:ind w:firstLineChars="100" w:firstLine="216"/>
              <w:rPr>
                <w:rFonts w:eastAsia="Batang"/>
                <w:b/>
                <w:sz w:val="22"/>
                <w:szCs w:val="22"/>
                <w:lang w:eastAsia="ko-KR"/>
              </w:rPr>
            </w:pPr>
            <w:r>
              <w:rPr>
                <w:rFonts w:eastAsia="Batang"/>
                <w:b/>
                <w:sz w:val="22"/>
                <w:szCs w:val="22"/>
                <w:lang w:eastAsia="ko-KR"/>
              </w:rPr>
              <w:t xml:space="preserve">Proposal #6: The location of switching period for Rel-18 UL Tx switching can be pre-defined as the switch-from band or switch-to band. </w:t>
            </w:r>
          </w:p>
        </w:tc>
      </w:tr>
      <w:tr w:rsidR="00D60B0E" w14:paraId="36E8D36F" w14:textId="77777777">
        <w:tc>
          <w:tcPr>
            <w:tcW w:w="644" w:type="dxa"/>
          </w:tcPr>
          <w:p w14:paraId="39AB1E7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74BD9D0B" w14:textId="77777777" w:rsidR="00D60B0E" w:rsidRDefault="005D4517">
            <w:pPr>
              <w:pStyle w:val="ListParagraph"/>
              <w:numPr>
                <w:ilvl w:val="0"/>
                <w:numId w:val="65"/>
              </w:numPr>
              <w:spacing w:before="120" w:after="0"/>
              <w:ind w:leftChars="0"/>
              <w:rPr>
                <w:b/>
                <w:i/>
                <w:lang w:eastAsia="ko-KR"/>
              </w:rPr>
            </w:pPr>
            <w:r>
              <w:rPr>
                <w:b/>
                <w:i/>
                <w:lang w:eastAsia="ko-KR"/>
              </w:rPr>
              <w:t>For UL Tx switching among 3/4 bands, the required switching period is reported separately from R16/R17 switching period.</w:t>
            </w:r>
          </w:p>
          <w:p w14:paraId="293E949A" w14:textId="77777777" w:rsidR="00D60B0E" w:rsidRDefault="005D4517">
            <w:pPr>
              <w:pStyle w:val="ListParagraph"/>
              <w:numPr>
                <w:ilvl w:val="0"/>
                <w:numId w:val="66"/>
              </w:numPr>
              <w:spacing w:after="0"/>
              <w:ind w:leftChars="0" w:left="714" w:hanging="357"/>
              <w:rPr>
                <w:b/>
                <w:i/>
                <w:lang w:eastAsia="ko-KR"/>
              </w:rPr>
            </w:pPr>
            <w:r>
              <w:rPr>
                <w:b/>
                <w:i/>
                <w:lang w:eastAsia="ko-KR"/>
              </w:rPr>
              <w:t>Reuse the existing set for switching periods {35 us, 140 us, 210 us}.</w:t>
            </w:r>
          </w:p>
          <w:p w14:paraId="60D7971C" w14:textId="77777777" w:rsidR="00D60B0E" w:rsidRDefault="005D4517">
            <w:pPr>
              <w:pStyle w:val="ListParagraph"/>
              <w:numPr>
                <w:ilvl w:val="0"/>
                <w:numId w:val="66"/>
              </w:numPr>
              <w:spacing w:after="0"/>
              <w:ind w:leftChars="0" w:left="714" w:hanging="357"/>
              <w:rPr>
                <w:b/>
                <w:i/>
                <w:lang w:eastAsia="ko-KR"/>
              </w:rPr>
            </w:pPr>
            <w:r>
              <w:rPr>
                <w:b/>
                <w:i/>
                <w:lang w:eastAsia="ko-KR"/>
              </w:rPr>
              <w:t>The switching period is reported per band pair.</w:t>
            </w:r>
          </w:p>
          <w:p w14:paraId="49CCEBBB" w14:textId="77777777" w:rsidR="00D60B0E" w:rsidRDefault="005D4517">
            <w:pPr>
              <w:pStyle w:val="ListParagraph"/>
              <w:numPr>
                <w:ilvl w:val="0"/>
                <w:numId w:val="66"/>
              </w:numPr>
              <w:spacing w:after="0"/>
              <w:ind w:leftChars="0" w:left="714" w:hanging="357"/>
              <w:rPr>
                <w:b/>
                <w:i/>
                <w:lang w:eastAsia="ko-KR"/>
              </w:rPr>
            </w:pPr>
            <w:r>
              <w:rPr>
                <w:b/>
                <w:i/>
                <w:lang w:eastAsia="ko-KR"/>
              </w:rPr>
              <w:t>For each band pair, the switching period can be reported separately for 1Tx-2Tx and 2Tx-2Tx switching.</w:t>
            </w:r>
          </w:p>
          <w:p w14:paraId="557C479D" w14:textId="77777777" w:rsidR="00D60B0E" w:rsidRDefault="005D4517">
            <w:pPr>
              <w:pStyle w:val="ListParagraph"/>
              <w:numPr>
                <w:ilvl w:val="0"/>
                <w:numId w:val="66"/>
              </w:numPr>
              <w:spacing w:after="0"/>
              <w:ind w:leftChars="0" w:left="714" w:hanging="357"/>
              <w:rPr>
                <w:b/>
                <w:i/>
                <w:lang w:eastAsia="ko-KR"/>
              </w:rPr>
            </w:pPr>
            <w:r>
              <w:rPr>
                <w:b/>
                <w:i/>
                <w:lang w:eastAsia="ko-KR"/>
              </w:rPr>
              <w:t>For each band pair, the switching period can be reported separately for “2 bands” and “3/4 bands” switching.</w:t>
            </w:r>
          </w:p>
          <w:p w14:paraId="1BD43458" w14:textId="77777777" w:rsidR="00D60B0E" w:rsidRDefault="005D4517">
            <w:pPr>
              <w:pStyle w:val="ListParagraph"/>
              <w:numPr>
                <w:ilvl w:val="0"/>
                <w:numId w:val="66"/>
              </w:numPr>
              <w:spacing w:after="120"/>
              <w:ind w:leftChars="0" w:left="714" w:hanging="357"/>
              <w:rPr>
                <w:b/>
                <w:i/>
                <w:lang w:eastAsia="ko-KR"/>
              </w:rPr>
            </w:pPr>
            <w:r>
              <w:rPr>
                <w:b/>
                <w:i/>
                <w:lang w:eastAsia="ko-KR"/>
              </w:rPr>
              <w:t>The supported Tx switching option (switchedUL or dualUL) is reported per band pair.</w:t>
            </w:r>
          </w:p>
        </w:tc>
      </w:tr>
      <w:tr w:rsidR="00D60B0E" w14:paraId="66BA2292" w14:textId="77777777">
        <w:tc>
          <w:tcPr>
            <w:tcW w:w="644" w:type="dxa"/>
          </w:tcPr>
          <w:p w14:paraId="1D041D65"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41E87DE3" w14:textId="77777777" w:rsidR="00D60B0E" w:rsidRDefault="005D4517">
            <w:pPr>
              <w:rPr>
                <w:b/>
                <w:bCs/>
                <w:lang w:eastAsia="zh-CN"/>
              </w:rPr>
            </w:pPr>
            <w:r>
              <w:rPr>
                <w:b/>
                <w:bCs/>
              </w:rPr>
              <w:t xml:space="preserve">Proposal 8: On which band taking the switching period, </w:t>
            </w:r>
            <w:r>
              <w:rPr>
                <w:b/>
                <w:bCs/>
                <w:lang w:eastAsia="zh-CN"/>
              </w:rPr>
              <w:t>leverage current RRC configuration structure and select one among</w:t>
            </w:r>
            <w:r>
              <w:rPr>
                <w:lang w:eastAsia="zh-CN"/>
              </w:rPr>
              <w:t xml:space="preserve"> </w:t>
            </w:r>
            <w:r>
              <w:rPr>
                <w:b/>
                <w:bCs/>
                <w:lang w:eastAsia="zh-CN"/>
              </w:rPr>
              <w:t>the two alternatives below.</w:t>
            </w:r>
          </w:p>
          <w:p w14:paraId="0F325146" w14:textId="77777777" w:rsidR="00D60B0E" w:rsidRDefault="005D4517">
            <w:pPr>
              <w:pStyle w:val="ListParagraph"/>
              <w:numPr>
                <w:ilvl w:val="0"/>
                <w:numId w:val="67"/>
              </w:numPr>
              <w:ind w:leftChars="0"/>
              <w:rPr>
                <w:b/>
                <w:bCs/>
                <w:iCs/>
                <w:sz w:val="20"/>
                <w:lang w:eastAsia="sv-SE"/>
              </w:rPr>
            </w:pPr>
            <w:r>
              <w:rPr>
                <w:b/>
                <w:bCs/>
                <w:sz w:val="20"/>
                <w:lang w:eastAsia="zh-CN"/>
              </w:rPr>
              <w:t>Alt. 1: Configure the anchor band as the band to take the switching period.</w:t>
            </w:r>
          </w:p>
          <w:p w14:paraId="18649BCF" w14:textId="77777777" w:rsidR="00D60B0E" w:rsidRDefault="005D4517">
            <w:pPr>
              <w:pStyle w:val="ListParagraph"/>
              <w:numPr>
                <w:ilvl w:val="0"/>
                <w:numId w:val="67"/>
              </w:numPr>
              <w:ind w:leftChars="0"/>
              <w:rPr>
                <w:b/>
                <w:bCs/>
                <w:iCs/>
                <w:sz w:val="20"/>
                <w:lang w:eastAsia="sv-SE"/>
              </w:rPr>
            </w:pPr>
            <w:r>
              <w:rPr>
                <w:b/>
                <w:bCs/>
                <w:sz w:val="20"/>
                <w:lang w:eastAsia="zh-CN"/>
              </w:rPr>
              <w:t>Alt. 2: For direct switching between anchor and non-anchor bands, configure the non-anchor band as the band to take the switching period. For indirect switching between non-anchor bands, indicate the switch-from or switch-to to take the switching period.</w:t>
            </w:r>
          </w:p>
        </w:tc>
      </w:tr>
      <w:tr w:rsidR="00D60B0E" w14:paraId="4135EF94" w14:textId="77777777">
        <w:tc>
          <w:tcPr>
            <w:tcW w:w="644" w:type="dxa"/>
          </w:tcPr>
          <w:p w14:paraId="0DCD3B18"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1560CB75" w14:textId="77777777" w:rsidR="00D60B0E" w:rsidRDefault="005D4517">
            <w:pPr>
              <w:spacing w:before="240"/>
              <w:rPr>
                <w:rFonts w:eastAsiaTheme="minorEastAsia"/>
                <w:b/>
                <w:sz w:val="22"/>
                <w:szCs w:val="22"/>
                <w:lang w:eastAsia="zh-TW"/>
              </w:rPr>
            </w:pPr>
            <w:r>
              <w:rPr>
                <w:rFonts w:eastAsiaTheme="minorEastAsia"/>
                <w:b/>
                <w:sz w:val="22"/>
                <w:szCs w:val="22"/>
                <w:lang w:eastAsia="zh-TW"/>
              </w:rPr>
              <w:t>Proposal 3: The switching period location is indicated to the cell group with one of the following options</w:t>
            </w:r>
          </w:p>
          <w:p w14:paraId="3D6A02C6" w14:textId="77777777" w:rsidR="00D60B0E" w:rsidRDefault="005D4517">
            <w:pPr>
              <w:pStyle w:val="ListParagraph"/>
              <w:numPr>
                <w:ilvl w:val="0"/>
                <w:numId w:val="68"/>
              </w:numPr>
              <w:ind w:leftChars="0"/>
              <w:contextualSpacing/>
              <w:rPr>
                <w:rFonts w:eastAsiaTheme="minorEastAsia"/>
                <w:b/>
                <w:sz w:val="22"/>
                <w:szCs w:val="22"/>
                <w:lang w:eastAsia="zh-TW"/>
              </w:rPr>
            </w:pPr>
            <w:r>
              <w:rPr>
                <w:rFonts w:eastAsiaTheme="minorEastAsia"/>
                <w:b/>
                <w:sz w:val="22"/>
                <w:szCs w:val="22"/>
                <w:lang w:eastAsia="zh-TW"/>
              </w:rPr>
              <w:t xml:space="preserve">Option-1: The configuration indicates the switching period location by using a time slot in either the current or scheduled carriers/bands. </w:t>
            </w:r>
          </w:p>
          <w:p w14:paraId="26F93368" w14:textId="77777777" w:rsidR="00D60B0E" w:rsidRDefault="005D4517">
            <w:pPr>
              <w:pStyle w:val="ListParagraph"/>
              <w:numPr>
                <w:ilvl w:val="0"/>
                <w:numId w:val="68"/>
              </w:numPr>
              <w:ind w:leftChars="0"/>
              <w:contextualSpacing/>
              <w:rPr>
                <w:rFonts w:eastAsiaTheme="minorEastAsia"/>
                <w:b/>
                <w:sz w:val="22"/>
                <w:szCs w:val="22"/>
                <w:lang w:eastAsia="zh-TW"/>
              </w:rPr>
            </w:pPr>
            <w:r>
              <w:rPr>
                <w:rFonts w:eastAsiaTheme="minorEastAsia"/>
                <w:b/>
                <w:sz w:val="22"/>
                <w:szCs w:val="22"/>
                <w:lang w:eastAsia="zh-TW"/>
              </w:rPr>
              <w:t>Option-2: The configuration indicates the switching period location per band pair, if the UE determines a switching period of a 1</w:t>
            </w:r>
            <w:r>
              <w:rPr>
                <w:rFonts w:eastAsiaTheme="minorEastAsia"/>
                <w:b/>
                <w:sz w:val="22"/>
                <w:szCs w:val="22"/>
                <w:vertAlign w:val="superscript"/>
                <w:lang w:eastAsia="zh-TW"/>
              </w:rPr>
              <w:t>st</w:t>
            </w:r>
            <w:r>
              <w:rPr>
                <w:rFonts w:eastAsiaTheme="minorEastAsia"/>
                <w:b/>
                <w:sz w:val="22"/>
                <w:szCs w:val="22"/>
                <w:lang w:eastAsia="zh-TW"/>
              </w:rPr>
              <w:t xml:space="preserve"> Tx in the current cell and another switching period of a 2</w:t>
            </w:r>
            <w:r>
              <w:rPr>
                <w:rFonts w:eastAsiaTheme="minorEastAsia"/>
                <w:b/>
                <w:sz w:val="22"/>
                <w:szCs w:val="22"/>
                <w:vertAlign w:val="superscript"/>
                <w:lang w:eastAsia="zh-TW"/>
              </w:rPr>
              <w:t>nd</w:t>
            </w:r>
            <w:r>
              <w:rPr>
                <w:rFonts w:eastAsiaTheme="minorEastAsia"/>
                <w:b/>
                <w:sz w:val="22"/>
                <w:szCs w:val="22"/>
                <w:lang w:eastAsia="zh-TW"/>
              </w:rPr>
              <w:t xml:space="preserve"> Tx in the scheduled cell, the UE use the earliest time slot (i.e. current cell) to conduct the Tx switching.</w:t>
            </w:r>
          </w:p>
        </w:tc>
      </w:tr>
    </w:tbl>
    <w:p w14:paraId="4D34CF97" w14:textId="77777777" w:rsidR="00D60B0E" w:rsidRDefault="00D60B0E">
      <w:pPr>
        <w:spacing w:afterLines="50" w:after="120"/>
        <w:jc w:val="both"/>
        <w:rPr>
          <w:rFonts w:eastAsia="MS Mincho"/>
          <w:sz w:val="22"/>
          <w:szCs w:val="22"/>
        </w:rPr>
      </w:pPr>
    </w:p>
    <w:p w14:paraId="7E0CB0FD"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14:paraId="29E4F7CC" w14:textId="77777777">
        <w:tc>
          <w:tcPr>
            <w:tcW w:w="9628" w:type="dxa"/>
          </w:tcPr>
          <w:p w14:paraId="47EED1A5"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There is ambiguity issue on switching period location with current RRC parameter [2], [12], [18], [19]</w:t>
            </w:r>
          </w:p>
          <w:p w14:paraId="2FED8AF9"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Switching period location can be determined based on predefined rule such as switch-from or switch-to [12]</w:t>
            </w:r>
          </w:p>
          <w:p w14:paraId="46F938BD"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anchor band [18]</w:t>
            </w:r>
          </w:p>
          <w:p w14:paraId="62029309"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per band pair [19]</w:t>
            </w:r>
          </w:p>
          <w:p w14:paraId="17CF9B16"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{switch-from, switch-to} [18], [19]</w:t>
            </w:r>
          </w:p>
          <w:p w14:paraId="127D542A" w14:textId="77777777" w:rsidR="00D60B0E" w:rsidRDefault="00D60B0E">
            <w:pPr>
              <w:spacing w:afterLines="50" w:after="120"/>
              <w:jc w:val="both"/>
              <w:rPr>
                <w:rFonts w:eastAsia="MS Mincho"/>
                <w:sz w:val="22"/>
                <w:szCs w:val="22"/>
              </w:rPr>
            </w:pPr>
          </w:p>
          <w:p w14:paraId="6D12996F"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here is ambiguity issue on switching period when either one of two Tx chains is required to switch [3], [6]</w:t>
            </w:r>
          </w:p>
          <w:p w14:paraId="7D9530C8"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etwork indicates the band pair [3]</w:t>
            </w:r>
          </w:p>
          <w:p w14:paraId="5F7D536D"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Maximum switching period among possible switching periods is assumed [3], [6]</w:t>
            </w:r>
          </w:p>
          <w:p w14:paraId="65F676A7" w14:textId="77777777" w:rsidR="00D60B0E" w:rsidRDefault="00D60B0E">
            <w:pPr>
              <w:spacing w:afterLines="50" w:after="120"/>
              <w:jc w:val="both"/>
              <w:rPr>
                <w:rFonts w:eastAsia="MS Mincho"/>
                <w:sz w:val="22"/>
                <w:szCs w:val="22"/>
              </w:rPr>
            </w:pPr>
          </w:p>
          <w:p w14:paraId="3B32E0C0"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per band pair is separately reported for 2 bands and 3/4 bands [15]</w:t>
            </w:r>
          </w:p>
        </w:tc>
      </w:tr>
    </w:tbl>
    <w:p w14:paraId="500322FA" w14:textId="77777777" w:rsidR="00D60B0E" w:rsidRDefault="00D60B0E">
      <w:pPr>
        <w:spacing w:afterLines="50" w:after="120"/>
        <w:jc w:val="both"/>
        <w:rPr>
          <w:rFonts w:eastAsia="MS Mincho"/>
          <w:sz w:val="22"/>
          <w:szCs w:val="22"/>
        </w:rPr>
      </w:pPr>
    </w:p>
    <w:p w14:paraId="2361B0CE" w14:textId="77777777" w:rsidR="00D60B0E" w:rsidRDefault="005D4517">
      <w:pPr>
        <w:spacing w:afterLines="50" w:after="120"/>
        <w:jc w:val="both"/>
        <w:rPr>
          <w:rFonts w:eastAsia="MS Mincho"/>
          <w:sz w:val="22"/>
          <w:szCs w:val="22"/>
        </w:rPr>
      </w:pPr>
      <w:r>
        <w:rPr>
          <w:rFonts w:eastAsia="MS Mincho"/>
          <w:sz w:val="22"/>
          <w:szCs w:val="22"/>
        </w:rPr>
        <w:t>Multiple companies pointed that there is ambiguity issue on switching period location with current RRC parameter, and hence a certain solution would be necessary.</w:t>
      </w:r>
      <w:r>
        <w:rPr>
          <w:rFonts w:eastAsia="MS Mincho" w:hint="eastAsia"/>
          <w:sz w:val="22"/>
          <w:szCs w:val="22"/>
        </w:rPr>
        <w:t xml:space="preserve"> </w:t>
      </w:r>
      <w:r>
        <w:rPr>
          <w:rFonts w:eastAsia="MS Mincho"/>
          <w:sz w:val="22"/>
          <w:szCs w:val="22"/>
        </w:rPr>
        <w:t xml:space="preserve">Regarding the potential ambiguity on which switching period needs to be assumed, the issue would be the same as ambiguity issue on switching state discussed in section 4.1 and hence the solution for determining the switching state can address the switching period as well. But only 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proposals.</w:t>
      </w:r>
    </w:p>
    <w:p w14:paraId="75C89C75" w14:textId="77777777" w:rsidR="00D60B0E" w:rsidRDefault="005D4517">
      <w:pPr>
        <w:pStyle w:val="Heading3"/>
        <w:rPr>
          <w:rFonts w:eastAsia="MS Mincho"/>
          <w:b/>
          <w:bCs/>
          <w:sz w:val="22"/>
          <w:szCs w:val="22"/>
          <w:u w:val="single"/>
        </w:rPr>
      </w:pPr>
      <w:r>
        <w:rPr>
          <w:rFonts w:eastAsia="MS Mincho"/>
          <w:b/>
          <w:bCs/>
          <w:sz w:val="22"/>
          <w:szCs w:val="22"/>
          <w:u w:val="single"/>
        </w:rPr>
        <w:t>Proposed agreement 4.2.1</w:t>
      </w:r>
    </w:p>
    <w:p w14:paraId="2C273B9A"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78264999"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6FE27DCC"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5F00E7D4"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40CA9F6F"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385342FC"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TableGrid"/>
        <w:tblW w:w="0" w:type="auto"/>
        <w:tblLook w:val="04A0" w:firstRow="1" w:lastRow="0" w:firstColumn="1" w:lastColumn="0" w:noHBand="0" w:noVBand="1"/>
      </w:tblPr>
      <w:tblGrid>
        <w:gridCol w:w="1945"/>
        <w:gridCol w:w="7683"/>
      </w:tblGrid>
      <w:tr w:rsidR="00D60B0E" w14:paraId="28F841C3" w14:textId="77777777">
        <w:tc>
          <w:tcPr>
            <w:tcW w:w="1945" w:type="dxa"/>
            <w:shd w:val="clear" w:color="auto" w:fill="F2F2F2" w:themeFill="background1" w:themeFillShade="F2"/>
          </w:tcPr>
          <w:p w14:paraId="6D3D9955"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F303F46"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B81051E" w14:textId="77777777">
        <w:tc>
          <w:tcPr>
            <w:tcW w:w="1945" w:type="dxa"/>
          </w:tcPr>
          <w:p w14:paraId="56FFADE1" w14:textId="77777777" w:rsidR="00D60B0E" w:rsidRDefault="005D4517">
            <w:pPr>
              <w:spacing w:afterLines="50" w:after="120"/>
              <w:jc w:val="both"/>
              <w:rPr>
                <w:sz w:val="22"/>
                <w:lang w:val="en-US"/>
              </w:rPr>
            </w:pPr>
            <w:r>
              <w:rPr>
                <w:sz w:val="22"/>
                <w:lang w:val="en-US"/>
              </w:rPr>
              <w:t>Qualcomm</w:t>
            </w:r>
          </w:p>
        </w:tc>
        <w:tc>
          <w:tcPr>
            <w:tcW w:w="7683" w:type="dxa"/>
          </w:tcPr>
          <w:p w14:paraId="29BE7AFD" w14:textId="77777777" w:rsidR="00D60B0E" w:rsidRDefault="005D4517">
            <w:pPr>
              <w:spacing w:afterLines="50" w:after="120"/>
              <w:jc w:val="both"/>
              <w:rPr>
                <w:sz w:val="22"/>
                <w:lang w:val="en-US"/>
              </w:rPr>
            </w:pPr>
            <w:r>
              <w:rPr>
                <w:sz w:val="22"/>
                <w:lang w:val="en-US"/>
              </w:rPr>
              <w:t>We prefer Alt. 2.</w:t>
            </w:r>
          </w:p>
        </w:tc>
      </w:tr>
      <w:tr w:rsidR="00D60B0E" w14:paraId="0CD2EC88" w14:textId="77777777">
        <w:tc>
          <w:tcPr>
            <w:tcW w:w="1945" w:type="dxa"/>
          </w:tcPr>
          <w:p w14:paraId="6FAE1521"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46D8CE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to further discuss these alternatives. But we think one alternative is missing in the above proposal.</w:t>
            </w:r>
          </w:p>
          <w:p w14:paraId="79C31B68" w14:textId="77777777" w:rsidR="00D60B0E" w:rsidRDefault="005D4517">
            <w:pPr>
              <w:pStyle w:val="ListParagraph"/>
              <w:numPr>
                <w:ilvl w:val="1"/>
                <w:numId w:val="21"/>
              </w:numPr>
              <w:spacing w:afterLines="50" w:after="120"/>
              <w:ind w:leftChars="0"/>
              <w:jc w:val="both"/>
              <w:rPr>
                <w:rFonts w:eastAsia="MS Mincho"/>
                <w:bCs/>
                <w:sz w:val="20"/>
                <w:szCs w:val="22"/>
              </w:rPr>
            </w:pPr>
            <w:r>
              <w:rPr>
                <w:rFonts w:eastAsia="MS Mincho"/>
                <w:bCs/>
                <w:sz w:val="20"/>
                <w:szCs w:val="22"/>
              </w:rPr>
              <w:t>Alt.5: Switching period location can be determined based on RRC configuration, e.g., uplinkTxSwitchingPeriodLocation.</w:t>
            </w:r>
          </w:p>
          <w:p w14:paraId="4CFF6C67" w14:textId="77777777" w:rsidR="00D60B0E" w:rsidRDefault="005D4517">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think this issue is also related to the determination of the UL Tx switching gap. Take the following figure as an example, if different switching period locations are configured for Band pair A + C and band pair B+C, then the switching gap may be the sum of {switching period for Band pair A + C} and {switching period for band pair B+C}. However, if the same switching location is configured for Band pair A + C and band pair B+C, then the switching gap may be the maximum number of {switching period for Band pair A + C} and {switching period for band pair B+C}</w:t>
            </w:r>
          </w:p>
          <w:p w14:paraId="7DEE7C90" w14:textId="77777777" w:rsidR="00D60B0E" w:rsidRDefault="005D4517">
            <w:pPr>
              <w:spacing w:afterLines="50" w:after="120"/>
              <w:jc w:val="center"/>
              <w:rPr>
                <w:rFonts w:eastAsiaTheme="minorEastAsia"/>
                <w:sz w:val="22"/>
                <w:lang w:eastAsia="zh-CN"/>
              </w:rPr>
            </w:pPr>
            <w:r>
              <w:rPr>
                <w:noProof/>
                <w:lang w:val="en-US" w:eastAsia="ko-KR"/>
              </w:rPr>
              <w:drawing>
                <wp:inline distT="0" distB="0" distL="114300" distR="114300" wp14:anchorId="762A0C6D" wp14:editId="462BB5D9">
                  <wp:extent cx="2370455" cy="1369060"/>
                  <wp:effectExtent l="0" t="0" r="698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2370455" cy="1369060"/>
                          </a:xfrm>
                          <a:prstGeom prst="rect">
                            <a:avLst/>
                          </a:prstGeom>
                          <a:noFill/>
                          <a:ln>
                            <a:noFill/>
                          </a:ln>
                        </pic:spPr>
                      </pic:pic>
                    </a:graphicData>
                  </a:graphic>
                </wp:inline>
              </w:drawing>
            </w:r>
          </w:p>
          <w:p w14:paraId="412D95A7" w14:textId="77777777" w:rsidR="00D60B0E" w:rsidRDefault="00D60B0E">
            <w:pPr>
              <w:spacing w:afterLines="50" w:after="120"/>
              <w:jc w:val="both"/>
              <w:rPr>
                <w:sz w:val="22"/>
                <w:lang w:val="en-US"/>
              </w:rPr>
            </w:pPr>
          </w:p>
        </w:tc>
      </w:tr>
      <w:tr w:rsidR="00D60B0E" w14:paraId="5F884883" w14:textId="77777777">
        <w:tc>
          <w:tcPr>
            <w:tcW w:w="1945" w:type="dxa"/>
          </w:tcPr>
          <w:p w14:paraId="12C8CE1D"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3C97E48F"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4.2.1.</w:t>
            </w:r>
          </w:p>
          <w:p w14:paraId="2A281A5E" w14:textId="77777777" w:rsidR="00D60B0E" w:rsidRDefault="005D4517">
            <w:pPr>
              <w:spacing w:afterLines="50" w:after="120"/>
              <w:jc w:val="both"/>
              <w:rPr>
                <w:sz w:val="22"/>
                <w:lang w:val="en-US"/>
              </w:rPr>
            </w:pPr>
            <w:r>
              <w:rPr>
                <w:rFonts w:hint="eastAsia"/>
                <w:sz w:val="22"/>
                <w:lang w:val="en-US"/>
              </w:rPr>
              <w:t>A</w:t>
            </w:r>
            <w:r>
              <w:rPr>
                <w:sz w:val="22"/>
                <w:lang w:val="en-US"/>
              </w:rPr>
              <w:t>lt.3 may be straightforward, but we are open for further discussion on other alternatives.</w:t>
            </w:r>
          </w:p>
        </w:tc>
      </w:tr>
      <w:tr w:rsidR="00D60B0E" w14:paraId="7E914899" w14:textId="77777777">
        <w:tc>
          <w:tcPr>
            <w:tcW w:w="1945" w:type="dxa"/>
          </w:tcPr>
          <w:p w14:paraId="0A52A48E" w14:textId="77777777" w:rsidR="00D60B0E" w:rsidRDefault="005D4517">
            <w:pPr>
              <w:spacing w:afterLines="50" w:after="120"/>
              <w:jc w:val="both"/>
              <w:rPr>
                <w:sz w:val="22"/>
                <w:lang w:val="en-US"/>
              </w:rPr>
            </w:pPr>
            <w:r>
              <w:rPr>
                <w:sz w:val="22"/>
                <w:lang w:val="en-US"/>
              </w:rPr>
              <w:t>Apple</w:t>
            </w:r>
          </w:p>
        </w:tc>
        <w:tc>
          <w:tcPr>
            <w:tcW w:w="7683" w:type="dxa"/>
          </w:tcPr>
          <w:p w14:paraId="1F7FA2B2" w14:textId="77777777" w:rsidR="00D60B0E" w:rsidRDefault="005D4517">
            <w:pPr>
              <w:spacing w:afterLines="50" w:after="120"/>
              <w:jc w:val="both"/>
              <w:rPr>
                <w:sz w:val="22"/>
                <w:lang w:val="en-US"/>
              </w:rPr>
            </w:pPr>
            <w:r>
              <w:rPr>
                <w:sz w:val="22"/>
                <w:lang w:val="en-US"/>
              </w:rPr>
              <w:t>We are fine with the proposals and also the addition of Alt 5 by ZTE. Our preference would be either Alt 1 or Alt 5</w:t>
            </w:r>
          </w:p>
        </w:tc>
      </w:tr>
      <w:tr w:rsidR="00D60B0E" w14:paraId="5CA6D54E" w14:textId="77777777">
        <w:tc>
          <w:tcPr>
            <w:tcW w:w="1945" w:type="dxa"/>
          </w:tcPr>
          <w:p w14:paraId="269B0FCB"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5B99C1D"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support down-select between Alt.1 and Alt.4. </w:t>
            </w:r>
          </w:p>
        </w:tc>
      </w:tr>
      <w:tr w:rsidR="00D60B0E" w14:paraId="7C139411" w14:textId="77777777">
        <w:tc>
          <w:tcPr>
            <w:tcW w:w="1945" w:type="dxa"/>
          </w:tcPr>
          <w:p w14:paraId="07520A33"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715DF97A" w14:textId="77777777" w:rsidR="00D60B0E" w:rsidRDefault="005D4517">
            <w:pPr>
              <w:spacing w:afterLines="50" w:after="120"/>
              <w:jc w:val="both"/>
              <w:rPr>
                <w:rFonts w:eastAsia="Malgun Gothic"/>
                <w:sz w:val="22"/>
                <w:lang w:val="en-US" w:eastAsia="ko-KR"/>
              </w:rPr>
            </w:pPr>
            <w:r>
              <w:rPr>
                <w:rFonts w:eastAsia="Malgun Gothic"/>
                <w:sz w:val="22"/>
                <w:lang w:val="en-US" w:eastAsia="ko-KR"/>
              </w:rPr>
              <w:t xml:space="preserve">Support the proposal and open to discuss all listed options. </w:t>
            </w:r>
          </w:p>
          <w:p w14:paraId="3D38AAF1" w14:textId="77777777" w:rsidR="00D60B0E" w:rsidRDefault="005D4517">
            <w:pPr>
              <w:spacing w:afterLines="50" w:after="120"/>
              <w:jc w:val="both"/>
              <w:rPr>
                <w:rFonts w:eastAsia="Malgun Gothic"/>
                <w:sz w:val="22"/>
                <w:lang w:val="en-US" w:eastAsia="ko-KR"/>
              </w:rPr>
            </w:pPr>
            <w:r>
              <w:rPr>
                <w:rFonts w:eastAsia="Malgun Gothic"/>
                <w:sz w:val="22"/>
                <w:lang w:val="en-US" w:eastAsia="ko-KR"/>
              </w:rPr>
              <w:t>In addition, we think Alt.3 may be modified as follows,</w:t>
            </w:r>
          </w:p>
          <w:p w14:paraId="4202AF80" w14:textId="77777777" w:rsidR="00D60B0E" w:rsidRDefault="005D4517">
            <w:pPr>
              <w:spacing w:afterLines="50" w:after="120"/>
              <w:jc w:val="both"/>
              <w:rPr>
                <w:rFonts w:eastAsiaTheme="minorEastAsia"/>
                <w:sz w:val="22"/>
                <w:lang w:val="en-US" w:eastAsia="zh-CN"/>
              </w:rPr>
            </w:pPr>
            <w:r>
              <w:rPr>
                <w:rFonts w:eastAsia="MS Mincho"/>
                <w:b/>
                <w:bCs/>
                <w:sz w:val="22"/>
                <w:szCs w:val="22"/>
              </w:rPr>
              <w:t>Alt.3</w:t>
            </w:r>
            <w:r>
              <w:rPr>
                <w:rFonts w:eastAsia="MS Mincho"/>
                <w:b/>
                <w:bCs/>
                <w:color w:val="FF0000"/>
                <w:sz w:val="22"/>
                <w:szCs w:val="22"/>
              </w:rPr>
              <w:t>_rev</w:t>
            </w:r>
            <w:r>
              <w:rPr>
                <w:rFonts w:eastAsia="MS Mincho"/>
                <w:b/>
                <w:bCs/>
                <w:sz w:val="22"/>
                <w:szCs w:val="22"/>
              </w:rPr>
              <w:t xml:space="preserve">: Switching period location can be determined based on the indication of switching period location </w:t>
            </w:r>
            <w:r>
              <w:rPr>
                <w:rFonts w:eastAsia="MS Mincho"/>
                <w:b/>
                <w:bCs/>
                <w:color w:val="FF0000"/>
                <w:sz w:val="22"/>
                <w:szCs w:val="22"/>
              </w:rPr>
              <w:t xml:space="preserve">{switch-from, switch-to} </w:t>
            </w:r>
            <w:r>
              <w:rPr>
                <w:rFonts w:eastAsia="MS Mincho"/>
                <w:b/>
                <w:bCs/>
                <w:sz w:val="22"/>
                <w:szCs w:val="22"/>
              </w:rPr>
              <w:t>per band pair</w:t>
            </w:r>
          </w:p>
        </w:tc>
      </w:tr>
      <w:tr w:rsidR="00D60B0E" w14:paraId="70B8B880" w14:textId="77777777">
        <w:tc>
          <w:tcPr>
            <w:tcW w:w="1945" w:type="dxa"/>
          </w:tcPr>
          <w:p w14:paraId="162456D3" w14:textId="77777777" w:rsidR="00D60B0E" w:rsidRDefault="005D4517">
            <w:pPr>
              <w:spacing w:afterLines="50" w:after="120"/>
              <w:jc w:val="both"/>
              <w:rPr>
                <w:rFonts w:eastAsia="Malgun Gothic"/>
                <w:sz w:val="22"/>
                <w:lang w:val="en-US" w:eastAsia="ko-KR"/>
              </w:rPr>
            </w:pPr>
            <w:r>
              <w:rPr>
                <w:sz w:val="22"/>
                <w:lang w:val="en-US"/>
              </w:rPr>
              <w:t>CMCC</w:t>
            </w:r>
          </w:p>
        </w:tc>
        <w:tc>
          <w:tcPr>
            <w:tcW w:w="7683" w:type="dxa"/>
          </w:tcPr>
          <w:p w14:paraId="0B239FDE" w14:textId="77777777" w:rsidR="00D60B0E" w:rsidRDefault="005D4517">
            <w:pPr>
              <w:spacing w:afterLines="50" w:after="120"/>
              <w:jc w:val="both"/>
              <w:rPr>
                <w:rFonts w:eastAsia="MS Mincho"/>
                <w:b/>
                <w:bCs/>
                <w:sz w:val="22"/>
                <w:szCs w:val="22"/>
              </w:rPr>
            </w:pPr>
            <w:r>
              <w:rPr>
                <w:sz w:val="22"/>
                <w:lang w:val="en-US"/>
              </w:rPr>
              <w:t>We are fine with the proposal. And the Alt.5 proposed by ZTE can also be considered for down-selection.</w:t>
            </w:r>
          </w:p>
        </w:tc>
      </w:tr>
      <w:tr w:rsidR="00D60B0E" w14:paraId="23EDCC13" w14:textId="77777777">
        <w:tc>
          <w:tcPr>
            <w:tcW w:w="1945" w:type="dxa"/>
          </w:tcPr>
          <w:p w14:paraId="798AF0D2" w14:textId="77777777" w:rsidR="00D60B0E" w:rsidRDefault="005D4517">
            <w:pPr>
              <w:spacing w:afterLines="50" w:after="120"/>
              <w:jc w:val="both"/>
              <w:rPr>
                <w:sz w:val="22"/>
                <w:lang w:val="en-US"/>
              </w:rPr>
            </w:pPr>
            <w:r>
              <w:rPr>
                <w:rFonts w:eastAsiaTheme="minorEastAsia"/>
                <w:sz w:val="22"/>
                <w:lang w:val="en-US" w:eastAsia="zh-CN"/>
              </w:rPr>
              <w:t>Vivo</w:t>
            </w:r>
          </w:p>
        </w:tc>
        <w:tc>
          <w:tcPr>
            <w:tcW w:w="7683" w:type="dxa"/>
          </w:tcPr>
          <w:p w14:paraId="62459EE6" w14:textId="77777777" w:rsidR="00D60B0E" w:rsidRDefault="005D4517">
            <w:pPr>
              <w:spacing w:afterLines="50" w:after="120"/>
              <w:jc w:val="both"/>
              <w:rPr>
                <w:sz w:val="22"/>
                <w:lang w:val="en-US"/>
              </w:rPr>
            </w:pPr>
            <w:r>
              <w:rPr>
                <w:rFonts w:eastAsiaTheme="minorEastAsia"/>
                <w:sz w:val="22"/>
                <w:lang w:val="en-US" w:eastAsia="zh-CN"/>
              </w:rPr>
              <w:t>We support this proposal and agree to add ZTE’s alt.5 for further study.</w:t>
            </w:r>
          </w:p>
        </w:tc>
      </w:tr>
      <w:tr w:rsidR="00D60B0E" w14:paraId="339E309D" w14:textId="77777777">
        <w:tc>
          <w:tcPr>
            <w:tcW w:w="1945" w:type="dxa"/>
          </w:tcPr>
          <w:p w14:paraId="74BACBAB"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3D244600"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4.2.1</w:t>
            </w:r>
          </w:p>
        </w:tc>
      </w:tr>
      <w:tr w:rsidR="00D60B0E" w14:paraId="4C307BF1" w14:textId="77777777">
        <w:tc>
          <w:tcPr>
            <w:tcW w:w="1945" w:type="dxa"/>
          </w:tcPr>
          <w:p w14:paraId="56BBBCD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B49759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4.2.1. Alt.3 is preferred.</w:t>
            </w:r>
          </w:p>
        </w:tc>
      </w:tr>
      <w:tr w:rsidR="00D60B0E" w14:paraId="6A3A6506" w14:textId="77777777">
        <w:tc>
          <w:tcPr>
            <w:tcW w:w="1945" w:type="dxa"/>
          </w:tcPr>
          <w:p w14:paraId="7B0FA9FC"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22F915CB"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We think it is better solved by RRC. Hence, support adding Alt 5 by ZTE. Then, the exact cases would depend on outcome of proposal 3.3 in our view.</w:t>
            </w:r>
          </w:p>
          <w:p w14:paraId="48C5E04A"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 </w:t>
            </w:r>
          </w:p>
        </w:tc>
      </w:tr>
      <w:tr w:rsidR="00D60B0E" w14:paraId="2AA53E2A" w14:textId="77777777">
        <w:tc>
          <w:tcPr>
            <w:tcW w:w="1945" w:type="dxa"/>
          </w:tcPr>
          <w:p w14:paraId="5D4297D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5EC79B7F" w14:textId="77777777" w:rsidR="00D60B0E" w:rsidRDefault="005D4517">
            <w:pPr>
              <w:spacing w:afterLines="50" w:after="120"/>
              <w:rPr>
                <w:rFonts w:eastAsiaTheme="minorEastAsia"/>
                <w:sz w:val="22"/>
                <w:lang w:val="en-US" w:eastAsia="zh-CN"/>
              </w:rPr>
            </w:pPr>
            <w:r>
              <w:rPr>
                <w:rFonts w:eastAsiaTheme="minorEastAsia"/>
                <w:sz w:val="22"/>
                <w:lang w:val="en-US" w:eastAsia="zh-CN"/>
              </w:rPr>
              <w:t xml:space="preserve">Support the proposal. We also support to resolve this issue by RRC, but we do not think the legacy parameter </w:t>
            </w:r>
            <w:r>
              <w:rPr>
                <w:rFonts w:eastAsiaTheme="minorEastAsia"/>
                <w:i/>
                <w:sz w:val="22"/>
                <w:lang w:val="en-US" w:eastAsia="zh-CN"/>
              </w:rPr>
              <w:t>uplinkTxSwitchingPeriodLocation</w:t>
            </w:r>
            <w:r>
              <w:rPr>
                <w:rFonts w:eastAsiaTheme="minorEastAsia"/>
                <w:sz w:val="22"/>
                <w:lang w:val="en-US" w:eastAsia="zh-CN"/>
              </w:rPr>
              <w:t xml:space="preserve"> can be applied to 3 or 4 bands cases. In addition to the listed alternatives, the order of RRC parameter </w:t>
            </w:r>
            <w:r>
              <w:rPr>
                <w:rFonts w:eastAsiaTheme="minorEastAsia"/>
                <w:i/>
                <w:sz w:val="22"/>
                <w:lang w:val="en-US" w:eastAsia="zh-CN"/>
              </w:rPr>
              <w:t xml:space="preserve">uplinkTxSwitchingCarrier </w:t>
            </w:r>
            <w:r>
              <w:rPr>
                <w:rFonts w:eastAsiaTheme="minorEastAsia"/>
                <w:sz w:val="22"/>
                <w:lang w:val="en-US" w:eastAsia="zh-CN"/>
              </w:rPr>
              <w:t>can be utilized as a priority for determining the switching period location when ambiguous issues occur.</w:t>
            </w:r>
          </w:p>
        </w:tc>
      </w:tr>
      <w:tr w:rsidR="00D60B0E" w14:paraId="142FA42C" w14:textId="77777777">
        <w:tc>
          <w:tcPr>
            <w:tcW w:w="1945" w:type="dxa"/>
          </w:tcPr>
          <w:p w14:paraId="204EA1B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039F5FE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One better solution is not included in the proposal yet. Similar to the Rel-16 mechanism, define and configure a priority list of bands to Ues, when the switching location is needed to determine on which band, follow the same priority list for all UL Tx switchings.</w:t>
            </w:r>
          </w:p>
        </w:tc>
      </w:tr>
      <w:tr w:rsidR="00D60B0E" w14:paraId="55E60BD8" w14:textId="77777777">
        <w:tc>
          <w:tcPr>
            <w:tcW w:w="1945" w:type="dxa"/>
          </w:tcPr>
          <w:p w14:paraId="02B9F1B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327BE3F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but other Alt should not be precluded.</w:t>
            </w:r>
          </w:p>
        </w:tc>
      </w:tr>
      <w:tr w:rsidR="00D60B0E" w14:paraId="171B216B" w14:textId="77777777">
        <w:tc>
          <w:tcPr>
            <w:tcW w:w="1945" w:type="dxa"/>
          </w:tcPr>
          <w:p w14:paraId="75615161"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17BF65E"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BA73F00"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companies are fine with listing possible alternatives for further discussion and down-selection as next step.</w:t>
            </w:r>
          </w:p>
          <w:p w14:paraId="5A28CE72" w14:textId="77777777" w:rsidR="00D60B0E" w:rsidRDefault="005D4517">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feedbacks, the proposal can be updated to add some other alternatives although the moderator’s understanding based on the contribution is that there is ambiguity with existing RRC configuration such as uplinkTxSwitchingPeriodLocation in ServingCellConfig.</w:t>
            </w:r>
          </w:p>
          <w:p w14:paraId="6A84D789" w14:textId="77777777" w:rsidR="00D60B0E" w:rsidRDefault="005D4517">
            <w:pPr>
              <w:pStyle w:val="Heading3"/>
              <w:outlineLvl w:val="2"/>
              <w:rPr>
                <w:rFonts w:eastAsia="MS Mincho"/>
                <w:b/>
                <w:bCs/>
                <w:sz w:val="22"/>
                <w:szCs w:val="22"/>
                <w:u w:val="single"/>
              </w:rPr>
            </w:pPr>
            <w:r>
              <w:rPr>
                <w:rFonts w:eastAsia="MS Mincho"/>
                <w:b/>
                <w:bCs/>
                <w:sz w:val="22"/>
                <w:szCs w:val="22"/>
                <w:u w:val="single"/>
              </w:rPr>
              <w:t>Updated Proposed agreement 4.2.1</w:t>
            </w:r>
          </w:p>
          <w:p w14:paraId="054D80BC"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0950573C"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6A2F4F58"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3403C5CD"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0FC8135B"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099B4149" w14:textId="77777777" w:rsidR="00D60B0E" w:rsidRDefault="005D4517">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lt.5: Switching period location can be determined based on RRC configuration, e.g., uplinkTxSwitchingPeriodLocation</w:t>
            </w:r>
          </w:p>
          <w:p w14:paraId="24243BFA" w14:textId="77777777" w:rsidR="00D60B0E" w:rsidRDefault="005D4517">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lt.6: Switching period location can be determined based on the priority list of bands configured to the UE, e.g., using uplinkTxSwitchingCarrier</w:t>
            </w:r>
          </w:p>
          <w:p w14:paraId="1D1DB0FA" w14:textId="77777777" w:rsidR="00D60B0E" w:rsidRDefault="00D60B0E">
            <w:pPr>
              <w:spacing w:afterLines="50" w:after="120"/>
              <w:jc w:val="both"/>
              <w:rPr>
                <w:rFonts w:eastAsia="MS Mincho"/>
                <w:sz w:val="22"/>
              </w:rPr>
            </w:pPr>
          </w:p>
        </w:tc>
      </w:tr>
    </w:tbl>
    <w:p w14:paraId="06DDBB00" w14:textId="77777777" w:rsidR="00D60B0E" w:rsidRDefault="00D60B0E">
      <w:pPr>
        <w:spacing w:afterLines="50" w:after="120"/>
        <w:jc w:val="both"/>
        <w:rPr>
          <w:rFonts w:eastAsia="MS Mincho"/>
          <w:sz w:val="22"/>
          <w:szCs w:val="22"/>
        </w:rPr>
      </w:pPr>
    </w:p>
    <w:p w14:paraId="035B9A2A" w14:textId="77777777" w:rsidR="00D60B0E" w:rsidRDefault="005D4517">
      <w:pPr>
        <w:rPr>
          <w:rFonts w:eastAsia="MS Mincho"/>
          <w:b/>
          <w:bCs/>
          <w:sz w:val="22"/>
          <w:szCs w:val="22"/>
          <w:u w:val="single"/>
        </w:rPr>
      </w:pPr>
      <w:r>
        <w:rPr>
          <w:rFonts w:eastAsia="MS Mincho"/>
          <w:b/>
          <w:bCs/>
          <w:sz w:val="22"/>
          <w:szCs w:val="22"/>
          <w:u w:val="single"/>
        </w:rPr>
        <w:t>Updated Proposed agreement 4.2.1</w:t>
      </w:r>
    </w:p>
    <w:p w14:paraId="6C35E258"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6A3946CC"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325DF1A0"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590B6815"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25A4C91E"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3DC4556C"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lt.5: Switching period location can be determined based on RRC configuration, e.g., uplinkTxSwitchingPeriodLocation</w:t>
      </w:r>
    </w:p>
    <w:p w14:paraId="300DDBB0"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lt.6: Switching period location can be determined based on the priority list of bands configured to the UE, e.g., using uplinkTxSwitchingCarrier</w:t>
      </w:r>
    </w:p>
    <w:p w14:paraId="1EB1C568" w14:textId="77777777" w:rsidR="00D60B0E" w:rsidRDefault="005D4517">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.2.1</w:t>
      </w:r>
    </w:p>
    <w:tbl>
      <w:tblPr>
        <w:tblStyle w:val="TableGrid"/>
        <w:tblW w:w="0" w:type="auto"/>
        <w:tblLook w:val="04A0" w:firstRow="1" w:lastRow="0" w:firstColumn="1" w:lastColumn="0" w:noHBand="0" w:noVBand="1"/>
      </w:tblPr>
      <w:tblGrid>
        <w:gridCol w:w="1945"/>
        <w:gridCol w:w="7683"/>
      </w:tblGrid>
      <w:tr w:rsidR="00D60B0E" w14:paraId="101C865E" w14:textId="77777777">
        <w:tc>
          <w:tcPr>
            <w:tcW w:w="1945" w:type="dxa"/>
            <w:shd w:val="clear" w:color="auto" w:fill="F2F2F2" w:themeFill="background1" w:themeFillShade="F2"/>
          </w:tcPr>
          <w:p w14:paraId="24EEF1C9"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DBE7F09"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61BD640B" w14:textId="77777777">
        <w:tc>
          <w:tcPr>
            <w:tcW w:w="1945" w:type="dxa"/>
          </w:tcPr>
          <w:p w14:paraId="315B6EA2" w14:textId="77777777" w:rsidR="00D60B0E" w:rsidRDefault="005D4517">
            <w:pPr>
              <w:spacing w:afterLines="50" w:after="120"/>
              <w:jc w:val="both"/>
              <w:rPr>
                <w:sz w:val="22"/>
                <w:lang w:val="en-US"/>
              </w:rPr>
            </w:pPr>
            <w:r>
              <w:rPr>
                <w:sz w:val="22"/>
                <w:lang w:val="en-US"/>
              </w:rPr>
              <w:t>Qualcomm</w:t>
            </w:r>
          </w:p>
        </w:tc>
        <w:tc>
          <w:tcPr>
            <w:tcW w:w="7683" w:type="dxa"/>
          </w:tcPr>
          <w:p w14:paraId="1BB01652" w14:textId="77777777" w:rsidR="00D60B0E" w:rsidRDefault="005D4517">
            <w:pPr>
              <w:spacing w:afterLines="50" w:after="120"/>
              <w:jc w:val="both"/>
              <w:rPr>
                <w:sz w:val="22"/>
                <w:lang w:val="en-US"/>
              </w:rPr>
            </w:pPr>
            <w:r>
              <w:rPr>
                <w:sz w:val="22"/>
                <w:lang w:val="en-US"/>
              </w:rPr>
              <w:t xml:space="preserve">We support Alt. 2 and 5. We support Alt. 2 but also think the switching period should be configurable between anchor band and non-anchor band by reusing current RRC signaling structure. We prefer to update the wording of Alt. 2. </w:t>
            </w:r>
          </w:p>
          <w:p w14:paraId="4D54F69E" w14:textId="77777777" w:rsidR="00D60B0E" w:rsidRDefault="005D4517">
            <w:pPr>
              <w:pStyle w:val="ListParagraph"/>
              <w:numPr>
                <w:ilvl w:val="1"/>
                <w:numId w:val="21"/>
              </w:numPr>
              <w:spacing w:afterLines="50" w:after="120"/>
              <w:ind w:leftChars="0" w:left="442" w:hanging="442"/>
              <w:jc w:val="both"/>
              <w:rPr>
                <w:rFonts w:eastAsia="MS Mincho"/>
                <w:b/>
                <w:bCs/>
                <w:sz w:val="22"/>
                <w:szCs w:val="22"/>
              </w:rPr>
            </w:pPr>
            <w:r>
              <w:rPr>
                <w:rFonts w:eastAsia="MS Mincho"/>
                <w:b/>
                <w:bCs/>
                <w:sz w:val="22"/>
                <w:szCs w:val="22"/>
              </w:rPr>
              <w:t>Alt.2: Switching period location can be determined</w:t>
            </w:r>
            <w:ins w:id="26" w:author="Yiqing Cao" w:date="2022-10-12T11:12:00Z">
              <w:r>
                <w:rPr>
                  <w:rFonts w:eastAsia="MS Mincho"/>
                  <w:b/>
                  <w:bCs/>
                  <w:sz w:val="22"/>
                  <w:szCs w:val="22"/>
                </w:rPr>
                <w:t xml:space="preserve"> or configured</w:t>
              </w:r>
            </w:ins>
            <w:r>
              <w:rPr>
                <w:rFonts w:eastAsia="MS Mincho"/>
                <w:b/>
                <w:bCs/>
                <w:sz w:val="22"/>
                <w:szCs w:val="22"/>
              </w:rPr>
              <w:t xml:space="preserve"> based on anchor band</w:t>
            </w:r>
          </w:p>
          <w:p w14:paraId="4F85F964" w14:textId="77777777" w:rsidR="00D60B0E" w:rsidRDefault="00D60B0E">
            <w:pPr>
              <w:spacing w:afterLines="50" w:after="120"/>
              <w:jc w:val="both"/>
              <w:rPr>
                <w:sz w:val="22"/>
              </w:rPr>
            </w:pPr>
          </w:p>
        </w:tc>
      </w:tr>
      <w:tr w:rsidR="00D60B0E" w14:paraId="61024EC2" w14:textId="77777777">
        <w:tc>
          <w:tcPr>
            <w:tcW w:w="1945" w:type="dxa"/>
          </w:tcPr>
          <w:p w14:paraId="39B3D75C"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359A456"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not clear about the Alt.6 especially considering that the proponents said “Similar to the Rel-16 mechanism, define and configure a priority list of bands to Ues, when the switching location is needed to determine on which band, follow the same priority list for all UL Tx switchings.” In the 1</w:t>
            </w:r>
            <w:r>
              <w:rPr>
                <w:rFonts w:eastAsiaTheme="minorEastAsia"/>
                <w:sz w:val="22"/>
                <w:vertAlign w:val="superscript"/>
                <w:lang w:val="en-US" w:eastAsia="zh-CN"/>
              </w:rPr>
              <w:t>st</w:t>
            </w:r>
            <w:r>
              <w:rPr>
                <w:rFonts w:eastAsiaTheme="minorEastAsia"/>
                <w:sz w:val="22"/>
                <w:lang w:val="en-US" w:eastAsia="zh-CN"/>
              </w:rPr>
              <w:t xml:space="preserve"> round of discussion. I don’t think RAN1 has introduced this priority list for Rel-16 UL Tx switching, more clarification is needed. Otherwise, we propose to delete it for now.</w:t>
            </w:r>
          </w:p>
        </w:tc>
      </w:tr>
      <w:tr w:rsidR="00D60B0E" w14:paraId="74A282B9" w14:textId="77777777">
        <w:tc>
          <w:tcPr>
            <w:tcW w:w="1945" w:type="dxa"/>
          </w:tcPr>
          <w:p w14:paraId="30944850" w14:textId="77777777" w:rsidR="00D60B0E" w:rsidRDefault="005D4517">
            <w:pPr>
              <w:spacing w:afterLines="50" w:after="120"/>
              <w:jc w:val="both"/>
              <w:rPr>
                <w:sz w:val="22"/>
                <w:lang w:val="en-US"/>
              </w:rPr>
            </w:pPr>
            <w:r>
              <w:rPr>
                <w:sz w:val="22"/>
                <w:lang w:val="en-US"/>
              </w:rPr>
              <w:t>New H3C</w:t>
            </w:r>
            <w:r>
              <w:rPr>
                <w:sz w:val="22"/>
                <w:lang w:val="en-US"/>
              </w:rPr>
              <w:tab/>
            </w:r>
          </w:p>
        </w:tc>
        <w:tc>
          <w:tcPr>
            <w:tcW w:w="7683" w:type="dxa"/>
          </w:tcPr>
          <w:p w14:paraId="43A6E4C0" w14:textId="77777777" w:rsidR="00D60B0E" w:rsidRDefault="005D4517">
            <w:pPr>
              <w:spacing w:afterLines="50" w:after="120"/>
              <w:jc w:val="both"/>
              <w:rPr>
                <w:sz w:val="22"/>
                <w:lang w:val="en-US"/>
              </w:rPr>
            </w:pPr>
            <w:r>
              <w:rPr>
                <w:sz w:val="22"/>
                <w:lang w:val="en-US"/>
              </w:rPr>
              <w:t>We are fine with FL proposal</w:t>
            </w:r>
          </w:p>
        </w:tc>
      </w:tr>
      <w:tr w:rsidR="00D60B0E" w14:paraId="56C05E83" w14:textId="77777777">
        <w:tc>
          <w:tcPr>
            <w:tcW w:w="1945" w:type="dxa"/>
          </w:tcPr>
          <w:p w14:paraId="197DDF68" w14:textId="77777777"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14:paraId="0CF0575A" w14:textId="77777777" w:rsidR="00D60B0E" w:rsidRDefault="005D4517">
            <w:pPr>
              <w:spacing w:afterLines="50" w:after="120"/>
              <w:jc w:val="both"/>
              <w:rPr>
                <w:rFonts w:eastAsia="Malgun Gothic"/>
                <w:sz w:val="22"/>
                <w:lang w:val="en-US" w:eastAsia="ko-KR"/>
              </w:rPr>
            </w:pPr>
            <w:r>
              <w:rPr>
                <w:rFonts w:eastAsia="Malgun Gothic" w:hint="eastAsia"/>
                <w:sz w:val="22"/>
                <w:lang w:val="en-US" w:eastAsia="ko-KR"/>
              </w:rPr>
              <w:t xml:space="preserve">We are fine with the newly added alternatives. </w:t>
            </w:r>
            <w:r>
              <w:rPr>
                <w:rFonts w:eastAsia="Malgun Gothic"/>
                <w:sz w:val="22"/>
                <w:lang w:val="en-US" w:eastAsia="ko-KR"/>
              </w:rPr>
              <w:t>We would like to add one more Alt as below,</w:t>
            </w:r>
          </w:p>
          <w:p w14:paraId="7B53BE81" w14:textId="77777777" w:rsidR="00D60B0E" w:rsidRDefault="005D4517">
            <w:pPr>
              <w:spacing w:afterLines="50" w:after="120"/>
              <w:jc w:val="both"/>
              <w:rPr>
                <w:sz w:val="22"/>
                <w:lang w:val="en-US"/>
              </w:rPr>
            </w:pPr>
            <w:r>
              <w:rPr>
                <w:b/>
                <w:sz w:val="22"/>
                <w:lang w:val="en-US"/>
              </w:rPr>
              <w:t>Alt.7</w:t>
            </w:r>
            <w:r>
              <w:rPr>
                <w:sz w:val="22"/>
                <w:lang w:val="en-US"/>
              </w:rPr>
              <w:t xml:space="preserve">: Switching period location can be determined based on the indication of switching period location </w:t>
            </w:r>
            <w:r>
              <w:rPr>
                <w:color w:val="FF0000"/>
                <w:sz w:val="22"/>
                <w:lang w:val="en-US"/>
              </w:rPr>
              <w:t xml:space="preserve">{switch-from, switch-to} </w:t>
            </w:r>
            <w:r>
              <w:rPr>
                <w:sz w:val="22"/>
                <w:lang w:val="en-US"/>
              </w:rPr>
              <w:t>per band pair</w:t>
            </w:r>
          </w:p>
        </w:tc>
      </w:tr>
      <w:tr w:rsidR="00D60B0E" w14:paraId="30141E27" w14:textId="77777777">
        <w:tc>
          <w:tcPr>
            <w:tcW w:w="1945" w:type="dxa"/>
          </w:tcPr>
          <w:p w14:paraId="2CF6A6FA"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0D708111" w14:textId="77777777" w:rsidR="00D60B0E" w:rsidRDefault="005D4517">
            <w:pPr>
              <w:spacing w:afterLines="50" w:after="120"/>
              <w:jc w:val="both"/>
              <w:rPr>
                <w:rFonts w:eastAsia="Malgun Gothic"/>
                <w:sz w:val="22"/>
                <w:lang w:val="en-US" w:eastAsia="ko-KR"/>
              </w:rPr>
            </w:pPr>
            <w:r>
              <w:rPr>
                <w:sz w:val="22"/>
                <w:lang w:val="en-US"/>
              </w:rPr>
              <w:t>Fine for listing the alternatives and down-selection as next step. We support Alt.5</w:t>
            </w:r>
          </w:p>
        </w:tc>
      </w:tr>
      <w:tr w:rsidR="00D60B0E" w14:paraId="308F86EB" w14:textId="77777777">
        <w:tc>
          <w:tcPr>
            <w:tcW w:w="1945" w:type="dxa"/>
          </w:tcPr>
          <w:p w14:paraId="0ED581C2" w14:textId="77777777" w:rsidR="00D60B0E" w:rsidRDefault="005D4517">
            <w:pPr>
              <w:spacing w:afterLines="50" w:after="120"/>
              <w:jc w:val="both"/>
              <w:rPr>
                <w:sz w:val="22"/>
                <w:lang w:val="en-US"/>
              </w:rPr>
            </w:pPr>
            <w:r>
              <w:rPr>
                <w:sz w:val="22"/>
                <w:lang w:val="en-US"/>
              </w:rPr>
              <w:t>Apple</w:t>
            </w:r>
          </w:p>
        </w:tc>
        <w:tc>
          <w:tcPr>
            <w:tcW w:w="7683" w:type="dxa"/>
          </w:tcPr>
          <w:p w14:paraId="2FDF9CCF" w14:textId="77777777" w:rsidR="00D60B0E" w:rsidRDefault="005D4517">
            <w:pPr>
              <w:spacing w:afterLines="50" w:after="120"/>
              <w:jc w:val="both"/>
              <w:rPr>
                <w:sz w:val="22"/>
                <w:lang w:val="en-US"/>
              </w:rPr>
            </w:pPr>
            <w:r>
              <w:rPr>
                <w:sz w:val="22"/>
                <w:lang w:val="en-US"/>
              </w:rPr>
              <w:t xml:space="preserve">We are a bit concerned as the list of alternatives has increased quite a lot. Considering that we have very limited remaining time, so we would prefer to start downselection, rather than adding more alternatives to the list. In terms of preference, we prefer Alt 5. Also, we don’t think that Alt 2 should be considered as we have not agreed on introducing anchor band. Also, this would would require additional discussion on the location of switching period when the none of the bands involved in switching is anchor band. </w:t>
            </w:r>
          </w:p>
        </w:tc>
      </w:tr>
      <w:tr w:rsidR="00D60B0E" w14:paraId="20436454" w14:textId="77777777">
        <w:tc>
          <w:tcPr>
            <w:tcW w:w="1945" w:type="dxa"/>
          </w:tcPr>
          <w:p w14:paraId="0D37B76C" w14:textId="77777777" w:rsidR="00D60B0E" w:rsidRDefault="005D4517">
            <w:pPr>
              <w:spacing w:afterLines="50" w:after="120"/>
              <w:jc w:val="both"/>
              <w:rPr>
                <w:sz w:val="22"/>
                <w:lang w:val="en-US"/>
              </w:rPr>
            </w:pPr>
            <w:r>
              <w:rPr>
                <w:sz w:val="22"/>
                <w:lang w:val="en-US" w:eastAsia="en-US"/>
              </w:rPr>
              <w:t>Huawei, HiSilicon</w:t>
            </w:r>
          </w:p>
        </w:tc>
        <w:tc>
          <w:tcPr>
            <w:tcW w:w="7683" w:type="dxa"/>
          </w:tcPr>
          <w:p w14:paraId="2D8459BE" w14:textId="77777777" w:rsidR="00D60B0E" w:rsidRDefault="005D4517">
            <w:pPr>
              <w:spacing w:afterLines="50" w:after="120"/>
              <w:jc w:val="both"/>
              <w:rPr>
                <w:sz w:val="22"/>
                <w:lang w:val="en-US" w:eastAsia="en-US"/>
              </w:rPr>
            </w:pPr>
            <w:r>
              <w:rPr>
                <w:sz w:val="22"/>
                <w:lang w:val="en-US" w:eastAsia="en-US"/>
              </w:rPr>
              <w:t>In Rel-16, the exact switching period location is up to UE implementation, e.g. 7 symbol PUSCH scheduled at the head of the first slot, another 7 symbol PUSCh scheduled at the tail of the second slot, there is 14 symbols for Ues to locate the 4-symbol switching period. Which 4 symbols for the exact switching period is not specified. This implementation freedom should be retained for Rel-18.</w:t>
            </w:r>
          </w:p>
          <w:p w14:paraId="497387A5" w14:textId="77777777" w:rsidR="00D60B0E" w:rsidRDefault="005D4517">
            <w:pPr>
              <w:spacing w:afterLines="50" w:after="120"/>
              <w:jc w:val="both"/>
              <w:rPr>
                <w:sz w:val="22"/>
                <w:lang w:val="en-US" w:eastAsia="en-US"/>
              </w:rPr>
            </w:pPr>
            <w:r>
              <w:rPr>
                <w:sz w:val="22"/>
                <w:lang w:val="en-US" w:eastAsia="en-US"/>
              </w:rPr>
              <w:t xml:space="preserve">The ambiguity issue is only when the scheduled gap between two </w:t>
            </w:r>
            <w:r>
              <w:rPr>
                <w:sz w:val="22"/>
                <w:lang w:val="en-US" w:eastAsia="en-US"/>
              </w:rPr>
              <w:pgNum/>
            </w:r>
            <w:r>
              <w:rPr>
                <w:sz w:val="22"/>
                <w:lang w:val="en-US" w:eastAsia="en-US"/>
              </w:rPr>
              <w:t>quivalent transmissions is smaller than the reported switching gap. Therefore, we suggest to add</w:t>
            </w:r>
          </w:p>
          <w:p w14:paraId="70279291" w14:textId="77777777" w:rsidR="00D60B0E" w:rsidRDefault="00D60B0E">
            <w:pPr>
              <w:spacing w:afterLines="50" w:after="120"/>
              <w:jc w:val="both"/>
              <w:rPr>
                <w:sz w:val="22"/>
                <w:lang w:val="en-US" w:eastAsia="en-US"/>
              </w:rPr>
            </w:pPr>
          </w:p>
          <w:p w14:paraId="392EA569" w14:textId="77777777" w:rsidR="00D60B0E" w:rsidRDefault="005D4517">
            <w:pPr>
              <w:pStyle w:val="ListParagraph"/>
              <w:numPr>
                <w:ilvl w:val="0"/>
                <w:numId w:val="21"/>
              </w:numPr>
              <w:spacing w:afterLines="50" w:after="120"/>
              <w:ind w:leftChars="0"/>
              <w:jc w:val="both"/>
              <w:rPr>
                <w:rFonts w:eastAsia="MS Mincho"/>
                <w:b/>
                <w:bCs/>
                <w:sz w:val="22"/>
                <w:szCs w:val="22"/>
                <w:lang w:eastAsia="en-US"/>
              </w:rPr>
            </w:pPr>
            <w:r>
              <w:rPr>
                <w:rFonts w:eastAsia="MS Mincho"/>
                <w:b/>
                <w:bCs/>
                <w:sz w:val="22"/>
                <w:szCs w:val="22"/>
                <w:lang w:eastAsia="en-US"/>
              </w:rPr>
              <w:t xml:space="preserve">Down-select one of following alternatives for the ambiguity issue on switching period location </w:t>
            </w:r>
            <w:r>
              <w:rPr>
                <w:rFonts w:eastAsia="MS Mincho"/>
                <w:b/>
                <w:bCs/>
                <w:color w:val="C00000"/>
                <w:sz w:val="22"/>
                <w:szCs w:val="22"/>
                <w:lang w:eastAsia="en-US"/>
              </w:rPr>
              <w:t xml:space="preserve">when the scheduled gap between two </w:t>
            </w:r>
            <w:r>
              <w:rPr>
                <w:rFonts w:eastAsia="MS Mincho"/>
                <w:b/>
                <w:bCs/>
                <w:color w:val="C00000"/>
                <w:sz w:val="22"/>
                <w:szCs w:val="22"/>
                <w:lang w:eastAsia="en-US"/>
              </w:rPr>
              <w:pgNum/>
            </w:r>
            <w:r>
              <w:rPr>
                <w:rFonts w:eastAsia="MS Mincho"/>
                <w:b/>
                <w:bCs/>
                <w:color w:val="C00000"/>
                <w:sz w:val="22"/>
                <w:szCs w:val="22"/>
                <w:lang w:eastAsia="en-US"/>
              </w:rPr>
              <w:t>quivalent transmissions is smaller than the reported switching gap.</w:t>
            </w:r>
          </w:p>
          <w:p w14:paraId="4D8C73CD" w14:textId="77777777" w:rsidR="00D60B0E" w:rsidRDefault="00D60B0E">
            <w:pPr>
              <w:spacing w:afterLines="50" w:after="120"/>
              <w:jc w:val="both"/>
              <w:rPr>
                <w:sz w:val="22"/>
                <w:lang w:val="en-US"/>
              </w:rPr>
            </w:pPr>
          </w:p>
        </w:tc>
      </w:tr>
      <w:tr w:rsidR="00D60B0E" w14:paraId="2F12F1B8" w14:textId="77777777">
        <w:tc>
          <w:tcPr>
            <w:tcW w:w="1945" w:type="dxa"/>
          </w:tcPr>
          <w:p w14:paraId="546CB0B9"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68C48A9D"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w:t>
            </w:r>
          </w:p>
          <w:p w14:paraId="570687F8" w14:textId="77777777" w:rsidR="00D60B0E" w:rsidRDefault="005D4517">
            <w:pPr>
              <w:spacing w:afterLines="50" w:after="120"/>
              <w:jc w:val="both"/>
              <w:rPr>
                <w:sz w:val="22"/>
                <w:lang w:val="en-US"/>
              </w:rPr>
            </w:pPr>
            <w:r>
              <w:rPr>
                <w:rFonts w:hint="eastAsia"/>
                <w:sz w:val="22"/>
                <w:lang w:val="en-US"/>
              </w:rPr>
              <w:t>T</w:t>
            </w:r>
            <w:r>
              <w:rPr>
                <w:sz w:val="22"/>
                <w:lang w:val="en-US"/>
              </w:rPr>
              <w:t>his proposal is the first step so that the ambiguity issue on switching period location is identified and companies can further consider possible alternative solutions. Even within this meeting, we can discuss and down-select the alternatives if we can avoid spending too much time for discussing this first step proposal.</w:t>
            </w:r>
          </w:p>
          <w:p w14:paraId="309B1441" w14:textId="77777777" w:rsidR="00D60B0E" w:rsidRDefault="005D4517">
            <w:pPr>
              <w:spacing w:afterLines="50" w:after="120"/>
              <w:jc w:val="both"/>
              <w:rPr>
                <w:sz w:val="22"/>
                <w:lang w:val="en-US"/>
              </w:rPr>
            </w:pPr>
            <w:r>
              <w:rPr>
                <w:rFonts w:hint="eastAsia"/>
                <w:sz w:val="22"/>
                <w:lang w:val="en-US"/>
              </w:rPr>
              <w:t>I</w:t>
            </w:r>
            <w:r>
              <w:rPr>
                <w:sz w:val="22"/>
                <w:lang w:val="en-US"/>
              </w:rPr>
              <w:t>t seems multiple companies prefer Alt.5, but as I clarified, existing RRC parameter of uplinkTxSwitchingPeriodLocation alone cannot solve the issue. Since uplinkTxSwitchingPeriodLocation is just TRUE or FALSE for each serving cell, if switching happens between cells with both TRUE or both FALSE, the switching period location cannot be determined. So, I think Alt.5 requires some combination with other solution or extension of RRC parameter (like Alt.3).</w:t>
            </w:r>
          </w:p>
          <w:p w14:paraId="4864CF50" w14:textId="77777777" w:rsidR="00D60B0E" w:rsidRDefault="005D4517">
            <w:pPr>
              <w:spacing w:afterLines="50" w:after="120"/>
              <w:jc w:val="both"/>
              <w:rPr>
                <w:sz w:val="22"/>
                <w:lang w:val="en-US"/>
              </w:rPr>
            </w:pPr>
            <w:r>
              <w:rPr>
                <w:sz w:val="22"/>
                <w:lang w:val="en-US"/>
              </w:rPr>
              <w:t xml:space="preserve">It seems further discussion and clarification on each alternative from proponents (how it can solve the issue) would be necessary. </w:t>
            </w:r>
          </w:p>
          <w:p w14:paraId="5E7217C3" w14:textId="77777777" w:rsidR="00D60B0E" w:rsidRDefault="005D4517">
            <w:pPr>
              <w:rPr>
                <w:rFonts w:eastAsia="MS Mincho"/>
                <w:b/>
                <w:bCs/>
                <w:sz w:val="22"/>
                <w:szCs w:val="22"/>
                <w:u w:val="single"/>
              </w:rPr>
            </w:pPr>
            <w:r>
              <w:rPr>
                <w:rFonts w:eastAsia="MS Mincho"/>
                <w:b/>
                <w:bCs/>
                <w:sz w:val="22"/>
                <w:szCs w:val="22"/>
                <w:u w:val="single"/>
              </w:rPr>
              <w:t>Updated Proposed agreement 4.2.1</w:t>
            </w:r>
          </w:p>
          <w:p w14:paraId="5A067CAA"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Down-select one of following alternatives for the ambiguity issue on switching period location </w:t>
            </w:r>
            <w:r>
              <w:rPr>
                <w:rFonts w:eastAsia="MS Mincho"/>
                <w:b/>
                <w:bCs/>
                <w:color w:val="FF0000"/>
                <w:sz w:val="22"/>
                <w:szCs w:val="22"/>
              </w:rPr>
              <w:t>[when the scheduled gap between two transmissions is smaller than the reported switching gap]</w:t>
            </w:r>
          </w:p>
          <w:p w14:paraId="45E96404"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25AEDAA0"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w:t>
            </w:r>
            <w:r>
              <w:rPr>
                <w:rFonts w:eastAsia="MS Mincho"/>
                <w:b/>
                <w:bCs/>
                <w:color w:val="FF0000"/>
                <w:sz w:val="22"/>
                <w:szCs w:val="22"/>
              </w:rPr>
              <w:t xml:space="preserve"> or configured</w:t>
            </w:r>
            <w:r>
              <w:rPr>
                <w:rFonts w:eastAsia="MS Mincho"/>
                <w:b/>
                <w:bCs/>
                <w:sz w:val="22"/>
                <w:szCs w:val="22"/>
              </w:rPr>
              <w:t xml:space="preserve"> based on anchor band</w:t>
            </w:r>
          </w:p>
          <w:p w14:paraId="4005F88D"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401D1D8D"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38038C61"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lt.5: Switching period location can be determined based on RRC configuration, e.g., uplinkTxSwitchingPeriodLocation</w:t>
            </w:r>
          </w:p>
          <w:p w14:paraId="7B2D3D20"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lt.6: Switching period location can be determined based on the priority list of bands configured to the UE, e.g., using uplinkTxSwitchingCarrier</w:t>
            </w:r>
          </w:p>
          <w:p w14:paraId="118EF74E" w14:textId="77777777" w:rsidR="00D60B0E" w:rsidRDefault="005D4517">
            <w:pPr>
              <w:pStyle w:val="ListParagraph"/>
              <w:numPr>
                <w:ilvl w:val="1"/>
                <w:numId w:val="21"/>
              </w:numPr>
              <w:spacing w:afterLines="50" w:after="120"/>
              <w:ind w:leftChars="0"/>
              <w:jc w:val="both"/>
              <w:rPr>
                <w:rFonts w:eastAsia="MS Mincho"/>
                <w:b/>
                <w:bCs/>
                <w:color w:val="FF0000"/>
                <w:sz w:val="22"/>
                <w:szCs w:val="22"/>
              </w:rPr>
            </w:pPr>
            <w:r>
              <w:rPr>
                <w:rFonts w:eastAsia="MS Mincho"/>
                <w:b/>
                <w:bCs/>
                <w:color w:val="FF0000"/>
                <w:sz w:val="22"/>
                <w:szCs w:val="22"/>
              </w:rPr>
              <w:t>Alt.7: Switching period location can be determined based on the indication of switching period location {switch-from, switch-to} per band pair</w:t>
            </w:r>
          </w:p>
          <w:p w14:paraId="34B2166C" w14:textId="77777777" w:rsidR="00D60B0E" w:rsidRDefault="005D4517">
            <w:pPr>
              <w:spacing w:afterLines="50" w:after="120"/>
              <w:jc w:val="both"/>
              <w:rPr>
                <w:sz w:val="22"/>
              </w:rPr>
            </w:pPr>
            <w:r>
              <w:rPr>
                <w:rFonts w:hint="eastAsia"/>
                <w:sz w:val="22"/>
              </w:rPr>
              <w:t>F</w:t>
            </w:r>
            <w:r>
              <w:rPr>
                <w:sz w:val="22"/>
              </w:rPr>
              <w:t>YI, RAN4 is discussing whether/what recommendation regarding this issue can be sent to RAN1, e.g., “Inform RAN1 that: RAN4 recommends to reuse the Rel-16/17 approach (i.e., semi-static configuration of switching period on one of the band for each switching band pair) and discuss further details for Rel-18 Tx switching scenario in RAN1.”.</w:t>
            </w:r>
          </w:p>
        </w:tc>
      </w:tr>
      <w:tr w:rsidR="00D60B0E" w14:paraId="2BC6ED2F" w14:textId="77777777">
        <w:tc>
          <w:tcPr>
            <w:tcW w:w="1945" w:type="dxa"/>
          </w:tcPr>
          <w:p w14:paraId="04CFFA70"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39C73EF4"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except for bracket part. Huawei’s comment is about switching period location in time domain, but the issue discussed here is about switching period location in carrier domain i.e., on which carrier switching period is located as in TS38.101-1 6.3A.3.3.2.</w:t>
            </w:r>
          </w:p>
        </w:tc>
      </w:tr>
      <w:tr w:rsidR="00D60B0E" w14:paraId="61FA6D76" w14:textId="77777777">
        <w:tc>
          <w:tcPr>
            <w:tcW w:w="1945" w:type="dxa"/>
          </w:tcPr>
          <w:p w14:paraId="0985F60D" w14:textId="77777777" w:rsidR="00D60B0E" w:rsidRDefault="005D4517">
            <w:pPr>
              <w:spacing w:afterLines="50" w:after="120"/>
              <w:jc w:val="both"/>
              <w:rPr>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733CF942" w14:textId="77777777" w:rsidR="00D60B0E" w:rsidRDefault="005D4517">
            <w:pPr>
              <w:spacing w:afterLines="50" w:after="120"/>
              <w:jc w:val="both"/>
              <w:rPr>
                <w:sz w:val="22"/>
              </w:rPr>
            </w:pPr>
            <w:r>
              <w:rPr>
                <w:rFonts w:eastAsiaTheme="minorEastAsia"/>
                <w:sz w:val="22"/>
                <w:lang w:val="en-US" w:eastAsia="zh-CN"/>
              </w:rPr>
              <w:t xml:space="preserve">What’s the difference between Alt. 3, Alt. 5? We think they are all same as based on </w:t>
            </w:r>
            <w:r>
              <w:rPr>
                <w:sz w:val="22"/>
              </w:rPr>
              <w:t>semi-static configuration of switching period on one of the band per band pair in the RAN4 agreement.</w:t>
            </w:r>
          </w:p>
          <w:p w14:paraId="05333D16" w14:textId="77777777" w:rsidR="00D60B0E" w:rsidRDefault="005D4517">
            <w:pPr>
              <w:widowControl w:val="0"/>
              <w:tabs>
                <w:tab w:val="left" w:pos="1440"/>
                <w:tab w:val="left" w:pos="1701"/>
              </w:tabs>
              <w:snapToGrid w:val="0"/>
              <w:spacing w:before="60" w:after="60"/>
              <w:rPr>
                <w:rFonts w:eastAsia="SimSun"/>
                <w:b/>
                <w:sz w:val="21"/>
                <w:szCs w:val="21"/>
                <w:highlight w:val="green"/>
                <w:lang w:val="en-US" w:eastAsia="zh-CN"/>
              </w:rPr>
            </w:pPr>
            <w:r>
              <w:rPr>
                <w:sz w:val="22"/>
              </w:rPr>
              <w:t>“</w:t>
            </w:r>
            <w:r>
              <w:rPr>
                <w:rFonts w:eastAsia="SimSun" w:hint="eastAsia"/>
                <w:b/>
                <w:sz w:val="21"/>
                <w:szCs w:val="21"/>
                <w:highlight w:val="green"/>
                <w:lang w:val="en-US" w:eastAsia="zh-CN"/>
              </w:rPr>
              <w:t>Agreement:</w:t>
            </w:r>
          </w:p>
          <w:p w14:paraId="19BB1BE2" w14:textId="77777777" w:rsidR="00D60B0E" w:rsidRDefault="005D4517">
            <w:pPr>
              <w:spacing w:afterLines="50" w:after="120"/>
              <w:jc w:val="both"/>
              <w:rPr>
                <w:sz w:val="22"/>
              </w:rPr>
            </w:pPr>
            <w:r>
              <w:rPr>
                <w:rFonts w:eastAsia="SimSun"/>
                <w:sz w:val="21"/>
                <w:szCs w:val="21"/>
                <w:highlight w:val="green"/>
                <w:lang w:val="en-US" w:eastAsia="zh-CN"/>
              </w:rPr>
              <w:t xml:space="preserve">For single-TAG case, RAN4 </w:t>
            </w:r>
            <w:r>
              <w:rPr>
                <w:rFonts w:eastAsia="SimSun" w:hint="eastAsia"/>
                <w:sz w:val="21"/>
                <w:szCs w:val="21"/>
                <w:highlight w:val="green"/>
                <w:lang w:eastAsia="zh-CN"/>
              </w:rPr>
              <w:t>a</w:t>
            </w:r>
            <w:r>
              <w:rPr>
                <w:rFonts w:eastAsia="SimSun"/>
                <w:sz w:val="21"/>
                <w:szCs w:val="21"/>
                <w:highlight w:val="green"/>
                <w:lang w:eastAsia="zh-CN"/>
              </w:rPr>
              <w:t xml:space="preserve">grees </w:t>
            </w:r>
            <w:r>
              <w:rPr>
                <w:rFonts w:eastAsia="SimSun" w:hint="eastAsia"/>
                <w:sz w:val="21"/>
                <w:szCs w:val="21"/>
                <w:highlight w:val="green"/>
                <w:lang w:eastAsia="zh-CN"/>
              </w:rPr>
              <w:t xml:space="preserve">to reuse the Rel-16/17 approach (i.e., </w:t>
            </w:r>
            <w:r>
              <w:rPr>
                <w:rFonts w:eastAsia="DengXian"/>
                <w:sz w:val="21"/>
                <w:szCs w:val="21"/>
                <w:highlight w:val="green"/>
                <w:lang w:val="en-US" w:eastAsia="zh-CN"/>
              </w:rPr>
              <w:t>semi-static</w:t>
            </w:r>
            <w:r>
              <w:rPr>
                <w:rFonts w:eastAsia="DengXian" w:hint="eastAsia"/>
                <w:sz w:val="21"/>
                <w:szCs w:val="21"/>
                <w:highlight w:val="green"/>
                <w:lang w:val="en-US" w:eastAsia="zh-CN"/>
              </w:rPr>
              <w:t xml:space="preserve"> </w:t>
            </w:r>
            <w:r>
              <w:rPr>
                <w:rFonts w:eastAsia="DengXian"/>
                <w:sz w:val="21"/>
                <w:szCs w:val="21"/>
                <w:highlight w:val="green"/>
                <w:lang w:val="en-US" w:eastAsia="zh-CN"/>
              </w:rPr>
              <w:t>configur</w:t>
            </w:r>
            <w:r>
              <w:rPr>
                <w:rFonts w:eastAsia="DengXian" w:hint="eastAsia"/>
                <w:sz w:val="21"/>
                <w:szCs w:val="21"/>
                <w:highlight w:val="green"/>
                <w:lang w:val="en-US" w:eastAsia="zh-CN"/>
              </w:rPr>
              <w:t>ation of switching period on one of the band for each switching band pair</w:t>
            </w:r>
            <w:r>
              <w:rPr>
                <w:rFonts w:eastAsia="SimSun" w:hint="eastAsia"/>
                <w:sz w:val="21"/>
                <w:szCs w:val="21"/>
                <w:highlight w:val="green"/>
                <w:lang w:eastAsia="zh-CN"/>
              </w:rPr>
              <w:t>) and discuss further details for Rel-18 Tx switching scenario in RAN1.</w:t>
            </w:r>
            <w:r>
              <w:rPr>
                <w:sz w:val="22"/>
              </w:rPr>
              <w:t>”</w:t>
            </w:r>
          </w:p>
          <w:p w14:paraId="3A296AFE" w14:textId="77777777" w:rsidR="00D60B0E" w:rsidRDefault="005D4517">
            <w:pPr>
              <w:spacing w:afterLines="50" w:after="120"/>
              <w:jc w:val="both"/>
              <w:rPr>
                <w:sz w:val="22"/>
                <w:lang w:val="en-US"/>
              </w:rPr>
            </w:pPr>
            <w:r>
              <w:rPr>
                <w:sz w:val="22"/>
              </w:rPr>
              <w:t>The alternatives not consistent with RAN4 agreement should be removed for down selection.</w:t>
            </w:r>
          </w:p>
        </w:tc>
      </w:tr>
      <w:tr w:rsidR="005D4517" w14:paraId="697E0C2B" w14:textId="77777777" w:rsidTr="00763203">
        <w:tc>
          <w:tcPr>
            <w:tcW w:w="1945" w:type="dxa"/>
          </w:tcPr>
          <w:p w14:paraId="5F4623E1" w14:textId="77777777" w:rsidR="005D4517" w:rsidRDefault="005D4517" w:rsidP="00763203">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20DB4AAD" w14:textId="77777777" w:rsidR="005D4517" w:rsidRDefault="005D4517" w:rsidP="00763203">
            <w:pPr>
              <w:spacing w:afterLines="50" w:after="120"/>
              <w:jc w:val="both"/>
              <w:rPr>
                <w:rFonts w:eastAsiaTheme="minorEastAsia"/>
                <w:sz w:val="22"/>
                <w:lang w:val="en-US" w:eastAsia="zh-CN"/>
              </w:rPr>
            </w:pPr>
            <w:r>
              <w:rPr>
                <w:rFonts w:eastAsiaTheme="minorEastAsia"/>
                <w:sz w:val="22"/>
                <w:lang w:val="en-US" w:eastAsia="zh-CN"/>
              </w:rPr>
              <w:t>@NTT DOCOMO, Thank you for your comment. Our point is that as long as the scheduled gap is larger than the switching gap required by a UE, it does not matter which carrier the switching period locates because all transmissions on all carriers are complete and not interrupted by the switching gap. Only if the scheduled gap is not sufficient, then the question is which carrier should be the victim carrier and provide more gap. For example, the first transmission at slot 1 on carrier 1, then the second transmission at slot 2 on carrier 2. If the schedulded gap between two transmissions are 14 symbols, then both transmissions on carriers are not impacted by the switching gap so that no need to specify a carrier for the location of switching gap.</w:t>
            </w:r>
          </w:p>
          <w:p w14:paraId="17CCA3D2" w14:textId="77777777" w:rsidR="005D4517" w:rsidRDefault="005D4517" w:rsidP="00763203">
            <w:pPr>
              <w:spacing w:afterLines="50" w:after="120"/>
              <w:jc w:val="both"/>
              <w:rPr>
                <w:rFonts w:eastAsiaTheme="minorEastAsia"/>
                <w:sz w:val="22"/>
                <w:lang w:val="en-US" w:eastAsia="zh-CN"/>
              </w:rPr>
            </w:pPr>
            <w:r>
              <w:rPr>
                <w:rFonts w:eastAsiaTheme="minorEastAsia"/>
                <w:sz w:val="22"/>
                <w:lang w:val="en-US" w:eastAsia="zh-CN"/>
              </w:rPr>
              <w:t>This topic has been discussed in Rel-16 and the current spec is in line with the understanding above.</w:t>
            </w:r>
          </w:p>
          <w:p w14:paraId="20B56205" w14:textId="77777777" w:rsidR="005D4517" w:rsidRDefault="005D4517" w:rsidP="00763203">
            <w:pPr>
              <w:spacing w:afterLines="50" w:after="120"/>
              <w:jc w:val="both"/>
              <w:rPr>
                <w:rFonts w:eastAsiaTheme="minorEastAsia"/>
                <w:sz w:val="22"/>
                <w:lang w:val="en-US" w:eastAsia="zh-CN"/>
              </w:rPr>
            </w:pPr>
            <w:r>
              <w:rPr>
                <w:rFonts w:eastAsiaTheme="minorEastAsia"/>
                <w:sz w:val="22"/>
                <w:lang w:val="en-US" w:eastAsia="zh-CN"/>
              </w:rPr>
              <w:t>We suggest to remove the bracket from the main bullet.</w:t>
            </w:r>
          </w:p>
        </w:tc>
      </w:tr>
    </w:tbl>
    <w:p w14:paraId="23A5A9DC" w14:textId="77777777" w:rsidR="00D60B0E" w:rsidRDefault="00D60B0E">
      <w:pPr>
        <w:spacing w:afterLines="50" w:after="120"/>
        <w:jc w:val="both"/>
        <w:rPr>
          <w:rFonts w:eastAsia="MS Mincho"/>
          <w:sz w:val="22"/>
          <w:szCs w:val="22"/>
        </w:rPr>
      </w:pPr>
    </w:p>
    <w:p w14:paraId="25722767" w14:textId="77777777" w:rsidR="00D60B0E" w:rsidRDefault="00D60B0E">
      <w:pPr>
        <w:spacing w:afterLines="50" w:after="120"/>
        <w:jc w:val="both"/>
        <w:rPr>
          <w:rFonts w:eastAsia="MS Mincho"/>
          <w:sz w:val="22"/>
          <w:szCs w:val="22"/>
        </w:rPr>
      </w:pPr>
    </w:p>
    <w:p w14:paraId="275E6306" w14:textId="77777777" w:rsidR="00D60B0E" w:rsidRDefault="005D4517">
      <w:pPr>
        <w:pStyle w:val="Heading3"/>
        <w:rPr>
          <w:rFonts w:eastAsia="MS Mincho"/>
          <w:b/>
          <w:bCs/>
          <w:sz w:val="22"/>
          <w:szCs w:val="22"/>
          <w:u w:val="single"/>
        </w:rPr>
      </w:pPr>
      <w:r>
        <w:rPr>
          <w:rFonts w:eastAsia="MS Mincho"/>
          <w:b/>
          <w:bCs/>
          <w:sz w:val="22"/>
          <w:szCs w:val="22"/>
          <w:u w:val="single"/>
        </w:rPr>
        <w:t>Proposed agreement 4.2.2</w:t>
      </w:r>
    </w:p>
    <w:p w14:paraId="6B09B764"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6ECD6BD7"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59AF0254"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29F927A9"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56733B63"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TableGrid"/>
        <w:tblW w:w="0" w:type="auto"/>
        <w:tblLook w:val="04A0" w:firstRow="1" w:lastRow="0" w:firstColumn="1" w:lastColumn="0" w:noHBand="0" w:noVBand="1"/>
      </w:tblPr>
      <w:tblGrid>
        <w:gridCol w:w="1945"/>
        <w:gridCol w:w="7683"/>
      </w:tblGrid>
      <w:tr w:rsidR="00D60B0E" w14:paraId="370C36B5" w14:textId="77777777">
        <w:tc>
          <w:tcPr>
            <w:tcW w:w="1945" w:type="dxa"/>
            <w:shd w:val="clear" w:color="auto" w:fill="F2F2F2" w:themeFill="background1" w:themeFillShade="F2"/>
          </w:tcPr>
          <w:p w14:paraId="1DBA1943"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767E015"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61BE6AA3" w14:textId="77777777">
        <w:tc>
          <w:tcPr>
            <w:tcW w:w="1945" w:type="dxa"/>
          </w:tcPr>
          <w:p w14:paraId="6A9B969E" w14:textId="77777777" w:rsidR="00D60B0E" w:rsidRDefault="005D4517">
            <w:pPr>
              <w:spacing w:afterLines="50" w:after="120"/>
              <w:jc w:val="both"/>
              <w:rPr>
                <w:sz w:val="22"/>
                <w:lang w:val="en-US"/>
              </w:rPr>
            </w:pPr>
            <w:r>
              <w:rPr>
                <w:sz w:val="22"/>
                <w:lang w:val="en-US"/>
              </w:rPr>
              <w:t>Qualcomm</w:t>
            </w:r>
          </w:p>
        </w:tc>
        <w:tc>
          <w:tcPr>
            <w:tcW w:w="7683" w:type="dxa"/>
          </w:tcPr>
          <w:p w14:paraId="6DEE1592" w14:textId="77777777" w:rsidR="00D60B0E" w:rsidRDefault="005D4517">
            <w:pPr>
              <w:spacing w:afterLines="50" w:after="120"/>
              <w:jc w:val="both"/>
              <w:rPr>
                <w:sz w:val="22"/>
                <w:lang w:val="en-US"/>
              </w:rPr>
            </w:pPr>
            <w:r>
              <w:rPr>
                <w:sz w:val="22"/>
                <w:lang w:val="en-US"/>
              </w:rPr>
              <w:t xml:space="preserve">We support UE reports the switching periods as a UE capability for all the switching cases. </w:t>
            </w:r>
          </w:p>
        </w:tc>
      </w:tr>
      <w:tr w:rsidR="00D60B0E" w14:paraId="326A1BC4" w14:textId="77777777">
        <w:tc>
          <w:tcPr>
            <w:tcW w:w="1945" w:type="dxa"/>
          </w:tcPr>
          <w:p w14:paraId="610DDEEE"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C2E49F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first bullet can be left to RAN2/RAN4 discussion. Actually it is now under discussion in RAN4 according to the following info from RAN4 LS.</w:t>
            </w:r>
          </w:p>
          <w:p w14:paraId="46D986F1" w14:textId="77777777" w:rsidR="00D60B0E" w:rsidRDefault="005D4517">
            <w:pPr>
              <w:numPr>
                <w:ilvl w:val="0"/>
                <w:numId w:val="69"/>
              </w:numPr>
              <w:tabs>
                <w:tab w:val="left" w:pos="426"/>
                <w:tab w:val="left" w:pos="1440"/>
                <w:tab w:val="center" w:pos="4153"/>
                <w:tab w:val="right" w:pos="8306"/>
              </w:tabs>
              <w:overflowPunct/>
              <w:autoSpaceDE/>
              <w:adjustRightInd/>
              <w:snapToGrid w:val="0"/>
              <w:spacing w:after="120"/>
              <w:ind w:leftChars="71" w:left="464" w:hangingChars="140" w:hanging="294"/>
              <w:rPr>
                <w:rFonts w:ascii="Arial" w:eastAsia="SimSun" w:hAnsi="Arial" w:cs="Arial"/>
                <w:bCs/>
                <w:i/>
                <w:iCs/>
                <w:sz w:val="20"/>
                <w:lang w:val="en-US" w:eastAsia="zh-CN"/>
              </w:rPr>
            </w:pPr>
            <w:r>
              <w:rPr>
                <w:rFonts w:eastAsia="SimSun"/>
                <w:bCs/>
                <w:i/>
                <w:iCs/>
                <w:sz w:val="21"/>
                <w:lang w:val="en-US" w:eastAsia="zh-CN"/>
              </w:rPr>
              <w:t>For the same band pair, RAN4 has not concluded on whether the same or a different value can be reported for the specific band pair supporting Tx switching across 3 or 4 bands in Rel-18 compared to Tx switching across 2 bands specified in Rel-16/17</w:t>
            </w:r>
            <w:r>
              <w:rPr>
                <w:rFonts w:ascii="Arial" w:eastAsia="SimSun" w:hAnsi="Arial" w:cs="Arial"/>
                <w:bCs/>
                <w:i/>
                <w:iCs/>
                <w:lang w:val="en-US" w:eastAsia="zh-CN"/>
              </w:rPr>
              <w:t>.</w:t>
            </w:r>
          </w:p>
          <w:p w14:paraId="221A9429" w14:textId="77777777" w:rsidR="00D60B0E" w:rsidRDefault="00D60B0E">
            <w:pPr>
              <w:spacing w:afterLines="50" w:after="120"/>
              <w:jc w:val="both"/>
              <w:rPr>
                <w:rFonts w:eastAsiaTheme="minorEastAsia"/>
                <w:sz w:val="22"/>
                <w:lang w:val="en-US" w:eastAsia="zh-CN"/>
              </w:rPr>
            </w:pPr>
          </w:p>
          <w:p w14:paraId="70B29CB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second bullet,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0F34198A" w14:textId="77777777" w:rsidR="00D60B0E" w:rsidRDefault="005D4517">
            <w:pPr>
              <w:pStyle w:val="ListParagraph"/>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5CC487FE" w14:textId="77777777" w:rsidR="00D60B0E" w:rsidRDefault="005D4517">
            <w:pPr>
              <w:pStyle w:val="ListParagraph"/>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7AA1F256" w14:textId="77777777" w:rsidR="00D60B0E" w:rsidRDefault="005D4517">
            <w:pPr>
              <w:pStyle w:val="ListParagraph"/>
              <w:numPr>
                <w:ilvl w:val="0"/>
                <w:numId w:val="70"/>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31DACFF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verall, we think all these cases should be </w:t>
            </w:r>
            <w:r>
              <w:rPr>
                <w:rFonts w:eastAsiaTheme="minorEastAsia"/>
                <w:sz w:val="22"/>
                <w:lang w:val="en-US" w:eastAsia="zh-CN"/>
              </w:rPr>
              <w:pgNum/>
            </w:r>
            <w:r>
              <w:rPr>
                <w:rFonts w:eastAsiaTheme="minorEastAsia"/>
                <w:sz w:val="22"/>
                <w:lang w:val="en-US" w:eastAsia="zh-CN"/>
              </w:rPr>
              <w:t>onsidered together</w:t>
            </w:r>
            <w:r>
              <w:rPr>
                <w:rFonts w:eastAsiaTheme="minorEastAsia" w:hint="eastAsia"/>
                <w:sz w:val="22"/>
                <w:lang w:val="en-US" w:eastAsia="zh-CN"/>
              </w:rPr>
              <w:t xml:space="preserve"> and we are open to </w:t>
            </w:r>
            <w:r>
              <w:rPr>
                <w:rFonts w:eastAsia="MS Mincho"/>
                <w:bCs/>
                <w:sz w:val="22"/>
                <w:szCs w:val="22"/>
              </w:rPr>
              <w:t>alternatives for how to determine the switching period</w:t>
            </w:r>
            <w:r>
              <w:rPr>
                <w:rFonts w:eastAsiaTheme="minorEastAsia"/>
                <w:sz w:val="22"/>
                <w:lang w:val="en-US" w:eastAsia="zh-CN"/>
              </w:rPr>
              <w:t>.</w:t>
            </w:r>
            <w:r>
              <w:rPr>
                <w:rFonts w:eastAsiaTheme="minorEastAsia" w:hint="eastAsia"/>
                <w:sz w:val="22"/>
                <w:lang w:val="en-US" w:eastAsia="zh-CN"/>
              </w:rPr>
              <w:t xml:space="preserve"> </w:t>
            </w:r>
          </w:p>
        </w:tc>
      </w:tr>
      <w:tr w:rsidR="00D60B0E" w14:paraId="6D7D99BB" w14:textId="77777777">
        <w:tc>
          <w:tcPr>
            <w:tcW w:w="1945" w:type="dxa"/>
          </w:tcPr>
          <w:p w14:paraId="2BB7F589"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4B535F9C"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4.2.2.</w:t>
            </w:r>
          </w:p>
          <w:p w14:paraId="5887D184" w14:textId="77777777" w:rsidR="00D60B0E" w:rsidRDefault="005D4517">
            <w:pPr>
              <w:spacing w:afterLines="50" w:after="120"/>
              <w:jc w:val="both"/>
              <w:rPr>
                <w:sz w:val="22"/>
                <w:lang w:val="en-US"/>
              </w:rPr>
            </w:pPr>
            <w:r>
              <w:rPr>
                <w:rFonts w:hint="eastAsia"/>
                <w:sz w:val="22"/>
                <w:lang w:val="en-US"/>
              </w:rPr>
              <w:t>S</w:t>
            </w:r>
            <w:r>
              <w:rPr>
                <w:sz w:val="22"/>
                <w:lang w:val="en-US"/>
              </w:rPr>
              <w:t>imilar to the proposal 4.1, Alt.2 based on gNB indication/configuration may be more flexible, but we are open.</w:t>
            </w:r>
          </w:p>
        </w:tc>
      </w:tr>
      <w:tr w:rsidR="00D60B0E" w14:paraId="28065B2C" w14:textId="77777777">
        <w:tc>
          <w:tcPr>
            <w:tcW w:w="1945" w:type="dxa"/>
          </w:tcPr>
          <w:p w14:paraId="067F808A" w14:textId="77777777" w:rsidR="00D60B0E" w:rsidRDefault="005D4517">
            <w:pPr>
              <w:spacing w:afterLines="50" w:after="120"/>
              <w:jc w:val="both"/>
              <w:rPr>
                <w:sz w:val="22"/>
                <w:lang w:val="en-US"/>
              </w:rPr>
            </w:pPr>
            <w:r>
              <w:rPr>
                <w:sz w:val="22"/>
                <w:lang w:val="en-US"/>
              </w:rPr>
              <w:t>Apple</w:t>
            </w:r>
          </w:p>
        </w:tc>
        <w:tc>
          <w:tcPr>
            <w:tcW w:w="7683" w:type="dxa"/>
          </w:tcPr>
          <w:p w14:paraId="6472ED4C" w14:textId="77777777" w:rsidR="00D60B0E" w:rsidRDefault="005D4517">
            <w:pPr>
              <w:spacing w:afterLines="50" w:after="120"/>
              <w:jc w:val="both"/>
              <w:rPr>
                <w:sz w:val="22"/>
                <w:lang w:val="en-US"/>
              </w:rPr>
            </w:pPr>
            <w:r>
              <w:rPr>
                <w:sz w:val="22"/>
                <w:lang w:val="en-US"/>
              </w:rPr>
              <w:t xml:space="preserve">We are fine with the proposal and open to discuss different alternatives </w:t>
            </w:r>
          </w:p>
        </w:tc>
      </w:tr>
      <w:tr w:rsidR="00D60B0E" w14:paraId="066780A0" w14:textId="77777777">
        <w:tc>
          <w:tcPr>
            <w:tcW w:w="1945" w:type="dxa"/>
          </w:tcPr>
          <w:p w14:paraId="16E4634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2C2634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We are ok to further down selection.</w:t>
            </w:r>
          </w:p>
        </w:tc>
      </w:tr>
      <w:tr w:rsidR="00D60B0E" w14:paraId="12893336" w14:textId="77777777">
        <w:tc>
          <w:tcPr>
            <w:tcW w:w="1945" w:type="dxa"/>
          </w:tcPr>
          <w:p w14:paraId="4BBE27D5"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590AE893" w14:textId="77777777" w:rsidR="00D60B0E" w:rsidRDefault="005D4517">
            <w:pPr>
              <w:spacing w:afterLines="50" w:after="120"/>
              <w:jc w:val="both"/>
              <w:rPr>
                <w:rFonts w:eastAsiaTheme="minorEastAsia"/>
                <w:sz w:val="22"/>
                <w:lang w:val="en-US" w:eastAsia="zh-CN"/>
              </w:rPr>
            </w:pPr>
            <w:r>
              <w:rPr>
                <w:rFonts w:eastAsia="Malgun Gothic"/>
                <w:sz w:val="22"/>
                <w:lang w:val="en-US" w:eastAsia="ko-KR"/>
              </w:rPr>
              <w:t>Support the proposal in principle and prefer Alt 1. In addition, we are open to discuss on 3 band cases commented by ZTE.</w:t>
            </w:r>
          </w:p>
        </w:tc>
      </w:tr>
      <w:tr w:rsidR="00D60B0E" w14:paraId="77D324C7" w14:textId="77777777">
        <w:tc>
          <w:tcPr>
            <w:tcW w:w="1945" w:type="dxa"/>
          </w:tcPr>
          <w:p w14:paraId="347E4FFF"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6CCFB802"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We are fine to further discuss how to determine the switching period.</w:t>
            </w:r>
          </w:p>
        </w:tc>
      </w:tr>
      <w:tr w:rsidR="00D60B0E" w14:paraId="30A5223B" w14:textId="77777777">
        <w:tc>
          <w:tcPr>
            <w:tcW w:w="1945" w:type="dxa"/>
          </w:tcPr>
          <w:p w14:paraId="7A36D077"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23E84DE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share the same view with ZTE that the first bullet can be left to RAN4 discussion.</w:t>
            </w:r>
          </w:p>
          <w:p w14:paraId="22018DA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For the second bullet, we also think the similar issue exists for 3 bands Tx switching.  </w:t>
            </w:r>
          </w:p>
        </w:tc>
      </w:tr>
      <w:tr w:rsidR="00D60B0E" w14:paraId="1FA42784" w14:textId="77777777">
        <w:tc>
          <w:tcPr>
            <w:tcW w:w="1945" w:type="dxa"/>
          </w:tcPr>
          <w:p w14:paraId="4A1EF8FD"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2142EDA9"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4.2.2</w:t>
            </w:r>
          </w:p>
        </w:tc>
      </w:tr>
      <w:tr w:rsidR="00D60B0E" w14:paraId="367D07B7" w14:textId="77777777">
        <w:tc>
          <w:tcPr>
            <w:tcW w:w="1945" w:type="dxa"/>
          </w:tcPr>
          <w:p w14:paraId="778CB27D"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6BA866C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Fine with the proposal.</w:t>
            </w:r>
          </w:p>
        </w:tc>
      </w:tr>
      <w:tr w:rsidR="00D60B0E" w14:paraId="5B719F05" w14:textId="77777777">
        <w:tc>
          <w:tcPr>
            <w:tcW w:w="1945" w:type="dxa"/>
          </w:tcPr>
          <w:p w14:paraId="759DBC5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3F4F2CA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OK</w:t>
            </w:r>
          </w:p>
        </w:tc>
      </w:tr>
      <w:tr w:rsidR="00D60B0E" w14:paraId="14AA6886" w14:textId="77777777">
        <w:tc>
          <w:tcPr>
            <w:tcW w:w="1945" w:type="dxa"/>
          </w:tcPr>
          <w:p w14:paraId="30EE692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4545751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60B0E" w14:paraId="6C33EE85" w14:textId="77777777">
        <w:tc>
          <w:tcPr>
            <w:tcW w:w="1945" w:type="dxa"/>
          </w:tcPr>
          <w:p w14:paraId="68789CB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HiSicon</w:t>
            </w:r>
          </w:p>
        </w:tc>
        <w:tc>
          <w:tcPr>
            <w:tcW w:w="7683" w:type="dxa"/>
          </w:tcPr>
          <w:p w14:paraId="76220A7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 first bullet is not necessary which is decided by RAN4 as usual.</w:t>
            </w:r>
          </w:p>
          <w:p w14:paraId="12F8C1E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For the second bullet, it is unclear what issue to be solved. For each band pair, a switching period has been reported. So the switching period for each UL Tx switching is clear. If anything here motivated by RF implementation, it should be decided in RAN4. Sorry if we miss anything, some clarification is suggested.</w:t>
            </w:r>
          </w:p>
        </w:tc>
      </w:tr>
      <w:tr w:rsidR="00D60B0E" w14:paraId="626C064D" w14:textId="77777777">
        <w:tc>
          <w:tcPr>
            <w:tcW w:w="1945" w:type="dxa"/>
          </w:tcPr>
          <w:p w14:paraId="1F524D3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33691C3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Agree the first bullet can be left to RAN4 discussion and similar issue exists for 3 bands Tx switching cases.</w:t>
            </w:r>
          </w:p>
        </w:tc>
      </w:tr>
      <w:tr w:rsidR="00D60B0E" w14:paraId="019F683C" w14:textId="77777777">
        <w:tc>
          <w:tcPr>
            <w:tcW w:w="1945" w:type="dxa"/>
          </w:tcPr>
          <w:p w14:paraId="653AAB2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16C43E8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OK</w:t>
            </w:r>
          </w:p>
        </w:tc>
      </w:tr>
      <w:tr w:rsidR="00D60B0E" w14:paraId="581884A8" w14:textId="77777777">
        <w:tc>
          <w:tcPr>
            <w:tcW w:w="1945" w:type="dxa"/>
          </w:tcPr>
          <w:p w14:paraId="5B6E7932"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82C643C"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A0E1469" w14:textId="77777777"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larger number of companies are fine with the proposal, some companies pointed that the first bullet can be removed as RAN4 is discussing the point. In addition, there are some companies proposing to consider 3 bands cases as well and there is a company who do not understand the motivation.</w:t>
            </w:r>
          </w:p>
          <w:p w14:paraId="2931C5FB"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moderator’s understanding is as below.</w:t>
            </w:r>
          </w:p>
          <w:p w14:paraId="7584ECBF" w14:textId="77777777" w:rsidR="00D60B0E" w:rsidRDefault="005D4517">
            <w:pPr>
              <w:pStyle w:val="ListParagraph"/>
              <w:numPr>
                <w:ilvl w:val="0"/>
                <w:numId w:val="67"/>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or 3 bands case, since the ambiguity issue on Tx chain state should be anyway solved, Tx chain state after the switching should be clear and common understanding between UE and gNB. Then, which port needs to be switched should be clear as well since there are only three bands and two Tx chains.</w:t>
            </w:r>
          </w:p>
          <w:p w14:paraId="077B4EEE" w14:textId="77777777" w:rsidR="00D60B0E" w:rsidRDefault="005D4517">
            <w:pPr>
              <w:pStyle w:val="ListParagraph"/>
              <w:numPr>
                <w:ilvl w:val="0"/>
                <w:numId w:val="67"/>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 xml:space="preserve">or 4 bands case, as explained above moderator’s summary, </w:t>
            </w:r>
            <w:r>
              <w:rPr>
                <w:rFonts w:eastAsia="MS Mincho"/>
                <w:sz w:val="22"/>
                <w:szCs w:val="22"/>
              </w:rPr>
              <w:t>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This would be only the case where Tx chain state after switching is clear but which port needs to be switched to which port is ambiguous.</w:t>
            </w:r>
          </w:p>
          <w:p w14:paraId="208FB789"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further discussion on the proposal with removing the first bullet Is necessary.</w:t>
            </w:r>
          </w:p>
          <w:p w14:paraId="4480C9A7" w14:textId="77777777" w:rsidR="00D60B0E" w:rsidRDefault="005D4517">
            <w:pPr>
              <w:pStyle w:val="Heading3"/>
              <w:outlineLvl w:val="2"/>
              <w:rPr>
                <w:rFonts w:eastAsia="MS Mincho"/>
                <w:b/>
                <w:bCs/>
                <w:sz w:val="22"/>
                <w:szCs w:val="22"/>
                <w:u w:val="single"/>
              </w:rPr>
            </w:pPr>
            <w:r>
              <w:rPr>
                <w:rFonts w:eastAsia="MS Mincho"/>
                <w:b/>
                <w:bCs/>
                <w:sz w:val="22"/>
                <w:szCs w:val="22"/>
                <w:u w:val="single"/>
              </w:rPr>
              <w:t>Updated Proposed agreement 4.2.2</w:t>
            </w:r>
          </w:p>
          <w:p w14:paraId="1BC4DF11" w14:textId="77777777" w:rsidR="00D60B0E" w:rsidRDefault="005D4517">
            <w:pPr>
              <w:pStyle w:val="ListParagraph"/>
              <w:numPr>
                <w:ilvl w:val="0"/>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S</w:t>
            </w:r>
            <w:r>
              <w:rPr>
                <w:rFonts w:eastAsia="MS Mincho"/>
                <w:b/>
                <w:bCs/>
                <w:strike/>
                <w:color w:val="FF0000"/>
                <w:sz w:val="22"/>
                <w:szCs w:val="22"/>
              </w:rPr>
              <w:t>witching period is reported per band pair separately for 2 bands and 3/4 bands</w:t>
            </w:r>
          </w:p>
          <w:p w14:paraId="6AAE4905"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3B342759"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5AD655B3"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6BA2A218" w14:textId="77777777" w:rsidR="00D60B0E" w:rsidRDefault="005D4517">
            <w:pPr>
              <w:pStyle w:val="ListParagraph"/>
              <w:numPr>
                <w:ilvl w:val="0"/>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on other potential case where the ambiguous issue regarding switching period duration exists</w:t>
            </w:r>
          </w:p>
          <w:p w14:paraId="59316C67" w14:textId="77777777" w:rsidR="00D60B0E" w:rsidRDefault="00D60B0E">
            <w:pPr>
              <w:spacing w:afterLines="50" w:after="120"/>
              <w:jc w:val="both"/>
              <w:rPr>
                <w:rFonts w:eastAsia="MS Mincho"/>
                <w:sz w:val="22"/>
              </w:rPr>
            </w:pPr>
          </w:p>
        </w:tc>
      </w:tr>
    </w:tbl>
    <w:p w14:paraId="3FA607AF" w14:textId="77777777" w:rsidR="00D60B0E" w:rsidRDefault="00D60B0E">
      <w:pPr>
        <w:spacing w:afterLines="50" w:after="120"/>
        <w:jc w:val="both"/>
        <w:rPr>
          <w:rFonts w:eastAsia="MS Mincho"/>
          <w:color w:val="7030A0"/>
          <w:sz w:val="22"/>
          <w:szCs w:val="22"/>
          <w:lang w:val="en-US"/>
        </w:rPr>
      </w:pPr>
    </w:p>
    <w:p w14:paraId="5F819891" w14:textId="77777777" w:rsidR="00D60B0E" w:rsidRDefault="005D4517">
      <w:pPr>
        <w:rPr>
          <w:rFonts w:eastAsia="MS Mincho"/>
          <w:b/>
          <w:bCs/>
          <w:sz w:val="22"/>
          <w:szCs w:val="22"/>
          <w:u w:val="single"/>
        </w:rPr>
      </w:pPr>
      <w:r>
        <w:rPr>
          <w:rFonts w:eastAsia="MS Mincho"/>
          <w:b/>
          <w:bCs/>
          <w:sz w:val="22"/>
          <w:szCs w:val="22"/>
          <w:u w:val="single"/>
        </w:rPr>
        <w:t>Updated Proposed agreement 4.2.2</w:t>
      </w:r>
    </w:p>
    <w:p w14:paraId="09C6E445"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2E2FECA1"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7F95B3DA"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2D21AA75"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7F951282" w14:textId="77777777" w:rsidR="00D60B0E" w:rsidRDefault="005D4517">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.2.2</w:t>
      </w:r>
    </w:p>
    <w:tbl>
      <w:tblPr>
        <w:tblStyle w:val="TableGrid"/>
        <w:tblW w:w="0" w:type="auto"/>
        <w:tblLook w:val="04A0" w:firstRow="1" w:lastRow="0" w:firstColumn="1" w:lastColumn="0" w:noHBand="0" w:noVBand="1"/>
      </w:tblPr>
      <w:tblGrid>
        <w:gridCol w:w="1945"/>
        <w:gridCol w:w="7683"/>
      </w:tblGrid>
      <w:tr w:rsidR="00D60B0E" w14:paraId="5C11210F" w14:textId="77777777">
        <w:tc>
          <w:tcPr>
            <w:tcW w:w="1945" w:type="dxa"/>
            <w:shd w:val="clear" w:color="auto" w:fill="F2F2F2" w:themeFill="background1" w:themeFillShade="F2"/>
          </w:tcPr>
          <w:p w14:paraId="14F3F46C"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DF49BFD"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42FB7BC7" w14:textId="77777777">
        <w:tc>
          <w:tcPr>
            <w:tcW w:w="1945" w:type="dxa"/>
          </w:tcPr>
          <w:p w14:paraId="182E28E0" w14:textId="77777777" w:rsidR="00D60B0E" w:rsidRDefault="005D4517">
            <w:pPr>
              <w:spacing w:afterLines="50" w:after="120"/>
              <w:jc w:val="both"/>
              <w:rPr>
                <w:sz w:val="22"/>
                <w:lang w:val="en-US"/>
              </w:rPr>
            </w:pPr>
            <w:r>
              <w:rPr>
                <w:sz w:val="22"/>
                <w:lang w:val="en-US"/>
              </w:rPr>
              <w:t>Qualcomm</w:t>
            </w:r>
          </w:p>
        </w:tc>
        <w:tc>
          <w:tcPr>
            <w:tcW w:w="7683" w:type="dxa"/>
          </w:tcPr>
          <w:p w14:paraId="3DE2C67B" w14:textId="77777777" w:rsidR="00D60B0E" w:rsidRDefault="005D4517">
            <w:pPr>
              <w:spacing w:afterLines="50" w:after="120"/>
              <w:jc w:val="both"/>
              <w:rPr>
                <w:sz w:val="22"/>
                <w:lang w:val="en-US"/>
              </w:rPr>
            </w:pPr>
            <w:r>
              <w:rPr>
                <w:sz w:val="22"/>
                <w:lang w:val="en-US"/>
              </w:rPr>
              <w:t xml:space="preserve">In general, we think this is not a RAN1 issue &amp; expertise on determine how long the switching period would be for switching band pairs including 3 or 4 bands. This should be discussed in RAN4, together with band pairs including 2 bands.  </w:t>
            </w:r>
          </w:p>
          <w:p w14:paraId="3FE543DC" w14:textId="77777777" w:rsidR="00D60B0E" w:rsidRDefault="005D4517">
            <w:pPr>
              <w:spacing w:afterLines="50" w:after="120"/>
              <w:jc w:val="both"/>
              <w:rPr>
                <w:sz w:val="22"/>
                <w:lang w:val="en-US"/>
              </w:rPr>
            </w:pPr>
            <w:r>
              <w:rPr>
                <w:sz w:val="22"/>
                <w:lang w:val="en-US"/>
              </w:rPr>
              <w:t>We don’t think any of the Alternatives in updated proposal are needed as they might conflict with RAN4 switching period discussion.</w:t>
            </w:r>
          </w:p>
          <w:p w14:paraId="59692D55" w14:textId="77777777" w:rsidR="00D60B0E" w:rsidRDefault="005D4517">
            <w:pPr>
              <w:spacing w:afterLines="50" w:after="120"/>
              <w:jc w:val="both"/>
              <w:rPr>
                <w:sz w:val="22"/>
                <w:lang w:val="en-US"/>
              </w:rPr>
            </w:pPr>
            <w:r>
              <w:rPr>
                <w:sz w:val="22"/>
                <w:lang w:val="en-US"/>
              </w:rPr>
              <w:t>We can only agree the deleted bullet based on above considerations.</w:t>
            </w:r>
          </w:p>
          <w:p w14:paraId="32FCEAA0" w14:textId="77777777" w:rsidR="00D60B0E" w:rsidRDefault="005D4517">
            <w:pPr>
              <w:pStyle w:val="ListParagraph"/>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2BC1C050" w14:textId="77777777" w:rsidR="00D60B0E" w:rsidRDefault="00D60B0E">
            <w:pPr>
              <w:spacing w:afterLines="50" w:after="120"/>
              <w:jc w:val="both"/>
              <w:rPr>
                <w:sz w:val="22"/>
              </w:rPr>
            </w:pPr>
          </w:p>
        </w:tc>
      </w:tr>
      <w:tr w:rsidR="00D60B0E" w14:paraId="74E9E88F" w14:textId="77777777">
        <w:tc>
          <w:tcPr>
            <w:tcW w:w="1945" w:type="dxa"/>
          </w:tcPr>
          <w:p w14:paraId="44C85C68" w14:textId="77777777" w:rsidR="00D60B0E" w:rsidRDefault="005D4517">
            <w:pPr>
              <w:spacing w:afterLines="50" w:after="120"/>
              <w:jc w:val="both"/>
              <w:rPr>
                <w:sz w:val="22"/>
                <w:lang w:val="en-US"/>
              </w:rPr>
            </w:pPr>
            <w:r>
              <w:rPr>
                <w:rFonts w:eastAsiaTheme="minorEastAsia"/>
                <w:sz w:val="22"/>
                <w:lang w:val="en-US" w:eastAsia="zh-CN"/>
              </w:rPr>
              <w:t>Vivo2</w:t>
            </w:r>
          </w:p>
        </w:tc>
        <w:tc>
          <w:tcPr>
            <w:tcW w:w="7683" w:type="dxa"/>
          </w:tcPr>
          <w:p w14:paraId="558DD6D3" w14:textId="77777777" w:rsidR="00D60B0E" w:rsidRDefault="005D4517">
            <w:pPr>
              <w:spacing w:afterLines="50" w:after="120"/>
              <w:jc w:val="both"/>
              <w:rPr>
                <w:rFonts w:eastAsia="MS Mincho"/>
                <w:sz w:val="22"/>
                <w:szCs w:val="22"/>
              </w:rPr>
            </w:pPr>
            <w:r>
              <w:rPr>
                <w:rFonts w:eastAsiaTheme="minorEastAsia"/>
                <w:sz w:val="22"/>
                <w:lang w:val="en-US" w:eastAsia="zh-CN"/>
              </w:rPr>
              <w:t xml:space="preserve">Thanks for the FL’s effort and update. We still suggest to include the 3 bands case in the proposal. </w:t>
            </w:r>
            <w:r>
              <w:rPr>
                <w:rFonts w:eastAsiaTheme="minorEastAsia"/>
                <w:sz w:val="22"/>
                <w:lang w:val="en-US"/>
              </w:rPr>
              <w:t>W</w:t>
            </w:r>
            <w:r>
              <w:rPr>
                <w:rFonts w:eastAsia="MS Mincho"/>
                <w:sz w:val="22"/>
                <w:szCs w:val="22"/>
              </w:rPr>
              <w:t xml:space="preserve">hen 3 bands are involved for a switching, there still can be similar ambiguity on switching as the example provided by FL on 4 band case, thus leading to ambiguous switching period: </w:t>
            </w:r>
          </w:p>
          <w:p w14:paraId="3D773CB6" w14:textId="77777777" w:rsidR="00D60B0E" w:rsidRDefault="005D4517">
            <w:pPr>
              <w:spacing w:afterLines="50" w:after="120"/>
              <w:jc w:val="both"/>
              <w:rPr>
                <w:rFonts w:eastAsia="MS Mincho"/>
                <w:sz w:val="22"/>
                <w:szCs w:val="22"/>
              </w:rPr>
            </w:pPr>
            <w:r>
              <w:rPr>
                <w:rFonts w:eastAsia="MS Mincho"/>
                <w:sz w:val="22"/>
                <w:szCs w:val="22"/>
              </w:rPr>
              <w:t xml:space="preserve">e.g, considering switching from 1T+1T on band A+B to 1T+1T on band A+C, it is not clear if the switching is performed as option1{TX on A remains on A, another TX switches from B to C} or option2 {TX switches from A to B, another TX switches from B to C}. option2 can happen when the freq gap between band A and band B is large while band C is closer to band A. </w:t>
            </w:r>
          </w:p>
          <w:p w14:paraId="2260E6B7" w14:textId="77777777" w:rsidR="00D60B0E" w:rsidRDefault="005D4517">
            <w:pPr>
              <w:spacing w:afterLines="50" w:after="120"/>
              <w:jc w:val="both"/>
            </w:pPr>
            <w:r>
              <w:object w:dxaOrig="4193" w:dyaOrig="4977" w14:anchorId="15EC103D">
                <v:shape id="_x0000_i1026" type="#_x0000_t75" style="width:209.5pt;height:249pt" o:ole="">
                  <v:imagedata r:id="rId10" o:title=""/>
                </v:shape>
                <o:OLEObject Type="Embed" ProgID="Visio.Drawing.15" ShapeID="_x0000_i1026" DrawAspect="Content" ObjectID="_1727251926" r:id="rId11"/>
              </w:object>
            </w:r>
          </w:p>
          <w:p w14:paraId="7A7FB0BA" w14:textId="77777777" w:rsidR="00D60B0E" w:rsidRDefault="005D4517">
            <w:pPr>
              <w:rPr>
                <w:rFonts w:eastAsia="MS Mincho"/>
                <w:b/>
                <w:bCs/>
                <w:sz w:val="22"/>
                <w:szCs w:val="22"/>
                <w:u w:val="single"/>
              </w:rPr>
            </w:pPr>
            <w:r>
              <w:rPr>
                <w:rFonts w:eastAsia="MS Mincho"/>
                <w:b/>
                <w:bCs/>
                <w:sz w:val="22"/>
                <w:szCs w:val="22"/>
                <w:u w:val="single"/>
              </w:rPr>
              <w:t>Updated Proposed agreement 4.2.2</w:t>
            </w:r>
          </w:p>
          <w:p w14:paraId="0FABBCE5" w14:textId="77777777" w:rsidR="00D60B0E" w:rsidRDefault="005D4517">
            <w:pPr>
              <w:pStyle w:val="ListParagraph"/>
              <w:numPr>
                <w:ilvl w:val="0"/>
                <w:numId w:val="21"/>
              </w:numPr>
              <w:spacing w:afterLines="50" w:after="120"/>
              <w:ind w:leftChars="0" w:left="442" w:hanging="442"/>
              <w:jc w:val="both"/>
              <w:rPr>
                <w:rFonts w:eastAsia="MS Mincho"/>
                <w:b/>
                <w:bCs/>
                <w:sz w:val="22"/>
                <w:szCs w:val="22"/>
              </w:rPr>
            </w:pPr>
            <w:r>
              <w:rPr>
                <w:rFonts w:eastAsia="MS Mincho"/>
                <w:b/>
                <w:bCs/>
                <w:sz w:val="22"/>
                <w:szCs w:val="22"/>
              </w:rPr>
              <w:t xml:space="preserve">For the case where four </w:t>
            </w:r>
            <w:r>
              <w:rPr>
                <w:rFonts w:eastAsia="MS Mincho"/>
                <w:b/>
                <w:bCs/>
                <w:color w:val="FF0000"/>
                <w:sz w:val="22"/>
                <w:szCs w:val="22"/>
              </w:rPr>
              <w:t>or three</w:t>
            </w:r>
            <w:r>
              <w:rPr>
                <w:rFonts w:eastAsia="MS Mincho"/>
                <w:b/>
                <w:bCs/>
                <w:sz w:val="22"/>
                <w:szCs w:val="22"/>
              </w:rPr>
              <w:t xml:space="preserve"> bands are involved for a switching, down-select one of following alternatives for how to determine the switching period </w:t>
            </w:r>
          </w:p>
          <w:p w14:paraId="4A7A5144" w14:textId="77777777" w:rsidR="00D60B0E" w:rsidRDefault="005D4517">
            <w:pPr>
              <w:pStyle w:val="ListParagraph"/>
              <w:numPr>
                <w:ilvl w:val="1"/>
                <w:numId w:val="21"/>
              </w:numPr>
              <w:spacing w:afterLines="50" w:after="120"/>
              <w:ind w:leftChars="0" w:left="442" w:hanging="442"/>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518C80C2" w14:textId="77777777" w:rsidR="00D60B0E" w:rsidRDefault="005D4517">
            <w:pPr>
              <w:pStyle w:val="ListParagraph"/>
              <w:numPr>
                <w:ilvl w:val="1"/>
                <w:numId w:val="21"/>
              </w:numPr>
              <w:spacing w:afterLines="50" w:after="120"/>
              <w:ind w:leftChars="0" w:left="442" w:hanging="442"/>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16347144" w14:textId="77777777" w:rsidR="00D60B0E" w:rsidRDefault="005D4517">
            <w:pPr>
              <w:pStyle w:val="ListParagraph"/>
              <w:numPr>
                <w:ilvl w:val="0"/>
                <w:numId w:val="21"/>
              </w:numPr>
              <w:spacing w:afterLines="50" w:after="120"/>
              <w:ind w:leftChars="0" w:left="442" w:hanging="442"/>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tc>
      </w:tr>
      <w:tr w:rsidR="00D60B0E" w14:paraId="4D04A7A1" w14:textId="77777777">
        <w:tc>
          <w:tcPr>
            <w:tcW w:w="1945" w:type="dxa"/>
          </w:tcPr>
          <w:p w14:paraId="4C8BB241"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6424EA4"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intention of this proposal is help UE/gNB to be on the same page about the switching period. For the cases where multiple band pairs are involved in the switching, the switching gap has to be determined. For example, is the switching gap equal to 1) max of switching periods for the involved band pairs, 2) sum of  max of switching periods for the involved band pairs, or 3) indicated/configured by the network, etc.</w:t>
            </w:r>
          </w:p>
          <w:p w14:paraId="58CFBA0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Then,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342161B6" w14:textId="77777777" w:rsidR="00D60B0E" w:rsidRDefault="005D4517">
            <w:pPr>
              <w:pStyle w:val="ListParagraph"/>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7FAE468D" w14:textId="77777777" w:rsidR="00D60B0E" w:rsidRDefault="005D4517">
            <w:pPr>
              <w:pStyle w:val="ListParagraph"/>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5BD57B58" w14:textId="77777777" w:rsidR="00D60B0E" w:rsidRDefault="005D4517">
            <w:pPr>
              <w:pStyle w:val="ListParagraph"/>
              <w:numPr>
                <w:ilvl w:val="0"/>
                <w:numId w:val="70"/>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27E9BD01"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think all these cases should be studied together to avoid divergent solutions in the end.</w:t>
            </w:r>
          </w:p>
        </w:tc>
      </w:tr>
      <w:tr w:rsidR="00D60B0E" w14:paraId="1C0E955C" w14:textId="77777777">
        <w:tc>
          <w:tcPr>
            <w:tcW w:w="1945" w:type="dxa"/>
          </w:tcPr>
          <w:p w14:paraId="469FA447" w14:textId="77777777" w:rsidR="00D60B0E" w:rsidRDefault="005D4517">
            <w:pPr>
              <w:spacing w:afterLines="50" w:after="120"/>
              <w:jc w:val="both"/>
              <w:rPr>
                <w:rFonts w:eastAsiaTheme="minorEastAsia"/>
                <w:sz w:val="22"/>
                <w:lang w:val="en-US" w:eastAsia="zh-CN"/>
              </w:rPr>
            </w:pPr>
            <w:r>
              <w:rPr>
                <w:sz w:val="22"/>
                <w:lang w:val="en-US"/>
              </w:rPr>
              <w:t>New H3C</w:t>
            </w:r>
            <w:r>
              <w:rPr>
                <w:sz w:val="22"/>
                <w:lang w:val="en-US"/>
              </w:rPr>
              <w:tab/>
            </w:r>
          </w:p>
        </w:tc>
        <w:tc>
          <w:tcPr>
            <w:tcW w:w="7683" w:type="dxa"/>
          </w:tcPr>
          <w:p w14:paraId="756E1AFF" w14:textId="77777777" w:rsidR="00D60B0E" w:rsidRDefault="005D4517">
            <w:pPr>
              <w:spacing w:afterLines="50" w:after="120"/>
              <w:jc w:val="both"/>
              <w:rPr>
                <w:rFonts w:eastAsiaTheme="minorEastAsia"/>
                <w:sz w:val="22"/>
                <w:lang w:val="en-US" w:eastAsia="zh-CN"/>
              </w:rPr>
            </w:pPr>
            <w:r>
              <w:rPr>
                <w:sz w:val="22"/>
                <w:lang w:val="en-US"/>
              </w:rPr>
              <w:t>We are fine with FL proposal</w:t>
            </w:r>
          </w:p>
        </w:tc>
      </w:tr>
      <w:tr w:rsidR="00D60B0E" w14:paraId="2858751F" w14:textId="77777777">
        <w:tc>
          <w:tcPr>
            <w:tcW w:w="1945" w:type="dxa"/>
          </w:tcPr>
          <w:p w14:paraId="7684B379" w14:textId="77777777"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14:paraId="5BE62CFB" w14:textId="77777777" w:rsidR="00D60B0E" w:rsidRDefault="005D4517">
            <w:pPr>
              <w:spacing w:afterLines="50" w:after="120"/>
              <w:jc w:val="both"/>
              <w:rPr>
                <w:sz w:val="22"/>
                <w:lang w:val="en-US"/>
              </w:rPr>
            </w:pPr>
            <w:r>
              <w:rPr>
                <w:rFonts w:eastAsia="Malgun Gothic"/>
                <w:sz w:val="22"/>
                <w:lang w:val="en-US" w:eastAsia="ko-KR"/>
              </w:rPr>
              <w:t>Support</w:t>
            </w:r>
            <w:r>
              <w:rPr>
                <w:rFonts w:eastAsia="Malgun Gothic" w:hint="eastAsia"/>
                <w:sz w:val="22"/>
                <w:lang w:val="en-US" w:eastAsia="ko-KR"/>
              </w:rPr>
              <w:t xml:space="preserve"> the updated proposal</w:t>
            </w:r>
            <w:r>
              <w:rPr>
                <w:rFonts w:eastAsia="Malgun Gothic"/>
                <w:sz w:val="22"/>
                <w:lang w:val="en-US" w:eastAsia="ko-KR"/>
              </w:rPr>
              <w:t xml:space="preserve"> by Moderator</w:t>
            </w:r>
          </w:p>
        </w:tc>
      </w:tr>
      <w:tr w:rsidR="00D60B0E" w14:paraId="2C0EF065" w14:textId="77777777">
        <w:tc>
          <w:tcPr>
            <w:tcW w:w="1945" w:type="dxa"/>
          </w:tcPr>
          <w:p w14:paraId="6491FB3A"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4F5FDF86" w14:textId="77777777"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14:paraId="7A4E2827" w14:textId="77777777">
        <w:tc>
          <w:tcPr>
            <w:tcW w:w="1945" w:type="dxa"/>
          </w:tcPr>
          <w:p w14:paraId="54292EED" w14:textId="77777777" w:rsidR="00D60B0E" w:rsidRDefault="005D4517">
            <w:pPr>
              <w:spacing w:afterLines="50" w:after="120"/>
              <w:jc w:val="both"/>
              <w:rPr>
                <w:sz w:val="22"/>
                <w:lang w:val="en-US"/>
              </w:rPr>
            </w:pPr>
            <w:r>
              <w:rPr>
                <w:rFonts w:eastAsiaTheme="minorEastAsia"/>
                <w:sz w:val="22"/>
                <w:lang w:val="en-US" w:eastAsia="zh-CN"/>
              </w:rPr>
              <w:t>OPPO</w:t>
            </w:r>
          </w:p>
        </w:tc>
        <w:tc>
          <w:tcPr>
            <w:tcW w:w="7683" w:type="dxa"/>
          </w:tcPr>
          <w:p w14:paraId="4AFA2AF0" w14:textId="77777777" w:rsidR="00D60B0E" w:rsidRDefault="005D4517">
            <w:pPr>
              <w:spacing w:afterLines="50" w:after="120"/>
              <w:jc w:val="both"/>
              <w:rPr>
                <w:sz w:val="22"/>
                <w:lang w:val="en-US"/>
              </w:rPr>
            </w:pPr>
            <w:r>
              <w:rPr>
                <w:rFonts w:eastAsiaTheme="minorEastAsia"/>
                <w:sz w:val="22"/>
                <w:lang w:val="en-US" w:eastAsia="zh-CN"/>
              </w:rPr>
              <w:t xml:space="preserve">We share the similar view with Qualcomm that the discussion here may go beyond what RAN1 can take. </w:t>
            </w:r>
          </w:p>
        </w:tc>
      </w:tr>
      <w:tr w:rsidR="00D60B0E" w14:paraId="5D666BEA" w14:textId="77777777">
        <w:tc>
          <w:tcPr>
            <w:tcW w:w="1945" w:type="dxa"/>
          </w:tcPr>
          <w:p w14:paraId="236760B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4FF74D8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fine with the proposal</w:t>
            </w:r>
          </w:p>
        </w:tc>
      </w:tr>
      <w:tr w:rsidR="00D60B0E" w14:paraId="109461EA" w14:textId="77777777">
        <w:tc>
          <w:tcPr>
            <w:tcW w:w="1945" w:type="dxa"/>
          </w:tcPr>
          <w:p w14:paraId="3D46E67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64046A1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Thanks for FL’s clarification.</w:t>
            </w:r>
          </w:p>
          <w:p w14:paraId="18673F7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For UL-CA Option1, since Rel-16, it is </w:t>
            </w:r>
            <w:r>
              <w:rPr>
                <w:rFonts w:eastAsiaTheme="minorEastAsia"/>
                <w:sz w:val="22"/>
                <w:lang w:val="en-US" w:eastAsia="zh-CN"/>
              </w:rPr>
              <w:pgNum/>
            </w:r>
            <w:r>
              <w:rPr>
                <w:rFonts w:eastAsiaTheme="minorEastAsia"/>
                <w:sz w:val="22"/>
                <w:lang w:val="en-US" w:eastAsia="zh-CN"/>
              </w:rPr>
              <w:t>quivalent to carrier switching where once a carrier is switched to all two Tx chains are assumed on the carrier while all the other carriers have no Tx chains. But whether only one or both two chains are actually used for 1-port PUCCH/PUSCH transmission is up to UE implementation. The same assumption should be inherited to Rel-18. Therefore, no ambiguity exists for UL-CA Option 1.</w:t>
            </w:r>
          </w:p>
          <w:p w14:paraId="4BFB624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For UL-CA Option2, the effective switching gap that gNB scheduling should prepare needs some discussion.</w:t>
            </w:r>
          </w:p>
          <w:p w14:paraId="05F6C6D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Therefore, we suggest</w:t>
            </w:r>
          </w:p>
          <w:p w14:paraId="67360528" w14:textId="77777777" w:rsidR="00D60B0E" w:rsidRDefault="005D4517">
            <w:pPr>
              <w:rPr>
                <w:rFonts w:eastAsia="MS Mincho"/>
                <w:b/>
                <w:bCs/>
                <w:sz w:val="22"/>
                <w:szCs w:val="22"/>
                <w:u w:val="single"/>
                <w:lang w:eastAsia="en-US"/>
              </w:rPr>
            </w:pPr>
            <w:r>
              <w:rPr>
                <w:rFonts w:eastAsia="MS Mincho"/>
                <w:b/>
                <w:bCs/>
                <w:sz w:val="22"/>
                <w:szCs w:val="22"/>
                <w:u w:val="single"/>
                <w:lang w:eastAsia="en-US"/>
              </w:rPr>
              <w:t>Updated Proposed agreement 4.2.2-rev</w:t>
            </w:r>
          </w:p>
          <w:p w14:paraId="1E70C971" w14:textId="77777777" w:rsidR="00D60B0E" w:rsidRDefault="005D4517">
            <w:pPr>
              <w:pStyle w:val="ListParagraph"/>
              <w:numPr>
                <w:ilvl w:val="0"/>
                <w:numId w:val="21"/>
              </w:numPr>
              <w:spacing w:afterLines="50" w:after="120"/>
              <w:ind w:leftChars="0"/>
              <w:jc w:val="both"/>
              <w:rPr>
                <w:rFonts w:eastAsia="MS Mincho"/>
                <w:b/>
                <w:bCs/>
                <w:sz w:val="22"/>
                <w:szCs w:val="22"/>
                <w:lang w:eastAsia="en-US"/>
              </w:rPr>
            </w:pPr>
            <w:r>
              <w:rPr>
                <w:rFonts w:eastAsia="MS Mincho"/>
                <w:b/>
                <w:bCs/>
                <w:color w:val="C00000"/>
                <w:sz w:val="22"/>
                <w:szCs w:val="22"/>
                <w:lang w:eastAsia="en-US"/>
              </w:rPr>
              <w:t xml:space="preserve">For UL-CA Option2, </w:t>
            </w:r>
            <w:r>
              <w:rPr>
                <w:rFonts w:eastAsia="MS Mincho"/>
                <w:b/>
                <w:bCs/>
                <w:sz w:val="22"/>
                <w:szCs w:val="22"/>
                <w:lang w:eastAsia="en-US"/>
              </w:rPr>
              <w:t xml:space="preserve">for the case where four bands are involved for a switching, down-select one of following alternatives for how to determine the switching period </w:t>
            </w:r>
          </w:p>
          <w:p w14:paraId="67ECBBD4" w14:textId="77777777" w:rsidR="00D60B0E" w:rsidRDefault="005D4517">
            <w:pPr>
              <w:pStyle w:val="ListParagraph"/>
              <w:numPr>
                <w:ilvl w:val="1"/>
                <w:numId w:val="21"/>
              </w:numPr>
              <w:spacing w:afterLines="50" w:after="120"/>
              <w:ind w:leftChars="0"/>
              <w:jc w:val="both"/>
              <w:rPr>
                <w:rFonts w:eastAsia="MS Mincho"/>
                <w:b/>
                <w:bCs/>
                <w:sz w:val="22"/>
                <w:szCs w:val="22"/>
                <w:lang w:eastAsia="en-US"/>
              </w:rPr>
            </w:pPr>
            <w:r>
              <w:rPr>
                <w:rFonts w:eastAsia="MS Mincho"/>
                <w:b/>
                <w:bCs/>
                <w:sz w:val="22"/>
                <w:szCs w:val="22"/>
                <w:lang w:eastAsia="en-US"/>
              </w:rPr>
              <w:t>Alt.1: Switching period is determined based on the predefined rule e.g., minimum or maximum among possible switching periods</w:t>
            </w:r>
          </w:p>
          <w:p w14:paraId="7FEEB4AA" w14:textId="77777777" w:rsidR="00D60B0E" w:rsidRDefault="005D4517">
            <w:pPr>
              <w:pStyle w:val="ListParagraph"/>
              <w:numPr>
                <w:ilvl w:val="1"/>
                <w:numId w:val="21"/>
              </w:numPr>
              <w:spacing w:afterLines="50" w:after="120"/>
              <w:ind w:leftChars="0"/>
              <w:jc w:val="both"/>
              <w:rPr>
                <w:rFonts w:eastAsia="MS Mincho"/>
                <w:b/>
                <w:bCs/>
                <w:sz w:val="22"/>
                <w:szCs w:val="22"/>
                <w:lang w:eastAsia="en-US"/>
              </w:rPr>
            </w:pPr>
            <w:r>
              <w:rPr>
                <w:rFonts w:eastAsia="MS Mincho"/>
                <w:b/>
                <w:bCs/>
                <w:sz w:val="22"/>
                <w:szCs w:val="22"/>
                <w:lang w:eastAsia="en-US"/>
              </w:rPr>
              <w:t>Alt.2: Switching period is determined based on gNB indication or configuration</w:t>
            </w:r>
          </w:p>
          <w:p w14:paraId="0395D93E" w14:textId="77777777" w:rsidR="00D60B0E" w:rsidRDefault="005D4517">
            <w:pPr>
              <w:pStyle w:val="ListParagraph"/>
              <w:numPr>
                <w:ilvl w:val="0"/>
                <w:numId w:val="21"/>
              </w:numPr>
              <w:spacing w:afterLines="50" w:after="120"/>
              <w:ind w:leftChars="0"/>
              <w:jc w:val="both"/>
              <w:rPr>
                <w:rFonts w:eastAsia="MS Mincho"/>
                <w:b/>
                <w:bCs/>
                <w:sz w:val="22"/>
                <w:szCs w:val="22"/>
                <w:lang w:eastAsia="en-US"/>
              </w:rPr>
            </w:pPr>
            <w:r>
              <w:rPr>
                <w:rFonts w:eastAsia="MS Mincho"/>
                <w:b/>
                <w:bCs/>
                <w:sz w:val="22"/>
                <w:szCs w:val="22"/>
                <w:lang w:eastAsia="en-US"/>
              </w:rPr>
              <w:t>FFS on other potential case where the ambiguous issue regarding switching period duration exists</w:t>
            </w:r>
          </w:p>
          <w:p w14:paraId="26BBE030" w14:textId="77777777" w:rsidR="00D60B0E" w:rsidRDefault="00D60B0E">
            <w:pPr>
              <w:spacing w:afterLines="50" w:after="120"/>
              <w:jc w:val="both"/>
              <w:rPr>
                <w:rFonts w:eastAsiaTheme="minorEastAsia"/>
                <w:sz w:val="22"/>
                <w:lang w:val="en-US" w:eastAsia="zh-CN"/>
              </w:rPr>
            </w:pPr>
          </w:p>
        </w:tc>
      </w:tr>
      <w:tr w:rsidR="00D60B0E" w14:paraId="452B1E49" w14:textId="77777777">
        <w:tc>
          <w:tcPr>
            <w:tcW w:w="1945" w:type="dxa"/>
          </w:tcPr>
          <w:p w14:paraId="277D04A2"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2277E4B"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024A2A4"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 see the point from vivo about option 1/2 in three band example. It should be fine to add three bands case as well.</w:t>
            </w:r>
          </w:p>
          <w:p w14:paraId="58804B8A" w14:textId="77777777" w:rsidR="00D60B0E" w:rsidRDefault="005D4517">
            <w:pPr>
              <w:spacing w:afterLines="50" w:after="120"/>
              <w:jc w:val="both"/>
              <w:rPr>
                <w:rFonts w:eastAsia="MS Mincho"/>
                <w:sz w:val="22"/>
                <w:lang w:val="en-US"/>
              </w:rPr>
            </w:pPr>
            <w:r>
              <w:rPr>
                <w:rFonts w:eastAsia="MS Mincho"/>
                <w:sz w:val="22"/>
                <w:lang w:val="en-US"/>
              </w:rPr>
              <w:t>Regarding ZTE’s point, if both two Tx chains perform switching, they said that how to determine the switching period may not be clear. However, even in Rel-17, 2 band case mentioned by ZTE exists, and in my understanding, the reported switching period for the band pair is applied irrespective of whether both two Tx chains switch or only one of Tx chains switch. In that sense, I thought the issue is not applicable to 2 band case. On the other hand, in case with more than two bands and two Tx chains perform switching for different band pairs with different reported switching periods, then it may not be clear whether the resulting switching period is the maximum between two switching periods associated with band pairs or not. Actually, it is different issue from the original intension of the proposal where just switching band pairs are ambiguous and the proposal is to determine the switching band pairs.</w:t>
            </w:r>
          </w:p>
          <w:p w14:paraId="4CDED56F" w14:textId="77777777" w:rsidR="00D60B0E" w:rsidRDefault="005D4517">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Qualcomm’s and OPPO’s comment, it seems possible alternative to ask RAN4 to provide their feedback on above ZTE’s point i.e., how to determine the resulting switching period when two Tx chains perform switching for different band pairs with different reported switching periods. However, as clarified above, original intension of the proposal is just to discuss how to determine the switching band pairs (e.g., A-&gt;C + B-&gt;D or A-&gt;D + B-&gt;C in case of four bands as my example, and A-&gt;A + B-&gt;C or A-&gt;C + B-&gt;A in case of three bands as vivo’s example). I think it is not RAN4 area discussion. Anyway, ZTE’s point can be separate proposal and asking RAN4 to work on the issue is one possible way.</w:t>
            </w:r>
          </w:p>
          <w:p w14:paraId="1BAED72C" w14:textId="77777777"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nyway, it seems further discussion would be necessary on following updated proposal.</w:t>
            </w:r>
          </w:p>
          <w:p w14:paraId="1D817047" w14:textId="77777777" w:rsidR="00D60B0E" w:rsidRDefault="005D4517">
            <w:pPr>
              <w:rPr>
                <w:rFonts w:eastAsia="MS Mincho"/>
                <w:b/>
                <w:bCs/>
                <w:sz w:val="22"/>
                <w:szCs w:val="22"/>
                <w:u w:val="single"/>
              </w:rPr>
            </w:pPr>
            <w:r>
              <w:rPr>
                <w:rFonts w:eastAsia="MS Mincho"/>
                <w:b/>
                <w:bCs/>
                <w:sz w:val="22"/>
                <w:szCs w:val="22"/>
                <w:u w:val="single"/>
              </w:rPr>
              <w:t>Updated Proposed agreement 4.2.2</w:t>
            </w:r>
          </w:p>
          <w:p w14:paraId="09BD1D9A"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w:t>
            </w:r>
            <w:r>
              <w:rPr>
                <w:rFonts w:eastAsia="MS Mincho"/>
                <w:b/>
                <w:bCs/>
                <w:color w:val="FF0000"/>
                <w:sz w:val="22"/>
                <w:szCs w:val="22"/>
              </w:rPr>
              <w:t xml:space="preserve">three or </w:t>
            </w:r>
            <w:r>
              <w:rPr>
                <w:rFonts w:eastAsia="MS Mincho"/>
                <w:b/>
                <w:bCs/>
                <w:sz w:val="22"/>
                <w:szCs w:val="22"/>
              </w:rPr>
              <w:t xml:space="preserve">four bands are involved for a switching, down-select one of following alternatives for how to determine the switching period </w:t>
            </w:r>
          </w:p>
          <w:p w14:paraId="37254D33"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2D0F7678"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4540A45F"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5BEEB4FD" w14:textId="77777777" w:rsidR="00D60B0E" w:rsidRDefault="00D60B0E">
            <w:pPr>
              <w:spacing w:afterLines="50" w:after="120"/>
              <w:jc w:val="both"/>
              <w:rPr>
                <w:rFonts w:eastAsia="MS Mincho"/>
                <w:sz w:val="22"/>
              </w:rPr>
            </w:pPr>
          </w:p>
          <w:p w14:paraId="6FA23E00" w14:textId="77777777" w:rsidR="00D60B0E" w:rsidRDefault="005D4517">
            <w:pPr>
              <w:rPr>
                <w:rFonts w:eastAsia="MS Mincho"/>
                <w:b/>
                <w:bCs/>
                <w:color w:val="FF0000"/>
                <w:sz w:val="22"/>
                <w:szCs w:val="22"/>
                <w:u w:val="single"/>
              </w:rPr>
            </w:pPr>
            <w:r>
              <w:rPr>
                <w:rFonts w:eastAsia="MS Mincho"/>
                <w:b/>
                <w:bCs/>
                <w:color w:val="FF0000"/>
                <w:sz w:val="22"/>
                <w:szCs w:val="22"/>
                <w:u w:val="single"/>
              </w:rPr>
              <w:t>Updated Proposed agreement 4.2.3</w:t>
            </w:r>
          </w:p>
          <w:p w14:paraId="3E317C03" w14:textId="77777777" w:rsidR="00D60B0E" w:rsidRDefault="005D4517">
            <w:pPr>
              <w:pStyle w:val="ListParagraph"/>
              <w:numPr>
                <w:ilvl w:val="0"/>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b/>
                <w:bCs/>
                <w:color w:val="FF0000"/>
                <w:sz w:val="22"/>
                <w:szCs w:val="22"/>
              </w:rPr>
              <w:t>For the case where two Tx chains perform switching for different band pairs with different reported switching periods,</w:t>
            </w:r>
          </w:p>
          <w:p w14:paraId="0B6F5C3B" w14:textId="77777777" w:rsidR="00D60B0E" w:rsidRDefault="005D4517">
            <w:pPr>
              <w:pStyle w:val="ListParagraph"/>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lt.1: RAN1 sends LS to RAN4 to define how to determine the resulting switching period in such case</w:t>
            </w:r>
          </w:p>
          <w:p w14:paraId="4A31EE71" w14:textId="77777777" w:rsidR="00D60B0E" w:rsidRDefault="005D4517">
            <w:pPr>
              <w:pStyle w:val="ListParagraph"/>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 RAN1 defines how to determine the resulting switching period in such case</w:t>
            </w:r>
          </w:p>
          <w:p w14:paraId="789548ED" w14:textId="77777777" w:rsidR="00D60B0E" w:rsidRDefault="005D4517">
            <w:pPr>
              <w:pStyle w:val="ListParagraph"/>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lt.2-1: it is max of switching periods for the involved band pairs</w:t>
            </w:r>
          </w:p>
          <w:p w14:paraId="121BB12C" w14:textId="77777777" w:rsidR="00D60B0E" w:rsidRDefault="005D4517">
            <w:pPr>
              <w:pStyle w:val="ListParagraph"/>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lt.2-2: it is sum of max of switching periods for the involved band pairs</w:t>
            </w:r>
          </w:p>
          <w:p w14:paraId="4B68AF3D" w14:textId="77777777" w:rsidR="00D60B0E" w:rsidRDefault="005D4517">
            <w:pPr>
              <w:pStyle w:val="ListParagraph"/>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lt.2-3: it is indicated/configured by the network</w:t>
            </w:r>
          </w:p>
          <w:p w14:paraId="0A17913A" w14:textId="77777777" w:rsidR="00D60B0E" w:rsidRDefault="00D60B0E">
            <w:pPr>
              <w:spacing w:afterLines="50" w:after="120"/>
              <w:jc w:val="both"/>
              <w:rPr>
                <w:rFonts w:eastAsia="MS Mincho"/>
                <w:sz w:val="22"/>
              </w:rPr>
            </w:pPr>
          </w:p>
        </w:tc>
      </w:tr>
      <w:tr w:rsidR="00D60B0E" w14:paraId="6ADBFADF" w14:textId="77777777">
        <w:tc>
          <w:tcPr>
            <w:tcW w:w="1945" w:type="dxa"/>
          </w:tcPr>
          <w:p w14:paraId="2235A38C"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7ED00134"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4.2.2. We are open between Alt.1 and Alt.2.</w:t>
            </w:r>
          </w:p>
          <w:p w14:paraId="0CCB35CF"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fine with Alt.1 for 4.2.3.</w:t>
            </w:r>
          </w:p>
        </w:tc>
      </w:tr>
      <w:tr w:rsidR="00D60B0E" w14:paraId="6A1A099E" w14:textId="77777777">
        <w:tc>
          <w:tcPr>
            <w:tcW w:w="1945" w:type="dxa"/>
          </w:tcPr>
          <w:p w14:paraId="14343174" w14:textId="77777777" w:rsidR="00D60B0E" w:rsidRDefault="005D4517">
            <w:pPr>
              <w:spacing w:afterLines="50" w:after="120"/>
              <w:jc w:val="both"/>
              <w:rPr>
                <w:rFonts w:eastAsia="MS Mincho"/>
                <w:sz w:val="22"/>
                <w:lang w:val="en-US"/>
              </w:rPr>
            </w:pPr>
            <w:r>
              <w:rPr>
                <w:rFonts w:eastAsia="MS Mincho" w:hint="eastAsia"/>
                <w:sz w:val="22"/>
                <w:lang w:val="en-US"/>
              </w:rPr>
              <w:t>C</w:t>
            </w:r>
            <w:r>
              <w:rPr>
                <w:rFonts w:eastAsia="MS Mincho"/>
                <w:sz w:val="22"/>
                <w:lang w:val="en-US"/>
              </w:rPr>
              <w:t>hina Telecom</w:t>
            </w:r>
          </w:p>
        </w:tc>
        <w:tc>
          <w:tcPr>
            <w:tcW w:w="7683" w:type="dxa"/>
          </w:tcPr>
          <w:p w14:paraId="3159ED1C" w14:textId="77777777" w:rsidR="00D60B0E" w:rsidRDefault="005D4517">
            <w:pPr>
              <w:spacing w:afterLines="50" w:after="120"/>
              <w:jc w:val="both"/>
              <w:rPr>
                <w:rFonts w:eastAsia="MS Mincho"/>
                <w:sz w:val="22"/>
                <w:lang w:val="en-US"/>
              </w:rPr>
            </w:pPr>
            <w:r>
              <w:rPr>
                <w:rFonts w:eastAsia="MS Mincho" w:hint="eastAsia"/>
                <w:sz w:val="22"/>
                <w:lang w:val="en-US"/>
              </w:rPr>
              <w:t>O</w:t>
            </w:r>
            <w:r>
              <w:rPr>
                <w:rFonts w:eastAsia="MS Mincho"/>
                <w:sz w:val="22"/>
                <w:lang w:val="en-US"/>
              </w:rPr>
              <w:t>n proposed agreement 4.2.2, regarding Vivo’s three bands example, we think we’d better focus on option 1 which is the minimum number of swiching Tx chain considering the limited TU in RAN1 till the ending of the WI. Considering much switching possibilities seems optimization (if the switching period of option 2 is increased comparing with option 1 due to more switched Tx chain, the performance would be even worse) for some special cases.</w:t>
            </w:r>
          </w:p>
          <w:p w14:paraId="61EA06F7" w14:textId="77777777" w:rsidR="00D60B0E" w:rsidRDefault="005D4517">
            <w:pPr>
              <w:spacing w:afterLines="50" w:after="120"/>
              <w:jc w:val="both"/>
              <w:rPr>
                <w:rFonts w:eastAsia="MS Mincho"/>
                <w:sz w:val="22"/>
                <w:lang w:val="en-US"/>
              </w:rPr>
            </w:pPr>
            <w:r>
              <w:rPr>
                <w:rFonts w:eastAsia="MS Mincho" w:hint="eastAsia"/>
                <w:sz w:val="22"/>
                <w:lang w:val="en-US"/>
              </w:rPr>
              <w:t>O</w:t>
            </w:r>
            <w:r>
              <w:rPr>
                <w:rFonts w:eastAsia="MS Mincho"/>
                <w:sz w:val="22"/>
                <w:lang w:val="en-US"/>
              </w:rPr>
              <w:t>n proposed agreement 4.2.3, sending LS to RAN4 might miss the RAN1 ending time for this WI, given the cycle of LS between RAN1 and RAN4.</w:t>
            </w:r>
          </w:p>
        </w:tc>
      </w:tr>
      <w:tr w:rsidR="005D4517" w14:paraId="2FB25E0A" w14:textId="77777777" w:rsidTr="00763203">
        <w:tc>
          <w:tcPr>
            <w:tcW w:w="1945" w:type="dxa"/>
          </w:tcPr>
          <w:p w14:paraId="03EFF514" w14:textId="77777777" w:rsidR="005D4517" w:rsidRPr="001170A6" w:rsidRDefault="00763203" w:rsidP="00763203">
            <w:pPr>
              <w:spacing w:afterLines="50" w:after="120"/>
              <w:jc w:val="both"/>
              <w:rPr>
                <w:rFonts w:eastAsia="MS Mincho"/>
                <w:sz w:val="22"/>
              </w:rPr>
            </w:pPr>
            <w:r>
              <w:rPr>
                <w:rFonts w:eastAsia="MS Mincho"/>
                <w:sz w:val="22"/>
              </w:rPr>
              <w:t>Huawei, HiSilicon</w:t>
            </w:r>
          </w:p>
        </w:tc>
        <w:tc>
          <w:tcPr>
            <w:tcW w:w="7683" w:type="dxa"/>
          </w:tcPr>
          <w:p w14:paraId="2799AB5A" w14:textId="77777777" w:rsidR="00763203" w:rsidRDefault="00763203" w:rsidP="00763203">
            <w:pPr>
              <w:spacing w:afterLines="50" w:after="120"/>
              <w:jc w:val="both"/>
              <w:rPr>
                <w:rFonts w:eastAsiaTheme="minorEastAsia"/>
                <w:sz w:val="22"/>
                <w:lang w:val="en-US" w:eastAsia="zh-CN"/>
              </w:rPr>
            </w:pPr>
            <w:r>
              <w:rPr>
                <w:rFonts w:eastAsiaTheme="minorEastAsia"/>
                <w:sz w:val="22"/>
                <w:lang w:val="en-US" w:eastAsia="zh-CN"/>
              </w:rPr>
              <w:t>For UL-CA Option1, since Rel-16, it is equivalent to carrier switching where once a carrier is switched to all two Tx chains are assumed on the carrier while all the other carriers have no Tx chains. But whether only one or both two chains are actually used for 1-port PUCCH/PUSCH transmission is up to UE implementation. The same assumption should be inherited to Rel-18. For the band combinations with 1Tx on one band, our understanding is the following,</w:t>
            </w:r>
          </w:p>
          <w:p w14:paraId="4D4F602E" w14:textId="77777777" w:rsidR="00763203" w:rsidRDefault="00763203" w:rsidP="00A92DB8">
            <w:pPr>
              <w:pStyle w:val="ListParagraph"/>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t xml:space="preserve">In RAN4 LS, switching period is agreed to be per band pair. Since in UL-CA Option 1 UE Tx chains are always switched between </w:t>
            </w:r>
            <w:r w:rsidR="00A92DB8">
              <w:rPr>
                <w:rFonts w:eastAsiaTheme="minorEastAsia"/>
                <w:sz w:val="22"/>
                <w:lang w:val="en-US" w:eastAsia="zh-CN"/>
              </w:rPr>
              <w:t>only one</w:t>
            </w:r>
            <w:r>
              <w:rPr>
                <w:rFonts w:eastAsiaTheme="minorEastAsia"/>
                <w:sz w:val="22"/>
                <w:lang w:val="en-US" w:eastAsia="zh-CN"/>
              </w:rPr>
              <w:t xml:space="preserve"> band pair, the per-band pair values reported by a UE has directly indicate the switching gap required by the UE for </w:t>
            </w:r>
            <w:r w:rsidR="006A465C">
              <w:rPr>
                <w:rFonts w:eastAsiaTheme="minorEastAsia"/>
                <w:sz w:val="22"/>
                <w:lang w:val="en-US" w:eastAsia="zh-CN"/>
              </w:rPr>
              <w:t>the</w:t>
            </w:r>
            <w:r>
              <w:rPr>
                <w:rFonts w:eastAsiaTheme="minorEastAsia"/>
                <w:sz w:val="22"/>
                <w:lang w:val="en-US" w:eastAsia="zh-CN"/>
              </w:rPr>
              <w:t xml:space="preserve"> switching between the band pair.</w:t>
            </w:r>
          </w:p>
          <w:p w14:paraId="79299F4C" w14:textId="77777777" w:rsidR="00763203" w:rsidRDefault="00763203" w:rsidP="00A92DB8">
            <w:pPr>
              <w:pStyle w:val="ListParagraph"/>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t>In a BC of 1Tx+1Tx+2Tx (Band A, B, C), if the switching pattern is Band C -&gt; A -&gt; C, it is the same as Rel-16/17, no issue.</w:t>
            </w:r>
          </w:p>
          <w:p w14:paraId="4CD1179A" w14:textId="77777777" w:rsidR="00763203" w:rsidRDefault="00763203" w:rsidP="00A92DB8">
            <w:pPr>
              <w:pStyle w:val="ListParagraph"/>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t xml:space="preserve">In a BC of 1Tx+2Tx+2Tx (Band A, B, C), if the switching pattern is Band C -&gt; A -&gt; B, two Tx chains are required by Band B, one is </w:t>
            </w:r>
            <w:r w:rsidR="00A92DB8">
              <w:rPr>
                <w:rFonts w:eastAsiaTheme="minorEastAsia"/>
                <w:sz w:val="22"/>
                <w:lang w:val="en-US" w:eastAsia="zh-CN"/>
              </w:rPr>
              <w:t xml:space="preserve">switched </w:t>
            </w:r>
            <w:r>
              <w:rPr>
                <w:rFonts w:eastAsiaTheme="minorEastAsia"/>
                <w:sz w:val="22"/>
                <w:lang w:val="en-US" w:eastAsia="zh-CN"/>
              </w:rPr>
              <w:t xml:space="preserve">from band A and </w:t>
            </w:r>
            <w:r w:rsidR="00A92DB8">
              <w:rPr>
                <w:rFonts w:eastAsiaTheme="minorEastAsia"/>
                <w:sz w:val="22"/>
                <w:lang w:val="en-US" w:eastAsia="zh-CN"/>
              </w:rPr>
              <w:t xml:space="preserve">whether </w:t>
            </w:r>
            <w:r>
              <w:rPr>
                <w:rFonts w:eastAsiaTheme="minorEastAsia"/>
                <w:sz w:val="22"/>
                <w:lang w:val="en-US" w:eastAsia="zh-CN"/>
              </w:rPr>
              <w:t xml:space="preserve">the other </w:t>
            </w:r>
            <w:r w:rsidR="00A92DB8">
              <w:rPr>
                <w:rFonts w:eastAsiaTheme="minorEastAsia"/>
                <w:sz w:val="22"/>
                <w:lang w:val="en-US" w:eastAsia="zh-CN"/>
              </w:rPr>
              <w:t>Tx chain is switched from Band C or Band A is up to UE implementation</w:t>
            </w:r>
            <w:r>
              <w:rPr>
                <w:rFonts w:eastAsiaTheme="minorEastAsia"/>
                <w:sz w:val="22"/>
                <w:lang w:val="en-US" w:eastAsia="zh-CN"/>
              </w:rPr>
              <w:t>.</w:t>
            </w:r>
            <w:r w:rsidR="00A92DB8">
              <w:rPr>
                <w:rFonts w:eastAsiaTheme="minorEastAsia"/>
                <w:sz w:val="22"/>
                <w:lang w:val="en-US" w:eastAsia="zh-CN"/>
              </w:rPr>
              <w:t xml:space="preserve"> </w:t>
            </w:r>
            <w:r w:rsidR="00A92DB8" w:rsidRPr="00623B59">
              <w:rPr>
                <w:rFonts w:eastAsiaTheme="minorEastAsia"/>
                <w:b/>
                <w:sz w:val="22"/>
                <w:lang w:val="en-US" w:eastAsia="zh-CN"/>
              </w:rPr>
              <w:t>The UE can always report a proper per-band pair switching gap that covers all possible implementations for all possible situations.</w:t>
            </w:r>
          </w:p>
          <w:p w14:paraId="0C83457E" w14:textId="77777777" w:rsidR="00A92DB8" w:rsidRPr="00763203" w:rsidRDefault="00A92DB8" w:rsidP="00A92DB8">
            <w:pPr>
              <w:pStyle w:val="ListParagraph"/>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t xml:space="preserve">In a BC of 1Tx + 1Tx + 2Tx +2Tx, the situation is similar to the above, the UE can always report a proper per-band pair switching </w:t>
            </w:r>
            <w:r w:rsidR="001F0003">
              <w:rPr>
                <w:rFonts w:eastAsiaTheme="minorEastAsia"/>
                <w:sz w:val="22"/>
                <w:lang w:val="en-US" w:eastAsia="zh-CN"/>
              </w:rPr>
              <w:t>period</w:t>
            </w:r>
            <w:r>
              <w:rPr>
                <w:rFonts w:eastAsiaTheme="minorEastAsia"/>
                <w:sz w:val="22"/>
                <w:lang w:val="en-US" w:eastAsia="zh-CN"/>
              </w:rPr>
              <w:t>.</w:t>
            </w:r>
          </w:p>
          <w:p w14:paraId="230D9E62" w14:textId="77777777" w:rsidR="00763203" w:rsidRDefault="00763203" w:rsidP="00763203">
            <w:pPr>
              <w:spacing w:afterLines="50" w:after="120"/>
              <w:jc w:val="both"/>
              <w:rPr>
                <w:rFonts w:eastAsiaTheme="minorEastAsia"/>
                <w:sz w:val="22"/>
                <w:lang w:val="en-US" w:eastAsia="zh-CN"/>
              </w:rPr>
            </w:pPr>
            <w:r>
              <w:rPr>
                <w:rFonts w:eastAsiaTheme="minorEastAsia"/>
                <w:sz w:val="22"/>
                <w:lang w:val="en-US" w:eastAsia="zh-CN"/>
              </w:rPr>
              <w:t xml:space="preserve">Therefore, no ambiguity exists for UL-CA Option 1. </w:t>
            </w:r>
          </w:p>
          <w:p w14:paraId="5C81E480" w14:textId="77777777" w:rsidR="00763203" w:rsidRDefault="00763203" w:rsidP="00763203">
            <w:pPr>
              <w:spacing w:afterLines="50" w:after="120"/>
              <w:jc w:val="both"/>
              <w:rPr>
                <w:rFonts w:eastAsiaTheme="minorEastAsia"/>
                <w:sz w:val="22"/>
                <w:lang w:val="en-US" w:eastAsia="zh-CN"/>
              </w:rPr>
            </w:pPr>
          </w:p>
          <w:p w14:paraId="7E27E69A" w14:textId="77777777" w:rsidR="00763203" w:rsidRDefault="00763203" w:rsidP="00763203">
            <w:pPr>
              <w:spacing w:afterLines="50" w:after="120"/>
              <w:jc w:val="both"/>
              <w:rPr>
                <w:rFonts w:eastAsiaTheme="minorEastAsia"/>
                <w:sz w:val="22"/>
                <w:lang w:val="en-US" w:eastAsia="zh-CN"/>
              </w:rPr>
            </w:pPr>
            <w:r>
              <w:rPr>
                <w:rFonts w:eastAsiaTheme="minorEastAsia"/>
                <w:sz w:val="22"/>
                <w:lang w:val="en-US" w:eastAsia="zh-CN"/>
              </w:rPr>
              <w:t xml:space="preserve">For UL-CA Option2, the effective switching gap that </w:t>
            </w:r>
            <w:proofErr w:type="spellStart"/>
            <w:r>
              <w:rPr>
                <w:rFonts w:eastAsiaTheme="minorEastAsia"/>
                <w:sz w:val="22"/>
                <w:lang w:val="en-US" w:eastAsia="zh-CN"/>
              </w:rPr>
              <w:t>gNB</w:t>
            </w:r>
            <w:proofErr w:type="spellEnd"/>
            <w:r>
              <w:rPr>
                <w:rFonts w:eastAsiaTheme="minorEastAsia"/>
                <w:sz w:val="22"/>
                <w:lang w:val="en-US" w:eastAsia="zh-CN"/>
              </w:rPr>
              <w:t xml:space="preserve"> scheduling should prepare </w:t>
            </w:r>
            <w:r w:rsidR="00A92DB8">
              <w:rPr>
                <w:rFonts w:eastAsiaTheme="minorEastAsia"/>
                <w:sz w:val="22"/>
                <w:lang w:val="en-US" w:eastAsia="zh-CN"/>
              </w:rPr>
              <w:t xml:space="preserve">may </w:t>
            </w:r>
            <w:r>
              <w:rPr>
                <w:rFonts w:eastAsiaTheme="minorEastAsia"/>
                <w:sz w:val="22"/>
                <w:lang w:val="en-US" w:eastAsia="zh-CN"/>
              </w:rPr>
              <w:t>need some discussion.</w:t>
            </w:r>
          </w:p>
          <w:p w14:paraId="5BC6958F" w14:textId="77777777" w:rsidR="00763203" w:rsidRDefault="00763203" w:rsidP="00763203">
            <w:pPr>
              <w:spacing w:afterLines="50" w:after="120"/>
              <w:jc w:val="both"/>
              <w:rPr>
                <w:rFonts w:eastAsiaTheme="minorEastAsia"/>
                <w:sz w:val="22"/>
                <w:lang w:val="en-US" w:eastAsia="zh-CN"/>
              </w:rPr>
            </w:pPr>
            <w:r>
              <w:rPr>
                <w:rFonts w:eastAsiaTheme="minorEastAsia"/>
                <w:sz w:val="22"/>
                <w:lang w:val="en-US" w:eastAsia="zh-CN"/>
              </w:rPr>
              <w:t>Therefore, we suggest</w:t>
            </w:r>
          </w:p>
          <w:p w14:paraId="6C647347" w14:textId="77777777" w:rsidR="00763203" w:rsidRDefault="00763203" w:rsidP="00763203">
            <w:pPr>
              <w:spacing w:afterLines="50" w:after="120"/>
              <w:jc w:val="both"/>
              <w:rPr>
                <w:rFonts w:eastAsia="MS Mincho"/>
                <w:sz w:val="22"/>
              </w:rPr>
            </w:pPr>
          </w:p>
          <w:p w14:paraId="64A74CF2" w14:textId="77777777" w:rsidR="00A92DB8" w:rsidRDefault="00A92DB8" w:rsidP="00A92DB8">
            <w:pPr>
              <w:rPr>
                <w:rFonts w:eastAsia="MS Mincho"/>
                <w:b/>
                <w:bCs/>
                <w:sz w:val="22"/>
                <w:szCs w:val="22"/>
                <w:u w:val="single"/>
              </w:rPr>
            </w:pPr>
            <w:r>
              <w:rPr>
                <w:rFonts w:eastAsia="MS Mincho"/>
                <w:b/>
                <w:bCs/>
                <w:sz w:val="22"/>
                <w:szCs w:val="22"/>
                <w:u w:val="single"/>
              </w:rPr>
              <w:t>Updated Proposed agreement 4.2.2</w:t>
            </w:r>
          </w:p>
          <w:p w14:paraId="013FDE52" w14:textId="77777777" w:rsidR="00A92DB8" w:rsidRPr="00A92DB8" w:rsidRDefault="00A92DB8" w:rsidP="00D97D71">
            <w:pPr>
              <w:pStyle w:val="ListParagraph"/>
              <w:numPr>
                <w:ilvl w:val="0"/>
                <w:numId w:val="21"/>
              </w:numPr>
              <w:overflowPunct/>
              <w:autoSpaceDE/>
              <w:autoSpaceDN/>
              <w:adjustRightInd/>
              <w:spacing w:afterLines="50" w:after="120"/>
              <w:ind w:leftChars="0"/>
              <w:jc w:val="both"/>
              <w:textAlignment w:val="auto"/>
              <w:rPr>
                <w:rFonts w:eastAsia="MS Mincho"/>
                <w:b/>
                <w:bCs/>
                <w:color w:val="00B0F0"/>
                <w:sz w:val="22"/>
                <w:szCs w:val="22"/>
              </w:rPr>
            </w:pPr>
            <w:r w:rsidRPr="00A92DB8">
              <w:rPr>
                <w:rFonts w:eastAsia="MS Mincho"/>
                <w:b/>
                <w:bCs/>
                <w:color w:val="00B0F0"/>
                <w:sz w:val="22"/>
                <w:szCs w:val="22"/>
                <w:lang w:eastAsia="en-US"/>
              </w:rPr>
              <w:t>For UL-CA Option 1, the Rel-17 mechanism to determine the length of switching gap is reused, i.e. the switching gap in TS 38.214 is determined by the reported switching period</w:t>
            </w:r>
          </w:p>
          <w:p w14:paraId="0A40B3AD" w14:textId="77777777" w:rsidR="00A92DB8" w:rsidRDefault="00A92DB8" w:rsidP="00A92DB8">
            <w:pPr>
              <w:pStyle w:val="ListParagraph"/>
              <w:numPr>
                <w:ilvl w:val="0"/>
                <w:numId w:val="21"/>
              </w:numPr>
              <w:overflowPunct/>
              <w:autoSpaceDE/>
              <w:autoSpaceDN/>
              <w:adjustRightInd/>
              <w:spacing w:afterLines="50" w:after="120"/>
              <w:ind w:leftChars="0"/>
              <w:jc w:val="both"/>
              <w:textAlignment w:val="auto"/>
              <w:rPr>
                <w:rFonts w:eastAsia="MS Mincho"/>
                <w:b/>
                <w:bCs/>
                <w:sz w:val="22"/>
                <w:szCs w:val="22"/>
              </w:rPr>
            </w:pPr>
            <w:r w:rsidRPr="00A92DB8">
              <w:rPr>
                <w:rFonts w:eastAsia="MS Mincho"/>
                <w:b/>
                <w:bCs/>
                <w:color w:val="00B0F0"/>
                <w:sz w:val="22"/>
                <w:szCs w:val="22"/>
                <w:lang w:eastAsia="en-US"/>
              </w:rPr>
              <w:t xml:space="preserve">For UL-CA Option </w:t>
            </w:r>
            <w:r>
              <w:rPr>
                <w:rFonts w:eastAsia="MS Mincho"/>
                <w:b/>
                <w:bCs/>
                <w:color w:val="00B0F0"/>
                <w:sz w:val="22"/>
                <w:szCs w:val="22"/>
                <w:lang w:eastAsia="en-US"/>
              </w:rPr>
              <w:t>2, f</w:t>
            </w:r>
            <w:r>
              <w:rPr>
                <w:rFonts w:eastAsia="MS Mincho"/>
                <w:b/>
                <w:bCs/>
                <w:sz w:val="22"/>
                <w:szCs w:val="22"/>
              </w:rPr>
              <w:t xml:space="preserve">or the case where </w:t>
            </w:r>
            <w:r>
              <w:rPr>
                <w:rFonts w:eastAsia="MS Mincho"/>
                <w:b/>
                <w:bCs/>
                <w:color w:val="FF0000"/>
                <w:sz w:val="22"/>
                <w:szCs w:val="22"/>
              </w:rPr>
              <w:t xml:space="preserve">three or </w:t>
            </w:r>
            <w:r>
              <w:rPr>
                <w:rFonts w:eastAsia="MS Mincho"/>
                <w:b/>
                <w:bCs/>
                <w:sz w:val="22"/>
                <w:szCs w:val="22"/>
              </w:rPr>
              <w:t xml:space="preserve">four bands are involved for a switching, down-select one of following alternatives for how to determine the switching period </w:t>
            </w:r>
          </w:p>
          <w:p w14:paraId="6F39BD0D" w14:textId="77777777" w:rsidR="00A92DB8" w:rsidRDefault="00A92DB8" w:rsidP="00A92DB8">
            <w:pPr>
              <w:pStyle w:val="ListParagraph"/>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151692D3" w14:textId="77777777" w:rsidR="00A92DB8" w:rsidRDefault="00A92DB8" w:rsidP="00A92DB8">
            <w:pPr>
              <w:pStyle w:val="ListParagraph"/>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 xml:space="preserve">lt.2: Switching period is determined based on </w:t>
            </w:r>
            <w:proofErr w:type="spellStart"/>
            <w:r>
              <w:rPr>
                <w:rFonts w:eastAsia="MS Mincho"/>
                <w:b/>
                <w:bCs/>
                <w:sz w:val="22"/>
                <w:szCs w:val="22"/>
              </w:rPr>
              <w:t>gNB</w:t>
            </w:r>
            <w:proofErr w:type="spellEnd"/>
            <w:r>
              <w:rPr>
                <w:rFonts w:eastAsia="MS Mincho"/>
                <w:b/>
                <w:bCs/>
                <w:sz w:val="22"/>
                <w:szCs w:val="22"/>
              </w:rPr>
              <w:t xml:space="preserve"> indication or configuration</w:t>
            </w:r>
          </w:p>
          <w:p w14:paraId="1E0B6486" w14:textId="77777777" w:rsidR="00A92DB8" w:rsidRDefault="00A92DB8" w:rsidP="00A92DB8">
            <w:pPr>
              <w:pStyle w:val="ListParagraph"/>
              <w:numPr>
                <w:ilvl w:val="0"/>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361C212D" w14:textId="77777777" w:rsidR="00A92DB8" w:rsidRDefault="00A92DB8" w:rsidP="00A92DB8">
            <w:pPr>
              <w:spacing w:afterLines="50" w:after="120"/>
              <w:jc w:val="both"/>
              <w:rPr>
                <w:rFonts w:eastAsia="MS Mincho"/>
                <w:sz w:val="22"/>
              </w:rPr>
            </w:pPr>
          </w:p>
          <w:p w14:paraId="70319389" w14:textId="77777777" w:rsidR="00A92DB8" w:rsidRDefault="00A92DB8" w:rsidP="00A92DB8">
            <w:pPr>
              <w:rPr>
                <w:rFonts w:eastAsia="MS Mincho"/>
                <w:b/>
                <w:bCs/>
                <w:color w:val="FF0000"/>
                <w:sz w:val="22"/>
                <w:szCs w:val="22"/>
                <w:u w:val="single"/>
              </w:rPr>
            </w:pPr>
            <w:r>
              <w:rPr>
                <w:rFonts w:eastAsia="MS Mincho"/>
                <w:b/>
                <w:bCs/>
                <w:color w:val="FF0000"/>
                <w:sz w:val="22"/>
                <w:szCs w:val="22"/>
                <w:u w:val="single"/>
              </w:rPr>
              <w:t>Updated Proposed agreement 4.2.3</w:t>
            </w:r>
          </w:p>
          <w:p w14:paraId="38F5E6F5" w14:textId="77777777" w:rsidR="00A92DB8" w:rsidRDefault="00A92DB8" w:rsidP="00A92DB8">
            <w:pPr>
              <w:pStyle w:val="ListParagraph"/>
              <w:numPr>
                <w:ilvl w:val="0"/>
                <w:numId w:val="21"/>
              </w:numPr>
              <w:overflowPunct/>
              <w:autoSpaceDE/>
              <w:autoSpaceDN/>
              <w:adjustRightInd/>
              <w:spacing w:afterLines="50" w:after="120"/>
              <w:ind w:leftChars="0"/>
              <w:jc w:val="both"/>
              <w:textAlignment w:val="auto"/>
              <w:rPr>
                <w:rFonts w:eastAsia="MS Mincho"/>
                <w:b/>
                <w:bCs/>
                <w:color w:val="FF0000"/>
                <w:sz w:val="22"/>
                <w:szCs w:val="22"/>
              </w:rPr>
            </w:pPr>
            <w:r w:rsidRPr="00A92DB8">
              <w:rPr>
                <w:rFonts w:eastAsia="MS Mincho"/>
                <w:b/>
                <w:bCs/>
                <w:color w:val="00B0F0"/>
                <w:sz w:val="22"/>
                <w:szCs w:val="22"/>
                <w:lang w:eastAsia="en-US"/>
              </w:rPr>
              <w:t xml:space="preserve">For UL-CA Option </w:t>
            </w:r>
            <w:r>
              <w:rPr>
                <w:rFonts w:eastAsia="MS Mincho"/>
                <w:b/>
                <w:bCs/>
                <w:color w:val="00B0F0"/>
                <w:sz w:val="22"/>
                <w:szCs w:val="22"/>
                <w:lang w:eastAsia="en-US"/>
              </w:rPr>
              <w:t>2, f</w:t>
            </w:r>
            <w:r>
              <w:rPr>
                <w:rFonts w:eastAsia="MS Mincho"/>
                <w:b/>
                <w:bCs/>
                <w:color w:val="FF0000"/>
                <w:sz w:val="22"/>
                <w:szCs w:val="22"/>
              </w:rPr>
              <w:t>or the case where two Tx chains perform switching for different band pairs with different reported switching periods,</w:t>
            </w:r>
          </w:p>
          <w:p w14:paraId="4CAA05F7" w14:textId="77777777" w:rsidR="00A92DB8" w:rsidRDefault="00A92DB8" w:rsidP="00A92DB8">
            <w:pPr>
              <w:pStyle w:val="ListParagraph"/>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lt.1: RAN1 sends LS to RAN4 to define how to determine the resulting switching period in such case</w:t>
            </w:r>
          </w:p>
          <w:p w14:paraId="31B3C114" w14:textId="77777777" w:rsidR="00A92DB8" w:rsidRDefault="00A92DB8" w:rsidP="00A92DB8">
            <w:pPr>
              <w:pStyle w:val="ListParagraph"/>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 RAN1 defines how to determine the resulting switching period in such case</w:t>
            </w:r>
          </w:p>
          <w:p w14:paraId="5802E8C4" w14:textId="77777777" w:rsidR="00A92DB8" w:rsidRDefault="00A92DB8" w:rsidP="00A92DB8">
            <w:pPr>
              <w:pStyle w:val="ListParagraph"/>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lt.2-1: it is max of switching periods for the involved band pairs</w:t>
            </w:r>
          </w:p>
          <w:p w14:paraId="02A89281" w14:textId="77777777" w:rsidR="00A92DB8" w:rsidRDefault="00A92DB8" w:rsidP="00A92DB8">
            <w:pPr>
              <w:pStyle w:val="ListParagraph"/>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lt.2-2: it is sum of max of switching periods for the involved band pairs</w:t>
            </w:r>
          </w:p>
          <w:p w14:paraId="1809168A" w14:textId="77777777" w:rsidR="005D4517" w:rsidRPr="00A92DB8" w:rsidRDefault="00A92DB8" w:rsidP="00A92DB8">
            <w:pPr>
              <w:pStyle w:val="ListParagraph"/>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lt.2-3: it is indicated/configured by the network</w:t>
            </w:r>
          </w:p>
        </w:tc>
      </w:tr>
    </w:tbl>
    <w:p w14:paraId="68CE6F0F" w14:textId="77777777" w:rsidR="00D60B0E" w:rsidRDefault="00D60B0E">
      <w:pPr>
        <w:spacing w:afterLines="50" w:after="120"/>
        <w:jc w:val="both"/>
        <w:rPr>
          <w:rFonts w:eastAsia="MS Mincho"/>
          <w:color w:val="7030A0"/>
          <w:sz w:val="22"/>
          <w:szCs w:val="22"/>
        </w:rPr>
      </w:pPr>
    </w:p>
    <w:p w14:paraId="528792F3" w14:textId="77777777" w:rsidR="00D60B0E" w:rsidRDefault="00D60B0E">
      <w:pPr>
        <w:spacing w:afterLines="50" w:after="120"/>
        <w:jc w:val="both"/>
        <w:rPr>
          <w:rFonts w:eastAsia="MS Mincho"/>
          <w:sz w:val="22"/>
          <w:szCs w:val="22"/>
        </w:rPr>
      </w:pPr>
    </w:p>
    <w:p w14:paraId="361D61D3" w14:textId="77777777" w:rsidR="00D60B0E" w:rsidRDefault="005D4517">
      <w:pPr>
        <w:pStyle w:val="Heading2"/>
        <w:rPr>
          <w:rFonts w:eastAsia="MS Mincho"/>
          <w:sz w:val="22"/>
          <w:szCs w:val="22"/>
        </w:rPr>
      </w:pPr>
      <w:r>
        <w:rPr>
          <w:rFonts w:eastAsia="MS Mincho" w:hint="eastAsia"/>
          <w:sz w:val="22"/>
          <w:szCs w:val="22"/>
        </w:rPr>
        <w:t>4</w:t>
      </w:r>
      <w:r>
        <w:rPr>
          <w:rFonts w:eastAsia="MS Mincho"/>
          <w:sz w:val="22"/>
          <w:szCs w:val="22"/>
        </w:rPr>
        <w:t>.3</w:t>
      </w:r>
      <w:r>
        <w:rPr>
          <w:rFonts w:eastAsia="MS Mincho"/>
          <w:sz w:val="22"/>
          <w:szCs w:val="22"/>
        </w:rPr>
        <w:tab/>
        <w:t>detailed switching cases and mechanisms for Switched UL and for Dual UL</w:t>
      </w:r>
    </w:p>
    <w:p w14:paraId="203EA48F"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detailed switching cases and mechanisms for Switched UL.</w:t>
      </w:r>
    </w:p>
    <w:tbl>
      <w:tblPr>
        <w:tblStyle w:val="TableGrid"/>
        <w:tblW w:w="0" w:type="auto"/>
        <w:tblLook w:val="04A0" w:firstRow="1" w:lastRow="0" w:firstColumn="1" w:lastColumn="0" w:noHBand="0" w:noVBand="1"/>
      </w:tblPr>
      <w:tblGrid>
        <w:gridCol w:w="644"/>
        <w:gridCol w:w="8984"/>
      </w:tblGrid>
      <w:tr w:rsidR="00D60B0E" w14:paraId="0AAC693D" w14:textId="77777777">
        <w:tc>
          <w:tcPr>
            <w:tcW w:w="644" w:type="dxa"/>
          </w:tcPr>
          <w:p w14:paraId="1E3BD1A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77E79783" w14:textId="77777777" w:rsidR="00D60B0E" w:rsidRDefault="005D4517">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tc>
      </w:tr>
      <w:tr w:rsidR="00D60B0E" w14:paraId="1CF9435C" w14:textId="77777777">
        <w:tc>
          <w:tcPr>
            <w:tcW w:w="644" w:type="dxa"/>
          </w:tcPr>
          <w:p w14:paraId="134E0B5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3415318A" w14:textId="77777777" w:rsidR="00D60B0E" w:rsidRDefault="005D4517">
            <w:pPr>
              <w:spacing w:beforeLines="50" w:before="120"/>
              <w:rPr>
                <w:i/>
                <w:lang w:eastAsia="zh-CN"/>
              </w:rPr>
            </w:pPr>
            <w:r>
              <w:rPr>
                <w:b/>
                <w:i/>
                <w:lang w:eastAsia="zh-CN"/>
              </w:rPr>
              <w:t>Proposal 8</w:t>
            </w:r>
            <w:r>
              <w:rPr>
                <w:i/>
                <w:lang w:eastAsia="zh-CN"/>
              </w:rPr>
              <w:t xml:space="preserve">: </w:t>
            </w:r>
            <w:r>
              <w:rPr>
                <w:rFonts w:hint="eastAsia"/>
                <w:i/>
                <w:lang w:eastAsia="zh-CN"/>
              </w:rPr>
              <w:t>A</w:t>
            </w:r>
            <w:r>
              <w:rPr>
                <w:i/>
                <w:lang w:eastAsia="zh-CN"/>
              </w:rPr>
              <w:t>dopt the following two tables for Rel-18 UL Tx switching as baseline.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D60B0E" w14:paraId="64CC98B4" w14:textId="77777777">
              <w:trPr>
                <w:jc w:val="center"/>
              </w:trPr>
              <w:tc>
                <w:tcPr>
                  <w:tcW w:w="591" w:type="pct"/>
                  <w:shd w:val="clear" w:color="auto" w:fill="BDD6EE" w:themeFill="accent1" w:themeFillTint="66"/>
                </w:tcPr>
                <w:p w14:paraId="2C1A526D" w14:textId="77777777" w:rsidR="00D60B0E" w:rsidRDefault="00D60B0E">
                  <w:pPr>
                    <w:jc w:val="center"/>
                    <w:rPr>
                      <w:lang w:eastAsia="zh-CN"/>
                    </w:rPr>
                  </w:pPr>
                </w:p>
              </w:tc>
              <w:tc>
                <w:tcPr>
                  <w:tcW w:w="1608" w:type="pct"/>
                  <w:shd w:val="clear" w:color="auto" w:fill="BDD6EE" w:themeFill="accent1" w:themeFillTint="66"/>
                </w:tcPr>
                <w:p w14:paraId="08D8EA88" w14:textId="77777777" w:rsidR="00D60B0E" w:rsidRDefault="005D4517">
                  <w:pPr>
                    <w:jc w:val="center"/>
                    <w:rPr>
                      <w:lang w:eastAsia="zh-CN"/>
                    </w:rPr>
                  </w:pPr>
                  <w:r>
                    <w:rPr>
                      <w:rFonts w:hint="eastAsia"/>
                      <w:lang w:eastAsia="zh-CN"/>
                    </w:rPr>
                    <w:t>Number of Tx Chains</w:t>
                  </w:r>
                </w:p>
                <w:p w14:paraId="04AA0919" w14:textId="77777777" w:rsidR="00D60B0E" w:rsidRDefault="005D4517">
                  <w:pPr>
                    <w:jc w:val="center"/>
                    <w:rPr>
                      <w:lang w:eastAsia="zh-CN"/>
                    </w:rPr>
                  </w:pPr>
                  <w:r>
                    <w:rPr>
                      <w:rFonts w:hint="eastAsia"/>
                      <w:lang w:eastAsia="zh-CN"/>
                    </w:rPr>
                    <w:t>(Band A + Band B + Band C)</w:t>
                  </w:r>
                </w:p>
              </w:tc>
              <w:tc>
                <w:tcPr>
                  <w:tcW w:w="2801" w:type="pct"/>
                  <w:shd w:val="clear" w:color="auto" w:fill="BDD6EE" w:themeFill="accent1" w:themeFillTint="66"/>
                </w:tcPr>
                <w:p w14:paraId="0A2BC593" w14:textId="77777777" w:rsidR="00D60B0E" w:rsidRDefault="005D4517">
                  <w:pPr>
                    <w:jc w:val="center"/>
                    <w:rPr>
                      <w:lang w:eastAsia="zh-CN"/>
                    </w:rPr>
                  </w:pPr>
                  <w:r>
                    <w:rPr>
                      <w:lang w:eastAsia="zh-CN"/>
                    </w:rPr>
                    <w:t>Number of antenna ports for UL transmission</w:t>
                  </w:r>
                </w:p>
                <w:p w14:paraId="4C474270" w14:textId="77777777" w:rsidR="00D60B0E" w:rsidRDefault="005D4517">
                  <w:pPr>
                    <w:jc w:val="center"/>
                    <w:rPr>
                      <w:lang w:eastAsia="zh-CN"/>
                    </w:rPr>
                  </w:pPr>
                  <w:r>
                    <w:rPr>
                      <w:lang w:eastAsia="zh-CN"/>
                    </w:rPr>
                    <w:t>Band A(Carrier 1)+Band B(Carrier 2)+Band C(Carrier 3)</w:t>
                  </w:r>
                </w:p>
              </w:tc>
            </w:tr>
            <w:tr w:rsidR="00D60B0E" w14:paraId="68AF822B" w14:textId="77777777">
              <w:trPr>
                <w:jc w:val="center"/>
              </w:trPr>
              <w:tc>
                <w:tcPr>
                  <w:tcW w:w="591" w:type="pct"/>
                </w:tcPr>
                <w:p w14:paraId="180B1F50" w14:textId="77777777" w:rsidR="00D60B0E" w:rsidRDefault="005D4517">
                  <w:pPr>
                    <w:jc w:val="center"/>
                    <w:rPr>
                      <w:lang w:eastAsia="zh-CN"/>
                    </w:rPr>
                  </w:pPr>
                  <w:r>
                    <w:rPr>
                      <w:lang w:eastAsia="zh-CN"/>
                    </w:rPr>
                    <w:t>Case 1-1</w:t>
                  </w:r>
                </w:p>
              </w:tc>
              <w:tc>
                <w:tcPr>
                  <w:tcW w:w="1608" w:type="pct"/>
                </w:tcPr>
                <w:p w14:paraId="7DBD0571" w14:textId="77777777" w:rsidR="00D60B0E" w:rsidRDefault="005D4517">
                  <w:pPr>
                    <w:jc w:val="center"/>
                    <w:rPr>
                      <w:lang w:eastAsia="zh-CN"/>
                    </w:rPr>
                  </w:pPr>
                  <w:r>
                    <w:rPr>
                      <w:lang w:eastAsia="zh-CN"/>
                    </w:rPr>
                    <w:t>1T+1T+0T</w:t>
                  </w:r>
                </w:p>
              </w:tc>
              <w:tc>
                <w:tcPr>
                  <w:tcW w:w="2801" w:type="pct"/>
                </w:tcPr>
                <w:p w14:paraId="5786C7E5" w14:textId="77777777" w:rsidR="00D60B0E" w:rsidRDefault="005D4517">
                  <w:pPr>
                    <w:jc w:val="center"/>
                    <w:rPr>
                      <w:lang w:eastAsia="zh-CN"/>
                    </w:rPr>
                  </w:pPr>
                  <w:r>
                    <w:rPr>
                      <w:lang w:eastAsia="zh-CN"/>
                    </w:rPr>
                    <w:t>1P+0P+0P</w:t>
                  </w:r>
                  <w:r>
                    <w:rPr>
                      <w:rFonts w:hint="eastAsia"/>
                      <w:lang w:eastAsia="zh-CN"/>
                    </w:rPr>
                    <w:t>, 1P+1P+0P, 0P+1P+0P</w:t>
                  </w:r>
                </w:p>
              </w:tc>
            </w:tr>
            <w:tr w:rsidR="00D60B0E" w14:paraId="66D92D01" w14:textId="77777777">
              <w:trPr>
                <w:jc w:val="center"/>
              </w:trPr>
              <w:tc>
                <w:tcPr>
                  <w:tcW w:w="591" w:type="pct"/>
                </w:tcPr>
                <w:p w14:paraId="30218DA1" w14:textId="77777777" w:rsidR="00D60B0E" w:rsidRDefault="005D4517">
                  <w:pPr>
                    <w:jc w:val="center"/>
                    <w:rPr>
                      <w:lang w:eastAsia="zh-CN"/>
                    </w:rPr>
                  </w:pPr>
                  <w:r>
                    <w:rPr>
                      <w:lang w:eastAsia="zh-CN"/>
                    </w:rPr>
                    <w:t>Case 1-2</w:t>
                  </w:r>
                </w:p>
              </w:tc>
              <w:tc>
                <w:tcPr>
                  <w:tcW w:w="1608" w:type="pct"/>
                </w:tcPr>
                <w:p w14:paraId="12432372" w14:textId="77777777" w:rsidR="00D60B0E" w:rsidRDefault="005D4517">
                  <w:pPr>
                    <w:jc w:val="center"/>
                    <w:rPr>
                      <w:lang w:eastAsia="zh-CN"/>
                    </w:rPr>
                  </w:pPr>
                  <w:r>
                    <w:rPr>
                      <w:lang w:eastAsia="zh-CN"/>
                    </w:rPr>
                    <w:t>0T+1T+1T</w:t>
                  </w:r>
                </w:p>
              </w:tc>
              <w:tc>
                <w:tcPr>
                  <w:tcW w:w="2801" w:type="pct"/>
                </w:tcPr>
                <w:p w14:paraId="34B38A9B" w14:textId="77777777" w:rsidR="00D60B0E" w:rsidRDefault="005D4517">
                  <w:pPr>
                    <w:jc w:val="center"/>
                    <w:rPr>
                      <w:lang w:eastAsia="zh-CN"/>
                    </w:rPr>
                  </w:pPr>
                  <w:r>
                    <w:rPr>
                      <w:lang w:eastAsia="zh-CN"/>
                    </w:rPr>
                    <w:t>0P+1P+0P, 0P+1P+1P, 0P+0P+1P</w:t>
                  </w:r>
                </w:p>
              </w:tc>
            </w:tr>
            <w:tr w:rsidR="00D60B0E" w14:paraId="3B8C2AB4" w14:textId="77777777">
              <w:trPr>
                <w:jc w:val="center"/>
              </w:trPr>
              <w:tc>
                <w:tcPr>
                  <w:tcW w:w="591" w:type="pct"/>
                </w:tcPr>
                <w:p w14:paraId="34A07141" w14:textId="77777777" w:rsidR="00D60B0E" w:rsidRDefault="005D4517">
                  <w:pPr>
                    <w:jc w:val="center"/>
                    <w:rPr>
                      <w:lang w:eastAsia="zh-CN"/>
                    </w:rPr>
                  </w:pPr>
                  <w:r>
                    <w:rPr>
                      <w:lang w:eastAsia="zh-CN"/>
                    </w:rPr>
                    <w:t>Case 1-3</w:t>
                  </w:r>
                </w:p>
              </w:tc>
              <w:tc>
                <w:tcPr>
                  <w:tcW w:w="1608" w:type="pct"/>
                </w:tcPr>
                <w:p w14:paraId="0A25A80D" w14:textId="77777777" w:rsidR="00D60B0E" w:rsidRDefault="005D4517">
                  <w:pPr>
                    <w:jc w:val="center"/>
                    <w:rPr>
                      <w:lang w:eastAsia="zh-CN"/>
                    </w:rPr>
                  </w:pPr>
                  <w:r>
                    <w:rPr>
                      <w:lang w:eastAsia="zh-CN"/>
                    </w:rPr>
                    <w:t>1T+0T+1T</w:t>
                  </w:r>
                </w:p>
              </w:tc>
              <w:tc>
                <w:tcPr>
                  <w:tcW w:w="2801" w:type="pct"/>
                </w:tcPr>
                <w:p w14:paraId="61ACC19A" w14:textId="77777777" w:rsidR="00D60B0E" w:rsidRDefault="005D4517">
                  <w:pPr>
                    <w:jc w:val="center"/>
                    <w:rPr>
                      <w:lang w:eastAsia="zh-CN"/>
                    </w:rPr>
                  </w:pPr>
                  <w:r>
                    <w:rPr>
                      <w:lang w:eastAsia="zh-CN"/>
                    </w:rPr>
                    <w:t>1P+0P+0P</w:t>
                  </w:r>
                  <w:r>
                    <w:rPr>
                      <w:rFonts w:hint="eastAsia"/>
                      <w:lang w:eastAsia="zh-CN"/>
                    </w:rPr>
                    <w:t>, 1P+0P+1P, 0P+0P+1P</w:t>
                  </w:r>
                </w:p>
              </w:tc>
            </w:tr>
            <w:tr w:rsidR="00D60B0E" w14:paraId="33465F23" w14:textId="77777777">
              <w:trPr>
                <w:jc w:val="center"/>
              </w:trPr>
              <w:tc>
                <w:tcPr>
                  <w:tcW w:w="591" w:type="pct"/>
                </w:tcPr>
                <w:p w14:paraId="0B4F1B9A" w14:textId="77777777" w:rsidR="00D60B0E" w:rsidRDefault="005D4517">
                  <w:pPr>
                    <w:jc w:val="center"/>
                    <w:rPr>
                      <w:lang w:eastAsia="zh-CN"/>
                    </w:rPr>
                  </w:pPr>
                  <w:r>
                    <w:rPr>
                      <w:lang w:eastAsia="zh-CN"/>
                    </w:rPr>
                    <w:t>Case 2-1</w:t>
                  </w:r>
                </w:p>
              </w:tc>
              <w:tc>
                <w:tcPr>
                  <w:tcW w:w="1608" w:type="pct"/>
                </w:tcPr>
                <w:p w14:paraId="74E29F1C" w14:textId="77777777" w:rsidR="00D60B0E" w:rsidRDefault="005D4517">
                  <w:pPr>
                    <w:jc w:val="center"/>
                    <w:rPr>
                      <w:lang w:eastAsia="zh-CN"/>
                    </w:rPr>
                  </w:pPr>
                  <w:r>
                    <w:rPr>
                      <w:lang w:eastAsia="zh-CN"/>
                    </w:rPr>
                    <w:t>2T+0T+0T</w:t>
                  </w:r>
                </w:p>
              </w:tc>
              <w:tc>
                <w:tcPr>
                  <w:tcW w:w="2801" w:type="pct"/>
                </w:tcPr>
                <w:p w14:paraId="34FEEFE8" w14:textId="77777777" w:rsidR="00D60B0E" w:rsidRDefault="005D4517">
                  <w:pPr>
                    <w:jc w:val="center"/>
                    <w:rPr>
                      <w:lang w:eastAsia="zh-CN"/>
                    </w:rPr>
                  </w:pPr>
                  <w:r>
                    <w:rPr>
                      <w:lang w:eastAsia="zh-CN"/>
                    </w:rPr>
                    <w:t>2P+0P+0P, 1P+0P+0P</w:t>
                  </w:r>
                </w:p>
              </w:tc>
            </w:tr>
            <w:tr w:rsidR="00D60B0E" w14:paraId="38F03973" w14:textId="77777777">
              <w:trPr>
                <w:jc w:val="center"/>
              </w:trPr>
              <w:tc>
                <w:tcPr>
                  <w:tcW w:w="591" w:type="pct"/>
                </w:tcPr>
                <w:p w14:paraId="2DBCA2F9" w14:textId="77777777" w:rsidR="00D60B0E" w:rsidRDefault="005D4517">
                  <w:pPr>
                    <w:jc w:val="center"/>
                    <w:rPr>
                      <w:lang w:eastAsia="zh-CN"/>
                    </w:rPr>
                  </w:pPr>
                  <w:r>
                    <w:rPr>
                      <w:lang w:eastAsia="zh-CN"/>
                    </w:rPr>
                    <w:t>Case 2-2</w:t>
                  </w:r>
                </w:p>
              </w:tc>
              <w:tc>
                <w:tcPr>
                  <w:tcW w:w="1608" w:type="pct"/>
                </w:tcPr>
                <w:p w14:paraId="38C4FB75" w14:textId="77777777" w:rsidR="00D60B0E" w:rsidRDefault="005D4517">
                  <w:pPr>
                    <w:jc w:val="center"/>
                    <w:rPr>
                      <w:lang w:eastAsia="zh-CN"/>
                    </w:rPr>
                  </w:pPr>
                  <w:r>
                    <w:rPr>
                      <w:lang w:eastAsia="zh-CN"/>
                    </w:rPr>
                    <w:t>0T+2T+0T</w:t>
                  </w:r>
                </w:p>
              </w:tc>
              <w:tc>
                <w:tcPr>
                  <w:tcW w:w="2801" w:type="pct"/>
                </w:tcPr>
                <w:p w14:paraId="77EF788A" w14:textId="77777777" w:rsidR="00D60B0E" w:rsidRDefault="005D4517">
                  <w:pPr>
                    <w:jc w:val="center"/>
                    <w:rPr>
                      <w:lang w:eastAsia="zh-CN"/>
                    </w:rPr>
                  </w:pPr>
                  <w:r>
                    <w:rPr>
                      <w:lang w:eastAsia="zh-CN"/>
                    </w:rPr>
                    <w:t>0P+2P+0P, 0P+1P+0P</w:t>
                  </w:r>
                </w:p>
              </w:tc>
            </w:tr>
            <w:tr w:rsidR="00D60B0E" w14:paraId="5DCBB176" w14:textId="77777777">
              <w:trPr>
                <w:jc w:val="center"/>
              </w:trPr>
              <w:tc>
                <w:tcPr>
                  <w:tcW w:w="591" w:type="pct"/>
                </w:tcPr>
                <w:p w14:paraId="72D8B93B" w14:textId="77777777" w:rsidR="00D60B0E" w:rsidRDefault="005D4517">
                  <w:pPr>
                    <w:jc w:val="center"/>
                    <w:rPr>
                      <w:lang w:eastAsia="zh-CN"/>
                    </w:rPr>
                  </w:pPr>
                  <w:r>
                    <w:rPr>
                      <w:lang w:eastAsia="zh-CN"/>
                    </w:rPr>
                    <w:t>Case 2-3</w:t>
                  </w:r>
                </w:p>
              </w:tc>
              <w:tc>
                <w:tcPr>
                  <w:tcW w:w="1608" w:type="pct"/>
                </w:tcPr>
                <w:p w14:paraId="7F46FF12" w14:textId="77777777" w:rsidR="00D60B0E" w:rsidRDefault="005D4517">
                  <w:pPr>
                    <w:jc w:val="center"/>
                    <w:rPr>
                      <w:lang w:eastAsia="zh-CN"/>
                    </w:rPr>
                  </w:pPr>
                  <w:r>
                    <w:rPr>
                      <w:lang w:eastAsia="zh-CN"/>
                    </w:rPr>
                    <w:t>0T+0T+2T</w:t>
                  </w:r>
                </w:p>
              </w:tc>
              <w:tc>
                <w:tcPr>
                  <w:tcW w:w="2801" w:type="pct"/>
                </w:tcPr>
                <w:p w14:paraId="61B45271" w14:textId="77777777" w:rsidR="00D60B0E" w:rsidRDefault="005D4517">
                  <w:pPr>
                    <w:jc w:val="center"/>
                    <w:rPr>
                      <w:lang w:eastAsia="zh-CN"/>
                    </w:rPr>
                  </w:pPr>
                  <w:r>
                    <w:rPr>
                      <w:lang w:eastAsia="zh-CN"/>
                    </w:rPr>
                    <w:t>0P+0P+2P, 0P+0P+1P</w:t>
                  </w:r>
                </w:p>
              </w:tc>
            </w:tr>
          </w:tbl>
          <w:p w14:paraId="6A63D1BC" w14:textId="77777777" w:rsidR="00D60B0E" w:rsidRDefault="00D60B0E">
            <w:pPr>
              <w:spacing w:beforeLines="50" w:before="120"/>
              <w:rPr>
                <w:i/>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D60B0E" w14:paraId="74F32EBB" w14:textId="77777777">
              <w:trPr>
                <w:jc w:val="center"/>
              </w:trPr>
              <w:tc>
                <w:tcPr>
                  <w:tcW w:w="591" w:type="pct"/>
                  <w:shd w:val="clear" w:color="auto" w:fill="BDD6EE" w:themeFill="accent1" w:themeFillTint="66"/>
                </w:tcPr>
                <w:p w14:paraId="1271F948" w14:textId="77777777" w:rsidR="00D60B0E" w:rsidRDefault="00D60B0E">
                  <w:pPr>
                    <w:jc w:val="center"/>
                    <w:rPr>
                      <w:lang w:eastAsia="zh-CN"/>
                    </w:rPr>
                  </w:pPr>
                </w:p>
              </w:tc>
              <w:tc>
                <w:tcPr>
                  <w:tcW w:w="1608" w:type="pct"/>
                  <w:shd w:val="clear" w:color="auto" w:fill="BDD6EE" w:themeFill="accent1" w:themeFillTint="66"/>
                </w:tcPr>
                <w:p w14:paraId="39750CC8" w14:textId="77777777" w:rsidR="00D60B0E" w:rsidRDefault="005D4517">
                  <w:pPr>
                    <w:jc w:val="center"/>
                    <w:rPr>
                      <w:lang w:eastAsia="zh-CN"/>
                    </w:rPr>
                  </w:pPr>
                  <w:r>
                    <w:rPr>
                      <w:rFonts w:hint="eastAsia"/>
                      <w:lang w:eastAsia="zh-CN"/>
                    </w:rPr>
                    <w:t>Number of Tx Chains</w:t>
                  </w:r>
                </w:p>
                <w:p w14:paraId="5A783563" w14:textId="77777777" w:rsidR="00D60B0E" w:rsidRDefault="005D4517">
                  <w:pPr>
                    <w:jc w:val="center"/>
                    <w:rPr>
                      <w:lang w:eastAsia="zh-CN"/>
                    </w:rPr>
                  </w:pPr>
                  <w:r>
                    <w:rPr>
                      <w:rFonts w:hint="eastAsia"/>
                      <w:lang w:eastAsia="zh-CN"/>
                    </w:rPr>
                    <w:t>(Band A + Band B + Band C+Band D)</w:t>
                  </w:r>
                </w:p>
              </w:tc>
              <w:tc>
                <w:tcPr>
                  <w:tcW w:w="2801" w:type="pct"/>
                  <w:shd w:val="clear" w:color="auto" w:fill="BDD6EE" w:themeFill="accent1" w:themeFillTint="66"/>
                </w:tcPr>
                <w:p w14:paraId="50A503E9" w14:textId="77777777" w:rsidR="00D60B0E" w:rsidRDefault="005D4517">
                  <w:pPr>
                    <w:jc w:val="center"/>
                    <w:rPr>
                      <w:lang w:eastAsia="zh-CN"/>
                    </w:rPr>
                  </w:pPr>
                  <w:r>
                    <w:rPr>
                      <w:lang w:eastAsia="zh-CN"/>
                    </w:rPr>
                    <w:t>Number of antenna ports for UL transmission</w:t>
                  </w:r>
                </w:p>
                <w:p w14:paraId="6593DF87" w14:textId="77777777" w:rsidR="00D60B0E" w:rsidRDefault="005D4517">
                  <w:pPr>
                    <w:jc w:val="center"/>
                    <w:rPr>
                      <w:lang w:eastAsia="zh-CN"/>
                    </w:rPr>
                  </w:pPr>
                  <w:r>
                    <w:rPr>
                      <w:lang w:eastAsia="zh-CN"/>
                    </w:rPr>
                    <w:t>Band A(Carrier 1)+Band B(Carrier 2)+Band C(Carrier 3) +Band D (Carrier 4)</w:t>
                  </w:r>
                </w:p>
              </w:tc>
            </w:tr>
            <w:tr w:rsidR="00D60B0E" w14:paraId="5A8DBDA4" w14:textId="77777777">
              <w:trPr>
                <w:jc w:val="center"/>
              </w:trPr>
              <w:tc>
                <w:tcPr>
                  <w:tcW w:w="591" w:type="pct"/>
                </w:tcPr>
                <w:p w14:paraId="3054C355" w14:textId="77777777" w:rsidR="00D60B0E" w:rsidRDefault="005D4517">
                  <w:pPr>
                    <w:jc w:val="center"/>
                    <w:rPr>
                      <w:lang w:eastAsia="zh-CN"/>
                    </w:rPr>
                  </w:pPr>
                  <w:r>
                    <w:rPr>
                      <w:lang w:eastAsia="zh-CN"/>
                    </w:rPr>
                    <w:t>Case 1-1</w:t>
                  </w:r>
                </w:p>
              </w:tc>
              <w:tc>
                <w:tcPr>
                  <w:tcW w:w="1608" w:type="pct"/>
                </w:tcPr>
                <w:p w14:paraId="3ED6500C" w14:textId="77777777" w:rsidR="00D60B0E" w:rsidRDefault="005D4517">
                  <w:pPr>
                    <w:jc w:val="center"/>
                    <w:rPr>
                      <w:lang w:eastAsia="zh-CN"/>
                    </w:rPr>
                  </w:pPr>
                  <w:r>
                    <w:rPr>
                      <w:lang w:eastAsia="zh-CN"/>
                    </w:rPr>
                    <w:t>1T+1T+0T+0T</w:t>
                  </w:r>
                </w:p>
              </w:tc>
              <w:tc>
                <w:tcPr>
                  <w:tcW w:w="2801" w:type="pct"/>
                </w:tcPr>
                <w:p w14:paraId="3EC9B0BB" w14:textId="77777777" w:rsidR="00D60B0E" w:rsidRDefault="005D4517">
                  <w:pPr>
                    <w:jc w:val="center"/>
                    <w:rPr>
                      <w:lang w:eastAsia="zh-CN"/>
                    </w:rPr>
                  </w:pPr>
                  <w:r>
                    <w:rPr>
                      <w:lang w:eastAsia="zh-CN"/>
                    </w:rPr>
                    <w:t>1P+0P+0P+0P</w:t>
                  </w:r>
                  <w:r>
                    <w:rPr>
                      <w:rFonts w:hint="eastAsia"/>
                      <w:lang w:eastAsia="zh-CN"/>
                    </w:rPr>
                    <w:t>, 1P+1P+0P+0P, 0P+1P+0P+0P</w:t>
                  </w:r>
                </w:p>
              </w:tc>
            </w:tr>
            <w:tr w:rsidR="00D60B0E" w14:paraId="4468020D" w14:textId="77777777">
              <w:trPr>
                <w:jc w:val="center"/>
              </w:trPr>
              <w:tc>
                <w:tcPr>
                  <w:tcW w:w="591" w:type="pct"/>
                </w:tcPr>
                <w:p w14:paraId="0AB10FE7" w14:textId="77777777" w:rsidR="00D60B0E" w:rsidRDefault="005D4517">
                  <w:pPr>
                    <w:jc w:val="center"/>
                    <w:rPr>
                      <w:lang w:eastAsia="zh-CN"/>
                    </w:rPr>
                  </w:pPr>
                  <w:r>
                    <w:rPr>
                      <w:lang w:eastAsia="zh-CN"/>
                    </w:rPr>
                    <w:t>Case 1-2</w:t>
                  </w:r>
                </w:p>
              </w:tc>
              <w:tc>
                <w:tcPr>
                  <w:tcW w:w="1608" w:type="pct"/>
                </w:tcPr>
                <w:p w14:paraId="45BBC3CB" w14:textId="77777777" w:rsidR="00D60B0E" w:rsidRDefault="005D4517">
                  <w:pPr>
                    <w:jc w:val="center"/>
                    <w:rPr>
                      <w:lang w:eastAsia="zh-CN"/>
                    </w:rPr>
                  </w:pPr>
                  <w:r>
                    <w:rPr>
                      <w:lang w:eastAsia="zh-CN"/>
                    </w:rPr>
                    <w:t>0T+1T+1T+0T</w:t>
                  </w:r>
                </w:p>
              </w:tc>
              <w:tc>
                <w:tcPr>
                  <w:tcW w:w="2801" w:type="pct"/>
                </w:tcPr>
                <w:p w14:paraId="4F532966" w14:textId="77777777" w:rsidR="00D60B0E" w:rsidRDefault="005D4517">
                  <w:pPr>
                    <w:jc w:val="center"/>
                    <w:rPr>
                      <w:lang w:eastAsia="zh-CN"/>
                    </w:rPr>
                  </w:pPr>
                  <w:r>
                    <w:rPr>
                      <w:lang w:eastAsia="zh-CN"/>
                    </w:rPr>
                    <w:t>0P+1P+0P+0P, 0P+1P+1P+0P, 0P+0P+1P+0P</w:t>
                  </w:r>
                </w:p>
              </w:tc>
            </w:tr>
            <w:tr w:rsidR="00D60B0E" w14:paraId="368E44E0" w14:textId="77777777">
              <w:trPr>
                <w:jc w:val="center"/>
              </w:trPr>
              <w:tc>
                <w:tcPr>
                  <w:tcW w:w="591" w:type="pct"/>
                </w:tcPr>
                <w:p w14:paraId="652377F3" w14:textId="77777777" w:rsidR="00D60B0E" w:rsidRDefault="005D4517">
                  <w:pPr>
                    <w:jc w:val="center"/>
                    <w:rPr>
                      <w:lang w:eastAsia="zh-CN"/>
                    </w:rPr>
                  </w:pPr>
                  <w:r>
                    <w:rPr>
                      <w:lang w:eastAsia="zh-CN"/>
                    </w:rPr>
                    <w:t>Case 1-3</w:t>
                  </w:r>
                </w:p>
              </w:tc>
              <w:tc>
                <w:tcPr>
                  <w:tcW w:w="1608" w:type="pct"/>
                </w:tcPr>
                <w:p w14:paraId="1CBD8D35" w14:textId="77777777" w:rsidR="00D60B0E" w:rsidRDefault="005D4517">
                  <w:pPr>
                    <w:jc w:val="center"/>
                    <w:rPr>
                      <w:lang w:eastAsia="zh-CN"/>
                    </w:rPr>
                  </w:pPr>
                  <w:r>
                    <w:rPr>
                      <w:lang w:eastAsia="zh-CN"/>
                    </w:rPr>
                    <w:t>0T+0T+1T+1T</w:t>
                  </w:r>
                </w:p>
              </w:tc>
              <w:tc>
                <w:tcPr>
                  <w:tcW w:w="2801" w:type="pct"/>
                </w:tcPr>
                <w:p w14:paraId="2EDEDB42" w14:textId="77777777" w:rsidR="00D60B0E" w:rsidRDefault="005D4517">
                  <w:pPr>
                    <w:jc w:val="center"/>
                    <w:rPr>
                      <w:lang w:eastAsia="zh-CN"/>
                    </w:rPr>
                  </w:pPr>
                  <w:r>
                    <w:rPr>
                      <w:lang w:eastAsia="zh-CN"/>
                    </w:rPr>
                    <w:t>0P+0P+1P+0P, 0P+0P+1P+1P, 0P+0P+0P+1P</w:t>
                  </w:r>
                </w:p>
              </w:tc>
            </w:tr>
            <w:tr w:rsidR="00D60B0E" w14:paraId="476FEF5D" w14:textId="77777777">
              <w:trPr>
                <w:jc w:val="center"/>
              </w:trPr>
              <w:tc>
                <w:tcPr>
                  <w:tcW w:w="591" w:type="pct"/>
                </w:tcPr>
                <w:p w14:paraId="0AF50D4F" w14:textId="77777777" w:rsidR="00D60B0E" w:rsidRDefault="005D4517">
                  <w:pPr>
                    <w:jc w:val="center"/>
                    <w:rPr>
                      <w:lang w:eastAsia="zh-CN"/>
                    </w:rPr>
                  </w:pPr>
                  <w:r>
                    <w:rPr>
                      <w:lang w:eastAsia="zh-CN"/>
                    </w:rPr>
                    <w:t>Case 1-4</w:t>
                  </w:r>
                </w:p>
              </w:tc>
              <w:tc>
                <w:tcPr>
                  <w:tcW w:w="1608" w:type="pct"/>
                </w:tcPr>
                <w:p w14:paraId="760C518F" w14:textId="77777777" w:rsidR="00D60B0E" w:rsidRDefault="005D4517">
                  <w:pPr>
                    <w:jc w:val="center"/>
                    <w:rPr>
                      <w:lang w:eastAsia="zh-CN"/>
                    </w:rPr>
                  </w:pPr>
                  <w:r>
                    <w:rPr>
                      <w:lang w:eastAsia="zh-CN"/>
                    </w:rPr>
                    <w:t>1T+0T+0T+1T</w:t>
                  </w:r>
                </w:p>
              </w:tc>
              <w:tc>
                <w:tcPr>
                  <w:tcW w:w="2801" w:type="pct"/>
                </w:tcPr>
                <w:p w14:paraId="51A1CE30" w14:textId="77777777" w:rsidR="00D60B0E" w:rsidRDefault="005D4517">
                  <w:pPr>
                    <w:jc w:val="center"/>
                    <w:rPr>
                      <w:lang w:eastAsia="zh-CN"/>
                    </w:rPr>
                  </w:pPr>
                  <w:r>
                    <w:rPr>
                      <w:lang w:eastAsia="zh-CN"/>
                    </w:rPr>
                    <w:t>1P+0P+0P+0P</w:t>
                  </w:r>
                  <w:r>
                    <w:rPr>
                      <w:rFonts w:hint="eastAsia"/>
                      <w:lang w:eastAsia="zh-CN"/>
                    </w:rPr>
                    <w:t>, 1P+0P+0P+1P, 0P+0P+0P+1P</w:t>
                  </w:r>
                </w:p>
              </w:tc>
            </w:tr>
            <w:tr w:rsidR="00D60B0E" w14:paraId="48CCF409" w14:textId="77777777">
              <w:trPr>
                <w:jc w:val="center"/>
              </w:trPr>
              <w:tc>
                <w:tcPr>
                  <w:tcW w:w="591" w:type="pct"/>
                </w:tcPr>
                <w:p w14:paraId="2C3E9A27" w14:textId="77777777" w:rsidR="00D60B0E" w:rsidRDefault="005D4517">
                  <w:pPr>
                    <w:jc w:val="center"/>
                    <w:rPr>
                      <w:lang w:eastAsia="zh-CN"/>
                    </w:rPr>
                  </w:pPr>
                  <w:r>
                    <w:rPr>
                      <w:lang w:eastAsia="zh-CN"/>
                    </w:rPr>
                    <w:t>Case 1-5</w:t>
                  </w:r>
                </w:p>
              </w:tc>
              <w:tc>
                <w:tcPr>
                  <w:tcW w:w="1608" w:type="pct"/>
                </w:tcPr>
                <w:p w14:paraId="78AC9C10" w14:textId="77777777" w:rsidR="00D60B0E" w:rsidRDefault="005D4517">
                  <w:pPr>
                    <w:jc w:val="center"/>
                    <w:rPr>
                      <w:lang w:eastAsia="zh-CN"/>
                    </w:rPr>
                  </w:pPr>
                  <w:r>
                    <w:rPr>
                      <w:lang w:eastAsia="zh-CN"/>
                    </w:rPr>
                    <w:t>1T+0T+1T+0T</w:t>
                  </w:r>
                </w:p>
              </w:tc>
              <w:tc>
                <w:tcPr>
                  <w:tcW w:w="2801" w:type="pct"/>
                </w:tcPr>
                <w:p w14:paraId="10EC001C" w14:textId="77777777" w:rsidR="00D60B0E" w:rsidRDefault="005D4517">
                  <w:pPr>
                    <w:jc w:val="center"/>
                    <w:rPr>
                      <w:lang w:eastAsia="zh-CN"/>
                    </w:rPr>
                  </w:pPr>
                  <w:r>
                    <w:rPr>
                      <w:lang w:eastAsia="zh-CN"/>
                    </w:rPr>
                    <w:t>1P+0P+0P+0P</w:t>
                  </w:r>
                  <w:r>
                    <w:rPr>
                      <w:rFonts w:hint="eastAsia"/>
                      <w:lang w:eastAsia="zh-CN"/>
                    </w:rPr>
                    <w:t>, 1P+0P+1P+0P, 0P+0P+1P+0P</w:t>
                  </w:r>
                </w:p>
              </w:tc>
            </w:tr>
            <w:tr w:rsidR="00D60B0E" w14:paraId="1065FBF1" w14:textId="77777777">
              <w:trPr>
                <w:jc w:val="center"/>
              </w:trPr>
              <w:tc>
                <w:tcPr>
                  <w:tcW w:w="591" w:type="pct"/>
                </w:tcPr>
                <w:p w14:paraId="79BACA25" w14:textId="77777777" w:rsidR="00D60B0E" w:rsidRDefault="005D4517">
                  <w:pPr>
                    <w:jc w:val="center"/>
                    <w:rPr>
                      <w:lang w:eastAsia="zh-CN"/>
                    </w:rPr>
                  </w:pPr>
                  <w:r>
                    <w:rPr>
                      <w:lang w:eastAsia="zh-CN"/>
                    </w:rPr>
                    <w:t>Case 1-6</w:t>
                  </w:r>
                </w:p>
              </w:tc>
              <w:tc>
                <w:tcPr>
                  <w:tcW w:w="1608" w:type="pct"/>
                </w:tcPr>
                <w:p w14:paraId="0DE9D538" w14:textId="77777777" w:rsidR="00D60B0E" w:rsidRDefault="005D4517">
                  <w:pPr>
                    <w:jc w:val="center"/>
                    <w:rPr>
                      <w:lang w:eastAsia="zh-CN"/>
                    </w:rPr>
                  </w:pPr>
                  <w:r>
                    <w:rPr>
                      <w:lang w:eastAsia="zh-CN"/>
                    </w:rPr>
                    <w:t>0T+1T+0T+1T</w:t>
                  </w:r>
                </w:p>
              </w:tc>
              <w:tc>
                <w:tcPr>
                  <w:tcW w:w="2801" w:type="pct"/>
                </w:tcPr>
                <w:p w14:paraId="5EA58ED9" w14:textId="77777777" w:rsidR="00D60B0E" w:rsidRDefault="005D4517">
                  <w:pPr>
                    <w:jc w:val="center"/>
                    <w:rPr>
                      <w:lang w:eastAsia="zh-CN"/>
                    </w:rPr>
                  </w:pPr>
                  <w:r>
                    <w:rPr>
                      <w:lang w:eastAsia="zh-CN"/>
                    </w:rPr>
                    <w:t>0P+1P+0P+0P, 0P+1P+0P+1P, 0P+0P+0P+1P</w:t>
                  </w:r>
                </w:p>
              </w:tc>
            </w:tr>
            <w:tr w:rsidR="00D60B0E" w14:paraId="1773DDEA" w14:textId="77777777">
              <w:trPr>
                <w:jc w:val="center"/>
              </w:trPr>
              <w:tc>
                <w:tcPr>
                  <w:tcW w:w="591" w:type="pct"/>
                </w:tcPr>
                <w:p w14:paraId="337F0F9D" w14:textId="77777777" w:rsidR="00D60B0E" w:rsidRDefault="005D4517">
                  <w:pPr>
                    <w:jc w:val="center"/>
                    <w:rPr>
                      <w:lang w:eastAsia="zh-CN"/>
                    </w:rPr>
                  </w:pPr>
                  <w:r>
                    <w:rPr>
                      <w:lang w:eastAsia="zh-CN"/>
                    </w:rPr>
                    <w:t>Case 2-1</w:t>
                  </w:r>
                </w:p>
              </w:tc>
              <w:tc>
                <w:tcPr>
                  <w:tcW w:w="1608" w:type="pct"/>
                </w:tcPr>
                <w:p w14:paraId="2C86C351" w14:textId="77777777" w:rsidR="00D60B0E" w:rsidRDefault="005D4517">
                  <w:pPr>
                    <w:jc w:val="center"/>
                    <w:rPr>
                      <w:lang w:eastAsia="zh-CN"/>
                    </w:rPr>
                  </w:pPr>
                  <w:r>
                    <w:rPr>
                      <w:lang w:eastAsia="zh-CN"/>
                    </w:rPr>
                    <w:t>2T+0T+0T+0T</w:t>
                  </w:r>
                </w:p>
              </w:tc>
              <w:tc>
                <w:tcPr>
                  <w:tcW w:w="2801" w:type="pct"/>
                </w:tcPr>
                <w:p w14:paraId="48FFC6A1" w14:textId="77777777" w:rsidR="00D60B0E" w:rsidRDefault="005D4517">
                  <w:pPr>
                    <w:jc w:val="center"/>
                    <w:rPr>
                      <w:lang w:eastAsia="zh-CN"/>
                    </w:rPr>
                  </w:pPr>
                  <w:r>
                    <w:rPr>
                      <w:lang w:eastAsia="zh-CN"/>
                    </w:rPr>
                    <w:t>2P+0P+0P+0P, 1P+0P+0P+0P</w:t>
                  </w:r>
                </w:p>
              </w:tc>
            </w:tr>
            <w:tr w:rsidR="00D60B0E" w14:paraId="6399D70F" w14:textId="77777777">
              <w:trPr>
                <w:jc w:val="center"/>
              </w:trPr>
              <w:tc>
                <w:tcPr>
                  <w:tcW w:w="591" w:type="pct"/>
                </w:tcPr>
                <w:p w14:paraId="5315222A" w14:textId="77777777" w:rsidR="00D60B0E" w:rsidRDefault="005D4517">
                  <w:pPr>
                    <w:jc w:val="center"/>
                    <w:rPr>
                      <w:lang w:eastAsia="zh-CN"/>
                    </w:rPr>
                  </w:pPr>
                  <w:r>
                    <w:rPr>
                      <w:lang w:eastAsia="zh-CN"/>
                    </w:rPr>
                    <w:t>Case 2-2</w:t>
                  </w:r>
                </w:p>
              </w:tc>
              <w:tc>
                <w:tcPr>
                  <w:tcW w:w="1608" w:type="pct"/>
                </w:tcPr>
                <w:p w14:paraId="6CCC7C06" w14:textId="77777777" w:rsidR="00D60B0E" w:rsidRDefault="005D4517">
                  <w:pPr>
                    <w:jc w:val="center"/>
                    <w:rPr>
                      <w:lang w:eastAsia="zh-CN"/>
                    </w:rPr>
                  </w:pPr>
                  <w:r>
                    <w:rPr>
                      <w:lang w:eastAsia="zh-CN"/>
                    </w:rPr>
                    <w:t>0T+2T+0T+0T</w:t>
                  </w:r>
                </w:p>
              </w:tc>
              <w:tc>
                <w:tcPr>
                  <w:tcW w:w="2801" w:type="pct"/>
                </w:tcPr>
                <w:p w14:paraId="7BBED90E" w14:textId="77777777" w:rsidR="00D60B0E" w:rsidRDefault="005D4517">
                  <w:pPr>
                    <w:jc w:val="center"/>
                    <w:rPr>
                      <w:lang w:eastAsia="zh-CN"/>
                    </w:rPr>
                  </w:pPr>
                  <w:r>
                    <w:rPr>
                      <w:lang w:eastAsia="zh-CN"/>
                    </w:rPr>
                    <w:t>0P+2P+0P+0P, 0P+1P+0P+0P</w:t>
                  </w:r>
                </w:p>
              </w:tc>
            </w:tr>
            <w:tr w:rsidR="00D60B0E" w14:paraId="3AA722ED" w14:textId="77777777">
              <w:trPr>
                <w:jc w:val="center"/>
              </w:trPr>
              <w:tc>
                <w:tcPr>
                  <w:tcW w:w="591" w:type="pct"/>
                </w:tcPr>
                <w:p w14:paraId="1FDC46B9" w14:textId="77777777" w:rsidR="00D60B0E" w:rsidRDefault="005D4517">
                  <w:pPr>
                    <w:jc w:val="center"/>
                    <w:rPr>
                      <w:lang w:eastAsia="zh-CN"/>
                    </w:rPr>
                  </w:pPr>
                  <w:r>
                    <w:rPr>
                      <w:lang w:eastAsia="zh-CN"/>
                    </w:rPr>
                    <w:t>Case 2-3</w:t>
                  </w:r>
                </w:p>
              </w:tc>
              <w:tc>
                <w:tcPr>
                  <w:tcW w:w="1608" w:type="pct"/>
                </w:tcPr>
                <w:p w14:paraId="6091ECBD" w14:textId="77777777" w:rsidR="00D60B0E" w:rsidRDefault="005D4517">
                  <w:pPr>
                    <w:jc w:val="center"/>
                    <w:rPr>
                      <w:lang w:eastAsia="zh-CN"/>
                    </w:rPr>
                  </w:pPr>
                  <w:r>
                    <w:rPr>
                      <w:lang w:eastAsia="zh-CN"/>
                    </w:rPr>
                    <w:t>0T+0T+2T+0T</w:t>
                  </w:r>
                </w:p>
              </w:tc>
              <w:tc>
                <w:tcPr>
                  <w:tcW w:w="2801" w:type="pct"/>
                </w:tcPr>
                <w:p w14:paraId="5933FE14" w14:textId="77777777" w:rsidR="00D60B0E" w:rsidRDefault="005D4517">
                  <w:pPr>
                    <w:jc w:val="center"/>
                    <w:rPr>
                      <w:lang w:eastAsia="zh-CN"/>
                    </w:rPr>
                  </w:pPr>
                  <w:r>
                    <w:rPr>
                      <w:lang w:eastAsia="zh-CN"/>
                    </w:rPr>
                    <w:t>0P+0P+2P+0P, 0P+0P+1P+0P</w:t>
                  </w:r>
                </w:p>
              </w:tc>
            </w:tr>
            <w:tr w:rsidR="00D60B0E" w14:paraId="0B3378A3" w14:textId="77777777">
              <w:trPr>
                <w:jc w:val="center"/>
              </w:trPr>
              <w:tc>
                <w:tcPr>
                  <w:tcW w:w="591" w:type="pct"/>
                </w:tcPr>
                <w:p w14:paraId="38F3B9E3" w14:textId="77777777" w:rsidR="00D60B0E" w:rsidRDefault="005D4517">
                  <w:pPr>
                    <w:jc w:val="center"/>
                    <w:rPr>
                      <w:lang w:eastAsia="zh-CN"/>
                    </w:rPr>
                  </w:pPr>
                  <w:r>
                    <w:rPr>
                      <w:lang w:eastAsia="zh-CN"/>
                    </w:rPr>
                    <w:t>Case 2-4</w:t>
                  </w:r>
                </w:p>
              </w:tc>
              <w:tc>
                <w:tcPr>
                  <w:tcW w:w="1608" w:type="pct"/>
                </w:tcPr>
                <w:p w14:paraId="792F007E" w14:textId="77777777" w:rsidR="00D60B0E" w:rsidRDefault="005D4517">
                  <w:pPr>
                    <w:jc w:val="center"/>
                    <w:rPr>
                      <w:lang w:eastAsia="zh-CN"/>
                    </w:rPr>
                  </w:pPr>
                  <w:r>
                    <w:rPr>
                      <w:lang w:eastAsia="zh-CN"/>
                    </w:rPr>
                    <w:t>0T+0T+0T+2T</w:t>
                  </w:r>
                </w:p>
              </w:tc>
              <w:tc>
                <w:tcPr>
                  <w:tcW w:w="2801" w:type="pct"/>
                </w:tcPr>
                <w:p w14:paraId="1B32E979" w14:textId="77777777" w:rsidR="00D60B0E" w:rsidRDefault="005D4517">
                  <w:pPr>
                    <w:jc w:val="center"/>
                    <w:rPr>
                      <w:lang w:eastAsia="zh-CN"/>
                    </w:rPr>
                  </w:pPr>
                  <w:r>
                    <w:rPr>
                      <w:lang w:eastAsia="zh-CN"/>
                    </w:rPr>
                    <w:t>0P+0P+0P+2P, 0P+0P+0P+1P</w:t>
                  </w:r>
                </w:p>
              </w:tc>
            </w:tr>
          </w:tbl>
          <w:p w14:paraId="50A7C919" w14:textId="77777777" w:rsidR="00D60B0E" w:rsidRDefault="00D60B0E">
            <w:pPr>
              <w:spacing w:beforeLines="50" w:before="120"/>
              <w:rPr>
                <w:i/>
                <w:lang w:eastAsia="zh-CN"/>
              </w:rPr>
            </w:pPr>
          </w:p>
          <w:p w14:paraId="4FDAB3A6" w14:textId="77777777" w:rsidR="00D60B0E" w:rsidRDefault="005D4517">
            <w:pPr>
              <w:spacing w:beforeLines="50" w:before="120"/>
              <w:rPr>
                <w:i/>
                <w:lang w:eastAsia="zh-CN"/>
              </w:rPr>
            </w:pPr>
            <w:r>
              <w:rPr>
                <w:b/>
                <w:i/>
                <w:lang w:eastAsia="zh-CN"/>
              </w:rPr>
              <w:t>Proposal 9</w:t>
            </w:r>
            <w:r>
              <w:rPr>
                <w:i/>
                <w:lang w:eastAsia="zh-CN"/>
              </w:rPr>
              <w:t xml:space="preserve">: At least introduce the </w:t>
            </w:r>
            <w:r>
              <w:rPr>
                <w:rFonts w:hint="eastAsia"/>
                <w:i/>
                <w:lang w:eastAsia="zh-CN"/>
              </w:rPr>
              <w:t>following new switching cases</w:t>
            </w:r>
            <w:r>
              <w:rPr>
                <w:i/>
                <w:lang w:eastAsia="zh-CN"/>
              </w:rPr>
              <w:t xml:space="preserve"> for Rel-18 UL Tx switching</w:t>
            </w:r>
            <w:r>
              <w:rPr>
                <w:rFonts w:hint="eastAsia"/>
                <w:i/>
                <w:lang w:eastAsia="zh-CN"/>
              </w:rPr>
              <w:t>.</w:t>
            </w:r>
          </w:p>
          <w:p w14:paraId="142AD2E8" w14:textId="77777777" w:rsidR="00D60B0E" w:rsidRDefault="005D4517">
            <w:pPr>
              <w:pStyle w:val="ListParagraph"/>
              <w:numPr>
                <w:ilvl w:val="0"/>
                <w:numId w:val="36"/>
              </w:numPr>
              <w:spacing w:after="120"/>
              <w:ind w:leftChars="0"/>
              <w:jc w:val="both"/>
              <w:rPr>
                <w:i/>
                <w:lang w:eastAsia="zh-CN"/>
              </w:rPr>
            </w:pPr>
            <w:r>
              <w:rPr>
                <w:i/>
                <w:lang w:eastAsia="zh-CN"/>
              </w:rPr>
              <w:t>1-port transmission on carrier/band A + 1-port transmission on carrier/band B &lt;-&gt; 1-port transmission on carrier/band C</w:t>
            </w:r>
          </w:p>
          <w:p w14:paraId="49E9BB76" w14:textId="77777777" w:rsidR="00D60B0E" w:rsidRDefault="005D4517">
            <w:pPr>
              <w:pStyle w:val="ListParagraph"/>
              <w:numPr>
                <w:ilvl w:val="0"/>
                <w:numId w:val="36"/>
              </w:numPr>
              <w:spacing w:after="120"/>
              <w:ind w:leftChars="0"/>
              <w:jc w:val="both"/>
              <w:rPr>
                <w:i/>
                <w:lang w:eastAsia="zh-CN"/>
              </w:rPr>
            </w:pPr>
            <w:r>
              <w:rPr>
                <w:i/>
                <w:lang w:eastAsia="zh-CN"/>
              </w:rPr>
              <w:t>1-port transmission on carrier/band A + 1-port transmission on carrier/band B &lt;-&gt; 2-port transmission on carrier/band C</w:t>
            </w:r>
          </w:p>
          <w:p w14:paraId="26C98C03" w14:textId="77777777" w:rsidR="00D60B0E" w:rsidRDefault="005D4517">
            <w:pPr>
              <w:pStyle w:val="ListParagraph"/>
              <w:numPr>
                <w:ilvl w:val="0"/>
                <w:numId w:val="36"/>
              </w:numPr>
              <w:spacing w:after="120"/>
              <w:ind w:leftChars="0"/>
              <w:jc w:val="both"/>
              <w:rPr>
                <w:i/>
                <w:lang w:eastAsia="zh-CN"/>
              </w:rPr>
            </w:pPr>
            <w:r>
              <w:rPr>
                <w:i/>
                <w:lang w:eastAsia="zh-CN"/>
              </w:rPr>
              <w:t>1-port transmission on carrier/band A + 1-port transmission on carrier/band B &lt;-&gt; 1-port transmission on carrier/band A or B + 1-port transmission on carrier/band C</w:t>
            </w:r>
          </w:p>
          <w:p w14:paraId="1D0D2962" w14:textId="77777777" w:rsidR="00D60B0E" w:rsidRDefault="005D4517">
            <w:pPr>
              <w:pStyle w:val="ListParagraph"/>
              <w:numPr>
                <w:ilvl w:val="0"/>
                <w:numId w:val="36"/>
              </w:numPr>
              <w:spacing w:after="120"/>
              <w:ind w:leftChars="0"/>
              <w:jc w:val="both"/>
              <w:rPr>
                <w:i/>
                <w:lang w:eastAsia="zh-CN"/>
              </w:rPr>
            </w:pPr>
            <w:r>
              <w:rPr>
                <w:i/>
                <w:lang w:eastAsia="zh-CN"/>
              </w:rPr>
              <w:t>1-port transmission on carrier/band A + 1-port transmission on carrier/band B &lt;-&gt; 1-port transmission on carrier/band C + 1-port transmission on carrier/band D</w:t>
            </w:r>
          </w:p>
        </w:tc>
      </w:tr>
      <w:tr w:rsidR="00D60B0E" w14:paraId="4823E332" w14:textId="77777777">
        <w:tc>
          <w:tcPr>
            <w:tcW w:w="644" w:type="dxa"/>
          </w:tcPr>
          <w:p w14:paraId="2199E116"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275CD978" w14:textId="77777777" w:rsidR="00D60B0E" w:rsidRDefault="005D4517">
            <w:pPr>
              <w:pStyle w:val="BodyText"/>
              <w:rPr>
                <w:rFonts w:eastAsia="DengXian"/>
                <w:b/>
                <w:lang w:eastAsia="zh-CN"/>
              </w:rPr>
            </w:pPr>
            <w:bookmarkStart w:id="27" w:name="_Ref11544466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DengXian"/>
                <w:b/>
                <w:bCs/>
                <w:lang w:eastAsia="zh-CN"/>
              </w:rPr>
              <w:t xml:space="preserve">The Tx switching between different cases for 3 or 4 bands can at least include </w:t>
            </w:r>
            <w:r>
              <w:rPr>
                <w:rFonts w:eastAsiaTheme="minorEastAsia"/>
                <w:b/>
                <w:lang w:eastAsia="zh-CN"/>
              </w:rPr>
              <w:t>these scenarios that are almost identical to the Tx switching cases between 2 bands specified in Rel-16/Rel-17.</w:t>
            </w:r>
            <w:bookmarkEnd w:id="27"/>
          </w:p>
          <w:p w14:paraId="300F8738" w14:textId="77777777" w:rsidR="00D60B0E" w:rsidRDefault="005D4517">
            <w:pPr>
              <w:pStyle w:val="BodyText"/>
              <w:numPr>
                <w:ilvl w:val="0"/>
                <w:numId w:val="71"/>
              </w:numPr>
              <w:jc w:val="both"/>
              <w:rPr>
                <w:rFonts w:eastAsia="DengXian"/>
                <w:b/>
                <w:bCs/>
                <w:lang w:eastAsia="zh-CN"/>
              </w:rPr>
            </w:pPr>
            <w:r>
              <w:rPr>
                <w:rFonts w:eastAsia="DengXian"/>
                <w:b/>
                <w:bCs/>
              </w:rPr>
              <w:t xml:space="preserve">Scenario 1: </w:t>
            </w:r>
            <w:r>
              <w:rPr>
                <w:rFonts w:eastAsia="DengXian"/>
                <w:b/>
                <w:bCs/>
                <w:lang w:eastAsia="zh-CN"/>
              </w:rPr>
              <w:t>Switching between the case of 1 Tx on band A and 1 Tx on band B, and the case of 0 Tx on band A and 2 Tx on band B,</w:t>
            </w:r>
            <w:r>
              <w:rPr>
                <w:rFonts w:eastAsiaTheme="minorEastAsia"/>
                <w:b/>
                <w:bCs/>
                <w:lang w:eastAsia="zh-CN"/>
              </w:rPr>
              <w:t xml:space="preserve"> while 0Tx on band C (and band D if configured)</w:t>
            </w:r>
            <w:r>
              <w:rPr>
                <w:rFonts w:eastAsia="DengXian"/>
                <w:b/>
                <w:bCs/>
                <w:lang w:eastAsia="zh-CN"/>
              </w:rPr>
              <w:t>.</w:t>
            </w:r>
          </w:p>
          <w:p w14:paraId="5EC332C7" w14:textId="77777777" w:rsidR="00D60B0E" w:rsidRDefault="005D4517">
            <w:pPr>
              <w:pStyle w:val="BodyText"/>
              <w:numPr>
                <w:ilvl w:val="0"/>
                <w:numId w:val="71"/>
              </w:numPr>
              <w:jc w:val="both"/>
              <w:rPr>
                <w:rFonts w:eastAsia="DengXian"/>
                <w:b/>
                <w:bCs/>
                <w:lang w:eastAsia="zh-CN"/>
              </w:rPr>
            </w:pPr>
            <w:r>
              <w:rPr>
                <w:rFonts w:eastAsia="DengXian"/>
                <w:b/>
                <w:bCs/>
              </w:rPr>
              <w:t xml:space="preserve">Scenario 2: </w:t>
            </w:r>
            <w:r>
              <w:rPr>
                <w:rFonts w:eastAsia="DengXian"/>
                <w:b/>
                <w:bCs/>
                <w:lang w:eastAsia="zh-CN"/>
              </w:rPr>
              <w:t>Switching between the case of 0 Tx on band A and 2 Tx on band B, and the case of 2 Tx on band A and 0 Tx on band B,</w:t>
            </w:r>
            <w:r>
              <w:rPr>
                <w:rFonts w:eastAsiaTheme="minorEastAsia"/>
                <w:b/>
                <w:bCs/>
                <w:lang w:eastAsia="zh-CN"/>
              </w:rPr>
              <w:t xml:space="preserve"> while 0Tx on band C (and band D if configured)</w:t>
            </w:r>
            <w:r>
              <w:rPr>
                <w:rFonts w:eastAsia="DengXian"/>
                <w:b/>
                <w:bCs/>
                <w:lang w:eastAsia="zh-CN"/>
              </w:rPr>
              <w:t>.</w:t>
            </w:r>
          </w:p>
          <w:p w14:paraId="017FE86B" w14:textId="77777777" w:rsidR="00D60B0E" w:rsidRDefault="005D4517">
            <w:pPr>
              <w:pStyle w:val="BodyText"/>
              <w:numPr>
                <w:ilvl w:val="0"/>
                <w:numId w:val="71"/>
              </w:numPr>
              <w:jc w:val="both"/>
              <w:rPr>
                <w:b/>
                <w:bCs/>
              </w:rPr>
            </w:pPr>
            <w:r>
              <w:rPr>
                <w:rFonts w:eastAsia="DengXian"/>
                <w:b/>
                <w:bCs/>
              </w:rPr>
              <w:t xml:space="preserve">Scenario 3: </w:t>
            </w:r>
            <w:r>
              <w:rPr>
                <w:rFonts w:eastAsia="DengXian"/>
                <w:b/>
                <w:bCs/>
                <w:lang w:eastAsia="zh-CN"/>
              </w:rPr>
              <w:t>Switching among the case of 1 Tx on band A and 1 Tx on band B, the case of 0 Tx on band A and 2 Tx on band B, and the case of 2 Tx on band A and 0 Tx on band B,</w:t>
            </w:r>
            <w:r>
              <w:rPr>
                <w:rFonts w:eastAsiaTheme="minorEastAsia"/>
                <w:b/>
                <w:bCs/>
                <w:lang w:eastAsia="zh-CN"/>
              </w:rPr>
              <w:t xml:space="preserve"> while 0Tx on band C (and band D if configured)</w:t>
            </w:r>
            <w:r>
              <w:rPr>
                <w:rFonts w:eastAsia="DengXian"/>
                <w:b/>
                <w:bCs/>
                <w:lang w:eastAsia="zh-CN"/>
              </w:rPr>
              <w:t>.</w:t>
            </w:r>
          </w:p>
          <w:p w14:paraId="23040878" w14:textId="77777777" w:rsidR="00D60B0E" w:rsidRDefault="005D4517">
            <w:pPr>
              <w:pStyle w:val="Caption"/>
              <w:jc w:val="both"/>
              <w:rPr>
                <w:rFonts w:eastAsiaTheme="minorEastAsia"/>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5</w:t>
            </w:r>
            <w:r>
              <w:rPr>
                <w:b w:val="0"/>
                <w:bCs/>
              </w:rPr>
              <w:fldChar w:fldCharType="end"/>
            </w:r>
            <w:r>
              <w:rPr>
                <w:bCs/>
              </w:rPr>
              <w:t xml:space="preserve">: </w:t>
            </w:r>
            <w:r>
              <w:rPr>
                <w:rFonts w:eastAsiaTheme="minorEastAsia"/>
                <w:bCs/>
                <w:lang w:eastAsia="zh-CN"/>
              </w:rPr>
              <w:t xml:space="preserve">The following Tx switching between </w:t>
            </w:r>
            <w:r>
              <w:rPr>
                <w:rFonts w:eastAsia="DengXian"/>
                <w:bCs/>
                <w:lang w:eastAsia="zh-CN"/>
              </w:rPr>
              <w:t xml:space="preserve">different </w:t>
            </w:r>
            <w:r>
              <w:rPr>
                <w:rFonts w:eastAsiaTheme="minorEastAsia"/>
                <w:bCs/>
                <w:lang w:eastAsia="zh-CN"/>
              </w:rPr>
              <w:t>cases for 3 or 4 bands can be supported in Rel-18:</w:t>
            </w:r>
          </w:p>
          <w:p w14:paraId="6CC5B4E4" w14:textId="77777777" w:rsidR="00D60B0E" w:rsidRDefault="005D4517">
            <w:pPr>
              <w:pStyle w:val="BodyText"/>
              <w:numPr>
                <w:ilvl w:val="0"/>
                <w:numId w:val="72"/>
              </w:numPr>
              <w:jc w:val="both"/>
              <w:rPr>
                <w:rFonts w:eastAsia="DengXian"/>
                <w:b/>
                <w:bCs/>
                <w:lang w:eastAsia="zh-CN"/>
              </w:rPr>
            </w:pPr>
            <w:r>
              <w:rPr>
                <w:rFonts w:eastAsia="DengXian"/>
                <w:b/>
                <w:bCs/>
              </w:rPr>
              <w:t xml:space="preserve">Scenario 4: </w:t>
            </w:r>
            <w:r>
              <w:rPr>
                <w:rFonts w:eastAsia="DengXian"/>
                <w:b/>
                <w:bCs/>
                <w:lang w:eastAsia="zh-CN"/>
              </w:rPr>
              <w:t xml:space="preserve">Switching between the case of 1 Tx on band A and 1 Tx on band B, and the case of 0 Tx on band A/B and 2 Tx on band C, </w:t>
            </w:r>
            <w:r>
              <w:rPr>
                <w:rFonts w:eastAsiaTheme="minorEastAsia"/>
                <w:b/>
                <w:bCs/>
                <w:lang w:eastAsia="zh-CN"/>
              </w:rPr>
              <w:t>(while 0Tx on band D if configured)</w:t>
            </w:r>
            <w:r>
              <w:rPr>
                <w:rFonts w:eastAsia="DengXian"/>
                <w:b/>
                <w:bCs/>
                <w:lang w:eastAsia="zh-CN"/>
              </w:rPr>
              <w:t>.</w:t>
            </w:r>
          </w:p>
          <w:p w14:paraId="77B9773D" w14:textId="77777777" w:rsidR="00D60B0E" w:rsidRDefault="005D4517">
            <w:pPr>
              <w:pStyle w:val="BodyText"/>
              <w:numPr>
                <w:ilvl w:val="0"/>
                <w:numId w:val="72"/>
              </w:numPr>
              <w:jc w:val="both"/>
              <w:rPr>
                <w:rFonts w:eastAsia="DengXian"/>
                <w:b/>
                <w:bCs/>
                <w:lang w:eastAsia="zh-CN"/>
              </w:rPr>
            </w:pPr>
            <w:r>
              <w:rPr>
                <w:rFonts w:eastAsia="DengXian"/>
                <w:b/>
                <w:bCs/>
              </w:rPr>
              <w:t xml:space="preserve">Scenario 5: </w:t>
            </w:r>
            <w:r>
              <w:rPr>
                <w:rFonts w:eastAsia="DengXian"/>
                <w:b/>
                <w:bCs/>
                <w:lang w:eastAsia="zh-CN"/>
              </w:rPr>
              <w:t xml:space="preserve">Switching between the case of 1 Tx on band A and 1 Tx on band B, and the case of 1 Tx on band A and 1 Tx on band C, </w:t>
            </w:r>
            <w:r>
              <w:rPr>
                <w:rFonts w:eastAsiaTheme="minorEastAsia"/>
                <w:b/>
                <w:bCs/>
                <w:lang w:eastAsia="zh-CN"/>
              </w:rPr>
              <w:t>(while 0Tx on band D if configured)</w:t>
            </w:r>
            <w:r>
              <w:rPr>
                <w:rFonts w:eastAsia="DengXian"/>
                <w:b/>
                <w:bCs/>
                <w:lang w:eastAsia="zh-CN"/>
              </w:rPr>
              <w:t>.</w:t>
            </w:r>
          </w:p>
          <w:p w14:paraId="212050AE" w14:textId="77777777" w:rsidR="00D60B0E" w:rsidRDefault="005D4517">
            <w:pPr>
              <w:pStyle w:val="Caption"/>
              <w:jc w:val="both"/>
              <w:rPr>
                <w:rFonts w:eastAsia="DengXian"/>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6</w:t>
            </w:r>
            <w:r>
              <w:rPr>
                <w:b w:val="0"/>
                <w:bCs/>
              </w:rPr>
              <w:fldChar w:fldCharType="end"/>
            </w:r>
            <w:r>
              <w:rPr>
                <w:bCs/>
              </w:rPr>
              <w:t xml:space="preserve">: </w:t>
            </w:r>
            <w:r>
              <w:rPr>
                <w:rFonts w:eastAsiaTheme="minorEastAsia"/>
                <w:bCs/>
                <w:lang w:eastAsia="zh-CN"/>
              </w:rPr>
              <w:t xml:space="preserve">The following Tx switching between </w:t>
            </w:r>
            <w:r>
              <w:rPr>
                <w:rFonts w:eastAsia="DengXian"/>
                <w:bCs/>
                <w:lang w:eastAsia="zh-CN"/>
              </w:rPr>
              <w:t xml:space="preserve">different </w:t>
            </w:r>
            <w:r>
              <w:rPr>
                <w:rFonts w:eastAsiaTheme="minorEastAsia"/>
                <w:bCs/>
                <w:lang w:eastAsia="zh-CN"/>
              </w:rPr>
              <w:t>cases for 4 bands can be supported in Rel-18:</w:t>
            </w:r>
          </w:p>
          <w:p w14:paraId="6FC3DDE1" w14:textId="77777777" w:rsidR="00D60B0E" w:rsidRDefault="005D4517">
            <w:pPr>
              <w:pStyle w:val="BodyText"/>
              <w:numPr>
                <w:ilvl w:val="0"/>
                <w:numId w:val="73"/>
              </w:numPr>
              <w:jc w:val="both"/>
              <w:rPr>
                <w:rFonts w:eastAsia="DengXian"/>
                <w:b/>
                <w:bCs/>
                <w:lang w:eastAsia="zh-CN"/>
              </w:rPr>
            </w:pPr>
            <w:r>
              <w:rPr>
                <w:rFonts w:eastAsia="DengXian"/>
                <w:b/>
                <w:bCs/>
              </w:rPr>
              <w:t xml:space="preserve">Scenario 6: </w:t>
            </w:r>
            <w:r>
              <w:rPr>
                <w:rFonts w:eastAsia="DengXian"/>
                <w:b/>
                <w:bCs/>
                <w:lang w:eastAsia="zh-CN"/>
              </w:rPr>
              <w:t>Switching between the case of 1 Tx on band A and 1 Tx on band B, and the case of 1 Tx on band C and 1 Tx on band D.</w:t>
            </w:r>
          </w:p>
        </w:tc>
      </w:tr>
      <w:tr w:rsidR="00D60B0E" w14:paraId="68362C17" w14:textId="77777777">
        <w:tc>
          <w:tcPr>
            <w:tcW w:w="644" w:type="dxa"/>
          </w:tcPr>
          <w:p w14:paraId="23CFC2B8"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746DC03E" w14:textId="77777777" w:rsidR="00D60B0E" w:rsidRDefault="005D4517">
            <w:pPr>
              <w:jc w:val="both"/>
              <w:rPr>
                <w:b/>
                <w:sz w:val="21"/>
                <w:szCs w:val="21"/>
              </w:rPr>
            </w:pPr>
            <w:r>
              <w:rPr>
                <w:rFonts w:hint="eastAsia"/>
                <w:b/>
                <w:sz w:val="21"/>
                <w:szCs w:val="21"/>
                <w:lang w:eastAsia="zh-CN"/>
              </w:rPr>
              <w:t>P</w:t>
            </w:r>
            <w:r>
              <w:rPr>
                <w:b/>
                <w:sz w:val="21"/>
                <w:szCs w:val="21"/>
                <w:lang w:eastAsia="zh-CN"/>
              </w:rPr>
              <w:t xml:space="preserve">roposal 1: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 with and without SUL band 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60B0E" w14:paraId="2134E22B" w14:textId="77777777">
              <w:trPr>
                <w:trHeight w:val="397"/>
                <w:jc w:val="center"/>
              </w:trPr>
              <w:tc>
                <w:tcPr>
                  <w:tcW w:w="520" w:type="pct"/>
                  <w:shd w:val="clear" w:color="auto" w:fill="auto"/>
                  <w:tcMar>
                    <w:top w:w="15" w:type="dxa"/>
                    <w:left w:w="108" w:type="dxa"/>
                    <w:bottom w:w="0" w:type="dxa"/>
                    <w:right w:w="108" w:type="dxa"/>
                  </w:tcMar>
                  <w:vAlign w:val="center"/>
                </w:tcPr>
                <w:p w14:paraId="3174FB97" w14:textId="77777777" w:rsidR="00D60B0E" w:rsidRDefault="00D60B0E">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6FE4AD70" w14:textId="77777777" w:rsidR="00D60B0E" w:rsidRDefault="005D4517">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32DE9CDF" w14:textId="77777777" w:rsidR="00D60B0E" w:rsidRDefault="005D4517">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D60B0E" w14:paraId="6E8FC259" w14:textId="77777777">
              <w:trPr>
                <w:trHeight w:val="132"/>
                <w:jc w:val="center"/>
              </w:trPr>
              <w:tc>
                <w:tcPr>
                  <w:tcW w:w="520" w:type="pct"/>
                  <w:shd w:val="clear" w:color="auto" w:fill="auto"/>
                  <w:tcMar>
                    <w:top w:w="15" w:type="dxa"/>
                    <w:left w:w="108" w:type="dxa"/>
                    <w:bottom w:w="0" w:type="dxa"/>
                    <w:right w:w="108" w:type="dxa"/>
                  </w:tcMar>
                  <w:vAlign w:val="center"/>
                </w:tcPr>
                <w:p w14:paraId="04D54638" w14:textId="77777777" w:rsidR="00D60B0E" w:rsidRDefault="005D4517">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04F38779" w14:textId="77777777" w:rsidR="00D60B0E" w:rsidRDefault="005D4517">
                  <w:pPr>
                    <w:pStyle w:val="BodyText"/>
                    <w:jc w:val="center"/>
                    <w:rPr>
                      <w:sz w:val="21"/>
                      <w:szCs w:val="21"/>
                      <w:lang w:eastAsia="zh-CN"/>
                    </w:rPr>
                  </w:pPr>
                  <w:r>
                    <w:rPr>
                      <w:rFonts w:hint="eastAsia"/>
                      <w:sz w:val="21"/>
                      <w:szCs w:val="21"/>
                      <w:lang w:eastAsia="zh-CN"/>
                    </w:rPr>
                    <w:t>2T+0T+0T</w:t>
                  </w:r>
                </w:p>
              </w:tc>
              <w:tc>
                <w:tcPr>
                  <w:tcW w:w="2801" w:type="pct"/>
                  <w:shd w:val="clear" w:color="auto" w:fill="auto"/>
                  <w:tcMar>
                    <w:top w:w="15" w:type="dxa"/>
                    <w:left w:w="108" w:type="dxa"/>
                    <w:bottom w:w="0" w:type="dxa"/>
                    <w:right w:w="108" w:type="dxa"/>
                  </w:tcMar>
                  <w:vAlign w:val="center"/>
                </w:tcPr>
                <w:p w14:paraId="0DA0D81E" w14:textId="77777777" w:rsidR="00D60B0E" w:rsidRDefault="005D4517">
                  <w:pPr>
                    <w:pStyle w:val="BodyText"/>
                    <w:jc w:val="center"/>
                    <w:rPr>
                      <w:sz w:val="21"/>
                      <w:szCs w:val="21"/>
                      <w:lang w:eastAsia="zh-CN"/>
                    </w:rPr>
                  </w:pPr>
                  <w:r>
                    <w:rPr>
                      <w:rFonts w:hint="eastAsia"/>
                      <w:sz w:val="21"/>
                      <w:szCs w:val="21"/>
                      <w:lang w:eastAsia="zh-CN"/>
                    </w:rPr>
                    <w:t>2P+0P+0P,</w:t>
                  </w:r>
                  <w:r>
                    <w:rPr>
                      <w:sz w:val="21"/>
                      <w:szCs w:val="21"/>
                      <w:lang w:eastAsia="zh-CN"/>
                    </w:rPr>
                    <w:t xml:space="preserve"> </w:t>
                  </w:r>
                  <w:r>
                    <w:rPr>
                      <w:rFonts w:hint="eastAsia"/>
                      <w:sz w:val="21"/>
                      <w:szCs w:val="21"/>
                      <w:lang w:eastAsia="zh-CN"/>
                    </w:rPr>
                    <w:t>1P+0P+0P</w:t>
                  </w:r>
                </w:p>
              </w:tc>
            </w:tr>
            <w:tr w:rsidR="00D60B0E" w14:paraId="52C510EF" w14:textId="77777777">
              <w:trPr>
                <w:trHeight w:val="132"/>
                <w:jc w:val="center"/>
              </w:trPr>
              <w:tc>
                <w:tcPr>
                  <w:tcW w:w="520" w:type="pct"/>
                  <w:shd w:val="clear" w:color="auto" w:fill="auto"/>
                  <w:tcMar>
                    <w:top w:w="15" w:type="dxa"/>
                    <w:left w:w="108" w:type="dxa"/>
                    <w:bottom w:w="0" w:type="dxa"/>
                    <w:right w:w="108" w:type="dxa"/>
                  </w:tcMar>
                  <w:vAlign w:val="center"/>
                </w:tcPr>
                <w:p w14:paraId="1C1FCD2A"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0B0E8F6A" w14:textId="77777777" w:rsidR="00D60B0E" w:rsidRDefault="005D4517">
                  <w:pPr>
                    <w:pStyle w:val="BodyText"/>
                    <w:jc w:val="center"/>
                    <w:rPr>
                      <w:sz w:val="21"/>
                      <w:szCs w:val="21"/>
                      <w:lang w:eastAsia="zh-CN"/>
                    </w:rPr>
                  </w:pPr>
                  <w:r>
                    <w:rPr>
                      <w:rFonts w:hint="eastAsia"/>
                      <w:sz w:val="21"/>
                      <w:szCs w:val="21"/>
                      <w:lang w:eastAsia="zh-CN"/>
                    </w:rPr>
                    <w:t>0T+2T+0T</w:t>
                  </w:r>
                </w:p>
              </w:tc>
              <w:tc>
                <w:tcPr>
                  <w:tcW w:w="2801" w:type="pct"/>
                  <w:shd w:val="clear" w:color="auto" w:fill="auto"/>
                  <w:tcMar>
                    <w:top w:w="15" w:type="dxa"/>
                    <w:left w:w="108" w:type="dxa"/>
                    <w:bottom w:w="0" w:type="dxa"/>
                    <w:right w:w="108" w:type="dxa"/>
                  </w:tcMar>
                  <w:vAlign w:val="center"/>
                </w:tcPr>
                <w:p w14:paraId="48A0901A" w14:textId="77777777" w:rsidR="00D60B0E" w:rsidRDefault="005D4517">
                  <w:pPr>
                    <w:pStyle w:val="BodyText"/>
                    <w:jc w:val="center"/>
                    <w:rPr>
                      <w:sz w:val="21"/>
                      <w:szCs w:val="21"/>
                      <w:lang w:eastAsia="zh-CN"/>
                    </w:rPr>
                  </w:pPr>
                  <w:r>
                    <w:rPr>
                      <w:rFonts w:hint="eastAsia"/>
                      <w:sz w:val="21"/>
                      <w:szCs w:val="21"/>
                      <w:lang w:eastAsia="zh-CN"/>
                    </w:rPr>
                    <w:t>0P+2P+0P,</w:t>
                  </w:r>
                  <w:r>
                    <w:rPr>
                      <w:sz w:val="21"/>
                      <w:szCs w:val="21"/>
                      <w:lang w:eastAsia="zh-CN"/>
                    </w:rPr>
                    <w:t xml:space="preserve"> </w:t>
                  </w:r>
                  <w:r>
                    <w:rPr>
                      <w:rFonts w:hint="eastAsia"/>
                      <w:sz w:val="21"/>
                      <w:szCs w:val="21"/>
                      <w:lang w:eastAsia="zh-CN"/>
                    </w:rPr>
                    <w:t>0P+1P +0P</w:t>
                  </w:r>
                </w:p>
              </w:tc>
            </w:tr>
            <w:tr w:rsidR="00D60B0E" w14:paraId="73D18A48" w14:textId="77777777">
              <w:trPr>
                <w:trHeight w:val="132"/>
                <w:jc w:val="center"/>
              </w:trPr>
              <w:tc>
                <w:tcPr>
                  <w:tcW w:w="520" w:type="pct"/>
                  <w:shd w:val="clear" w:color="auto" w:fill="auto"/>
                  <w:tcMar>
                    <w:top w:w="15" w:type="dxa"/>
                    <w:left w:w="108" w:type="dxa"/>
                    <w:bottom w:w="0" w:type="dxa"/>
                    <w:right w:w="108" w:type="dxa"/>
                  </w:tcMar>
                  <w:vAlign w:val="center"/>
                </w:tcPr>
                <w:p w14:paraId="6D277258"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D5A8BCA" w14:textId="77777777" w:rsidR="00D60B0E" w:rsidRDefault="005D4517">
                  <w:pPr>
                    <w:pStyle w:val="BodyText"/>
                    <w:jc w:val="center"/>
                    <w:rPr>
                      <w:sz w:val="21"/>
                      <w:szCs w:val="21"/>
                      <w:lang w:eastAsia="zh-CN"/>
                    </w:rPr>
                  </w:pPr>
                  <w:r>
                    <w:rPr>
                      <w:rFonts w:hint="eastAsia"/>
                      <w:sz w:val="21"/>
                      <w:szCs w:val="21"/>
                      <w:lang w:eastAsia="zh-CN"/>
                    </w:rPr>
                    <w:t>0T+0T+2T</w:t>
                  </w:r>
                </w:p>
              </w:tc>
              <w:tc>
                <w:tcPr>
                  <w:tcW w:w="2801" w:type="pct"/>
                  <w:shd w:val="clear" w:color="auto" w:fill="auto"/>
                  <w:tcMar>
                    <w:top w:w="15" w:type="dxa"/>
                    <w:left w:w="108" w:type="dxa"/>
                    <w:bottom w:w="0" w:type="dxa"/>
                    <w:right w:w="108" w:type="dxa"/>
                  </w:tcMar>
                  <w:vAlign w:val="center"/>
                </w:tcPr>
                <w:p w14:paraId="35B17490" w14:textId="77777777" w:rsidR="00D60B0E" w:rsidRDefault="005D4517">
                  <w:pPr>
                    <w:pStyle w:val="BodyText"/>
                    <w:jc w:val="center"/>
                    <w:rPr>
                      <w:sz w:val="21"/>
                      <w:szCs w:val="21"/>
                      <w:lang w:eastAsia="zh-CN"/>
                    </w:rPr>
                  </w:pPr>
                  <w:r>
                    <w:rPr>
                      <w:rFonts w:hint="eastAsia"/>
                      <w:sz w:val="21"/>
                      <w:szCs w:val="21"/>
                      <w:lang w:eastAsia="zh-CN"/>
                    </w:rPr>
                    <w:t>0P+0P+2P,</w:t>
                  </w:r>
                  <w:r>
                    <w:rPr>
                      <w:sz w:val="21"/>
                      <w:szCs w:val="21"/>
                      <w:lang w:eastAsia="zh-CN"/>
                    </w:rPr>
                    <w:t xml:space="preserve"> </w:t>
                  </w:r>
                  <w:r>
                    <w:rPr>
                      <w:rFonts w:hint="eastAsia"/>
                      <w:sz w:val="21"/>
                      <w:szCs w:val="21"/>
                      <w:lang w:eastAsia="zh-CN"/>
                    </w:rPr>
                    <w:t>0P+0P+1P</w:t>
                  </w:r>
                </w:p>
              </w:tc>
            </w:tr>
          </w:tbl>
          <w:p w14:paraId="48B2E16B" w14:textId="77777777" w:rsidR="00D60B0E" w:rsidRDefault="005D4517">
            <w:pPr>
              <w:jc w:val="both"/>
              <w:rPr>
                <w:b/>
                <w:sz w:val="21"/>
                <w:szCs w:val="21"/>
                <w:lang w:eastAsia="zh-CN"/>
              </w:rPr>
            </w:pPr>
            <w:r>
              <w:rPr>
                <w:rFonts w:hint="eastAsia"/>
                <w:b/>
                <w:sz w:val="21"/>
                <w:szCs w:val="21"/>
                <w:lang w:eastAsia="zh-CN"/>
              </w:rPr>
              <w:t>P</w:t>
            </w:r>
            <w:r>
              <w:rPr>
                <w:b/>
                <w:sz w:val="21"/>
                <w:szCs w:val="21"/>
                <w:lang w:eastAsia="zh-CN"/>
              </w:rPr>
              <w:t xml:space="preserve">roposal 2: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w:t>
            </w:r>
            <w:r>
              <w:rPr>
                <w:rFonts w:hint="eastAsia"/>
                <w:b/>
                <w:sz w:val="21"/>
                <w:szCs w:val="21"/>
                <w:lang w:eastAsia="zh-CN"/>
              </w:rPr>
              <w:t xml:space="preserve"> </w:t>
            </w:r>
            <w:r>
              <w:rPr>
                <w:b/>
                <w:sz w:val="21"/>
                <w:szCs w:val="21"/>
                <w:lang w:eastAsia="zh-CN"/>
              </w:rPr>
              <w:t xml:space="preserve">with and without SUL band </w:t>
            </w:r>
            <w:r>
              <w:rPr>
                <w:b/>
                <w:sz w:val="21"/>
                <w:szCs w:val="21"/>
              </w:rPr>
              <w:t>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60B0E" w14:paraId="0C91C624" w14:textId="77777777">
              <w:trPr>
                <w:trHeight w:val="397"/>
                <w:jc w:val="center"/>
              </w:trPr>
              <w:tc>
                <w:tcPr>
                  <w:tcW w:w="520" w:type="pct"/>
                  <w:shd w:val="clear" w:color="auto" w:fill="auto"/>
                  <w:tcMar>
                    <w:top w:w="15" w:type="dxa"/>
                    <w:left w:w="108" w:type="dxa"/>
                    <w:bottom w:w="0" w:type="dxa"/>
                    <w:right w:w="108" w:type="dxa"/>
                  </w:tcMar>
                  <w:vAlign w:val="center"/>
                </w:tcPr>
                <w:p w14:paraId="117EAA0E" w14:textId="77777777" w:rsidR="00D60B0E" w:rsidRDefault="00D60B0E">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434E88F1" w14:textId="77777777" w:rsidR="00D60B0E" w:rsidRDefault="005D4517">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36E865AF" w14:textId="77777777" w:rsidR="00D60B0E" w:rsidRDefault="005D4517">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D60B0E" w14:paraId="540FA8B9" w14:textId="77777777">
              <w:trPr>
                <w:trHeight w:val="132"/>
                <w:jc w:val="center"/>
              </w:trPr>
              <w:tc>
                <w:tcPr>
                  <w:tcW w:w="520" w:type="pct"/>
                  <w:shd w:val="clear" w:color="auto" w:fill="auto"/>
                  <w:tcMar>
                    <w:top w:w="15" w:type="dxa"/>
                    <w:left w:w="108" w:type="dxa"/>
                    <w:bottom w:w="0" w:type="dxa"/>
                    <w:right w:w="108" w:type="dxa"/>
                  </w:tcMar>
                  <w:vAlign w:val="center"/>
                </w:tcPr>
                <w:p w14:paraId="4F6B0534" w14:textId="77777777" w:rsidR="00D60B0E" w:rsidRDefault="005D4517">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57B38996"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1DB21656"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 1P+0P+0P+0P</w:t>
                  </w:r>
                </w:p>
              </w:tc>
            </w:tr>
            <w:tr w:rsidR="00D60B0E" w14:paraId="22A36071" w14:textId="77777777">
              <w:trPr>
                <w:trHeight w:val="132"/>
                <w:jc w:val="center"/>
              </w:trPr>
              <w:tc>
                <w:tcPr>
                  <w:tcW w:w="520" w:type="pct"/>
                  <w:shd w:val="clear" w:color="auto" w:fill="auto"/>
                  <w:tcMar>
                    <w:top w:w="15" w:type="dxa"/>
                    <w:left w:w="108" w:type="dxa"/>
                    <w:bottom w:w="0" w:type="dxa"/>
                    <w:right w:w="108" w:type="dxa"/>
                  </w:tcMar>
                  <w:vAlign w:val="center"/>
                </w:tcPr>
                <w:p w14:paraId="77C8A5FC"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67949A26"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4AEA8955"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 +0P+0P</w:t>
                  </w:r>
                </w:p>
              </w:tc>
            </w:tr>
            <w:tr w:rsidR="00D60B0E" w14:paraId="562E382A" w14:textId="77777777">
              <w:trPr>
                <w:trHeight w:val="132"/>
                <w:jc w:val="center"/>
              </w:trPr>
              <w:tc>
                <w:tcPr>
                  <w:tcW w:w="520" w:type="pct"/>
                  <w:shd w:val="clear" w:color="auto" w:fill="auto"/>
                  <w:tcMar>
                    <w:top w:w="15" w:type="dxa"/>
                    <w:left w:w="108" w:type="dxa"/>
                    <w:bottom w:w="0" w:type="dxa"/>
                    <w:right w:w="108" w:type="dxa"/>
                  </w:tcMar>
                  <w:vAlign w:val="center"/>
                </w:tcPr>
                <w:p w14:paraId="70B78B5E"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4C6A7774"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2B7582F8"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60B0E" w14:paraId="35FF4068" w14:textId="77777777">
              <w:trPr>
                <w:trHeight w:val="132"/>
                <w:jc w:val="center"/>
              </w:trPr>
              <w:tc>
                <w:tcPr>
                  <w:tcW w:w="520" w:type="pct"/>
                  <w:shd w:val="clear" w:color="auto" w:fill="auto"/>
                  <w:tcMar>
                    <w:top w:w="15" w:type="dxa"/>
                    <w:left w:w="108" w:type="dxa"/>
                    <w:bottom w:w="0" w:type="dxa"/>
                    <w:right w:w="108" w:type="dxa"/>
                  </w:tcMar>
                  <w:vAlign w:val="center"/>
                </w:tcPr>
                <w:p w14:paraId="462D7574"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58FFC6F2"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678009A7"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1C56AF79" w14:textId="77777777" w:rsidR="00D60B0E" w:rsidRDefault="005D4517">
            <w:pPr>
              <w:jc w:val="both"/>
              <w:rPr>
                <w:b/>
                <w:sz w:val="21"/>
                <w:szCs w:val="21"/>
                <w:lang w:eastAsia="zh-CN"/>
              </w:rPr>
            </w:pPr>
            <w:r>
              <w:rPr>
                <w:rFonts w:hint="eastAsia"/>
                <w:b/>
                <w:sz w:val="21"/>
                <w:szCs w:val="21"/>
                <w:lang w:eastAsia="zh-CN"/>
              </w:rPr>
              <w:t>P</w:t>
            </w:r>
            <w:r>
              <w:rPr>
                <w:b/>
                <w:sz w:val="21"/>
                <w:szCs w:val="21"/>
                <w:lang w:eastAsia="zh-CN"/>
              </w:rPr>
              <w:t>roposal 3: For inter-band UL CA Option 1, if Tx switching across 3 or 4 bands is configured, the switching period is only applicable when the UL transmissions are switched between different bands.</w:t>
            </w:r>
          </w:p>
          <w:p w14:paraId="449678B1" w14:textId="77777777" w:rsidR="00D60B0E" w:rsidRDefault="005D4517">
            <w:pPr>
              <w:jc w:val="both"/>
              <w:rPr>
                <w:b/>
                <w:sz w:val="21"/>
                <w:szCs w:val="21"/>
              </w:rPr>
            </w:pPr>
            <w:r>
              <w:rPr>
                <w:rFonts w:hint="eastAsia"/>
                <w:b/>
                <w:sz w:val="21"/>
                <w:szCs w:val="21"/>
                <w:lang w:eastAsia="zh-CN"/>
              </w:rPr>
              <w:t>P</w:t>
            </w:r>
            <w:r>
              <w:rPr>
                <w:b/>
                <w:sz w:val="21"/>
                <w:szCs w:val="21"/>
                <w:lang w:eastAsia="zh-CN"/>
              </w:rPr>
              <w:t xml:space="preserve">roposal 5: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5BA0FFEE" w14:textId="77777777" w:rsidR="00D60B0E" w:rsidRDefault="005D4517">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60B0E" w14:paraId="5A6CDE76" w14:textId="77777777">
              <w:trPr>
                <w:trHeight w:val="397"/>
                <w:jc w:val="center"/>
              </w:trPr>
              <w:tc>
                <w:tcPr>
                  <w:tcW w:w="520" w:type="pct"/>
                  <w:shd w:val="clear" w:color="auto" w:fill="auto"/>
                  <w:tcMar>
                    <w:top w:w="15" w:type="dxa"/>
                    <w:left w:w="108" w:type="dxa"/>
                    <w:bottom w:w="0" w:type="dxa"/>
                    <w:right w:w="108" w:type="dxa"/>
                  </w:tcMar>
                  <w:vAlign w:val="center"/>
                </w:tcPr>
                <w:p w14:paraId="4A87414D" w14:textId="77777777" w:rsidR="00D60B0E" w:rsidRDefault="00D60B0E">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41E0F9C5" w14:textId="77777777" w:rsidR="00D60B0E" w:rsidRDefault="005D4517">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6EDAC963" w14:textId="77777777" w:rsidR="00D60B0E" w:rsidRDefault="005D4517">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D60B0E" w14:paraId="6932DE3E" w14:textId="77777777">
              <w:trPr>
                <w:trHeight w:val="132"/>
                <w:jc w:val="center"/>
              </w:trPr>
              <w:tc>
                <w:tcPr>
                  <w:tcW w:w="520" w:type="pct"/>
                  <w:shd w:val="clear" w:color="auto" w:fill="auto"/>
                  <w:tcMar>
                    <w:top w:w="15" w:type="dxa"/>
                    <w:left w:w="108" w:type="dxa"/>
                    <w:bottom w:w="0" w:type="dxa"/>
                    <w:right w:w="108" w:type="dxa"/>
                  </w:tcMar>
                  <w:vAlign w:val="center"/>
                </w:tcPr>
                <w:p w14:paraId="1D9F4CAE" w14:textId="77777777" w:rsidR="00D60B0E" w:rsidRDefault="005D4517">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034D73B3"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2801" w:type="pct"/>
                  <w:shd w:val="clear" w:color="auto" w:fill="auto"/>
                  <w:tcMar>
                    <w:top w:w="15" w:type="dxa"/>
                    <w:left w:w="108" w:type="dxa"/>
                    <w:bottom w:w="0" w:type="dxa"/>
                    <w:right w:w="108" w:type="dxa"/>
                  </w:tcMar>
                  <w:vAlign w:val="center"/>
                </w:tcPr>
                <w:p w14:paraId="4D5C4E40"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D60B0E" w14:paraId="7BEB3CBE" w14:textId="77777777">
              <w:trPr>
                <w:trHeight w:val="132"/>
                <w:jc w:val="center"/>
              </w:trPr>
              <w:tc>
                <w:tcPr>
                  <w:tcW w:w="520" w:type="pct"/>
                  <w:shd w:val="clear" w:color="auto" w:fill="auto"/>
                  <w:tcMar>
                    <w:top w:w="15" w:type="dxa"/>
                    <w:left w:w="108" w:type="dxa"/>
                    <w:bottom w:w="0" w:type="dxa"/>
                    <w:right w:w="108" w:type="dxa"/>
                  </w:tcMar>
                  <w:vAlign w:val="center"/>
                </w:tcPr>
                <w:p w14:paraId="5F84DE11"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07482173"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2801" w:type="pct"/>
                  <w:shd w:val="clear" w:color="auto" w:fill="auto"/>
                  <w:tcMar>
                    <w:top w:w="15" w:type="dxa"/>
                    <w:left w:w="108" w:type="dxa"/>
                    <w:bottom w:w="0" w:type="dxa"/>
                    <w:right w:w="108" w:type="dxa"/>
                  </w:tcMar>
                  <w:vAlign w:val="center"/>
                </w:tcPr>
                <w:p w14:paraId="7537E223"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D60B0E" w14:paraId="4C74DAE7" w14:textId="77777777">
              <w:trPr>
                <w:trHeight w:val="132"/>
                <w:jc w:val="center"/>
              </w:trPr>
              <w:tc>
                <w:tcPr>
                  <w:tcW w:w="520" w:type="pct"/>
                  <w:shd w:val="clear" w:color="auto" w:fill="auto"/>
                  <w:tcMar>
                    <w:top w:w="15" w:type="dxa"/>
                    <w:left w:w="108" w:type="dxa"/>
                    <w:bottom w:w="0" w:type="dxa"/>
                    <w:right w:w="108" w:type="dxa"/>
                  </w:tcMar>
                  <w:vAlign w:val="center"/>
                </w:tcPr>
                <w:p w14:paraId="0A8631BF"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592F3571"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2801" w:type="pct"/>
                  <w:shd w:val="clear" w:color="auto" w:fill="auto"/>
                  <w:tcMar>
                    <w:top w:w="15" w:type="dxa"/>
                    <w:left w:w="108" w:type="dxa"/>
                    <w:bottom w:w="0" w:type="dxa"/>
                    <w:right w:w="108" w:type="dxa"/>
                  </w:tcMar>
                  <w:vAlign w:val="center"/>
                </w:tcPr>
                <w:p w14:paraId="03220DB7"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D60B0E" w14:paraId="0AEADDD3" w14:textId="77777777">
              <w:trPr>
                <w:trHeight w:val="132"/>
                <w:jc w:val="center"/>
              </w:trPr>
              <w:tc>
                <w:tcPr>
                  <w:tcW w:w="520" w:type="pct"/>
                  <w:shd w:val="clear" w:color="auto" w:fill="auto"/>
                  <w:tcMar>
                    <w:top w:w="15" w:type="dxa"/>
                    <w:left w:w="108" w:type="dxa"/>
                    <w:bottom w:w="0" w:type="dxa"/>
                    <w:right w:w="108" w:type="dxa"/>
                  </w:tcMar>
                  <w:vAlign w:val="center"/>
                </w:tcPr>
                <w:p w14:paraId="39FEBD51" w14:textId="77777777" w:rsidR="00D60B0E" w:rsidRDefault="005D4517">
                  <w:pPr>
                    <w:pStyle w:val="BodyText"/>
                    <w:jc w:val="center"/>
                    <w:rPr>
                      <w:sz w:val="21"/>
                      <w:szCs w:val="21"/>
                      <w:lang w:eastAsia="zh-CN"/>
                    </w:rPr>
                  </w:pPr>
                  <w:r>
                    <w:rPr>
                      <w:sz w:val="21"/>
                      <w:szCs w:val="21"/>
                      <w:lang w:eastAsia="zh-CN"/>
                    </w:rPr>
                    <w:t>Case 4</w:t>
                  </w:r>
                </w:p>
              </w:tc>
              <w:tc>
                <w:tcPr>
                  <w:tcW w:w="1679" w:type="pct"/>
                  <w:shd w:val="clear" w:color="auto" w:fill="auto"/>
                  <w:tcMar>
                    <w:top w:w="15" w:type="dxa"/>
                    <w:left w:w="108" w:type="dxa"/>
                    <w:bottom w:w="0" w:type="dxa"/>
                    <w:right w:w="108" w:type="dxa"/>
                  </w:tcMar>
                  <w:vAlign w:val="center"/>
                </w:tcPr>
                <w:p w14:paraId="7CB19E65"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w:t>
                  </w:r>
                </w:p>
              </w:tc>
              <w:tc>
                <w:tcPr>
                  <w:tcW w:w="2801" w:type="pct"/>
                  <w:shd w:val="clear" w:color="auto" w:fill="auto"/>
                  <w:tcMar>
                    <w:top w:w="15" w:type="dxa"/>
                    <w:left w:w="108" w:type="dxa"/>
                    <w:bottom w:w="0" w:type="dxa"/>
                    <w:right w:w="108" w:type="dxa"/>
                  </w:tcMar>
                  <w:vAlign w:val="center"/>
                </w:tcPr>
                <w:p w14:paraId="45167DF4"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D60B0E" w14:paraId="4CB86BE8" w14:textId="77777777">
              <w:trPr>
                <w:trHeight w:val="132"/>
                <w:jc w:val="center"/>
              </w:trPr>
              <w:tc>
                <w:tcPr>
                  <w:tcW w:w="520" w:type="pct"/>
                  <w:shd w:val="clear" w:color="auto" w:fill="auto"/>
                  <w:tcMar>
                    <w:top w:w="15" w:type="dxa"/>
                    <w:left w:w="108" w:type="dxa"/>
                    <w:bottom w:w="0" w:type="dxa"/>
                    <w:right w:w="108" w:type="dxa"/>
                  </w:tcMar>
                  <w:vAlign w:val="center"/>
                </w:tcPr>
                <w:p w14:paraId="6F4C9582"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5</w:t>
                  </w:r>
                </w:p>
              </w:tc>
              <w:tc>
                <w:tcPr>
                  <w:tcW w:w="1679" w:type="pct"/>
                  <w:shd w:val="clear" w:color="auto" w:fill="auto"/>
                  <w:tcMar>
                    <w:top w:w="15" w:type="dxa"/>
                    <w:left w:w="108" w:type="dxa"/>
                    <w:bottom w:w="0" w:type="dxa"/>
                    <w:right w:w="108" w:type="dxa"/>
                  </w:tcMar>
                  <w:vAlign w:val="center"/>
                </w:tcPr>
                <w:p w14:paraId="68107C5C"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2801" w:type="pct"/>
                  <w:shd w:val="clear" w:color="auto" w:fill="auto"/>
                  <w:tcMar>
                    <w:top w:w="15" w:type="dxa"/>
                    <w:left w:w="108" w:type="dxa"/>
                    <w:bottom w:w="0" w:type="dxa"/>
                    <w:right w:w="108" w:type="dxa"/>
                  </w:tcMar>
                  <w:vAlign w:val="center"/>
                </w:tcPr>
                <w:p w14:paraId="5B7FB10F"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D60B0E" w14:paraId="4366AFC9" w14:textId="77777777">
              <w:trPr>
                <w:trHeight w:val="18"/>
                <w:jc w:val="center"/>
              </w:trPr>
              <w:tc>
                <w:tcPr>
                  <w:tcW w:w="520" w:type="pct"/>
                  <w:shd w:val="clear" w:color="auto" w:fill="auto"/>
                  <w:tcMar>
                    <w:top w:w="15" w:type="dxa"/>
                    <w:left w:w="108" w:type="dxa"/>
                    <w:bottom w:w="0" w:type="dxa"/>
                    <w:right w:w="108" w:type="dxa"/>
                  </w:tcMar>
                  <w:vAlign w:val="center"/>
                </w:tcPr>
                <w:p w14:paraId="5A108CDB"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47F884C6"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2801" w:type="pct"/>
                  <w:shd w:val="clear" w:color="auto" w:fill="auto"/>
                  <w:tcMar>
                    <w:top w:w="15" w:type="dxa"/>
                    <w:left w:w="108" w:type="dxa"/>
                    <w:bottom w:w="0" w:type="dxa"/>
                    <w:right w:w="108" w:type="dxa"/>
                  </w:tcMar>
                  <w:vAlign w:val="center"/>
                </w:tcPr>
                <w:p w14:paraId="240A8A41"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14:paraId="5572997F" w14:textId="77777777" w:rsidR="00D60B0E" w:rsidRDefault="00D60B0E">
            <w:pPr>
              <w:jc w:val="both"/>
              <w:rPr>
                <w:b/>
                <w:sz w:val="21"/>
                <w:szCs w:val="21"/>
                <w:lang w:eastAsia="zh-CN"/>
              </w:rPr>
            </w:pPr>
          </w:p>
          <w:p w14:paraId="2877710F" w14:textId="77777777" w:rsidR="00D60B0E" w:rsidRDefault="005D4517">
            <w:pPr>
              <w:jc w:val="both"/>
              <w:rPr>
                <w:b/>
                <w:sz w:val="21"/>
                <w:szCs w:val="21"/>
              </w:rPr>
            </w:pPr>
            <w:r>
              <w:rPr>
                <w:rFonts w:hint="eastAsia"/>
                <w:b/>
                <w:sz w:val="21"/>
                <w:szCs w:val="21"/>
                <w:lang w:eastAsia="zh-CN"/>
              </w:rPr>
              <w:t>P</w:t>
            </w:r>
            <w:r>
              <w:rPr>
                <w:b/>
                <w:sz w:val="21"/>
                <w:szCs w:val="21"/>
                <w:lang w:eastAsia="zh-CN"/>
              </w:rPr>
              <w:t xml:space="preserve">roposal 6: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093910B6" w14:textId="77777777" w:rsidR="00D60B0E" w:rsidRDefault="005D4517">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60B0E" w14:paraId="0FB4ECB7" w14:textId="77777777">
              <w:trPr>
                <w:trHeight w:val="397"/>
                <w:jc w:val="center"/>
              </w:trPr>
              <w:tc>
                <w:tcPr>
                  <w:tcW w:w="520" w:type="pct"/>
                  <w:shd w:val="clear" w:color="auto" w:fill="auto"/>
                  <w:tcMar>
                    <w:top w:w="15" w:type="dxa"/>
                    <w:left w:w="108" w:type="dxa"/>
                    <w:bottom w:w="0" w:type="dxa"/>
                    <w:right w:w="108" w:type="dxa"/>
                  </w:tcMar>
                  <w:vAlign w:val="center"/>
                </w:tcPr>
                <w:p w14:paraId="6D42DBCC" w14:textId="77777777" w:rsidR="00D60B0E" w:rsidRDefault="00D60B0E">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38F71E77" w14:textId="77777777" w:rsidR="00D60B0E" w:rsidRDefault="005D4517">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7B5890B8" w14:textId="77777777" w:rsidR="00D60B0E" w:rsidRDefault="005D4517">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D60B0E" w14:paraId="18E80619" w14:textId="77777777">
              <w:trPr>
                <w:trHeight w:val="132"/>
                <w:jc w:val="center"/>
              </w:trPr>
              <w:tc>
                <w:tcPr>
                  <w:tcW w:w="520" w:type="pct"/>
                  <w:shd w:val="clear" w:color="auto" w:fill="auto"/>
                  <w:tcMar>
                    <w:top w:w="15" w:type="dxa"/>
                    <w:left w:w="108" w:type="dxa"/>
                    <w:bottom w:w="0" w:type="dxa"/>
                    <w:right w:w="108" w:type="dxa"/>
                  </w:tcMar>
                  <w:vAlign w:val="center"/>
                </w:tcPr>
                <w:p w14:paraId="2AE9E45A" w14:textId="77777777" w:rsidR="00D60B0E" w:rsidRDefault="005D4517">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69EA0930"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526F74FE"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1P+0P+0P+0P</w:t>
                  </w:r>
                </w:p>
              </w:tc>
            </w:tr>
            <w:tr w:rsidR="00D60B0E" w14:paraId="185B7AE5" w14:textId="77777777">
              <w:trPr>
                <w:trHeight w:val="132"/>
                <w:jc w:val="center"/>
              </w:trPr>
              <w:tc>
                <w:tcPr>
                  <w:tcW w:w="520" w:type="pct"/>
                  <w:shd w:val="clear" w:color="auto" w:fill="auto"/>
                  <w:tcMar>
                    <w:top w:w="15" w:type="dxa"/>
                    <w:left w:w="108" w:type="dxa"/>
                    <w:bottom w:w="0" w:type="dxa"/>
                    <w:right w:w="108" w:type="dxa"/>
                  </w:tcMar>
                  <w:vAlign w:val="center"/>
                </w:tcPr>
                <w:p w14:paraId="183EAE0C"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37A7C858"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3ABDA479"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D60B0E" w14:paraId="2025104C" w14:textId="77777777">
              <w:trPr>
                <w:trHeight w:val="132"/>
                <w:jc w:val="center"/>
              </w:trPr>
              <w:tc>
                <w:tcPr>
                  <w:tcW w:w="520" w:type="pct"/>
                  <w:shd w:val="clear" w:color="auto" w:fill="auto"/>
                  <w:tcMar>
                    <w:top w:w="15" w:type="dxa"/>
                    <w:left w:w="108" w:type="dxa"/>
                    <w:bottom w:w="0" w:type="dxa"/>
                    <w:right w:w="108" w:type="dxa"/>
                  </w:tcMar>
                  <w:vAlign w:val="center"/>
                </w:tcPr>
                <w:p w14:paraId="08865ADE"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2558A88D"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55470203"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60B0E" w14:paraId="25A1E221" w14:textId="77777777">
              <w:trPr>
                <w:trHeight w:val="132"/>
                <w:jc w:val="center"/>
              </w:trPr>
              <w:tc>
                <w:tcPr>
                  <w:tcW w:w="520" w:type="pct"/>
                  <w:shd w:val="clear" w:color="auto" w:fill="auto"/>
                  <w:tcMar>
                    <w:top w:w="15" w:type="dxa"/>
                    <w:left w:w="108" w:type="dxa"/>
                    <w:bottom w:w="0" w:type="dxa"/>
                    <w:right w:w="108" w:type="dxa"/>
                  </w:tcMar>
                  <w:vAlign w:val="center"/>
                </w:tcPr>
                <w:p w14:paraId="48EEF9F8"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12F86814"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5EBD7798"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60B0E" w14:paraId="034724D6" w14:textId="77777777">
              <w:trPr>
                <w:trHeight w:val="132"/>
                <w:jc w:val="center"/>
              </w:trPr>
              <w:tc>
                <w:tcPr>
                  <w:tcW w:w="520" w:type="pct"/>
                  <w:shd w:val="clear" w:color="auto" w:fill="auto"/>
                  <w:tcMar>
                    <w:top w:w="15" w:type="dxa"/>
                    <w:left w:w="108" w:type="dxa"/>
                    <w:bottom w:w="0" w:type="dxa"/>
                    <w:right w:w="108" w:type="dxa"/>
                  </w:tcMar>
                  <w:vAlign w:val="center"/>
                </w:tcPr>
                <w:p w14:paraId="4E6CD2A5" w14:textId="77777777" w:rsidR="00D60B0E" w:rsidRDefault="005D4517">
                  <w:pPr>
                    <w:pStyle w:val="BodyText"/>
                    <w:jc w:val="center"/>
                    <w:rPr>
                      <w:sz w:val="21"/>
                      <w:szCs w:val="21"/>
                      <w:lang w:eastAsia="zh-CN"/>
                    </w:rPr>
                  </w:pPr>
                  <w:r>
                    <w:rPr>
                      <w:sz w:val="21"/>
                      <w:szCs w:val="21"/>
                      <w:lang w:eastAsia="zh-CN"/>
                    </w:rPr>
                    <w:t>Case 5</w:t>
                  </w:r>
                </w:p>
              </w:tc>
              <w:tc>
                <w:tcPr>
                  <w:tcW w:w="1679" w:type="pct"/>
                  <w:shd w:val="clear" w:color="auto" w:fill="auto"/>
                  <w:tcMar>
                    <w:top w:w="15" w:type="dxa"/>
                    <w:left w:w="108" w:type="dxa"/>
                    <w:bottom w:w="0" w:type="dxa"/>
                    <w:right w:w="108" w:type="dxa"/>
                  </w:tcMar>
                  <w:vAlign w:val="center"/>
                </w:tcPr>
                <w:p w14:paraId="3FD9E8CC"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1T+1T+0T+0T</w:t>
                  </w:r>
                </w:p>
              </w:tc>
              <w:tc>
                <w:tcPr>
                  <w:tcW w:w="2801" w:type="pct"/>
                  <w:shd w:val="clear" w:color="auto" w:fill="auto"/>
                  <w:tcMar>
                    <w:top w:w="15" w:type="dxa"/>
                    <w:left w:w="108" w:type="dxa"/>
                    <w:bottom w:w="0" w:type="dxa"/>
                    <w:right w:w="108" w:type="dxa"/>
                  </w:tcMar>
                  <w:vAlign w:val="center"/>
                </w:tcPr>
                <w:p w14:paraId="25C4A052"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D60B0E" w14:paraId="3590FFC8" w14:textId="77777777">
              <w:trPr>
                <w:trHeight w:val="132"/>
                <w:jc w:val="center"/>
              </w:trPr>
              <w:tc>
                <w:tcPr>
                  <w:tcW w:w="520" w:type="pct"/>
                  <w:shd w:val="clear" w:color="auto" w:fill="auto"/>
                  <w:tcMar>
                    <w:top w:w="15" w:type="dxa"/>
                    <w:left w:w="108" w:type="dxa"/>
                    <w:bottom w:w="0" w:type="dxa"/>
                    <w:right w:w="108" w:type="dxa"/>
                  </w:tcMar>
                  <w:vAlign w:val="center"/>
                </w:tcPr>
                <w:p w14:paraId="5B5CDE50"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14C9823A"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1T+0T+1T+0T</w:t>
                  </w:r>
                </w:p>
              </w:tc>
              <w:tc>
                <w:tcPr>
                  <w:tcW w:w="2801" w:type="pct"/>
                  <w:shd w:val="clear" w:color="auto" w:fill="auto"/>
                  <w:tcMar>
                    <w:top w:w="15" w:type="dxa"/>
                    <w:left w:w="108" w:type="dxa"/>
                    <w:bottom w:w="0" w:type="dxa"/>
                    <w:right w:w="108" w:type="dxa"/>
                  </w:tcMar>
                  <w:vAlign w:val="center"/>
                </w:tcPr>
                <w:p w14:paraId="1195A96A"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60B0E" w14:paraId="5662720C" w14:textId="77777777">
              <w:trPr>
                <w:trHeight w:val="132"/>
                <w:jc w:val="center"/>
              </w:trPr>
              <w:tc>
                <w:tcPr>
                  <w:tcW w:w="520" w:type="pct"/>
                  <w:shd w:val="clear" w:color="auto" w:fill="auto"/>
                  <w:tcMar>
                    <w:top w:w="15" w:type="dxa"/>
                    <w:left w:w="108" w:type="dxa"/>
                    <w:bottom w:w="0" w:type="dxa"/>
                    <w:right w:w="108" w:type="dxa"/>
                  </w:tcMar>
                  <w:vAlign w:val="center"/>
                </w:tcPr>
                <w:p w14:paraId="16B15EF2"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7</w:t>
                  </w:r>
                </w:p>
              </w:tc>
              <w:tc>
                <w:tcPr>
                  <w:tcW w:w="1679" w:type="pct"/>
                  <w:shd w:val="clear" w:color="auto" w:fill="auto"/>
                  <w:tcMar>
                    <w:top w:w="15" w:type="dxa"/>
                    <w:left w:w="108" w:type="dxa"/>
                    <w:bottom w:w="0" w:type="dxa"/>
                    <w:right w:w="108" w:type="dxa"/>
                  </w:tcMar>
                  <w:vAlign w:val="center"/>
                </w:tcPr>
                <w:p w14:paraId="2D9421BD"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1T+0T+0T+1T</w:t>
                  </w:r>
                </w:p>
              </w:tc>
              <w:tc>
                <w:tcPr>
                  <w:tcW w:w="2801" w:type="pct"/>
                  <w:shd w:val="clear" w:color="auto" w:fill="auto"/>
                  <w:tcMar>
                    <w:top w:w="15" w:type="dxa"/>
                    <w:left w:w="108" w:type="dxa"/>
                    <w:bottom w:w="0" w:type="dxa"/>
                    <w:right w:w="108" w:type="dxa"/>
                  </w:tcMar>
                  <w:vAlign w:val="center"/>
                </w:tcPr>
                <w:p w14:paraId="26DF0F80"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60B0E" w14:paraId="4ED2AFF8" w14:textId="77777777">
              <w:trPr>
                <w:trHeight w:val="132"/>
                <w:jc w:val="center"/>
              </w:trPr>
              <w:tc>
                <w:tcPr>
                  <w:tcW w:w="520" w:type="pct"/>
                  <w:shd w:val="clear" w:color="auto" w:fill="auto"/>
                  <w:tcMar>
                    <w:top w:w="15" w:type="dxa"/>
                    <w:left w:w="108" w:type="dxa"/>
                    <w:bottom w:w="0" w:type="dxa"/>
                    <w:right w:w="108" w:type="dxa"/>
                  </w:tcMar>
                  <w:vAlign w:val="center"/>
                </w:tcPr>
                <w:p w14:paraId="19BE1A51" w14:textId="77777777" w:rsidR="00D60B0E" w:rsidRDefault="005D4517">
                  <w:pPr>
                    <w:pStyle w:val="BodyText"/>
                    <w:jc w:val="center"/>
                    <w:rPr>
                      <w:sz w:val="21"/>
                      <w:szCs w:val="21"/>
                      <w:lang w:eastAsia="zh-CN"/>
                    </w:rPr>
                  </w:pPr>
                  <w:r>
                    <w:rPr>
                      <w:sz w:val="21"/>
                      <w:szCs w:val="21"/>
                      <w:lang w:eastAsia="zh-CN"/>
                    </w:rPr>
                    <w:t>Case 8</w:t>
                  </w:r>
                </w:p>
              </w:tc>
              <w:tc>
                <w:tcPr>
                  <w:tcW w:w="1679" w:type="pct"/>
                  <w:shd w:val="clear" w:color="auto" w:fill="auto"/>
                  <w:tcMar>
                    <w:top w:w="15" w:type="dxa"/>
                    <w:left w:w="108" w:type="dxa"/>
                    <w:bottom w:w="0" w:type="dxa"/>
                    <w:right w:w="108" w:type="dxa"/>
                  </w:tcMar>
                  <w:vAlign w:val="center"/>
                </w:tcPr>
                <w:p w14:paraId="2D0454BE"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0T+1T+1T+0T</w:t>
                  </w:r>
                </w:p>
              </w:tc>
              <w:tc>
                <w:tcPr>
                  <w:tcW w:w="2801" w:type="pct"/>
                  <w:shd w:val="clear" w:color="auto" w:fill="auto"/>
                  <w:tcMar>
                    <w:top w:w="15" w:type="dxa"/>
                    <w:left w:w="108" w:type="dxa"/>
                    <w:bottom w:w="0" w:type="dxa"/>
                    <w:right w:w="108" w:type="dxa"/>
                  </w:tcMar>
                  <w:vAlign w:val="center"/>
                </w:tcPr>
                <w:p w14:paraId="1A33C329"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60B0E" w14:paraId="774B6F35" w14:textId="77777777">
              <w:trPr>
                <w:trHeight w:val="132"/>
                <w:jc w:val="center"/>
              </w:trPr>
              <w:tc>
                <w:tcPr>
                  <w:tcW w:w="520" w:type="pct"/>
                  <w:shd w:val="clear" w:color="auto" w:fill="auto"/>
                  <w:tcMar>
                    <w:top w:w="15" w:type="dxa"/>
                    <w:left w:w="108" w:type="dxa"/>
                    <w:bottom w:w="0" w:type="dxa"/>
                    <w:right w:w="108" w:type="dxa"/>
                  </w:tcMar>
                  <w:vAlign w:val="center"/>
                </w:tcPr>
                <w:p w14:paraId="03B5A027"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9</w:t>
                  </w:r>
                </w:p>
              </w:tc>
              <w:tc>
                <w:tcPr>
                  <w:tcW w:w="1679" w:type="pct"/>
                  <w:shd w:val="clear" w:color="auto" w:fill="auto"/>
                  <w:tcMar>
                    <w:top w:w="15" w:type="dxa"/>
                    <w:left w:w="108" w:type="dxa"/>
                    <w:bottom w:w="0" w:type="dxa"/>
                    <w:right w:w="108" w:type="dxa"/>
                  </w:tcMar>
                  <w:vAlign w:val="center"/>
                </w:tcPr>
                <w:p w14:paraId="69CDB096"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0T+1T+0T+1T</w:t>
                  </w:r>
                </w:p>
              </w:tc>
              <w:tc>
                <w:tcPr>
                  <w:tcW w:w="2801" w:type="pct"/>
                  <w:shd w:val="clear" w:color="auto" w:fill="auto"/>
                  <w:tcMar>
                    <w:top w:w="15" w:type="dxa"/>
                    <w:left w:w="108" w:type="dxa"/>
                    <w:bottom w:w="0" w:type="dxa"/>
                    <w:right w:w="108" w:type="dxa"/>
                  </w:tcMar>
                  <w:vAlign w:val="center"/>
                </w:tcPr>
                <w:p w14:paraId="12FC6215"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60B0E" w14:paraId="5CFE3955" w14:textId="77777777">
              <w:trPr>
                <w:trHeight w:val="51"/>
                <w:jc w:val="center"/>
              </w:trPr>
              <w:tc>
                <w:tcPr>
                  <w:tcW w:w="520" w:type="pct"/>
                  <w:shd w:val="clear" w:color="auto" w:fill="auto"/>
                  <w:tcMar>
                    <w:top w:w="15" w:type="dxa"/>
                    <w:left w:w="108" w:type="dxa"/>
                    <w:bottom w:w="0" w:type="dxa"/>
                    <w:right w:w="108" w:type="dxa"/>
                  </w:tcMar>
                  <w:vAlign w:val="center"/>
                </w:tcPr>
                <w:p w14:paraId="23F62B35"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10</w:t>
                  </w:r>
                </w:p>
              </w:tc>
              <w:tc>
                <w:tcPr>
                  <w:tcW w:w="1679" w:type="pct"/>
                  <w:shd w:val="clear" w:color="auto" w:fill="auto"/>
                  <w:tcMar>
                    <w:top w:w="15" w:type="dxa"/>
                    <w:left w:w="108" w:type="dxa"/>
                    <w:bottom w:w="0" w:type="dxa"/>
                    <w:right w:w="108" w:type="dxa"/>
                  </w:tcMar>
                  <w:vAlign w:val="center"/>
                </w:tcPr>
                <w:p w14:paraId="35E459E9"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0T+0T+1T+1T</w:t>
                  </w:r>
                </w:p>
              </w:tc>
              <w:tc>
                <w:tcPr>
                  <w:tcW w:w="2801" w:type="pct"/>
                  <w:shd w:val="clear" w:color="auto" w:fill="auto"/>
                  <w:tcMar>
                    <w:top w:w="15" w:type="dxa"/>
                    <w:left w:w="108" w:type="dxa"/>
                    <w:bottom w:w="0" w:type="dxa"/>
                    <w:right w:w="108" w:type="dxa"/>
                  </w:tcMar>
                  <w:vAlign w:val="center"/>
                </w:tcPr>
                <w:p w14:paraId="145A0854"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1FEA6246" w14:textId="77777777" w:rsidR="00D60B0E" w:rsidRDefault="005D4517">
            <w:pPr>
              <w:jc w:val="both"/>
              <w:rPr>
                <w:b/>
                <w:sz w:val="21"/>
                <w:szCs w:val="21"/>
                <w:lang w:eastAsia="zh-CN"/>
              </w:rPr>
            </w:pPr>
            <w:r>
              <w:rPr>
                <w:rFonts w:hint="eastAsia"/>
                <w:b/>
                <w:sz w:val="21"/>
                <w:szCs w:val="21"/>
                <w:lang w:eastAsia="zh-CN"/>
              </w:rPr>
              <w:t>P</w:t>
            </w:r>
            <w:r>
              <w:rPr>
                <w:b/>
                <w:sz w:val="21"/>
                <w:szCs w:val="21"/>
                <w:lang w:eastAsia="zh-CN"/>
              </w:rPr>
              <w:t xml:space="preserve">roposal 7: </w:t>
            </w:r>
            <w:r>
              <w:rPr>
                <w:rFonts w:hint="eastAsia"/>
                <w:b/>
                <w:sz w:val="21"/>
                <w:szCs w:val="21"/>
                <w:lang w:eastAsia="zh-CN"/>
              </w:rPr>
              <w:t>F</w:t>
            </w:r>
            <w:r>
              <w:rPr>
                <w:b/>
                <w:sz w:val="21"/>
                <w:szCs w:val="21"/>
                <w:lang w:eastAsia="zh-CN"/>
              </w:rPr>
              <w:t>or inter-band UL CA Option 2, if Tx switching across 3 or 4 bands is configured, the switching period is applicable in the following cases:</w:t>
            </w:r>
          </w:p>
          <w:p w14:paraId="7DC8DC96" w14:textId="77777777" w:rsidR="00D60B0E" w:rsidRDefault="005D4517">
            <w:pPr>
              <w:numPr>
                <w:ilvl w:val="0"/>
                <w:numId w:val="74"/>
              </w:numPr>
              <w:jc w:val="both"/>
              <w:rPr>
                <w:b/>
                <w:sz w:val="21"/>
                <w:szCs w:val="21"/>
                <w:lang w:eastAsia="zh-CN"/>
              </w:rPr>
            </w:pPr>
            <w:r>
              <w:rPr>
                <w:b/>
                <w:sz w:val="21"/>
                <w:szCs w:val="21"/>
                <w:lang w:eastAsia="zh-CN"/>
              </w:rPr>
              <w:t>If the current state of Tx chains is 2Tx on one band and 0Tx on other bands, the next UL transmission has a 2-port transmission on at least one carrier on one of other bands.</w:t>
            </w:r>
          </w:p>
          <w:p w14:paraId="1DC3596F" w14:textId="77777777" w:rsidR="00D60B0E" w:rsidRDefault="005D4517">
            <w:pPr>
              <w:numPr>
                <w:ilvl w:val="0"/>
                <w:numId w:val="74"/>
              </w:numPr>
              <w:jc w:val="both"/>
              <w:rPr>
                <w:b/>
                <w:sz w:val="21"/>
                <w:szCs w:val="21"/>
                <w:lang w:eastAsia="zh-CN"/>
              </w:rPr>
            </w:pPr>
            <w:r>
              <w:rPr>
                <w:b/>
                <w:sz w:val="21"/>
                <w:szCs w:val="21"/>
                <w:lang w:eastAsia="zh-CN"/>
              </w:rPr>
              <w:t>If the current state of Tx chains is 2Tx on one band and 0Tx on other bands, the next UL transmission has simultaneous 1-port transmission on two bands each on at least one carrier.</w:t>
            </w:r>
          </w:p>
          <w:p w14:paraId="6A4AC360" w14:textId="77777777" w:rsidR="00D60B0E" w:rsidRDefault="005D4517">
            <w:pPr>
              <w:numPr>
                <w:ilvl w:val="0"/>
                <w:numId w:val="74"/>
              </w:numPr>
              <w:jc w:val="both"/>
              <w:rPr>
                <w:b/>
                <w:sz w:val="21"/>
                <w:szCs w:val="21"/>
                <w:lang w:eastAsia="zh-CN"/>
              </w:rPr>
            </w:pPr>
            <w:r>
              <w:rPr>
                <w:b/>
                <w:sz w:val="21"/>
                <w:szCs w:val="21"/>
                <w:lang w:eastAsia="zh-CN"/>
              </w:rPr>
              <w:t>If the current state of Tx chains is 2Tx on one band and 0Tx on other bands, the next UL transmission only has a 1-port transmission on at least one carrier on one of other bands.</w:t>
            </w:r>
          </w:p>
          <w:p w14:paraId="513621BA" w14:textId="77777777" w:rsidR="00D60B0E" w:rsidRDefault="005D4517">
            <w:pPr>
              <w:numPr>
                <w:ilvl w:val="0"/>
                <w:numId w:val="74"/>
              </w:numPr>
              <w:jc w:val="both"/>
              <w:rPr>
                <w:b/>
                <w:sz w:val="21"/>
                <w:szCs w:val="21"/>
                <w:lang w:eastAsia="zh-CN"/>
              </w:rPr>
            </w:pPr>
            <w:r>
              <w:rPr>
                <w:b/>
                <w:sz w:val="21"/>
                <w:szCs w:val="21"/>
                <w:lang w:eastAsia="zh-CN"/>
              </w:rPr>
              <w:t>If the current state of Tx chains is 1Tx on one band and 1Tx on another band, the next UL transmission has a 2-port transmission on at least one carrier on a band.</w:t>
            </w:r>
          </w:p>
          <w:p w14:paraId="24B8ACF8" w14:textId="77777777" w:rsidR="00D60B0E" w:rsidRDefault="005D4517">
            <w:pPr>
              <w:numPr>
                <w:ilvl w:val="0"/>
                <w:numId w:val="74"/>
              </w:numPr>
              <w:jc w:val="both"/>
              <w:rPr>
                <w:b/>
                <w:sz w:val="21"/>
                <w:szCs w:val="21"/>
                <w:lang w:eastAsia="zh-CN"/>
              </w:rPr>
            </w:pPr>
            <w:r>
              <w:rPr>
                <w:b/>
                <w:sz w:val="21"/>
                <w:szCs w:val="21"/>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5BD07C1C" w14:textId="77777777" w:rsidR="00D60B0E" w:rsidRDefault="005D4517">
            <w:pPr>
              <w:numPr>
                <w:ilvl w:val="0"/>
                <w:numId w:val="74"/>
              </w:numPr>
              <w:jc w:val="both"/>
              <w:rPr>
                <w:b/>
                <w:sz w:val="21"/>
                <w:szCs w:val="21"/>
                <w:lang w:eastAsia="zh-CN"/>
              </w:rPr>
            </w:pPr>
            <w:r>
              <w:rPr>
                <w:b/>
                <w:sz w:val="21"/>
                <w:szCs w:val="21"/>
                <w:lang w:eastAsia="zh-CN"/>
              </w:rPr>
              <w:t>If the current state of Tx chains is 1Tx on one band and 1Tx on another band, the next UL transmission only has a 1-port transmission on at least one carrier on a third band.</w:t>
            </w:r>
          </w:p>
        </w:tc>
      </w:tr>
      <w:tr w:rsidR="00D60B0E" w14:paraId="24BC095F" w14:textId="77777777">
        <w:tc>
          <w:tcPr>
            <w:tcW w:w="644" w:type="dxa"/>
          </w:tcPr>
          <w:p w14:paraId="01465A1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02FB78EE" w14:textId="77777777" w:rsidR="00D60B0E" w:rsidRDefault="005D4517">
            <w:pPr>
              <w:spacing w:afterLines="50" w:after="120"/>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12: </w:t>
            </w:r>
            <w:r>
              <w:rPr>
                <w:rFonts w:eastAsiaTheme="minorEastAsia"/>
                <w:b/>
                <w:iCs/>
                <w:lang w:eastAsia="zh-CN"/>
              </w:rPr>
              <w:t>For inter-band UL CA option</w:t>
            </w:r>
            <w:r>
              <w:rPr>
                <w:rFonts w:eastAsiaTheme="minorEastAsia" w:hint="eastAsia"/>
                <w:b/>
                <w:iCs/>
                <w:lang w:eastAsia="zh-CN"/>
              </w:rPr>
              <w:t xml:space="preserve"> </w:t>
            </w:r>
            <w:r>
              <w:rPr>
                <w:rFonts w:eastAsiaTheme="minorEastAsia"/>
                <w:b/>
                <w:iCs/>
                <w:lang w:eastAsia="zh-CN"/>
              </w:rPr>
              <w:t>1</w:t>
            </w:r>
            <w:r>
              <w:rPr>
                <w:rFonts w:eastAsiaTheme="minorEastAsia" w:hint="eastAsia"/>
                <w:b/>
                <w:iCs/>
                <w:lang w:eastAsia="zh-CN"/>
              </w:rPr>
              <w:t xml:space="preserve"> with</w:t>
            </w:r>
            <w:r>
              <w:rPr>
                <w:rFonts w:eastAsiaTheme="minorEastAsia"/>
                <w:b/>
                <w:iCs/>
                <w:lang w:eastAsia="zh-CN"/>
              </w:rPr>
              <w:t xml:space="preserve"> 3 or 4 carriers, the mapping between </w:t>
            </w:r>
            <w:r>
              <w:rPr>
                <w:rFonts w:ascii="Times" w:eastAsia="Batang" w:hAnsi="Times"/>
                <w:b/>
              </w:rPr>
              <w:t>UL transmission ports and Tx chain</w:t>
            </w:r>
            <w:r>
              <w:rPr>
                <w:rFonts w:ascii="Times" w:eastAsiaTheme="minorEastAsia" w:hAnsi="Times"/>
                <w:b/>
                <w:lang w:eastAsia="zh-CN"/>
              </w:rPr>
              <w:t>s</w:t>
            </w:r>
            <w:r>
              <w:rPr>
                <w:rFonts w:eastAsiaTheme="minorEastAsia"/>
                <w:b/>
                <w:iCs/>
                <w:lang w:eastAsia="zh-CN"/>
              </w:rPr>
              <w:t xml:space="preserve"> can be </w:t>
            </w:r>
            <w:r>
              <w:rPr>
                <w:rFonts w:eastAsiaTheme="minorEastAsia" w:hint="eastAsia"/>
                <w:b/>
                <w:iCs/>
                <w:lang w:eastAsia="zh-CN"/>
              </w:rPr>
              <w:t>supported</w:t>
            </w:r>
            <w:r>
              <w:rPr>
                <w:rFonts w:eastAsiaTheme="minorEastAsia"/>
                <w:b/>
                <w:iCs/>
                <w:lang w:eastAsia="zh-CN"/>
              </w:rPr>
              <w:t xml:space="preserve"> as </w:t>
            </w:r>
            <w:r>
              <w:rPr>
                <w:rFonts w:eastAsiaTheme="minorEastAsia" w:hint="eastAsia"/>
                <w:b/>
                <w:iCs/>
                <w:lang w:eastAsia="zh-CN"/>
              </w:rPr>
              <w:t>follows.</w:t>
            </w:r>
          </w:p>
          <w:p w14:paraId="045B0201" w14:textId="77777777" w:rsidR="00D60B0E" w:rsidRDefault="005D4517">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w:t>
            </w:r>
            <w:r>
              <w:rPr>
                <w:rFonts w:eastAsiaTheme="minorEastAsia" w:hint="eastAsia"/>
                <w:b/>
                <w:sz w:val="18"/>
                <w:lang w:val="en-US" w:eastAsia="zh-CN"/>
              </w:rPr>
              <w:t xml:space="preserve"> </w:t>
            </w:r>
            <w:r>
              <w:rPr>
                <w:rFonts w:eastAsiaTheme="minorEastAsia"/>
                <w:b/>
                <w:sz w:val="18"/>
                <w:lang w:val="en-US" w:eastAsia="zh-CN"/>
              </w:rPr>
              <w:t>1 with 3 carriers</w:t>
            </w:r>
          </w:p>
          <w:tbl>
            <w:tblPr>
              <w:tblW w:w="5000" w:type="pct"/>
              <w:tblCellMar>
                <w:left w:w="0" w:type="dxa"/>
                <w:right w:w="0" w:type="dxa"/>
              </w:tblCellMar>
              <w:tblLook w:val="04A0" w:firstRow="1" w:lastRow="0" w:firstColumn="1" w:lastColumn="0" w:noHBand="0" w:noVBand="1"/>
            </w:tblPr>
            <w:tblGrid>
              <w:gridCol w:w="1166"/>
              <w:gridCol w:w="3239"/>
              <w:gridCol w:w="4343"/>
            </w:tblGrid>
            <w:tr w:rsidR="00D60B0E" w14:paraId="6364B831"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68A08A" w14:textId="77777777" w:rsidR="00D60B0E" w:rsidRDefault="00D60B0E">
                  <w:pPr>
                    <w:pStyle w:val="BodyText"/>
                    <w:ind w:firstLine="480"/>
                    <w:jc w:val="center"/>
                    <w:rPr>
                      <w:b/>
                      <w:sz w:val="18"/>
                      <w:szCs w:val="18"/>
                    </w:rPr>
                  </w:pP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2E393DC" w14:textId="77777777" w:rsidR="00D60B0E" w:rsidRDefault="005D4517">
                  <w:pPr>
                    <w:jc w:val="center"/>
                    <w:rPr>
                      <w:rFonts w:eastAsiaTheme="minorEastAsia"/>
                      <w:b/>
                      <w:sz w:val="18"/>
                      <w:szCs w:val="18"/>
                      <w:lang w:eastAsia="zh-CN"/>
                    </w:rPr>
                  </w:pPr>
                  <w:r>
                    <w:rPr>
                      <w:rFonts w:eastAsia="Batang"/>
                      <w:b/>
                      <w:sz w:val="18"/>
                      <w:szCs w:val="18"/>
                      <w:lang w:eastAsia="zh-CN"/>
                    </w:rPr>
                    <w:t>Number of Tx chains</w:t>
                  </w:r>
                </w:p>
                <w:p w14:paraId="1FAC5BD4" w14:textId="77777777" w:rsidR="00D60B0E" w:rsidRDefault="005D4517">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3)</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24BA610" w14:textId="77777777" w:rsidR="00D60B0E" w:rsidRDefault="005D4517">
                  <w:pPr>
                    <w:jc w:val="center"/>
                    <w:rPr>
                      <w:rFonts w:eastAsiaTheme="minorEastAsia"/>
                      <w:b/>
                      <w:sz w:val="18"/>
                      <w:szCs w:val="18"/>
                      <w:lang w:eastAsia="zh-CN"/>
                    </w:rPr>
                  </w:pPr>
                  <w:r>
                    <w:rPr>
                      <w:rFonts w:eastAsia="Batang"/>
                      <w:b/>
                      <w:sz w:val="18"/>
                      <w:szCs w:val="18"/>
                      <w:lang w:eastAsia="zh-CN"/>
                    </w:rPr>
                    <w:t xml:space="preserve">Number of antenna ports for UL transmission </w:t>
                  </w:r>
                </w:p>
                <w:p w14:paraId="1B2E89AF" w14:textId="77777777" w:rsidR="00D60B0E" w:rsidRDefault="005D4517">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3)</w:t>
                  </w:r>
                </w:p>
              </w:tc>
            </w:tr>
            <w:tr w:rsidR="00D60B0E" w14:paraId="68D1E291" w14:textId="77777777">
              <w:trPr>
                <w:trHeight w:val="20"/>
              </w:trPr>
              <w:tc>
                <w:tcPr>
                  <w:tcW w:w="6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FB23CB"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51" w:type="pct"/>
                  <w:tcBorders>
                    <w:top w:val="nil"/>
                    <w:left w:val="nil"/>
                    <w:bottom w:val="single" w:sz="8" w:space="0" w:color="auto"/>
                    <w:right w:val="single" w:sz="8" w:space="0" w:color="auto"/>
                  </w:tcBorders>
                  <w:tcMar>
                    <w:top w:w="0" w:type="dxa"/>
                    <w:left w:w="108" w:type="dxa"/>
                    <w:bottom w:w="0" w:type="dxa"/>
                    <w:right w:w="108" w:type="dxa"/>
                  </w:tcMar>
                  <w:vAlign w:val="center"/>
                </w:tcPr>
                <w:p w14:paraId="2298DD1E"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482" w:type="pct"/>
                  <w:tcBorders>
                    <w:top w:val="nil"/>
                    <w:left w:val="nil"/>
                    <w:bottom w:val="single" w:sz="8" w:space="0" w:color="auto"/>
                    <w:right w:val="single" w:sz="8" w:space="0" w:color="auto"/>
                  </w:tcBorders>
                  <w:tcMar>
                    <w:top w:w="0" w:type="dxa"/>
                    <w:left w:w="108" w:type="dxa"/>
                    <w:bottom w:w="0" w:type="dxa"/>
                    <w:right w:w="108" w:type="dxa"/>
                  </w:tcMar>
                  <w:vAlign w:val="center"/>
                </w:tcPr>
                <w:p w14:paraId="5D678E7B"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D60B0E" w14:paraId="2DE0522C"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6EDC55E"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AB9882D"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AAA2F2B"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D60B0E" w14:paraId="3538EE85"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BD3BC0"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3A9FF75"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BB9E2A7"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64233397" w14:textId="77777777" w:rsidR="00D60B0E" w:rsidRDefault="005D4517">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option1 with 4 carriers</w:t>
            </w:r>
          </w:p>
          <w:tbl>
            <w:tblPr>
              <w:tblW w:w="5000" w:type="pct"/>
              <w:tblCellMar>
                <w:left w:w="0" w:type="dxa"/>
                <w:right w:w="0" w:type="dxa"/>
              </w:tblCellMar>
              <w:tblLook w:val="04A0" w:firstRow="1" w:lastRow="0" w:firstColumn="1" w:lastColumn="0" w:noHBand="0" w:noVBand="1"/>
            </w:tblPr>
            <w:tblGrid>
              <w:gridCol w:w="1015"/>
              <w:gridCol w:w="3322"/>
              <w:gridCol w:w="4411"/>
            </w:tblGrid>
            <w:tr w:rsidR="00D60B0E" w14:paraId="01858654"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7F0870" w14:textId="77777777" w:rsidR="00D60B0E" w:rsidRDefault="00D60B0E">
                  <w:pPr>
                    <w:jc w:val="center"/>
                    <w:rPr>
                      <w:rFonts w:eastAsia="Batang"/>
                      <w:b/>
                      <w:sz w:val="18"/>
                      <w:szCs w:val="18"/>
                      <w:lang w:eastAsia="zh-CN"/>
                    </w:rPr>
                  </w:pPr>
                </w:p>
              </w:tc>
              <w:tc>
                <w:tcPr>
                  <w:tcW w:w="18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738FB2" w14:textId="77777777" w:rsidR="00D60B0E" w:rsidRDefault="005D4517">
                  <w:pPr>
                    <w:jc w:val="center"/>
                    <w:rPr>
                      <w:rFonts w:eastAsia="Batang"/>
                      <w:b/>
                      <w:sz w:val="18"/>
                      <w:szCs w:val="18"/>
                      <w:lang w:eastAsia="zh-CN"/>
                    </w:rPr>
                  </w:pPr>
                  <w:r>
                    <w:rPr>
                      <w:rFonts w:eastAsia="Batang"/>
                      <w:b/>
                      <w:sz w:val="18"/>
                      <w:szCs w:val="18"/>
                      <w:lang w:eastAsia="zh-CN"/>
                    </w:rPr>
                    <w:t>Number of Tx chains (carrier 1 + carrier 2</w:t>
                  </w:r>
                  <w:r>
                    <w:rPr>
                      <w:rFonts w:eastAsiaTheme="minorEastAsia" w:hint="eastAsia"/>
                      <w:b/>
                      <w:sz w:val="18"/>
                      <w:szCs w:val="18"/>
                      <w:lang w:eastAsia="zh-CN"/>
                    </w:rPr>
                    <w:t xml:space="preserve"> </w:t>
                  </w:r>
                  <w:r>
                    <w:rPr>
                      <w:rFonts w:eastAsia="Batang"/>
                      <w:b/>
                      <w:sz w:val="18"/>
                      <w:szCs w:val="18"/>
                      <w:lang w:eastAsia="zh-CN"/>
                    </w:rPr>
                    <w:t>+ carrier 3</w:t>
                  </w:r>
                  <w:r>
                    <w:rPr>
                      <w:rFonts w:eastAsiaTheme="minorEastAsia" w:hint="eastAsia"/>
                      <w:b/>
                      <w:sz w:val="18"/>
                      <w:szCs w:val="18"/>
                      <w:lang w:eastAsia="zh-CN"/>
                    </w:rPr>
                    <w:t xml:space="preserve"> </w:t>
                  </w:r>
                  <w:r>
                    <w:rPr>
                      <w:rFonts w:eastAsia="Batang"/>
                      <w:b/>
                      <w:sz w:val="18"/>
                      <w:szCs w:val="18"/>
                      <w:lang w:eastAsia="zh-CN"/>
                    </w:rPr>
                    <w:t>+ carrier 4)</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D5C85CB" w14:textId="77777777" w:rsidR="00D60B0E" w:rsidRDefault="005D4517">
                  <w:pPr>
                    <w:jc w:val="center"/>
                    <w:rPr>
                      <w:rFonts w:eastAsia="Batang"/>
                      <w:b/>
                      <w:sz w:val="18"/>
                      <w:szCs w:val="18"/>
                      <w:lang w:eastAsia="zh-CN"/>
                    </w:rPr>
                  </w:pPr>
                  <w:r>
                    <w:rPr>
                      <w:rFonts w:eastAsia="Batang"/>
                      <w:b/>
                      <w:sz w:val="18"/>
                      <w:szCs w:val="18"/>
                      <w:lang w:eastAsia="zh-CN"/>
                    </w:rPr>
                    <w:t>Number of antenna ports for UL transmission (carrier 1 + carrier 2+ carrier 3 carrier 4)</w:t>
                  </w:r>
                </w:p>
              </w:tc>
            </w:tr>
            <w:tr w:rsidR="00D60B0E" w14:paraId="2F1EB63F" w14:textId="77777777">
              <w:trPr>
                <w:trHeight w:val="20"/>
              </w:trPr>
              <w:tc>
                <w:tcPr>
                  <w:tcW w:w="5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7F0639" w14:textId="77777777" w:rsidR="00D60B0E" w:rsidRDefault="005D4517">
                  <w:pPr>
                    <w:jc w:val="center"/>
                    <w:rPr>
                      <w:rFonts w:eastAsia="Batang"/>
                      <w:b/>
                      <w:sz w:val="18"/>
                      <w:szCs w:val="18"/>
                      <w:lang w:eastAsia="zh-CN"/>
                    </w:rPr>
                  </w:pPr>
                  <w:r>
                    <w:rPr>
                      <w:rFonts w:eastAsia="Batang"/>
                      <w:b/>
                      <w:sz w:val="18"/>
                      <w:szCs w:val="18"/>
                      <w:lang w:eastAsia="zh-CN"/>
                    </w:rPr>
                    <w:t>Case 7</w:t>
                  </w:r>
                </w:p>
              </w:tc>
              <w:tc>
                <w:tcPr>
                  <w:tcW w:w="1899" w:type="pct"/>
                  <w:tcBorders>
                    <w:top w:val="nil"/>
                    <w:left w:val="nil"/>
                    <w:bottom w:val="single" w:sz="8" w:space="0" w:color="auto"/>
                    <w:right w:val="single" w:sz="8" w:space="0" w:color="auto"/>
                  </w:tcBorders>
                  <w:tcMar>
                    <w:top w:w="0" w:type="dxa"/>
                    <w:left w:w="108" w:type="dxa"/>
                    <w:bottom w:w="0" w:type="dxa"/>
                    <w:right w:w="108" w:type="dxa"/>
                  </w:tcMar>
                  <w:vAlign w:val="center"/>
                </w:tcPr>
                <w:p w14:paraId="761EC45F" w14:textId="77777777" w:rsidR="00D60B0E" w:rsidRDefault="005D4517">
                  <w:pPr>
                    <w:jc w:val="center"/>
                    <w:rPr>
                      <w:rFonts w:eastAsia="Batang"/>
                      <w:b/>
                      <w:sz w:val="18"/>
                      <w:szCs w:val="18"/>
                      <w:lang w:eastAsia="zh-CN"/>
                    </w:rPr>
                  </w:pPr>
                  <w:r>
                    <w:rPr>
                      <w:rFonts w:eastAsia="Batang"/>
                      <w:b/>
                      <w:sz w:val="18"/>
                      <w:szCs w:val="18"/>
                      <w:lang w:eastAsia="zh-CN"/>
                    </w:rPr>
                    <w:t>0T+0T+0T+2T</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15606C12" w14:textId="77777777" w:rsidR="00D60B0E" w:rsidRDefault="005D4517">
                  <w:pPr>
                    <w:jc w:val="center"/>
                    <w:rPr>
                      <w:rFonts w:eastAsia="Batang"/>
                      <w:b/>
                      <w:sz w:val="18"/>
                      <w:szCs w:val="18"/>
                      <w:lang w:eastAsia="zh-CN"/>
                    </w:rPr>
                  </w:pPr>
                  <w:r>
                    <w:rPr>
                      <w:rFonts w:eastAsia="Batang"/>
                      <w:b/>
                      <w:sz w:val="18"/>
                      <w:szCs w:val="18"/>
                      <w:lang w:eastAsia="zh-CN"/>
                    </w:rPr>
                    <w:t>{0P+0P+0P+2P},{0P+0P+0P+1P}</w:t>
                  </w:r>
                </w:p>
              </w:tc>
            </w:tr>
            <w:tr w:rsidR="00D60B0E" w14:paraId="0BA95599"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8426235" w14:textId="77777777" w:rsidR="00D60B0E" w:rsidRDefault="005D4517">
                  <w:pPr>
                    <w:jc w:val="center"/>
                    <w:rPr>
                      <w:rFonts w:eastAsia="Batang"/>
                      <w:b/>
                      <w:sz w:val="18"/>
                      <w:szCs w:val="18"/>
                      <w:lang w:eastAsia="zh-CN"/>
                    </w:rPr>
                  </w:pPr>
                  <w:r>
                    <w:rPr>
                      <w:rFonts w:eastAsia="Batang"/>
                      <w:b/>
                      <w:sz w:val="18"/>
                      <w:szCs w:val="18"/>
                      <w:lang w:eastAsia="zh-CN"/>
                    </w:rPr>
                    <w:t>Case 8</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BE647F" w14:textId="77777777" w:rsidR="00D60B0E" w:rsidRDefault="005D4517">
                  <w:pPr>
                    <w:jc w:val="center"/>
                    <w:rPr>
                      <w:rFonts w:eastAsia="Batang"/>
                      <w:b/>
                      <w:sz w:val="18"/>
                      <w:szCs w:val="18"/>
                      <w:lang w:eastAsia="zh-CN"/>
                    </w:rPr>
                  </w:pPr>
                  <w:r>
                    <w:rPr>
                      <w:rFonts w:eastAsia="Batang"/>
                      <w:b/>
                      <w:sz w:val="18"/>
                      <w:szCs w:val="18"/>
                      <w:lang w:eastAsia="zh-CN"/>
                    </w:rPr>
                    <w:t>0T+0T+2T+0T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221C6C" w14:textId="77777777" w:rsidR="00D60B0E" w:rsidRDefault="005D4517">
                  <w:pPr>
                    <w:jc w:val="center"/>
                    <w:rPr>
                      <w:rFonts w:eastAsia="Batang"/>
                      <w:b/>
                      <w:sz w:val="18"/>
                      <w:szCs w:val="18"/>
                      <w:lang w:eastAsia="zh-CN"/>
                    </w:rPr>
                  </w:pPr>
                  <w:r>
                    <w:rPr>
                      <w:rFonts w:eastAsia="Batang"/>
                      <w:b/>
                      <w:sz w:val="18"/>
                      <w:szCs w:val="18"/>
                      <w:lang w:eastAsia="zh-CN"/>
                    </w:rPr>
                    <w:t>{0P+0P+2P+0P},{0P+0P+1P+0P}</w:t>
                  </w:r>
                </w:p>
              </w:tc>
            </w:tr>
            <w:tr w:rsidR="00D60B0E" w14:paraId="6A634639"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457372" w14:textId="77777777" w:rsidR="00D60B0E" w:rsidRDefault="005D4517">
                  <w:pPr>
                    <w:jc w:val="center"/>
                    <w:rPr>
                      <w:rFonts w:eastAsia="Batang"/>
                      <w:b/>
                      <w:sz w:val="18"/>
                      <w:szCs w:val="18"/>
                      <w:lang w:eastAsia="zh-CN"/>
                    </w:rPr>
                  </w:pPr>
                  <w:r>
                    <w:rPr>
                      <w:rFonts w:eastAsia="Batang"/>
                      <w:b/>
                      <w:sz w:val="18"/>
                      <w:szCs w:val="18"/>
                      <w:lang w:eastAsia="zh-CN"/>
                    </w:rPr>
                    <w:t>Case 9</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56AC457" w14:textId="77777777" w:rsidR="00D60B0E" w:rsidRDefault="005D4517">
                  <w:pPr>
                    <w:jc w:val="center"/>
                    <w:rPr>
                      <w:rFonts w:eastAsia="Batang"/>
                      <w:b/>
                      <w:sz w:val="18"/>
                      <w:szCs w:val="18"/>
                      <w:lang w:eastAsia="zh-CN"/>
                    </w:rPr>
                  </w:pPr>
                  <w:r>
                    <w:rPr>
                      <w:rFonts w:eastAsia="Batang"/>
                      <w:b/>
                      <w:sz w:val="18"/>
                      <w:szCs w:val="18"/>
                      <w:lang w:eastAsia="zh-CN"/>
                    </w:rPr>
                    <w:t>0T+2T+0T+0T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FB150B" w14:textId="77777777" w:rsidR="00D60B0E" w:rsidRDefault="005D4517">
                  <w:pPr>
                    <w:jc w:val="center"/>
                    <w:rPr>
                      <w:rFonts w:eastAsia="Batang"/>
                      <w:b/>
                      <w:sz w:val="18"/>
                      <w:szCs w:val="18"/>
                      <w:lang w:eastAsia="zh-CN"/>
                    </w:rPr>
                  </w:pPr>
                  <w:r>
                    <w:rPr>
                      <w:rFonts w:eastAsia="Batang"/>
                      <w:b/>
                      <w:sz w:val="18"/>
                      <w:szCs w:val="18"/>
                      <w:lang w:eastAsia="zh-CN"/>
                    </w:rPr>
                    <w:t>{0P+2P+0P+0P},{0P+1P+0P+0P}</w:t>
                  </w:r>
                </w:p>
              </w:tc>
            </w:tr>
            <w:tr w:rsidR="00D60B0E" w14:paraId="655A64AF"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D89E307" w14:textId="77777777" w:rsidR="00D60B0E" w:rsidRDefault="005D4517">
                  <w:pPr>
                    <w:jc w:val="center"/>
                    <w:rPr>
                      <w:rFonts w:eastAsia="Batang"/>
                      <w:b/>
                      <w:sz w:val="18"/>
                      <w:szCs w:val="18"/>
                      <w:lang w:eastAsia="zh-CN"/>
                    </w:rPr>
                  </w:pPr>
                  <w:r>
                    <w:rPr>
                      <w:rFonts w:eastAsia="Batang"/>
                      <w:b/>
                      <w:sz w:val="18"/>
                      <w:szCs w:val="18"/>
                      <w:lang w:eastAsia="zh-CN"/>
                    </w:rPr>
                    <w:t>Case 10</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DD77A15" w14:textId="77777777" w:rsidR="00D60B0E" w:rsidRDefault="005D4517">
                  <w:pPr>
                    <w:jc w:val="center"/>
                    <w:rPr>
                      <w:rFonts w:eastAsia="Batang"/>
                      <w:b/>
                      <w:sz w:val="18"/>
                      <w:szCs w:val="18"/>
                      <w:lang w:eastAsia="zh-CN"/>
                    </w:rPr>
                  </w:pPr>
                  <w:r>
                    <w:rPr>
                      <w:rFonts w:eastAsia="Batang"/>
                      <w:b/>
                      <w:sz w:val="18"/>
                      <w:szCs w:val="18"/>
                      <w:lang w:eastAsia="zh-CN"/>
                    </w:rPr>
                    <w:t>2T+0T+0T+0T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7338E4" w14:textId="77777777" w:rsidR="00D60B0E" w:rsidRDefault="005D4517">
                  <w:pPr>
                    <w:jc w:val="center"/>
                    <w:rPr>
                      <w:rFonts w:eastAsia="Batang"/>
                      <w:b/>
                      <w:sz w:val="18"/>
                      <w:szCs w:val="18"/>
                      <w:lang w:eastAsia="zh-CN"/>
                    </w:rPr>
                  </w:pPr>
                  <w:r>
                    <w:rPr>
                      <w:rFonts w:eastAsia="Batang"/>
                      <w:b/>
                      <w:sz w:val="18"/>
                      <w:szCs w:val="18"/>
                      <w:lang w:eastAsia="zh-CN"/>
                    </w:rPr>
                    <w:t>{2P+0P+0P+0P},{1P+0P+0P+0P}</w:t>
                  </w:r>
                </w:p>
              </w:tc>
            </w:tr>
          </w:tbl>
          <w:p w14:paraId="57D56FF4" w14:textId="77777777" w:rsidR="00D60B0E" w:rsidRDefault="005D4517">
            <w:pPr>
              <w:jc w:val="both"/>
              <w:rPr>
                <w:rFonts w:eastAsiaTheme="minorEastAsia"/>
                <w:b/>
                <w:iCs/>
                <w:lang w:eastAsia="zh-CN"/>
              </w:rPr>
            </w:pPr>
            <w:r>
              <w:rPr>
                <w:rFonts w:eastAsiaTheme="minorEastAsia"/>
                <w:b/>
                <w:iCs/>
                <w:lang w:eastAsia="zh-CN"/>
              </w:rPr>
              <w:t>P</w:t>
            </w:r>
            <w:r>
              <w:rPr>
                <w:rFonts w:eastAsiaTheme="minorEastAsia" w:hint="eastAsia"/>
                <w:b/>
                <w:iCs/>
                <w:lang w:eastAsia="zh-CN"/>
              </w:rPr>
              <w:t>roposal 13: For inter-band UL CA option 2 with</w:t>
            </w:r>
            <w:r>
              <w:rPr>
                <w:rFonts w:eastAsiaTheme="minorEastAsia"/>
                <w:b/>
                <w:iCs/>
                <w:lang w:eastAsia="zh-CN"/>
              </w:rPr>
              <w:t xml:space="preserve"> 3 or 4 carriers</w:t>
            </w:r>
            <w:r>
              <w:rPr>
                <w:rFonts w:eastAsiaTheme="minorEastAsia" w:hint="eastAsia"/>
                <w:b/>
                <w:iCs/>
                <w:lang w:eastAsia="zh-CN"/>
              </w:rPr>
              <w:t xml:space="preserve">, the mapping between </w:t>
            </w:r>
            <w:r>
              <w:rPr>
                <w:rFonts w:ascii="Times" w:eastAsia="Batang" w:hAnsi="Times"/>
                <w:b/>
              </w:rPr>
              <w:t>UL transmission ports and Tx chain</w:t>
            </w:r>
            <w:r>
              <w:rPr>
                <w:rFonts w:ascii="Times" w:eastAsiaTheme="minorEastAsia" w:hAnsi="Times" w:hint="eastAsia"/>
                <w:b/>
                <w:lang w:eastAsia="zh-CN"/>
              </w:rPr>
              <w:t>s</w:t>
            </w:r>
            <w:r>
              <w:rPr>
                <w:rFonts w:eastAsiaTheme="minorEastAsia" w:hint="eastAsia"/>
                <w:b/>
                <w:iCs/>
                <w:lang w:eastAsia="zh-CN"/>
              </w:rPr>
              <w:t xml:space="preserve"> can be supported as follows.</w:t>
            </w:r>
          </w:p>
          <w:p w14:paraId="3234D070" w14:textId="77777777" w:rsidR="00D60B0E" w:rsidRDefault="005D4517">
            <w:pPr>
              <w:spacing w:beforeLines="50" w:before="120"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 2 with 3 carriers</w:t>
            </w:r>
          </w:p>
          <w:tbl>
            <w:tblPr>
              <w:tblW w:w="5000" w:type="pct"/>
              <w:tblCellMar>
                <w:left w:w="0" w:type="dxa"/>
                <w:right w:w="0" w:type="dxa"/>
              </w:tblCellMar>
              <w:tblLook w:val="04A0" w:firstRow="1" w:lastRow="0" w:firstColumn="1" w:lastColumn="0" w:noHBand="0" w:noVBand="1"/>
            </w:tblPr>
            <w:tblGrid>
              <w:gridCol w:w="1158"/>
              <w:gridCol w:w="3204"/>
              <w:gridCol w:w="4386"/>
            </w:tblGrid>
            <w:tr w:rsidR="00D60B0E" w14:paraId="2502B314"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F2D28A3" w14:textId="77777777" w:rsidR="00D60B0E" w:rsidRDefault="00D60B0E">
                  <w:pPr>
                    <w:pStyle w:val="BodyText"/>
                    <w:ind w:firstLine="480"/>
                    <w:jc w:val="center"/>
                    <w:rPr>
                      <w:b/>
                      <w:sz w:val="18"/>
                      <w:szCs w:val="18"/>
                    </w:rPr>
                  </w:pP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27CC7C8" w14:textId="77777777" w:rsidR="00D60B0E" w:rsidRDefault="005D4517">
                  <w:pPr>
                    <w:pStyle w:val="BodyText"/>
                    <w:spacing w:after="0"/>
                    <w:jc w:val="center"/>
                    <w:rPr>
                      <w:rFonts w:eastAsiaTheme="minorEastAsia"/>
                      <w:b/>
                      <w:sz w:val="18"/>
                      <w:szCs w:val="18"/>
                      <w:lang w:eastAsia="zh-CN"/>
                    </w:rPr>
                  </w:pPr>
                  <w:r>
                    <w:rPr>
                      <w:rFonts w:eastAsiaTheme="minorEastAsia"/>
                      <w:b/>
                      <w:sz w:val="18"/>
                      <w:szCs w:val="18"/>
                      <w:lang w:eastAsia="zh-CN"/>
                    </w:rPr>
                    <w:t xml:space="preserve">Number of Tx chains </w:t>
                  </w:r>
                </w:p>
                <w:p w14:paraId="38094A4E" w14:textId="77777777" w:rsidR="00D60B0E" w:rsidRDefault="005D4517">
                  <w:pPr>
                    <w:pStyle w:val="BodyText"/>
                    <w:spacing w:after="0"/>
                    <w:jc w:val="center"/>
                    <w:rPr>
                      <w:b/>
                      <w:sz w:val="18"/>
                      <w:szCs w:val="18"/>
                    </w:rPr>
                  </w:pPr>
                  <w:r>
                    <w:rPr>
                      <w:rFonts w:eastAsiaTheme="minorEastAsia"/>
                      <w:b/>
                      <w:sz w:val="18"/>
                      <w:szCs w:val="18"/>
                      <w:lang w:eastAsia="zh-CN"/>
                    </w:rPr>
                    <w:t>(carrier 1 + carrier 2 + carrier 3)</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774558C" w14:textId="77777777" w:rsidR="00D60B0E" w:rsidRDefault="005D4517">
                  <w:pPr>
                    <w:pStyle w:val="BodyText"/>
                    <w:spacing w:after="0"/>
                    <w:ind w:firstLine="480"/>
                    <w:jc w:val="center"/>
                    <w:rPr>
                      <w:b/>
                      <w:sz w:val="18"/>
                      <w:szCs w:val="18"/>
                    </w:rPr>
                  </w:pP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w:t>
                  </w:r>
                  <w:r>
                    <w:rPr>
                      <w:rFonts w:eastAsiaTheme="minorEastAsia"/>
                      <w:b/>
                      <w:sz w:val="18"/>
                      <w:szCs w:val="18"/>
                      <w:lang w:eastAsia="zh-CN"/>
                    </w:rPr>
                    <w:t>+</w:t>
                  </w:r>
                  <w:r>
                    <w:rPr>
                      <w:rFonts w:eastAsia="Batang"/>
                      <w:b/>
                      <w:sz w:val="18"/>
                      <w:szCs w:val="18"/>
                      <w:lang w:eastAsia="zh-CN"/>
                    </w:rPr>
                    <w:t xml:space="preserve"> carrier 2</w:t>
                  </w:r>
                  <w:r>
                    <w:rPr>
                      <w:rFonts w:eastAsiaTheme="minorEastAsia"/>
                      <w:b/>
                      <w:sz w:val="18"/>
                      <w:szCs w:val="18"/>
                      <w:lang w:eastAsia="zh-CN"/>
                    </w:rPr>
                    <w:t xml:space="preserve"> + carrier 3</w:t>
                  </w:r>
                  <w:r>
                    <w:rPr>
                      <w:rFonts w:eastAsia="Batang"/>
                      <w:b/>
                      <w:sz w:val="18"/>
                      <w:szCs w:val="18"/>
                      <w:lang w:eastAsia="zh-CN"/>
                    </w:rPr>
                    <w:t>)</w:t>
                  </w:r>
                </w:p>
              </w:tc>
            </w:tr>
            <w:tr w:rsidR="00D60B0E" w14:paraId="5E8DF8A9"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9CCA39"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6106E33E"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6048A926"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 {0P+1P+0P}, {0P+1P+1P}</w:t>
                  </w:r>
                </w:p>
              </w:tc>
            </w:tr>
            <w:tr w:rsidR="00D60B0E" w14:paraId="12622CE4"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894DC7"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397991BA"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1T+0T+1T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07D85C86"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{0P+0P+1P},{1P+0P+0P}, {1P+0P+1P}</w:t>
                  </w:r>
                </w:p>
              </w:tc>
            </w:tr>
            <w:tr w:rsidR="00D60B0E" w14:paraId="7B8B608F"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60E0BF"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2E9AE8E3"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07E51CB7"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{0P+1P+0P},{1P+0P+0P},{1P+1P+0P}</w:t>
                  </w:r>
                </w:p>
              </w:tc>
            </w:tr>
            <w:tr w:rsidR="00D60B0E" w14:paraId="06CAA916"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D04441D"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7B5D13F"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5292705"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D60B0E" w14:paraId="62C8DC10"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7C5624C"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A58C504"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8B0844"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D60B0E" w14:paraId="7A5BDC7A"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EAF36F7"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2DC83D0"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0B9937C"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31262BC2" w14:textId="77777777" w:rsidR="00D60B0E" w:rsidRDefault="005D4517">
            <w:pPr>
              <w:rPr>
                <w:rFonts w:eastAsiaTheme="minorEastAsia"/>
                <w:bCs/>
                <w:szCs w:val="24"/>
                <w:lang w:eastAsia="zh-CN"/>
              </w:rPr>
            </w:pPr>
            <w:r>
              <w:rPr>
                <w:rFonts w:eastAsiaTheme="minorEastAsia"/>
                <w:b/>
                <w:lang w:eastAsia="zh-CN"/>
              </w:rPr>
              <w:t xml:space="preserve"> </w:t>
            </w:r>
            <w:r>
              <w:rPr>
                <w:rFonts w:eastAsiaTheme="minorEastAsia"/>
                <w:b/>
                <w:iCs/>
                <w:lang w:eastAsia="zh-CN"/>
              </w:rPr>
              <w:t xml:space="preserve">   </w:t>
            </w:r>
            <w:r>
              <w:rPr>
                <w:rFonts w:eastAsiaTheme="minorEastAsia"/>
                <w:szCs w:val="24"/>
                <w:lang w:eastAsia="zh-CN"/>
              </w:rPr>
              <w:t>Mapping between UL transmission ports and Tx chains for inter-band UL CA option 2 with 4 carriers</w:t>
            </w:r>
          </w:p>
          <w:tbl>
            <w:tblPr>
              <w:tblW w:w="5000" w:type="pct"/>
              <w:tblCellMar>
                <w:left w:w="0" w:type="dxa"/>
                <w:right w:w="0" w:type="dxa"/>
              </w:tblCellMar>
              <w:tblLook w:val="04A0" w:firstRow="1" w:lastRow="0" w:firstColumn="1" w:lastColumn="0" w:noHBand="0" w:noVBand="1"/>
            </w:tblPr>
            <w:tblGrid>
              <w:gridCol w:w="847"/>
              <w:gridCol w:w="3137"/>
              <w:gridCol w:w="4764"/>
            </w:tblGrid>
            <w:tr w:rsidR="00D60B0E" w14:paraId="027D4C55"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06979A2" w14:textId="77777777" w:rsidR="00D60B0E" w:rsidRDefault="00D60B0E">
                  <w:pPr>
                    <w:pStyle w:val="BodyText"/>
                    <w:ind w:firstLine="480"/>
                    <w:jc w:val="center"/>
                    <w:rPr>
                      <w:b/>
                      <w:sz w:val="18"/>
                      <w:szCs w:val="18"/>
                    </w:rPr>
                  </w:pP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96C129F" w14:textId="77777777" w:rsidR="00D60B0E" w:rsidRDefault="005D4517">
                  <w:pPr>
                    <w:pStyle w:val="BodyText"/>
                    <w:spacing w:after="0"/>
                    <w:ind w:firstLine="482"/>
                    <w:jc w:val="center"/>
                    <w:rPr>
                      <w:b/>
                      <w:sz w:val="18"/>
                      <w:szCs w:val="18"/>
                      <w:lang w:eastAsia="zh-CN"/>
                    </w:rPr>
                  </w:pPr>
                  <w:r>
                    <w:rPr>
                      <w:rFonts w:eastAsiaTheme="minorEastAsia"/>
                      <w:b/>
                      <w:sz w:val="18"/>
                      <w:szCs w:val="18"/>
                      <w:lang w:eastAsia="zh-CN"/>
                    </w:rPr>
                    <w:t>Number of Tx chains (carrier 1 + carrier 2 + carrier 3 + carrier 4)</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2131E47" w14:textId="77777777" w:rsidR="00D60B0E" w:rsidRDefault="005D4517">
                  <w:pPr>
                    <w:pStyle w:val="BodyText"/>
                    <w:spacing w:after="0"/>
                    <w:ind w:firstLine="482"/>
                    <w:jc w:val="center"/>
                    <w:rPr>
                      <w:rFonts w:eastAsiaTheme="minorEastAsia"/>
                      <w:b/>
                      <w:sz w:val="18"/>
                      <w:szCs w:val="18"/>
                      <w:lang w:eastAsia="zh-CN"/>
                    </w:rPr>
                  </w:pPr>
                  <w:r>
                    <w:rPr>
                      <w:b/>
                      <w:sz w:val="18"/>
                      <w:szCs w:val="18"/>
                      <w:lang w:eastAsia="zh-CN"/>
                    </w:rPr>
                    <w:t xml:space="preserve"> </w:t>
                  </w: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 + carrier 2</w:t>
                  </w:r>
                  <w:r>
                    <w:rPr>
                      <w:rFonts w:eastAsiaTheme="minorEastAsia"/>
                      <w:b/>
                      <w:sz w:val="18"/>
                      <w:szCs w:val="18"/>
                      <w:lang w:eastAsia="zh-CN"/>
                    </w:rPr>
                    <w:t xml:space="preserve"> + carrier 3 + carrier 4)</w:t>
                  </w:r>
                </w:p>
              </w:tc>
            </w:tr>
            <w:tr w:rsidR="00D60B0E" w14:paraId="0715A880"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E617BF"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6529BD13"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0T+0T+1T+1T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0D4765B6"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{0P+0P+0P+1P},{0P+0P+1P+0P},{0P+0P+1P+1P}</w:t>
                  </w:r>
                </w:p>
              </w:tc>
            </w:tr>
            <w:tr w:rsidR="00D60B0E" w14:paraId="46102E76"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EDDE83"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147E2148"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0T+1T+0T+1T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45CF8AE4"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{0P+0P+0P+1P},{0P+1P+0P+0P},0P+1P+0P+1P}</w:t>
                  </w:r>
                </w:p>
              </w:tc>
            </w:tr>
            <w:tr w:rsidR="00D60B0E" w14:paraId="374D0B8D"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D33257"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423F2CC4"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0CA52A1B"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{0P+0P+1P+0P},{0P+1P+0P+0P},{0P+1P+1P+0P}</w:t>
                  </w:r>
                </w:p>
              </w:tc>
            </w:tr>
            <w:tr w:rsidR="00D60B0E" w14:paraId="7369FBD9"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C0ED7A"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4</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01631F37"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52B135CE"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{0P+1P+0P+0P},{1P+0P+0P+0P},{1P+1P+0P+0P}</w:t>
                  </w:r>
                </w:p>
              </w:tc>
            </w:tr>
            <w:tr w:rsidR="00D60B0E" w14:paraId="7A4214A8"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EF9B3C"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5</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5A2319BF"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0F9FA322"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{0P+0P+1P+0P},{1P+0P+0P+0P},{1P+0P+1P+0P}</w:t>
                  </w:r>
                </w:p>
              </w:tc>
            </w:tr>
            <w:tr w:rsidR="00D60B0E" w14:paraId="4D642399"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1F71E8"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5561BB4E"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215B7A00"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{0P+0P+0P+1P},{1P+0P+0P+0P},{1P+0P+0P+1P}</w:t>
                  </w:r>
                </w:p>
              </w:tc>
            </w:tr>
            <w:tr w:rsidR="00D60B0E" w14:paraId="52030FA3"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5B67702"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7</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40033B6"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0T+0T+0T+2T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6CC987E"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{0P+0P+0P+2P},{0P+0P+0P+1P}</w:t>
                  </w:r>
                </w:p>
              </w:tc>
            </w:tr>
            <w:tr w:rsidR="00D60B0E" w14:paraId="6DDC00E0"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7BAF56"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8</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6026F40"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672D181"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{0P+0P+2P+0P},{0P+0P+1P+0P}</w:t>
                  </w:r>
                </w:p>
              </w:tc>
            </w:tr>
            <w:tr w:rsidR="00D60B0E" w14:paraId="4BBF2A8D"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C1A885D"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9</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0EE1C59"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0T+2T+0T+0T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C23D87"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{0P+2P+0P+0P},{0P+1P+0P+0P}</w:t>
                  </w:r>
                </w:p>
              </w:tc>
            </w:tr>
            <w:tr w:rsidR="00D60B0E" w14:paraId="188594F4"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FD03A23"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10</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2534586"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F9F2CC6"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{2P+0P+0P+0P},{1P+0P+0P+0P}</w:t>
                  </w:r>
                </w:p>
              </w:tc>
            </w:tr>
          </w:tbl>
          <w:p w14:paraId="57B01334" w14:textId="77777777" w:rsidR="00D60B0E" w:rsidRDefault="005D4517">
            <w:pPr>
              <w:jc w:val="both"/>
              <w:rPr>
                <w:rFonts w:eastAsiaTheme="minorEastAsia"/>
                <w:lang w:eastAsia="zh-CN"/>
              </w:rPr>
            </w:pPr>
            <w:r>
              <w:rPr>
                <w:rFonts w:eastAsiaTheme="minorEastAsia"/>
                <w:b/>
                <w:iCs/>
                <w:lang w:eastAsia="zh-CN"/>
              </w:rPr>
              <w:t>P</w:t>
            </w:r>
            <w:r>
              <w:rPr>
                <w:rFonts w:eastAsiaTheme="minorEastAsia" w:hint="eastAsia"/>
                <w:b/>
                <w:iCs/>
                <w:lang w:eastAsia="zh-CN"/>
              </w:rPr>
              <w:t xml:space="preserve">roposal 14: </w:t>
            </w:r>
            <w:r>
              <w:rPr>
                <w:rFonts w:eastAsiaTheme="minorEastAsia" w:hint="eastAsia"/>
                <w:b/>
                <w:lang w:eastAsia="zh-CN"/>
              </w:rPr>
              <w:t>T</w:t>
            </w:r>
            <w:r>
              <w:rPr>
                <w:rFonts w:eastAsiaTheme="minorEastAsia"/>
                <w:b/>
                <w:lang w:eastAsia="zh-CN"/>
              </w:rPr>
              <w:t xml:space="preserve">he mapping rule between Tx chains and antenna port for inter-band UL CA option1 </w:t>
            </w:r>
            <w:r>
              <w:rPr>
                <w:rFonts w:eastAsiaTheme="minorEastAsia"/>
                <w:b/>
                <w:iCs/>
                <w:lang w:eastAsia="zh-CN"/>
              </w:rPr>
              <w:t>(</w:t>
            </w:r>
            <w:r>
              <w:rPr>
                <w:rFonts w:eastAsiaTheme="minorEastAsia"/>
                <w:b/>
                <w:i/>
                <w:iCs/>
                <w:lang w:eastAsia="zh-CN"/>
              </w:rPr>
              <w:t>SwitchedUL</w:t>
            </w:r>
            <w:r>
              <w:rPr>
                <w:rFonts w:eastAsiaTheme="minorEastAsia"/>
                <w:b/>
                <w:iCs/>
                <w:lang w:eastAsia="zh-CN"/>
              </w:rPr>
              <w:t>)</w:t>
            </w:r>
            <w:r>
              <w:rPr>
                <w:rFonts w:eastAsiaTheme="minorEastAsia" w:hint="eastAsia"/>
                <w:iCs/>
                <w:lang w:eastAsia="zh-CN"/>
              </w:rPr>
              <w:t xml:space="preserve"> </w:t>
            </w:r>
            <w:r>
              <w:rPr>
                <w:rFonts w:eastAsiaTheme="minorEastAsia"/>
                <w:b/>
                <w:lang w:eastAsia="zh-CN"/>
              </w:rPr>
              <w:t xml:space="preserve">with 3 or 4 carriers can be reused </w:t>
            </w:r>
            <w:r>
              <w:rPr>
                <w:rFonts w:eastAsiaTheme="minorEastAsia" w:hint="eastAsia"/>
                <w:b/>
                <w:lang w:eastAsia="zh-CN"/>
              </w:rPr>
              <w:t xml:space="preserve">for 1 </w:t>
            </w:r>
            <w:r>
              <w:rPr>
                <w:rFonts w:eastAsiaTheme="minorEastAsia"/>
                <w:b/>
                <w:lang w:eastAsia="zh-CN"/>
              </w:rPr>
              <w:t>SUL with 3 or 4 carriers scenario</w:t>
            </w:r>
            <w:r>
              <w:rPr>
                <w:rFonts w:eastAsiaTheme="minorEastAsia" w:hint="eastAsia"/>
                <w:b/>
                <w:lang w:eastAsia="zh-CN"/>
              </w:rPr>
              <w:t>.</w:t>
            </w:r>
          </w:p>
          <w:p w14:paraId="18DDA56F" w14:textId="77777777" w:rsidR="00D60B0E" w:rsidRDefault="005D4517">
            <w:pPr>
              <w:jc w:val="both"/>
              <w:rPr>
                <w:rFonts w:eastAsiaTheme="minorEastAsia"/>
                <w:color w:val="000000"/>
                <w:sz w:val="18"/>
                <w:szCs w:val="18"/>
                <w:lang w:eastAsia="zh-CN"/>
              </w:rPr>
            </w:pPr>
            <w:r>
              <w:rPr>
                <w:rFonts w:eastAsiaTheme="minorEastAsia"/>
                <w:b/>
                <w:iCs/>
                <w:lang w:eastAsia="zh-CN"/>
              </w:rPr>
              <w:t xml:space="preserve">Proposal </w:t>
            </w:r>
            <w:r>
              <w:rPr>
                <w:rFonts w:eastAsiaTheme="minorEastAsia" w:hint="eastAsia"/>
                <w:b/>
                <w:iCs/>
                <w:lang w:eastAsia="zh-CN"/>
              </w:rPr>
              <w:t>16</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eastAsiaTheme="minorEastAsia" w:hint="eastAsia"/>
                <w:b/>
                <w:iCs/>
                <w:lang w:eastAsia="zh-CN"/>
              </w:rPr>
              <w:t xml:space="preserve"> and only </w:t>
            </w:r>
            <w:r>
              <w:rPr>
                <w:rFonts w:eastAsiaTheme="minorEastAsia"/>
                <w:b/>
                <w:iCs/>
                <w:lang w:eastAsia="zh-CN"/>
              </w:rPr>
              <w:t xml:space="preserve">two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the uplink</w:t>
            </w:r>
            <w:r>
              <w:rPr>
                <w:rFonts w:eastAsiaTheme="minorEastAsia" w:hint="eastAsia"/>
                <w:b/>
                <w:iCs/>
                <w:lang w:eastAsia="zh-CN"/>
              </w:rPr>
              <w:t xml:space="preserve"> </w:t>
            </w:r>
            <w:r>
              <w:rPr>
                <w:rFonts w:eastAsiaTheme="minorEastAsia"/>
                <w:b/>
                <w:iCs/>
                <w:lang w:eastAsia="zh-CN"/>
              </w:rPr>
              <w:t>Tx switching scheme in Rel-16/Rel-17 can be reused.</w:t>
            </w:r>
          </w:p>
          <w:p w14:paraId="0A204A40" w14:textId="77777777" w:rsidR="00D60B0E" w:rsidRDefault="005D4517">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17</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eastAsiaTheme="minorEastAsia" w:hint="eastAsia"/>
                <w:b/>
                <w:iCs/>
                <w:lang w:eastAsia="zh-CN"/>
              </w:rPr>
              <w:t xml:space="preserve"> and three</w:t>
            </w:r>
            <w:r>
              <w:rPr>
                <w:rFonts w:eastAsiaTheme="minorEastAsia"/>
                <w:b/>
                <w:iCs/>
                <w:lang w:eastAsia="zh-CN"/>
              </w:rPr>
              <w:t xml:space="preserve">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 xml:space="preserve">the following </w:t>
            </w:r>
            <w:r>
              <w:rPr>
                <w:rFonts w:eastAsiaTheme="minorEastAsia" w:hint="eastAsia"/>
                <w:b/>
                <w:iCs/>
                <w:lang w:eastAsia="zh-CN"/>
              </w:rPr>
              <w:t>two cases shall be applied uplink switching</w:t>
            </w:r>
            <w:r>
              <w:rPr>
                <w:rFonts w:eastAsiaTheme="minorEastAsia"/>
                <w:b/>
                <w:iCs/>
                <w:lang w:eastAsia="zh-CN"/>
              </w:rPr>
              <w:t xml:space="preserve"> </w:t>
            </w:r>
            <w:r>
              <w:rPr>
                <w:rFonts w:eastAsiaTheme="minorEastAsia" w:hint="eastAsia"/>
                <w:b/>
                <w:iCs/>
                <w:lang w:eastAsia="zh-CN"/>
              </w:rPr>
              <w:t xml:space="preserve">period </w:t>
            </w:r>
          </w:p>
          <w:p w14:paraId="13CD3233" w14:textId="77777777" w:rsidR="00D60B0E" w:rsidRDefault="005D4517">
            <w:pPr>
              <w:pStyle w:val="ListParagraph"/>
              <w:numPr>
                <w:ilvl w:val="0"/>
                <w:numId w:val="75"/>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Switching between “2-port transmission  on first uplink carrier” and “1-port transmission on second uplink carrier  and 1-port transmission on third uplink carrier”</w:t>
            </w:r>
          </w:p>
          <w:p w14:paraId="420B83CD" w14:textId="77777777" w:rsidR="00D60B0E" w:rsidRDefault="005D4517">
            <w:pPr>
              <w:pStyle w:val="ListParagraph"/>
              <w:numPr>
                <w:ilvl w:val="0"/>
                <w:numId w:val="75"/>
              </w:numPr>
              <w:spacing w:after="0"/>
              <w:ind w:leftChars="0"/>
              <w:contextualSpacing/>
              <w:jc w:val="both"/>
              <w:rPr>
                <w:rFonts w:eastAsiaTheme="minorEastAsia"/>
                <w:sz w:val="20"/>
                <w:lang w:eastAsia="zh-CN"/>
              </w:rPr>
            </w:pPr>
            <w:r>
              <w:rPr>
                <w:rFonts w:eastAsiaTheme="minorEastAsia"/>
                <w:b/>
                <w:color w:val="000000"/>
                <w:sz w:val="20"/>
                <w:lang w:eastAsia="zh-CN"/>
              </w:rPr>
              <w:t>Switching between “1-port transmission on first uplink carrier and 1-port transmission on second uplink carrier” and “1-port transmission on first or second uplink carrier and 1-port transmission on third uplink carrier”.</w:t>
            </w:r>
          </w:p>
          <w:p w14:paraId="4ECC2EEE" w14:textId="77777777" w:rsidR="00D60B0E" w:rsidRDefault="005D4517">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18</w:t>
            </w:r>
            <w:r>
              <w:rPr>
                <w:rFonts w:eastAsiaTheme="minorEastAsia"/>
                <w:b/>
                <w:iCs/>
                <w:lang w:eastAsia="zh-CN"/>
              </w:rPr>
              <w:t xml:space="preserve">: For uplink TX switching across up to 3 or 4 bands, if the UE is configured with option 2 (DualUL) and four carriers are involved in Tx UL switching; the following </w:t>
            </w:r>
            <w:r>
              <w:rPr>
                <w:rFonts w:eastAsiaTheme="minorEastAsia" w:hint="eastAsia"/>
                <w:b/>
                <w:iCs/>
                <w:lang w:eastAsia="zh-CN"/>
              </w:rPr>
              <w:t>one case</w:t>
            </w:r>
            <w:r>
              <w:rPr>
                <w:rFonts w:eastAsiaTheme="minorEastAsia"/>
                <w:b/>
                <w:iCs/>
                <w:lang w:eastAsia="zh-CN"/>
              </w:rPr>
              <w:t xml:space="preserve"> shall be applied uplink switching period,</w:t>
            </w:r>
          </w:p>
          <w:p w14:paraId="0A314A0A" w14:textId="77777777" w:rsidR="00D60B0E" w:rsidRDefault="005D4517">
            <w:pPr>
              <w:pStyle w:val="ListParagraph"/>
              <w:numPr>
                <w:ilvl w:val="0"/>
                <w:numId w:val="75"/>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 xml:space="preserve">Switching between “1-port transmission on first uplink carrier and 1-port transmission on second uplink carrier”  and </w:t>
            </w:r>
            <w:r>
              <w:rPr>
                <w:rFonts w:eastAsiaTheme="minorEastAsia" w:hint="eastAsia"/>
                <w:b/>
                <w:color w:val="000000"/>
                <w:sz w:val="20"/>
                <w:lang w:eastAsia="zh-CN"/>
              </w:rPr>
              <w:t>“</w:t>
            </w:r>
            <w:r>
              <w:rPr>
                <w:rFonts w:eastAsiaTheme="minorEastAsia"/>
                <w:b/>
                <w:color w:val="000000"/>
                <w:sz w:val="20"/>
                <w:lang w:eastAsia="zh-CN"/>
              </w:rPr>
              <w:t>1-port transmission on third uplink carrier 1-port transmission on fourth uplink carrier.”</w:t>
            </w:r>
          </w:p>
          <w:p w14:paraId="1FF2127D" w14:textId="77777777" w:rsidR="00D60B0E" w:rsidRDefault="005D4517">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D60B0E" w14:paraId="16052EA8" w14:textId="77777777">
        <w:tc>
          <w:tcPr>
            <w:tcW w:w="644" w:type="dxa"/>
          </w:tcPr>
          <w:p w14:paraId="5CC051A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590A8E0D" w14:textId="77777777" w:rsidR="00D60B0E" w:rsidRDefault="005D4517">
            <w:pPr>
              <w:spacing w:before="240" w:after="0"/>
              <w:jc w:val="both"/>
              <w:rPr>
                <w:b/>
              </w:rPr>
            </w:pPr>
            <w:r>
              <w:rPr>
                <w:b/>
              </w:rPr>
              <w:t>Proposal 2</w:t>
            </w:r>
          </w:p>
          <w:p w14:paraId="04F85CA5" w14:textId="77777777" w:rsidR="00D60B0E" w:rsidRDefault="005D4517">
            <w:pPr>
              <w:numPr>
                <w:ilvl w:val="0"/>
                <w:numId w:val="21"/>
              </w:numPr>
              <w:overflowPunct/>
              <w:autoSpaceDE/>
              <w:autoSpaceDN/>
              <w:adjustRightInd/>
              <w:spacing w:before="60" w:after="0"/>
              <w:ind w:left="288" w:hanging="288"/>
              <w:jc w:val="both"/>
              <w:textAlignment w:val="auto"/>
              <w:rPr>
                <w:iCs/>
              </w:rPr>
            </w:pPr>
            <w:r>
              <w:rPr>
                <w:iCs/>
              </w:rPr>
              <w:t>F</w:t>
            </w:r>
            <w:r>
              <w:t xml:space="preserve">or </w:t>
            </w:r>
            <w:r>
              <w:rPr>
                <w:lang w:eastAsia="zh-CN"/>
              </w:rPr>
              <w:t xml:space="preserve">mapping between </w:t>
            </w:r>
            <w:r>
              <w:t xml:space="preserve">UL transmission ports and Tx chain: </w:t>
            </w:r>
          </w:p>
          <w:p w14:paraId="4706EA33"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_Ref101772417 \h  \* MERGEFORMAT </w:instrText>
            </w:r>
            <w:r>
              <w:rPr>
                <w:iCs/>
              </w:rPr>
            </w:r>
            <w:r>
              <w:rPr>
                <w:iCs/>
              </w:rPr>
              <w:fldChar w:fldCharType="separate"/>
            </w:r>
            <w:r>
              <w:rPr>
                <w:iCs/>
              </w:rPr>
              <w:t>Table 1</w:t>
            </w:r>
            <w:r>
              <w:rPr>
                <w:iCs/>
              </w:rPr>
              <w:fldChar w:fldCharType="end"/>
            </w:r>
            <w:r>
              <w:rPr>
                <w:iCs/>
              </w:rPr>
              <w:t xml:space="preserve"> for Tx switching across 3 bands for CA Option 1 without or with SUL</w:t>
            </w:r>
          </w:p>
          <w:p w14:paraId="6F539292"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_Ref104583501 \h  \* MERGEFORMAT </w:instrText>
            </w:r>
            <w:r>
              <w:rPr>
                <w:iCs/>
              </w:rPr>
            </w:r>
            <w:r>
              <w:rPr>
                <w:iCs/>
              </w:rPr>
              <w:fldChar w:fldCharType="separate"/>
            </w:r>
            <w:r>
              <w:rPr>
                <w:iCs/>
              </w:rPr>
              <w:t>Table 2</w:t>
            </w:r>
            <w:r>
              <w:rPr>
                <w:iCs/>
              </w:rPr>
              <w:fldChar w:fldCharType="end"/>
            </w:r>
            <w:r>
              <w:rPr>
                <w:iCs/>
              </w:rPr>
              <w:t xml:space="preserve"> for Tx switching across 3 bands for CA Option 2 without SUL</w:t>
            </w:r>
          </w:p>
          <w:p w14:paraId="742AE864"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_Ref104583530 \h  \* MERGEFORMAT </w:instrText>
            </w:r>
            <w:r>
              <w:rPr>
                <w:iCs/>
              </w:rPr>
            </w:r>
            <w:r>
              <w:rPr>
                <w:iCs/>
              </w:rPr>
              <w:fldChar w:fldCharType="separate"/>
            </w:r>
            <w:r>
              <w:rPr>
                <w:iCs/>
              </w:rPr>
              <w:t>Table 3</w:t>
            </w:r>
            <w:r>
              <w:rPr>
                <w:iCs/>
              </w:rPr>
              <w:fldChar w:fldCharType="end"/>
            </w:r>
            <w:r>
              <w:rPr>
                <w:iCs/>
              </w:rPr>
              <w:t xml:space="preserve"> for Tx switching across 4 bands for CA Option 1 without or with SUL</w:t>
            </w:r>
          </w:p>
          <w:p w14:paraId="2D224030"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_Ref104583536 \h  \* MERGEFORMAT </w:instrText>
            </w:r>
            <w:r>
              <w:rPr>
                <w:iCs/>
              </w:rPr>
            </w:r>
            <w:r>
              <w:rPr>
                <w:iCs/>
              </w:rPr>
              <w:fldChar w:fldCharType="separate"/>
            </w:r>
            <w:r>
              <w:rPr>
                <w:iCs/>
              </w:rPr>
              <w:t>Table 4</w:t>
            </w:r>
            <w:r>
              <w:rPr>
                <w:iCs/>
              </w:rPr>
              <w:fldChar w:fldCharType="end"/>
            </w:r>
            <w:r>
              <w:rPr>
                <w:iCs/>
              </w:rPr>
              <w:t xml:space="preserve"> for Tx switching across 4 bands for CA Option 2 without SUL</w:t>
            </w:r>
          </w:p>
        </w:tc>
      </w:tr>
      <w:tr w:rsidR="00D60B0E" w14:paraId="5ABC7E87" w14:textId="77777777">
        <w:tc>
          <w:tcPr>
            <w:tcW w:w="644" w:type="dxa"/>
          </w:tcPr>
          <w:p w14:paraId="5FDBA5D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08771064" w14:textId="77777777" w:rsidR="00D60B0E" w:rsidRDefault="005D4517">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D60B0E" w14:paraId="11B820BD" w14:textId="77777777">
        <w:tc>
          <w:tcPr>
            <w:tcW w:w="644" w:type="dxa"/>
          </w:tcPr>
          <w:p w14:paraId="0C4EF5B6"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4C34F379" w14:textId="77777777" w:rsidR="00D60B0E" w:rsidRDefault="005D4517">
            <w:pPr>
              <w:jc w:val="both"/>
              <w:rPr>
                <w:b/>
                <w:lang w:val="en-US"/>
              </w:rPr>
            </w:pPr>
            <w:r>
              <w:rPr>
                <w:b/>
                <w:lang w:val="en-US"/>
              </w:rPr>
              <w:t>Proposal 1. If dynamic UL Tx switching across 3 and 4 bands is supported, the following switching cases can be considered.</w:t>
            </w:r>
          </w:p>
          <w:p w14:paraId="266D572E" w14:textId="77777777" w:rsidR="00D60B0E" w:rsidRDefault="005D4517">
            <w:pPr>
              <w:numPr>
                <w:ilvl w:val="0"/>
                <w:numId w:val="76"/>
              </w:numPr>
              <w:ind w:leftChars="100" w:left="603" w:hanging="363"/>
              <w:contextualSpacing/>
              <w:jc w:val="both"/>
              <w:rPr>
                <w:b/>
                <w:bCs/>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1 CA without SUL</w:t>
            </w:r>
            <w:r>
              <w:rPr>
                <w:b/>
                <w:bCs/>
                <w:lang w:val="en-US" w:eastAsia="zh-CN"/>
              </w:rPr>
              <w:t xml:space="preserve"> scenarios, the mapping between Tx chains and UL transmission antenna ports can be defined as in Table 1 and Table 2.</w:t>
            </w:r>
          </w:p>
          <w:p w14:paraId="4BB63A9B" w14:textId="77777777" w:rsidR="00D60B0E" w:rsidRDefault="005D4517">
            <w:pPr>
              <w:numPr>
                <w:ilvl w:val="0"/>
                <w:numId w:val="7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w:t>
            </w:r>
            <w:r>
              <w:rPr>
                <w:b/>
                <w:bCs/>
                <w:lang w:val="en-US" w:eastAsia="zh-CN"/>
              </w:rPr>
              <w:t>2</w:t>
            </w:r>
            <w:r>
              <w:rPr>
                <w:rFonts w:hint="eastAsia"/>
                <w:b/>
                <w:bCs/>
                <w:lang w:val="en-US" w:eastAsia="zh-CN"/>
              </w:rPr>
              <w:t xml:space="preserve"> CA without SUL</w:t>
            </w:r>
            <w:r>
              <w:rPr>
                <w:b/>
                <w:bCs/>
                <w:lang w:val="en-US" w:eastAsia="zh-CN"/>
              </w:rPr>
              <w:t xml:space="preserve"> scenarios, the mapping between Tx chains and UL transmission antenna ports can be defined as in Table 3 and Table 4.</w:t>
            </w:r>
          </w:p>
          <w:p w14:paraId="28F31D4F" w14:textId="77777777" w:rsidR="00D60B0E" w:rsidRDefault="005D4517">
            <w:pPr>
              <w:numPr>
                <w:ilvl w:val="0"/>
                <w:numId w:val="7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tc>
      </w:tr>
      <w:tr w:rsidR="00D60B0E" w14:paraId="3CCC782E" w14:textId="77777777">
        <w:tc>
          <w:tcPr>
            <w:tcW w:w="644" w:type="dxa"/>
          </w:tcPr>
          <w:p w14:paraId="5FCCBF9C"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4CDFB26A" w14:textId="77777777" w:rsidR="00D60B0E" w:rsidRDefault="005D4517">
            <w:pPr>
              <w:spacing w:afterLines="50" w:after="120"/>
              <w:jc w:val="both"/>
              <w:rPr>
                <w:rFonts w:eastAsia="MS Mincho"/>
                <w:b/>
                <w:bCs/>
                <w:sz w:val="22"/>
              </w:rPr>
            </w:pPr>
            <w:r>
              <w:rPr>
                <w:rFonts w:eastAsiaTheme="minorEastAsia" w:hint="eastAsia"/>
                <w:b/>
                <w:bCs/>
                <w:sz w:val="22"/>
              </w:rPr>
              <w:t>P</w:t>
            </w:r>
            <w:r>
              <w:rPr>
                <w:rFonts w:eastAsiaTheme="minorEastAsia"/>
                <w:b/>
                <w:bCs/>
                <w:sz w:val="22"/>
              </w:rPr>
              <w:t>roposal 5: For Rel-18 switched UL scenario, whether switching cases where Tx chains are on the different bands are supported or not should be discussed.</w:t>
            </w:r>
          </w:p>
        </w:tc>
      </w:tr>
      <w:tr w:rsidR="00D60B0E" w14:paraId="55E3CEBD" w14:textId="77777777">
        <w:tc>
          <w:tcPr>
            <w:tcW w:w="644" w:type="dxa"/>
          </w:tcPr>
          <w:p w14:paraId="0B2B573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18BE0FBC" w14:textId="77777777" w:rsidR="00D60B0E" w:rsidRDefault="005D4517">
            <w:pPr>
              <w:keepNext/>
              <w:jc w:val="center"/>
              <w:rPr>
                <w:b/>
                <w:bCs/>
                <w:lang w:eastAsia="zh-CN"/>
              </w:rPr>
            </w:pPr>
            <w:r>
              <w:rPr>
                <w:b/>
                <w:bCs/>
                <w:lang w:eastAsia="zh-CN"/>
              </w:rPr>
              <w:t>Table 1 General switching cases for Rel-18</w:t>
            </w:r>
          </w:p>
          <w:tbl>
            <w:tblPr>
              <w:tblStyle w:val="TableGrid"/>
              <w:tblW w:w="5000" w:type="pct"/>
              <w:tblLook w:val="04A0" w:firstRow="1" w:lastRow="0" w:firstColumn="1" w:lastColumn="0" w:noHBand="0" w:noVBand="1"/>
            </w:tblPr>
            <w:tblGrid>
              <w:gridCol w:w="1341"/>
              <w:gridCol w:w="3325"/>
              <w:gridCol w:w="4092"/>
            </w:tblGrid>
            <w:tr w:rsidR="00D60B0E" w14:paraId="3478FBB3" w14:textId="77777777">
              <w:tc>
                <w:tcPr>
                  <w:tcW w:w="766" w:type="pct"/>
                </w:tcPr>
                <w:p w14:paraId="4E6E5399" w14:textId="77777777" w:rsidR="00D60B0E" w:rsidRDefault="00D60B0E">
                  <w:pPr>
                    <w:jc w:val="center"/>
                    <w:rPr>
                      <w:lang w:eastAsia="zh-CN"/>
                    </w:rPr>
                  </w:pPr>
                </w:p>
              </w:tc>
              <w:tc>
                <w:tcPr>
                  <w:tcW w:w="1898" w:type="pct"/>
                </w:tcPr>
                <w:p w14:paraId="7989E62D" w14:textId="77777777" w:rsidR="00D60B0E" w:rsidRDefault="005D4517">
                  <w:pPr>
                    <w:jc w:val="center"/>
                    <w:rPr>
                      <w:lang w:eastAsia="zh-CN"/>
                    </w:rPr>
                  </w:pPr>
                  <w:r>
                    <w:rPr>
                      <w:lang w:eastAsia="zh-CN"/>
                    </w:rPr>
                    <w:t>Tx status of each band, may be contiguous CA of some band (Band A, B, C, D)</w:t>
                  </w:r>
                </w:p>
              </w:tc>
              <w:tc>
                <w:tcPr>
                  <w:tcW w:w="2337" w:type="pct"/>
                </w:tcPr>
                <w:p w14:paraId="3A504522" w14:textId="77777777" w:rsidR="00D60B0E" w:rsidRDefault="00D60B0E">
                  <w:pPr>
                    <w:jc w:val="center"/>
                    <w:rPr>
                      <w:lang w:eastAsia="zh-CN"/>
                    </w:rPr>
                  </w:pPr>
                </w:p>
              </w:tc>
            </w:tr>
            <w:tr w:rsidR="00D60B0E" w14:paraId="27347FCE" w14:textId="77777777">
              <w:tc>
                <w:tcPr>
                  <w:tcW w:w="766" w:type="pct"/>
                </w:tcPr>
                <w:p w14:paraId="205CCD68" w14:textId="77777777" w:rsidR="00D60B0E" w:rsidRDefault="005D4517">
                  <w:pPr>
                    <w:jc w:val="center"/>
                    <w:rPr>
                      <w:lang w:eastAsia="zh-CN"/>
                    </w:rPr>
                  </w:pPr>
                  <w:r>
                    <w:rPr>
                      <w:lang w:eastAsia="zh-CN"/>
                    </w:rPr>
                    <w:t>Case 1</w:t>
                  </w:r>
                </w:p>
              </w:tc>
              <w:tc>
                <w:tcPr>
                  <w:tcW w:w="1898" w:type="pct"/>
                </w:tcPr>
                <w:p w14:paraId="2340DE48" w14:textId="77777777" w:rsidR="00D60B0E" w:rsidRDefault="005D4517">
                  <w:pPr>
                    <w:jc w:val="center"/>
                    <w:rPr>
                      <w:lang w:eastAsia="zh-CN"/>
                    </w:rPr>
                  </w:pPr>
                  <w:r>
                    <w:rPr>
                      <w:lang w:eastAsia="zh-CN"/>
                    </w:rPr>
                    <w:t xml:space="preserve">aT + bT + cT + dT </w:t>
                  </w:r>
                </w:p>
              </w:tc>
              <w:tc>
                <w:tcPr>
                  <w:tcW w:w="2337" w:type="pct"/>
                </w:tcPr>
                <w:p w14:paraId="0A9C3F49" w14:textId="77777777" w:rsidR="00D60B0E" w:rsidRDefault="005D4517">
                  <w:pPr>
                    <w:jc w:val="center"/>
                    <w:rPr>
                      <w:lang w:eastAsia="zh-CN"/>
                    </w:rPr>
                  </w:pPr>
                  <w:r>
                    <w:rPr>
                      <w:lang w:eastAsia="zh-CN"/>
                    </w:rPr>
                    <w:t>Two out of {a, b, c, d} are “1” and the rest are “0”</w:t>
                  </w:r>
                </w:p>
              </w:tc>
            </w:tr>
            <w:tr w:rsidR="00D60B0E" w14:paraId="0F965A76" w14:textId="77777777">
              <w:tc>
                <w:tcPr>
                  <w:tcW w:w="766" w:type="pct"/>
                </w:tcPr>
                <w:p w14:paraId="2417C2BA" w14:textId="77777777" w:rsidR="00D60B0E" w:rsidRDefault="005D4517">
                  <w:pPr>
                    <w:jc w:val="center"/>
                    <w:rPr>
                      <w:lang w:eastAsia="zh-CN"/>
                    </w:rPr>
                  </w:pPr>
                  <w:r>
                    <w:rPr>
                      <w:lang w:eastAsia="zh-CN"/>
                    </w:rPr>
                    <w:t>Case 2</w:t>
                  </w:r>
                </w:p>
              </w:tc>
              <w:tc>
                <w:tcPr>
                  <w:tcW w:w="1898" w:type="pct"/>
                </w:tcPr>
                <w:p w14:paraId="3E961896" w14:textId="77777777" w:rsidR="00D60B0E" w:rsidRDefault="005D4517">
                  <w:pPr>
                    <w:jc w:val="center"/>
                    <w:rPr>
                      <w:lang w:eastAsia="zh-CN"/>
                    </w:rPr>
                  </w:pPr>
                  <w:r>
                    <w:rPr>
                      <w:lang w:eastAsia="zh-CN"/>
                    </w:rPr>
                    <w:t>aT + bT + cT + dT</w:t>
                  </w:r>
                </w:p>
              </w:tc>
              <w:tc>
                <w:tcPr>
                  <w:tcW w:w="2337" w:type="pct"/>
                </w:tcPr>
                <w:p w14:paraId="1F3A031E" w14:textId="77777777" w:rsidR="00D60B0E" w:rsidRDefault="005D4517">
                  <w:pPr>
                    <w:jc w:val="center"/>
                    <w:rPr>
                      <w:lang w:eastAsia="zh-CN"/>
                    </w:rPr>
                  </w:pPr>
                  <w:r>
                    <w:rPr>
                      <w:lang w:eastAsia="zh-CN"/>
                    </w:rPr>
                    <w:t>One out of {a, b, c, d} is “1” or “2” and the rest are “0”</w:t>
                  </w:r>
                </w:p>
              </w:tc>
            </w:tr>
            <w:tr w:rsidR="00D60B0E" w14:paraId="14CBA635" w14:textId="77777777">
              <w:tc>
                <w:tcPr>
                  <w:tcW w:w="766" w:type="pct"/>
                </w:tcPr>
                <w:p w14:paraId="16191C10" w14:textId="77777777" w:rsidR="00D60B0E" w:rsidRDefault="005D4517">
                  <w:pPr>
                    <w:jc w:val="center"/>
                    <w:rPr>
                      <w:lang w:eastAsia="zh-CN"/>
                    </w:rPr>
                  </w:pPr>
                  <w:r>
                    <w:rPr>
                      <w:lang w:eastAsia="zh-CN"/>
                    </w:rPr>
                    <w:t>Case 3</w:t>
                  </w:r>
                </w:p>
              </w:tc>
              <w:tc>
                <w:tcPr>
                  <w:tcW w:w="1898" w:type="pct"/>
                </w:tcPr>
                <w:p w14:paraId="5C565852" w14:textId="77777777" w:rsidR="00D60B0E" w:rsidRDefault="005D4517">
                  <w:pPr>
                    <w:jc w:val="center"/>
                    <w:rPr>
                      <w:lang w:eastAsia="zh-CN"/>
                    </w:rPr>
                  </w:pPr>
                  <w:r>
                    <w:rPr>
                      <w:lang w:eastAsia="zh-CN"/>
                    </w:rPr>
                    <w:t>aT + bT + cT + dT</w:t>
                  </w:r>
                </w:p>
              </w:tc>
              <w:tc>
                <w:tcPr>
                  <w:tcW w:w="2337" w:type="pct"/>
                </w:tcPr>
                <w:p w14:paraId="778718B4" w14:textId="77777777" w:rsidR="00D60B0E" w:rsidRDefault="005D4517">
                  <w:pPr>
                    <w:jc w:val="center"/>
                    <w:rPr>
                      <w:lang w:eastAsia="zh-CN"/>
                    </w:rPr>
                  </w:pPr>
                  <w:r>
                    <w:rPr>
                      <w:lang w:eastAsia="zh-CN"/>
                    </w:rPr>
                    <w:t>Another one of {a, b, c, d} is “1” or “2” and the rest are “0”</w:t>
                  </w:r>
                </w:p>
              </w:tc>
            </w:tr>
          </w:tbl>
          <w:p w14:paraId="63B3F99F" w14:textId="77777777" w:rsidR="00D60B0E" w:rsidRDefault="005D4517">
            <w:pPr>
              <w:rPr>
                <w:b/>
                <w:bCs/>
                <w:lang w:eastAsia="zh-CN"/>
              </w:rPr>
            </w:pPr>
            <w:r>
              <w:rPr>
                <w:b/>
                <w:bCs/>
                <w:lang w:eastAsia="zh-CN"/>
              </w:rPr>
              <w:t>Proposal 2: Use the switching cases in Table 1 for Rel-18 UL Tx switching discussion.</w:t>
            </w:r>
          </w:p>
          <w:p w14:paraId="0A7C35B6" w14:textId="77777777" w:rsidR="00D60B0E" w:rsidRDefault="005D4517">
            <w:pPr>
              <w:jc w:val="center"/>
              <w:rPr>
                <w:b/>
                <w:bCs/>
                <w:lang w:eastAsia="zh-CN"/>
              </w:rPr>
            </w:pPr>
            <w:r>
              <w:rPr>
                <w:b/>
                <w:bCs/>
                <w:lang w:eastAsia="zh-CN"/>
              </w:rPr>
              <w:t>Table 3 CA Option 1 mapping between Tx state and Tx layers</w:t>
            </w:r>
          </w:p>
          <w:tbl>
            <w:tblPr>
              <w:tblStyle w:val="TableGrid"/>
              <w:tblW w:w="5000" w:type="pct"/>
              <w:tblLook w:val="04A0" w:firstRow="1" w:lastRow="0" w:firstColumn="1" w:lastColumn="0" w:noHBand="0" w:noVBand="1"/>
            </w:tblPr>
            <w:tblGrid>
              <w:gridCol w:w="1341"/>
              <w:gridCol w:w="2612"/>
              <w:gridCol w:w="2615"/>
              <w:gridCol w:w="2190"/>
            </w:tblGrid>
            <w:tr w:rsidR="00D60B0E" w14:paraId="7839BAB7" w14:textId="77777777">
              <w:tc>
                <w:tcPr>
                  <w:tcW w:w="766" w:type="pct"/>
                </w:tcPr>
                <w:p w14:paraId="5A253EA3" w14:textId="77777777" w:rsidR="00D60B0E" w:rsidRDefault="00D60B0E">
                  <w:pPr>
                    <w:rPr>
                      <w:lang w:eastAsia="zh-CN"/>
                    </w:rPr>
                  </w:pPr>
                </w:p>
              </w:tc>
              <w:tc>
                <w:tcPr>
                  <w:tcW w:w="1491" w:type="pct"/>
                </w:tcPr>
                <w:p w14:paraId="61E0E3E8" w14:textId="77777777" w:rsidR="00D60B0E" w:rsidRDefault="005D4517">
                  <w:pPr>
                    <w:jc w:val="center"/>
                    <w:rPr>
                      <w:lang w:eastAsia="zh-CN"/>
                    </w:rPr>
                  </w:pPr>
                  <w:r>
                    <w:rPr>
                      <w:lang w:eastAsia="zh-CN"/>
                    </w:rPr>
                    <w:t>Tx state of each band, may be contiguous CA of some band (Band A, B, C, D)</w:t>
                  </w:r>
                </w:p>
              </w:tc>
              <w:tc>
                <w:tcPr>
                  <w:tcW w:w="1493" w:type="pct"/>
                </w:tcPr>
                <w:p w14:paraId="0B941C51" w14:textId="77777777" w:rsidR="00D60B0E" w:rsidRDefault="00D60B0E">
                  <w:pPr>
                    <w:jc w:val="center"/>
                    <w:rPr>
                      <w:lang w:eastAsia="zh-CN"/>
                    </w:rPr>
                  </w:pPr>
                </w:p>
              </w:tc>
              <w:tc>
                <w:tcPr>
                  <w:tcW w:w="1250" w:type="pct"/>
                </w:tcPr>
                <w:p w14:paraId="4C0F0B85" w14:textId="77777777" w:rsidR="00D60B0E" w:rsidRDefault="005D4517">
                  <w:pPr>
                    <w:jc w:val="center"/>
                    <w:rPr>
                      <w:lang w:eastAsia="zh-CN"/>
                    </w:rPr>
                  </w:pPr>
                  <w:r>
                    <w:rPr>
                      <w:lang w:eastAsia="zh-CN"/>
                    </w:rPr>
                    <w:t>Transmission layers</w:t>
                  </w:r>
                </w:p>
              </w:tc>
            </w:tr>
            <w:tr w:rsidR="00D60B0E" w14:paraId="2BFB5291" w14:textId="77777777">
              <w:tc>
                <w:tcPr>
                  <w:tcW w:w="766" w:type="pct"/>
                </w:tcPr>
                <w:p w14:paraId="59BCF0AC" w14:textId="77777777" w:rsidR="00D60B0E" w:rsidRDefault="005D4517">
                  <w:pPr>
                    <w:rPr>
                      <w:lang w:eastAsia="zh-CN"/>
                    </w:rPr>
                  </w:pPr>
                  <w:r>
                    <w:rPr>
                      <w:lang w:eastAsia="zh-CN"/>
                    </w:rPr>
                    <w:t>Case 2</w:t>
                  </w:r>
                </w:p>
              </w:tc>
              <w:tc>
                <w:tcPr>
                  <w:tcW w:w="1491" w:type="pct"/>
                </w:tcPr>
                <w:p w14:paraId="4069C96E" w14:textId="77777777" w:rsidR="00D60B0E" w:rsidRDefault="005D4517">
                  <w:pPr>
                    <w:rPr>
                      <w:lang w:eastAsia="zh-CN"/>
                    </w:rPr>
                  </w:pPr>
                  <w:r>
                    <w:rPr>
                      <w:lang w:eastAsia="zh-CN"/>
                    </w:rPr>
                    <w:t>aT + bT + cT + dT</w:t>
                  </w:r>
                </w:p>
              </w:tc>
              <w:tc>
                <w:tcPr>
                  <w:tcW w:w="1493" w:type="pct"/>
                </w:tcPr>
                <w:p w14:paraId="35615DB9" w14:textId="77777777" w:rsidR="00D60B0E" w:rsidRDefault="005D4517">
                  <w:pPr>
                    <w:rPr>
                      <w:lang w:eastAsia="zh-CN"/>
                    </w:rPr>
                  </w:pPr>
                  <w:r>
                    <w:rPr>
                      <w:lang w:eastAsia="zh-CN"/>
                    </w:rPr>
                    <w:t>The anchor band is “1” or “2” and the rest are “0”</w:t>
                  </w:r>
                </w:p>
              </w:tc>
              <w:tc>
                <w:tcPr>
                  <w:tcW w:w="1250" w:type="pct"/>
                </w:tcPr>
                <w:p w14:paraId="73555719" w14:textId="77777777" w:rsidR="00D60B0E" w:rsidRDefault="005D4517">
                  <w:pPr>
                    <w:rPr>
                      <w:lang w:eastAsia="zh-CN"/>
                    </w:rPr>
                  </w:pPr>
                  <w:r>
                    <w:rPr>
                      <w:lang w:eastAsia="zh-CN"/>
                    </w:rPr>
                    <w:t xml:space="preserve">Anchor band: ≥1 layer </w:t>
                  </w:r>
                </w:p>
              </w:tc>
            </w:tr>
            <w:tr w:rsidR="00D60B0E" w14:paraId="70D53B38" w14:textId="77777777">
              <w:tc>
                <w:tcPr>
                  <w:tcW w:w="766" w:type="pct"/>
                </w:tcPr>
                <w:p w14:paraId="639B6183" w14:textId="77777777" w:rsidR="00D60B0E" w:rsidRDefault="005D4517">
                  <w:pPr>
                    <w:rPr>
                      <w:lang w:eastAsia="zh-CN"/>
                    </w:rPr>
                  </w:pPr>
                  <w:r>
                    <w:rPr>
                      <w:lang w:eastAsia="zh-CN"/>
                    </w:rPr>
                    <w:t>Case 3</w:t>
                  </w:r>
                </w:p>
              </w:tc>
              <w:tc>
                <w:tcPr>
                  <w:tcW w:w="1491" w:type="pct"/>
                </w:tcPr>
                <w:p w14:paraId="5AF8BA73" w14:textId="77777777" w:rsidR="00D60B0E" w:rsidRDefault="005D4517">
                  <w:pPr>
                    <w:rPr>
                      <w:lang w:eastAsia="zh-CN"/>
                    </w:rPr>
                  </w:pPr>
                  <w:r>
                    <w:rPr>
                      <w:lang w:eastAsia="zh-CN"/>
                    </w:rPr>
                    <w:t>aT + bT + cT + dT</w:t>
                  </w:r>
                </w:p>
              </w:tc>
              <w:tc>
                <w:tcPr>
                  <w:tcW w:w="1493" w:type="pct"/>
                </w:tcPr>
                <w:p w14:paraId="1315C225" w14:textId="77777777" w:rsidR="00D60B0E" w:rsidRDefault="005D4517">
                  <w:pPr>
                    <w:rPr>
                      <w:lang w:eastAsia="zh-CN"/>
                    </w:rPr>
                  </w:pPr>
                  <w:r>
                    <w:rPr>
                      <w:lang w:eastAsia="zh-CN"/>
                    </w:rPr>
                    <w:t>A non-anchor band is “1” or “2” and the rest are “0”</w:t>
                  </w:r>
                </w:p>
              </w:tc>
              <w:tc>
                <w:tcPr>
                  <w:tcW w:w="1250" w:type="pct"/>
                </w:tcPr>
                <w:p w14:paraId="44C5BC4A" w14:textId="77777777" w:rsidR="00D60B0E" w:rsidRDefault="005D4517">
                  <w:pPr>
                    <w:rPr>
                      <w:lang w:eastAsia="zh-CN"/>
                    </w:rPr>
                  </w:pPr>
                  <w:r>
                    <w:rPr>
                      <w:lang w:eastAsia="zh-CN"/>
                    </w:rPr>
                    <w:t>Non-anchor band: ≥1 layer</w:t>
                  </w:r>
                </w:p>
              </w:tc>
            </w:tr>
          </w:tbl>
          <w:p w14:paraId="3F4DD977" w14:textId="77777777" w:rsidR="00D60B0E" w:rsidRDefault="005D4517">
            <w:pPr>
              <w:rPr>
                <w:b/>
                <w:bCs/>
                <w:lang w:eastAsia="zh-CN"/>
              </w:rPr>
            </w:pPr>
            <w:r>
              <w:rPr>
                <w:b/>
                <w:bCs/>
                <w:lang w:eastAsia="zh-CN"/>
              </w:rPr>
              <w:t>Proposal 4: Adopt Table 3 for CA Option 1 without SUL mapping between Tx state and Tx layers.</w:t>
            </w:r>
          </w:p>
          <w:p w14:paraId="289C8977" w14:textId="77777777" w:rsidR="00D60B0E" w:rsidRDefault="005D4517">
            <w:pPr>
              <w:jc w:val="center"/>
              <w:rPr>
                <w:b/>
                <w:bCs/>
                <w:lang w:eastAsia="zh-CN"/>
              </w:rPr>
            </w:pPr>
            <w:r>
              <w:rPr>
                <w:b/>
                <w:bCs/>
                <w:lang w:eastAsia="zh-CN"/>
              </w:rPr>
              <w:t>Table 5 CA Option 2 mapping between Tx state and Tx layers</w:t>
            </w:r>
          </w:p>
          <w:tbl>
            <w:tblPr>
              <w:tblStyle w:val="TableGrid"/>
              <w:tblW w:w="5000" w:type="pct"/>
              <w:tblLook w:val="04A0" w:firstRow="1" w:lastRow="0" w:firstColumn="1" w:lastColumn="0" w:noHBand="0" w:noVBand="1"/>
            </w:tblPr>
            <w:tblGrid>
              <w:gridCol w:w="1344"/>
              <w:gridCol w:w="2465"/>
              <w:gridCol w:w="2668"/>
              <w:gridCol w:w="2281"/>
            </w:tblGrid>
            <w:tr w:rsidR="00D60B0E" w14:paraId="1A3E42EF" w14:textId="77777777">
              <w:tc>
                <w:tcPr>
                  <w:tcW w:w="768" w:type="pct"/>
                </w:tcPr>
                <w:p w14:paraId="18526EE7" w14:textId="77777777" w:rsidR="00D60B0E" w:rsidRDefault="00D60B0E">
                  <w:pPr>
                    <w:rPr>
                      <w:lang w:eastAsia="zh-CN"/>
                    </w:rPr>
                  </w:pPr>
                </w:p>
              </w:tc>
              <w:tc>
                <w:tcPr>
                  <w:tcW w:w="1407" w:type="pct"/>
                </w:tcPr>
                <w:p w14:paraId="2D755123" w14:textId="77777777" w:rsidR="00D60B0E" w:rsidRDefault="005D4517">
                  <w:pPr>
                    <w:jc w:val="center"/>
                    <w:rPr>
                      <w:lang w:eastAsia="zh-CN"/>
                    </w:rPr>
                  </w:pPr>
                  <w:r>
                    <w:rPr>
                      <w:lang w:eastAsia="zh-CN"/>
                    </w:rPr>
                    <w:t>Tx state of each band, may be contiguous CA of some band (Band A, B, C, D)</w:t>
                  </w:r>
                </w:p>
              </w:tc>
              <w:tc>
                <w:tcPr>
                  <w:tcW w:w="1523" w:type="pct"/>
                </w:tcPr>
                <w:p w14:paraId="08B66E8E" w14:textId="77777777" w:rsidR="00D60B0E" w:rsidRDefault="00D60B0E">
                  <w:pPr>
                    <w:jc w:val="center"/>
                    <w:rPr>
                      <w:lang w:eastAsia="zh-CN"/>
                    </w:rPr>
                  </w:pPr>
                </w:p>
              </w:tc>
              <w:tc>
                <w:tcPr>
                  <w:tcW w:w="1302" w:type="pct"/>
                </w:tcPr>
                <w:p w14:paraId="59BBF1F6" w14:textId="77777777" w:rsidR="00D60B0E" w:rsidRDefault="005D4517">
                  <w:pPr>
                    <w:jc w:val="center"/>
                    <w:rPr>
                      <w:lang w:eastAsia="zh-CN"/>
                    </w:rPr>
                  </w:pPr>
                  <w:r>
                    <w:rPr>
                      <w:lang w:eastAsia="zh-CN"/>
                    </w:rPr>
                    <w:t>Transmission layers</w:t>
                  </w:r>
                </w:p>
              </w:tc>
            </w:tr>
            <w:tr w:rsidR="00D60B0E" w14:paraId="55F056F6" w14:textId="77777777">
              <w:tc>
                <w:tcPr>
                  <w:tcW w:w="768" w:type="pct"/>
                </w:tcPr>
                <w:p w14:paraId="619A991F" w14:textId="77777777" w:rsidR="00D60B0E" w:rsidRDefault="005D4517">
                  <w:pPr>
                    <w:rPr>
                      <w:lang w:eastAsia="zh-CN"/>
                    </w:rPr>
                  </w:pPr>
                  <w:r>
                    <w:rPr>
                      <w:lang w:eastAsia="zh-CN"/>
                    </w:rPr>
                    <w:t>Case 1</w:t>
                  </w:r>
                </w:p>
              </w:tc>
              <w:tc>
                <w:tcPr>
                  <w:tcW w:w="1407" w:type="pct"/>
                </w:tcPr>
                <w:p w14:paraId="02F1335A" w14:textId="77777777" w:rsidR="00D60B0E" w:rsidRDefault="005D4517">
                  <w:pPr>
                    <w:rPr>
                      <w:lang w:eastAsia="zh-CN"/>
                    </w:rPr>
                  </w:pPr>
                  <w:r>
                    <w:rPr>
                      <w:lang w:eastAsia="zh-CN"/>
                    </w:rPr>
                    <w:t xml:space="preserve">aT + bT + cT + dT </w:t>
                  </w:r>
                </w:p>
              </w:tc>
              <w:tc>
                <w:tcPr>
                  <w:tcW w:w="1523" w:type="pct"/>
                </w:tcPr>
                <w:p w14:paraId="7A4BA52F" w14:textId="77777777" w:rsidR="00D60B0E" w:rsidRDefault="005D4517">
                  <w:pPr>
                    <w:rPr>
                      <w:lang w:eastAsia="zh-CN"/>
                    </w:rPr>
                  </w:pPr>
                  <w:r>
                    <w:rPr>
                      <w:lang w:eastAsia="zh-CN"/>
                    </w:rPr>
                    <w:t>The anchor and one non-anchor band are “1” and rest are “0”</w:t>
                  </w:r>
                </w:p>
              </w:tc>
              <w:tc>
                <w:tcPr>
                  <w:tcW w:w="1302" w:type="pct"/>
                </w:tcPr>
                <w:p w14:paraId="430D03B2" w14:textId="77777777" w:rsidR="00D60B0E" w:rsidRDefault="005D4517">
                  <w:pPr>
                    <w:rPr>
                      <w:lang w:eastAsia="zh-CN"/>
                    </w:rPr>
                  </w:pPr>
                  <w:r>
                    <w:rPr>
                      <w:lang w:eastAsia="zh-CN"/>
                    </w:rPr>
                    <w:t>Anchor band: 1 layer</w:t>
                  </w:r>
                </w:p>
                <w:p w14:paraId="6553ABBD" w14:textId="77777777" w:rsidR="00D60B0E" w:rsidRDefault="005D4517">
                  <w:pPr>
                    <w:rPr>
                      <w:lang w:eastAsia="zh-CN"/>
                    </w:rPr>
                  </w:pPr>
                  <w:r>
                    <w:rPr>
                      <w:lang w:eastAsia="zh-CN"/>
                    </w:rPr>
                    <w:t>Non-anchor band</w:t>
                  </w:r>
                  <w:r>
                    <w:rPr>
                      <w:rFonts w:hint="eastAsia"/>
                      <w:lang w:eastAsia="zh-CN"/>
                    </w:rPr>
                    <w:t>:</w:t>
                  </w:r>
                  <w:r>
                    <w:rPr>
                      <w:lang w:eastAsia="zh-CN"/>
                    </w:rPr>
                    <w:t xml:space="preserve"> 1 layer</w:t>
                  </w:r>
                </w:p>
              </w:tc>
            </w:tr>
            <w:tr w:rsidR="00D60B0E" w14:paraId="7C8C9E4D" w14:textId="77777777">
              <w:tc>
                <w:tcPr>
                  <w:tcW w:w="768" w:type="pct"/>
                </w:tcPr>
                <w:p w14:paraId="00450B64" w14:textId="77777777" w:rsidR="00D60B0E" w:rsidRDefault="005D4517">
                  <w:pPr>
                    <w:rPr>
                      <w:lang w:eastAsia="zh-CN"/>
                    </w:rPr>
                  </w:pPr>
                  <w:r>
                    <w:rPr>
                      <w:lang w:eastAsia="zh-CN"/>
                    </w:rPr>
                    <w:t>Case 2</w:t>
                  </w:r>
                </w:p>
              </w:tc>
              <w:tc>
                <w:tcPr>
                  <w:tcW w:w="1407" w:type="pct"/>
                </w:tcPr>
                <w:p w14:paraId="73D29DA4" w14:textId="77777777" w:rsidR="00D60B0E" w:rsidRDefault="005D4517">
                  <w:pPr>
                    <w:rPr>
                      <w:lang w:eastAsia="zh-CN"/>
                    </w:rPr>
                  </w:pPr>
                  <w:r>
                    <w:rPr>
                      <w:lang w:eastAsia="zh-CN"/>
                    </w:rPr>
                    <w:t>aT + bT + cT + dT</w:t>
                  </w:r>
                </w:p>
              </w:tc>
              <w:tc>
                <w:tcPr>
                  <w:tcW w:w="1523" w:type="pct"/>
                </w:tcPr>
                <w:p w14:paraId="71F6A41F" w14:textId="77777777" w:rsidR="00D60B0E" w:rsidRDefault="005D4517">
                  <w:pPr>
                    <w:rPr>
                      <w:lang w:eastAsia="zh-CN"/>
                    </w:rPr>
                  </w:pPr>
                  <w:r>
                    <w:rPr>
                      <w:lang w:eastAsia="zh-CN"/>
                    </w:rPr>
                    <w:t>The anchor band is “1” or “2” and the rest are “0”</w:t>
                  </w:r>
                </w:p>
              </w:tc>
              <w:tc>
                <w:tcPr>
                  <w:tcW w:w="1302" w:type="pct"/>
                </w:tcPr>
                <w:p w14:paraId="1E03381E" w14:textId="77777777" w:rsidR="00D60B0E" w:rsidRDefault="005D4517">
                  <w:pPr>
                    <w:rPr>
                      <w:lang w:eastAsia="zh-CN"/>
                    </w:rPr>
                  </w:pPr>
                  <w:r>
                    <w:rPr>
                      <w:lang w:eastAsia="zh-CN"/>
                    </w:rPr>
                    <w:t xml:space="preserve">Anchor band: ≥ 1 layer </w:t>
                  </w:r>
                </w:p>
              </w:tc>
            </w:tr>
            <w:tr w:rsidR="00D60B0E" w14:paraId="089814FF" w14:textId="77777777">
              <w:tc>
                <w:tcPr>
                  <w:tcW w:w="768" w:type="pct"/>
                </w:tcPr>
                <w:p w14:paraId="39A1F426" w14:textId="77777777" w:rsidR="00D60B0E" w:rsidRDefault="005D4517">
                  <w:pPr>
                    <w:rPr>
                      <w:lang w:eastAsia="zh-CN"/>
                    </w:rPr>
                  </w:pPr>
                  <w:r>
                    <w:rPr>
                      <w:lang w:eastAsia="zh-CN"/>
                    </w:rPr>
                    <w:t>Case 3</w:t>
                  </w:r>
                </w:p>
              </w:tc>
              <w:tc>
                <w:tcPr>
                  <w:tcW w:w="1407" w:type="pct"/>
                </w:tcPr>
                <w:p w14:paraId="1520192B" w14:textId="77777777" w:rsidR="00D60B0E" w:rsidRDefault="005D4517">
                  <w:pPr>
                    <w:rPr>
                      <w:lang w:eastAsia="zh-CN"/>
                    </w:rPr>
                  </w:pPr>
                  <w:r>
                    <w:rPr>
                      <w:lang w:eastAsia="zh-CN"/>
                    </w:rPr>
                    <w:t>aT + bT + cT + dT</w:t>
                  </w:r>
                </w:p>
              </w:tc>
              <w:tc>
                <w:tcPr>
                  <w:tcW w:w="1523" w:type="pct"/>
                </w:tcPr>
                <w:p w14:paraId="0B72456A" w14:textId="77777777" w:rsidR="00D60B0E" w:rsidRDefault="005D4517">
                  <w:pPr>
                    <w:rPr>
                      <w:lang w:eastAsia="zh-CN"/>
                    </w:rPr>
                  </w:pPr>
                  <w:r>
                    <w:rPr>
                      <w:lang w:eastAsia="zh-CN"/>
                    </w:rPr>
                    <w:t>The non-anchor band is “1” or “2” and the rest are “0”</w:t>
                  </w:r>
                </w:p>
              </w:tc>
              <w:tc>
                <w:tcPr>
                  <w:tcW w:w="1302" w:type="pct"/>
                </w:tcPr>
                <w:p w14:paraId="39DDAF3A" w14:textId="77777777" w:rsidR="00D60B0E" w:rsidRDefault="005D4517">
                  <w:pPr>
                    <w:rPr>
                      <w:lang w:eastAsia="zh-CN"/>
                    </w:rPr>
                  </w:pPr>
                  <w:r>
                    <w:rPr>
                      <w:lang w:eastAsia="zh-CN"/>
                    </w:rPr>
                    <w:t>Non-anchor band: ≥ 1 layer</w:t>
                  </w:r>
                </w:p>
              </w:tc>
            </w:tr>
          </w:tbl>
          <w:p w14:paraId="4D6A34B5" w14:textId="77777777" w:rsidR="00D60B0E" w:rsidRDefault="005D4517">
            <w:pPr>
              <w:rPr>
                <w:b/>
                <w:bCs/>
                <w:lang w:eastAsia="zh-CN"/>
              </w:rPr>
            </w:pPr>
            <w:r>
              <w:rPr>
                <w:b/>
                <w:bCs/>
                <w:lang w:eastAsia="zh-CN"/>
              </w:rPr>
              <w:t>Proposal 5: Adopt Table 5 for CA Option 2 without SUL mapping between Tx state and Tx layers.</w:t>
            </w:r>
          </w:p>
          <w:p w14:paraId="7E74D4D3" w14:textId="77777777" w:rsidR="00D60B0E" w:rsidRDefault="005D4517">
            <w:pPr>
              <w:rPr>
                <w:b/>
                <w:bCs/>
                <w:lang w:eastAsia="zh-CN"/>
              </w:rPr>
            </w:pPr>
            <w:r>
              <w:rPr>
                <w:b/>
                <w:bCs/>
                <w:lang w:eastAsia="zh-CN"/>
              </w:rPr>
              <w:t xml:space="preserve">Proposal 6: For inter-band UL CA </w:t>
            </w:r>
            <w:r>
              <w:rPr>
                <w:rFonts w:hint="eastAsia"/>
                <w:b/>
                <w:bCs/>
                <w:lang w:eastAsia="zh-CN"/>
              </w:rPr>
              <w:t>Op</w:t>
            </w:r>
            <w:r>
              <w:rPr>
                <w:b/>
                <w:bCs/>
                <w:lang w:eastAsia="zh-CN"/>
              </w:rPr>
              <w:t>tion 1 with SUL, adopt following for UL Tx switching among 3 or 4 bands.</w:t>
            </w:r>
          </w:p>
          <w:p w14:paraId="63159105" w14:textId="77777777" w:rsidR="00D60B0E" w:rsidRDefault="005D4517">
            <w:pPr>
              <w:pStyle w:val="ListParagraph"/>
              <w:numPr>
                <w:ilvl w:val="0"/>
                <w:numId w:val="77"/>
              </w:numPr>
              <w:ind w:leftChars="0"/>
              <w:rPr>
                <w:b/>
                <w:bCs/>
                <w:sz w:val="20"/>
                <w:lang w:eastAsia="zh-CN"/>
              </w:rPr>
            </w:pPr>
            <w:r>
              <w:rPr>
                <w:b/>
                <w:bCs/>
                <w:sz w:val="20"/>
                <w:lang w:eastAsia="zh-CN"/>
              </w:rPr>
              <w:t>Leverage CA Option 1 without SUL as baseline</w:t>
            </w:r>
          </w:p>
          <w:p w14:paraId="4D695C16" w14:textId="77777777" w:rsidR="00D60B0E" w:rsidRDefault="005D4517">
            <w:pPr>
              <w:pStyle w:val="ListParagraph"/>
              <w:numPr>
                <w:ilvl w:val="0"/>
                <w:numId w:val="77"/>
              </w:numPr>
              <w:ind w:leftChars="0"/>
              <w:rPr>
                <w:b/>
                <w:bCs/>
                <w:sz w:val="20"/>
                <w:lang w:eastAsia="zh-CN"/>
              </w:rPr>
            </w:pPr>
            <w:r>
              <w:rPr>
                <w:b/>
                <w:bCs/>
                <w:sz w:val="20"/>
                <w:lang w:eastAsia="zh-CN"/>
              </w:rPr>
              <w:t>The anchor band should be identified among NUL bands. Direct switching is between anchor and non-anchor bands, and indirect switching between non-anchor bands.</w:t>
            </w:r>
          </w:p>
          <w:p w14:paraId="5DFE87B7" w14:textId="77777777" w:rsidR="00D60B0E" w:rsidRDefault="005D4517">
            <w:pPr>
              <w:pStyle w:val="ListParagraph"/>
              <w:numPr>
                <w:ilvl w:val="0"/>
                <w:numId w:val="77"/>
              </w:numPr>
              <w:ind w:leftChars="0"/>
              <w:rPr>
                <w:b/>
                <w:bCs/>
                <w:sz w:val="20"/>
                <w:lang w:eastAsia="zh-CN"/>
              </w:rPr>
            </w:pPr>
            <w:r>
              <w:rPr>
                <w:b/>
                <w:bCs/>
                <w:sz w:val="20"/>
                <w:lang w:eastAsia="zh-CN"/>
              </w:rPr>
              <w:t>FFS: whether allowing direct switching between SUL and other NUL rather than its serving cell.</w:t>
            </w:r>
          </w:p>
          <w:p w14:paraId="08A95B83" w14:textId="77777777" w:rsidR="00D60B0E" w:rsidRDefault="005D4517">
            <w:pPr>
              <w:jc w:val="center"/>
              <w:rPr>
                <w:b/>
                <w:bCs/>
                <w:lang w:eastAsia="zh-CN"/>
              </w:rPr>
            </w:pPr>
            <w:r>
              <w:rPr>
                <w:b/>
                <w:bCs/>
                <w:lang w:eastAsia="zh-CN"/>
              </w:rPr>
              <w:t>Table 7 CA Option 1 with SUL mapping between Tx state and Tx layers</w:t>
            </w:r>
          </w:p>
          <w:tbl>
            <w:tblPr>
              <w:tblStyle w:val="TableGrid"/>
              <w:tblW w:w="5000" w:type="pct"/>
              <w:tblLook w:val="04A0" w:firstRow="1" w:lastRow="0" w:firstColumn="1" w:lastColumn="0" w:noHBand="0" w:noVBand="1"/>
            </w:tblPr>
            <w:tblGrid>
              <w:gridCol w:w="1341"/>
              <w:gridCol w:w="2612"/>
              <w:gridCol w:w="2615"/>
              <w:gridCol w:w="2190"/>
            </w:tblGrid>
            <w:tr w:rsidR="00D60B0E" w14:paraId="47E40132" w14:textId="77777777">
              <w:tc>
                <w:tcPr>
                  <w:tcW w:w="766" w:type="pct"/>
                </w:tcPr>
                <w:p w14:paraId="642876DF" w14:textId="77777777" w:rsidR="00D60B0E" w:rsidRDefault="00D60B0E">
                  <w:pPr>
                    <w:rPr>
                      <w:lang w:eastAsia="zh-CN"/>
                    </w:rPr>
                  </w:pPr>
                </w:p>
              </w:tc>
              <w:tc>
                <w:tcPr>
                  <w:tcW w:w="1491" w:type="pct"/>
                </w:tcPr>
                <w:p w14:paraId="7F653162" w14:textId="77777777" w:rsidR="00D60B0E" w:rsidRDefault="005D4517">
                  <w:pPr>
                    <w:jc w:val="center"/>
                    <w:rPr>
                      <w:lang w:eastAsia="zh-CN"/>
                    </w:rPr>
                  </w:pPr>
                  <w:r>
                    <w:rPr>
                      <w:lang w:eastAsia="zh-CN"/>
                    </w:rPr>
                    <w:t>Tx state of each band, may be contiguous CA of one NUL band</w:t>
                  </w:r>
                </w:p>
              </w:tc>
              <w:tc>
                <w:tcPr>
                  <w:tcW w:w="1493" w:type="pct"/>
                </w:tcPr>
                <w:p w14:paraId="68247DC7" w14:textId="77777777" w:rsidR="00D60B0E" w:rsidRDefault="00D60B0E">
                  <w:pPr>
                    <w:jc w:val="center"/>
                    <w:rPr>
                      <w:lang w:eastAsia="zh-CN"/>
                    </w:rPr>
                  </w:pPr>
                </w:p>
              </w:tc>
              <w:tc>
                <w:tcPr>
                  <w:tcW w:w="1250" w:type="pct"/>
                </w:tcPr>
                <w:p w14:paraId="5AFA1AD3" w14:textId="77777777" w:rsidR="00D60B0E" w:rsidRDefault="005D4517">
                  <w:pPr>
                    <w:jc w:val="center"/>
                    <w:rPr>
                      <w:lang w:eastAsia="zh-CN"/>
                    </w:rPr>
                  </w:pPr>
                  <w:r>
                    <w:rPr>
                      <w:lang w:eastAsia="zh-CN"/>
                    </w:rPr>
                    <w:t>Transmission layers</w:t>
                  </w:r>
                </w:p>
              </w:tc>
            </w:tr>
            <w:tr w:rsidR="00D60B0E" w14:paraId="5C40A42D" w14:textId="77777777">
              <w:tc>
                <w:tcPr>
                  <w:tcW w:w="766" w:type="pct"/>
                </w:tcPr>
                <w:p w14:paraId="110EAE43" w14:textId="77777777" w:rsidR="00D60B0E" w:rsidRDefault="005D4517">
                  <w:pPr>
                    <w:rPr>
                      <w:lang w:eastAsia="zh-CN"/>
                    </w:rPr>
                  </w:pPr>
                  <w:r>
                    <w:rPr>
                      <w:lang w:eastAsia="zh-CN"/>
                    </w:rPr>
                    <w:t>Case 2</w:t>
                  </w:r>
                </w:p>
              </w:tc>
              <w:tc>
                <w:tcPr>
                  <w:tcW w:w="1491" w:type="pct"/>
                </w:tcPr>
                <w:p w14:paraId="7B4004AC" w14:textId="77777777" w:rsidR="00D60B0E" w:rsidRDefault="005D4517">
                  <w:pPr>
                    <w:rPr>
                      <w:lang w:eastAsia="zh-CN"/>
                    </w:rPr>
                  </w:pPr>
                  <w:r>
                    <w:rPr>
                      <w:lang w:eastAsia="zh-CN"/>
                    </w:rPr>
                    <w:t>aT + bT + cT + dT</w:t>
                  </w:r>
                </w:p>
              </w:tc>
              <w:tc>
                <w:tcPr>
                  <w:tcW w:w="1493" w:type="pct"/>
                </w:tcPr>
                <w:p w14:paraId="62002D7F" w14:textId="77777777" w:rsidR="00D60B0E" w:rsidRDefault="005D4517">
                  <w:pPr>
                    <w:rPr>
                      <w:lang w:eastAsia="zh-CN"/>
                    </w:rPr>
                  </w:pPr>
                  <w:r>
                    <w:rPr>
                      <w:lang w:eastAsia="zh-CN"/>
                    </w:rPr>
                    <w:t>The anchor band is “1” or “2” and the rest are “0”</w:t>
                  </w:r>
                </w:p>
              </w:tc>
              <w:tc>
                <w:tcPr>
                  <w:tcW w:w="1250" w:type="pct"/>
                </w:tcPr>
                <w:p w14:paraId="3BDE5A72" w14:textId="77777777" w:rsidR="00D60B0E" w:rsidRDefault="005D4517">
                  <w:pPr>
                    <w:rPr>
                      <w:lang w:eastAsia="zh-CN"/>
                    </w:rPr>
                  </w:pPr>
                  <w:r>
                    <w:rPr>
                      <w:lang w:eastAsia="zh-CN"/>
                    </w:rPr>
                    <w:t xml:space="preserve">Anchor band: ≥1 layer </w:t>
                  </w:r>
                </w:p>
              </w:tc>
            </w:tr>
            <w:tr w:rsidR="00D60B0E" w14:paraId="5E5F2B88" w14:textId="77777777">
              <w:tc>
                <w:tcPr>
                  <w:tcW w:w="766" w:type="pct"/>
                </w:tcPr>
                <w:p w14:paraId="36E7273E" w14:textId="77777777" w:rsidR="00D60B0E" w:rsidRDefault="005D4517">
                  <w:pPr>
                    <w:rPr>
                      <w:lang w:eastAsia="zh-CN"/>
                    </w:rPr>
                  </w:pPr>
                  <w:r>
                    <w:rPr>
                      <w:lang w:eastAsia="zh-CN"/>
                    </w:rPr>
                    <w:t>Case 3</w:t>
                  </w:r>
                </w:p>
              </w:tc>
              <w:tc>
                <w:tcPr>
                  <w:tcW w:w="1491" w:type="pct"/>
                </w:tcPr>
                <w:p w14:paraId="5CD947A5" w14:textId="77777777" w:rsidR="00D60B0E" w:rsidRDefault="005D4517">
                  <w:pPr>
                    <w:rPr>
                      <w:lang w:eastAsia="zh-CN"/>
                    </w:rPr>
                  </w:pPr>
                  <w:r>
                    <w:rPr>
                      <w:lang w:eastAsia="zh-CN"/>
                    </w:rPr>
                    <w:t>aT + bT + cT + dT</w:t>
                  </w:r>
                </w:p>
              </w:tc>
              <w:tc>
                <w:tcPr>
                  <w:tcW w:w="1493" w:type="pct"/>
                </w:tcPr>
                <w:p w14:paraId="169E61C8" w14:textId="77777777" w:rsidR="00D60B0E" w:rsidRDefault="005D4517">
                  <w:pPr>
                    <w:rPr>
                      <w:lang w:eastAsia="zh-CN"/>
                    </w:rPr>
                  </w:pPr>
                  <w:r>
                    <w:rPr>
                      <w:lang w:eastAsia="zh-CN"/>
                    </w:rPr>
                    <w:t>A non-anchor band is “1” or “2” and the rest are “0”</w:t>
                  </w:r>
                </w:p>
              </w:tc>
              <w:tc>
                <w:tcPr>
                  <w:tcW w:w="1250" w:type="pct"/>
                </w:tcPr>
                <w:p w14:paraId="5519EB27" w14:textId="77777777" w:rsidR="00D60B0E" w:rsidRDefault="005D4517">
                  <w:pPr>
                    <w:rPr>
                      <w:lang w:eastAsia="zh-CN"/>
                    </w:rPr>
                  </w:pPr>
                  <w:r>
                    <w:rPr>
                      <w:lang w:eastAsia="zh-CN"/>
                    </w:rPr>
                    <w:t>Non-anchor band: ≥1 layer</w:t>
                  </w:r>
                </w:p>
              </w:tc>
            </w:tr>
          </w:tbl>
          <w:p w14:paraId="0415DD9F" w14:textId="77777777" w:rsidR="00D60B0E" w:rsidRDefault="005D4517">
            <w:pPr>
              <w:rPr>
                <w:rFonts w:eastAsiaTheme="minorEastAsia"/>
                <w:b/>
                <w:bCs/>
                <w:lang w:eastAsia="zh-CN"/>
              </w:rPr>
            </w:pPr>
            <w:r>
              <w:rPr>
                <w:b/>
                <w:bCs/>
                <w:lang w:eastAsia="zh-CN"/>
              </w:rPr>
              <w:t>Proposal 7: Adopt Table 7 for CA Option 1 with SUL mapping between Tx state and Tx layers.</w:t>
            </w:r>
          </w:p>
        </w:tc>
      </w:tr>
    </w:tbl>
    <w:p w14:paraId="1F7F086C" w14:textId="77777777" w:rsidR="00D60B0E" w:rsidRDefault="00D60B0E">
      <w:pPr>
        <w:spacing w:afterLines="50" w:after="120"/>
        <w:jc w:val="both"/>
        <w:rPr>
          <w:rFonts w:eastAsia="MS Mincho"/>
          <w:sz w:val="22"/>
          <w:szCs w:val="22"/>
        </w:rPr>
      </w:pPr>
    </w:p>
    <w:p w14:paraId="6772CFF4"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14:paraId="1681C99D" w14:textId="77777777">
        <w:tc>
          <w:tcPr>
            <w:tcW w:w="9628" w:type="dxa"/>
          </w:tcPr>
          <w:p w14:paraId="3AA0B0BD"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(specified in S6.1.6.2 of TS 38.214) for Switched UL [2], [6]</w:t>
            </w:r>
          </w:p>
          <w:p w14:paraId="41A9081E"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Switching period is only applicable when the UL transmissions are switched between different bands</w:t>
            </w:r>
          </w:p>
          <w:p w14:paraId="0CA94F5A"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for Dual UL when only two bands are involved in a switching [8]</w:t>
            </w:r>
          </w:p>
          <w:p w14:paraId="5655EB1D"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ew switching instances need to be specified for Dual Ulwhen more than two bands are involved in a switching [2], [6], [8]</w:t>
            </w:r>
          </w:p>
          <w:p w14:paraId="392992F3" w14:textId="77777777" w:rsidR="00D60B0E" w:rsidRDefault="00D60B0E">
            <w:pPr>
              <w:spacing w:afterLines="50" w:after="120"/>
              <w:jc w:val="both"/>
              <w:rPr>
                <w:rFonts w:eastAsia="MS Mincho"/>
                <w:sz w:val="22"/>
                <w:szCs w:val="22"/>
              </w:rPr>
            </w:pPr>
          </w:p>
          <w:p w14:paraId="0AF73ED6"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Support all the switching cases such as 6 cases for 3 bands and 10 cases for 4 bands [3], [5], [6], [8], [9], [10], [11], [17]</w:t>
            </w:r>
          </w:p>
          <w:p w14:paraId="4A3240F4" w14:textId="77777777" w:rsidR="00D60B0E" w:rsidRDefault="00D60B0E">
            <w:pPr>
              <w:pStyle w:val="ListParagraph"/>
              <w:ind w:left="960"/>
              <w:rPr>
                <w:rFonts w:eastAsia="MS Mincho"/>
                <w:sz w:val="22"/>
                <w:szCs w:val="22"/>
              </w:rPr>
            </w:pPr>
          </w:p>
          <w:p w14:paraId="04F2A6BD"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cases with 2T (3 cases for 3 bands and 4 cases for 4 bands) are supported [6], [8], [9], [11]</w:t>
            </w:r>
          </w:p>
          <w:p w14:paraId="6BF348D2"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Even for Switched UL, cases with 1T+1T may be supported e.g., when 2 ports transmission is not supported in some band(s) [3], [5], [17]</w:t>
            </w:r>
          </w:p>
          <w:p w14:paraId="6F3D87EA"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Subset of switching cases can be configured by gNB according to the reported capability [8]</w:t>
            </w:r>
          </w:p>
          <w:p w14:paraId="2693FDF1"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se the new generalized table for the switching cases in Rel-18 [18]</w:t>
            </w:r>
          </w:p>
        </w:tc>
      </w:tr>
    </w:tbl>
    <w:p w14:paraId="0C205552" w14:textId="77777777" w:rsidR="00D60B0E" w:rsidRDefault="00D60B0E">
      <w:pPr>
        <w:spacing w:afterLines="50" w:after="120"/>
        <w:jc w:val="both"/>
        <w:rPr>
          <w:rFonts w:eastAsia="MS Mincho"/>
          <w:sz w:val="22"/>
          <w:szCs w:val="22"/>
        </w:rPr>
      </w:pPr>
    </w:p>
    <w:p w14:paraId="4F75D0A1" w14:textId="77777777" w:rsidR="00D60B0E" w:rsidRDefault="005D4517">
      <w:pPr>
        <w:spacing w:afterLines="50" w:after="120"/>
        <w:jc w:val="both"/>
        <w:rPr>
          <w:rFonts w:eastAsia="MS Mincho"/>
          <w:sz w:val="22"/>
          <w:szCs w:val="22"/>
        </w:rPr>
      </w:pPr>
      <w:r>
        <w:rPr>
          <w:rFonts w:eastAsia="MS Mincho"/>
          <w:sz w:val="22"/>
          <w:szCs w:val="22"/>
        </w:rPr>
        <w:t xml:space="preserve">It seems that many companies consider switching cases and triggering mechanisms based on Rel-16/17. However, if we consider some complexity reduction options such as option 1 and 2, possible switching cases may need to be considered case by case.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75D17FE9" w14:textId="77777777" w:rsidR="00D60B0E" w:rsidRDefault="005D4517">
      <w:pPr>
        <w:pStyle w:val="Heading3"/>
        <w:rPr>
          <w:rFonts w:eastAsia="MS Mincho"/>
          <w:b/>
          <w:bCs/>
          <w:sz w:val="22"/>
          <w:szCs w:val="22"/>
          <w:u w:val="single"/>
        </w:rPr>
      </w:pPr>
      <w:r>
        <w:rPr>
          <w:rFonts w:eastAsia="MS Mincho"/>
          <w:b/>
          <w:bCs/>
          <w:sz w:val="22"/>
          <w:szCs w:val="22"/>
          <w:u w:val="single"/>
        </w:rPr>
        <w:t>Proposed agreement 4.3</w:t>
      </w:r>
    </w:p>
    <w:p w14:paraId="0124FC2B"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02EAAE1B"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0025E2EF"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487F8E60"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6085D621"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0974A5A1"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5B02CBB5"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154DBDC4"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6275C7F7"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TableGrid"/>
        <w:tblW w:w="0" w:type="auto"/>
        <w:tblLook w:val="04A0" w:firstRow="1" w:lastRow="0" w:firstColumn="1" w:lastColumn="0" w:noHBand="0" w:noVBand="1"/>
      </w:tblPr>
      <w:tblGrid>
        <w:gridCol w:w="1945"/>
        <w:gridCol w:w="7683"/>
      </w:tblGrid>
      <w:tr w:rsidR="00D60B0E" w14:paraId="32673741" w14:textId="77777777">
        <w:tc>
          <w:tcPr>
            <w:tcW w:w="1945" w:type="dxa"/>
            <w:shd w:val="clear" w:color="auto" w:fill="F2F2F2" w:themeFill="background1" w:themeFillShade="F2"/>
          </w:tcPr>
          <w:p w14:paraId="5B853EAC"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1C23490"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D8E0C12" w14:textId="77777777">
        <w:tc>
          <w:tcPr>
            <w:tcW w:w="1945" w:type="dxa"/>
          </w:tcPr>
          <w:p w14:paraId="3CBF8245"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9F559C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generally fine with this proposal.</w:t>
            </w:r>
          </w:p>
          <w:p w14:paraId="7480D591" w14:textId="77777777" w:rsidR="00D60B0E" w:rsidRDefault="005D4517">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here are also some spec impacts for switched UL and SUL, e.g., ambiguity issue for them and how to determine the switching period. But these can be discussed separately.</w:t>
            </w:r>
          </w:p>
        </w:tc>
      </w:tr>
      <w:tr w:rsidR="00D60B0E" w14:paraId="6E487435" w14:textId="77777777">
        <w:tc>
          <w:tcPr>
            <w:tcW w:w="1945" w:type="dxa"/>
          </w:tcPr>
          <w:p w14:paraId="1D71D3B3"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32D3469B"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4.3.</w:t>
            </w:r>
          </w:p>
        </w:tc>
      </w:tr>
      <w:tr w:rsidR="00D60B0E" w14:paraId="4B2530B4" w14:textId="77777777">
        <w:tc>
          <w:tcPr>
            <w:tcW w:w="1945" w:type="dxa"/>
          </w:tcPr>
          <w:p w14:paraId="6C9F1587" w14:textId="77777777" w:rsidR="00D60B0E" w:rsidRDefault="005D4517">
            <w:pPr>
              <w:spacing w:afterLines="50" w:after="120"/>
              <w:jc w:val="both"/>
              <w:rPr>
                <w:sz w:val="22"/>
                <w:lang w:val="en-US"/>
              </w:rPr>
            </w:pPr>
            <w:r>
              <w:rPr>
                <w:sz w:val="22"/>
                <w:lang w:val="en-US"/>
              </w:rPr>
              <w:t>Apple</w:t>
            </w:r>
          </w:p>
        </w:tc>
        <w:tc>
          <w:tcPr>
            <w:tcW w:w="7683" w:type="dxa"/>
          </w:tcPr>
          <w:p w14:paraId="2E09DB0C" w14:textId="77777777" w:rsidR="00D60B0E" w:rsidRDefault="005D4517">
            <w:pPr>
              <w:spacing w:afterLines="50" w:after="120"/>
              <w:jc w:val="both"/>
              <w:rPr>
                <w:sz w:val="22"/>
                <w:lang w:val="en-US"/>
              </w:rPr>
            </w:pPr>
            <w:r>
              <w:rPr>
                <w:sz w:val="22"/>
                <w:lang w:val="en-US"/>
              </w:rPr>
              <w:t>We are fine with the proposal</w:t>
            </w:r>
          </w:p>
        </w:tc>
      </w:tr>
      <w:tr w:rsidR="00D60B0E" w14:paraId="569D5181" w14:textId="77777777">
        <w:tc>
          <w:tcPr>
            <w:tcW w:w="1945" w:type="dxa"/>
          </w:tcPr>
          <w:p w14:paraId="6CCA3EF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5DE277B"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proposal. </w:t>
            </w:r>
          </w:p>
        </w:tc>
      </w:tr>
      <w:tr w:rsidR="00D60B0E" w14:paraId="32DF7772" w14:textId="77777777">
        <w:tc>
          <w:tcPr>
            <w:tcW w:w="1945" w:type="dxa"/>
          </w:tcPr>
          <w:p w14:paraId="6C4CA810"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53D864B9" w14:textId="77777777" w:rsidR="00D60B0E" w:rsidRDefault="005D4517">
            <w:pPr>
              <w:spacing w:afterLines="50" w:after="120"/>
              <w:jc w:val="both"/>
              <w:rPr>
                <w:rFonts w:eastAsia="Malgun Gothic"/>
                <w:sz w:val="22"/>
                <w:lang w:val="en-US" w:eastAsia="ko-KR"/>
              </w:rPr>
            </w:pPr>
            <w:r>
              <w:rPr>
                <w:rFonts w:eastAsia="Malgun Gothic" w:hint="eastAsia"/>
                <w:sz w:val="22"/>
                <w:lang w:val="en-US" w:eastAsia="ko-KR"/>
              </w:rPr>
              <w:t>Support</w:t>
            </w:r>
            <w:r>
              <w:rPr>
                <w:rFonts w:eastAsia="Malgun Gothic"/>
                <w:sz w:val="22"/>
                <w:lang w:val="en-US" w:eastAsia="ko-KR"/>
              </w:rPr>
              <w:t xml:space="preserve"> the proposal. </w:t>
            </w:r>
          </w:p>
          <w:p w14:paraId="2F9CF13D" w14:textId="77777777" w:rsidR="00D60B0E" w:rsidRDefault="005D4517">
            <w:pPr>
              <w:spacing w:afterLines="50" w:after="120"/>
              <w:jc w:val="both"/>
              <w:rPr>
                <w:rFonts w:eastAsiaTheme="minorEastAsia"/>
                <w:sz w:val="22"/>
                <w:lang w:val="en-US" w:eastAsia="zh-CN"/>
              </w:rPr>
            </w:pPr>
            <w:r>
              <w:rPr>
                <w:rFonts w:eastAsia="Malgun Gothic"/>
                <w:sz w:val="22"/>
                <w:lang w:val="en-US" w:eastAsia="ko-KR"/>
              </w:rPr>
              <w:t>Depending the results for FFS, some switching cases may be skipped from the mapping table. But, agreeing on the mapping table for all switching cases should be first.</w:t>
            </w:r>
          </w:p>
        </w:tc>
      </w:tr>
      <w:tr w:rsidR="00D60B0E" w14:paraId="0632E645" w14:textId="77777777">
        <w:tc>
          <w:tcPr>
            <w:tcW w:w="1945" w:type="dxa"/>
          </w:tcPr>
          <w:p w14:paraId="41F6126D"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182DBA6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are generally fine with the proposal. But </w:t>
            </w:r>
            <w:r>
              <w:rPr>
                <w:rFonts w:eastAsiaTheme="minorEastAsia" w:hint="eastAsia"/>
                <w:sz w:val="22"/>
                <w:lang w:val="en-US" w:eastAsia="zh-CN"/>
              </w:rPr>
              <w:t>there</w:t>
            </w:r>
            <w:r>
              <w:rPr>
                <w:rFonts w:eastAsiaTheme="minorEastAsia"/>
                <w:sz w:val="22"/>
                <w:lang w:val="en-US" w:eastAsia="zh-CN"/>
              </w:rPr>
              <w:t xml:space="preserve"> </w:t>
            </w:r>
            <w:r>
              <w:rPr>
                <w:rFonts w:eastAsiaTheme="minorEastAsia" w:hint="eastAsia"/>
                <w:sz w:val="22"/>
                <w:lang w:val="en-US" w:eastAsia="zh-CN"/>
              </w:rPr>
              <w:t>is</w:t>
            </w:r>
            <w:r>
              <w:rPr>
                <w:rFonts w:eastAsiaTheme="minorEastAsia"/>
                <w:sz w:val="22"/>
                <w:lang w:val="en-US" w:eastAsia="zh-CN"/>
              </w:rPr>
              <w:t xml:space="preserve"> </w:t>
            </w:r>
            <w:r>
              <w:rPr>
                <w:rFonts w:eastAsiaTheme="minorEastAsia" w:hint="eastAsia"/>
                <w:sz w:val="22"/>
                <w:lang w:val="en-US" w:eastAsia="zh-CN"/>
              </w:rPr>
              <w:t>one</w:t>
            </w:r>
            <w:r>
              <w:rPr>
                <w:rFonts w:eastAsiaTheme="minorEastAsia"/>
                <w:sz w:val="22"/>
                <w:lang w:val="en-US" w:eastAsia="zh-CN"/>
              </w:rPr>
              <w:t xml:space="preserve"> </w:t>
            </w:r>
            <w:r>
              <w:rPr>
                <w:rFonts w:eastAsiaTheme="minorEastAsia" w:hint="eastAsia"/>
                <w:sz w:val="22"/>
                <w:lang w:val="en-US" w:eastAsia="zh-CN"/>
              </w:rPr>
              <w:t>miss</w:t>
            </w:r>
            <w:r>
              <w:rPr>
                <w:rFonts w:eastAsiaTheme="minorEastAsia"/>
                <w:sz w:val="22"/>
                <w:lang w:val="en-US" w:eastAsia="zh-CN"/>
              </w:rPr>
              <w:t>ing case for the new condition, i.e., 1T+1T+0T</w:t>
            </w:r>
            <w:r>
              <w:rPr>
                <w:rFonts w:eastAsiaTheme="minorEastAsia"/>
                <w:sz w:val="22"/>
                <w:lang w:val="en-US" w:eastAsia="zh-CN"/>
              </w:rPr>
              <w:sym w:font="Wingdings" w:char="F0E0"/>
            </w:r>
            <w:r>
              <w:rPr>
                <w:rFonts w:eastAsiaTheme="minorEastAsia"/>
                <w:sz w:val="22"/>
                <w:lang w:val="en-US" w:eastAsia="zh-CN"/>
              </w:rPr>
              <w:t>1T+0T+1T: “when the UE is to transmit a 1-port + 1-port transmission each on one uplink carrier on one band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band) and if Tx chain state at the preceding uplink transmission is 1T + 1T each on a carrier on other different bands (1</w:t>
            </w:r>
            <w:r>
              <w:rPr>
                <w:rFonts w:eastAsiaTheme="minorEastAsia"/>
                <w:sz w:val="22"/>
                <w:vertAlign w:val="superscript"/>
                <w:lang w:val="en-US" w:eastAsia="zh-CN"/>
              </w:rPr>
              <w:t>st</w:t>
            </w:r>
            <w:r>
              <w:rPr>
                <w:rFonts w:eastAsiaTheme="minorEastAsia"/>
                <w:sz w:val="22"/>
                <w:lang w:val="en-US" w:eastAsia="zh-CN"/>
              </w:rPr>
              <w:t xml:space="preserve"> or 2</w:t>
            </w:r>
            <w:r>
              <w:rPr>
                <w:rFonts w:eastAsiaTheme="minorEastAsia"/>
                <w:sz w:val="22"/>
                <w:vertAlign w:val="superscript"/>
                <w:lang w:val="en-US" w:eastAsia="zh-CN"/>
              </w:rPr>
              <w:t>nd</w:t>
            </w:r>
            <w:r>
              <w:rPr>
                <w:rFonts w:eastAsiaTheme="minorEastAsia"/>
                <w:sz w:val="22"/>
                <w:lang w:val="en-US" w:eastAsia="zh-CN"/>
              </w:rPr>
              <w:t xml:space="preserve"> band, and 3</w:t>
            </w:r>
            <w:r>
              <w:rPr>
                <w:rFonts w:eastAsiaTheme="minorEastAsia"/>
                <w:sz w:val="22"/>
                <w:vertAlign w:val="superscript"/>
                <w:lang w:val="en-US" w:eastAsia="zh-CN"/>
              </w:rPr>
              <w:t>rd</w:t>
            </w:r>
            <w:r>
              <w:rPr>
                <w:rFonts w:eastAsiaTheme="minorEastAsia"/>
                <w:sz w:val="22"/>
                <w:lang w:val="en-US" w:eastAsia="zh-CN"/>
              </w:rPr>
              <w:t xml:space="preserve"> band)”?</w:t>
            </w:r>
          </w:p>
          <w:p w14:paraId="2D552DAE"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37C63664"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4A216D6C"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7F6FB2EE" w14:textId="77777777" w:rsidR="00D60B0E" w:rsidRDefault="005D4517">
            <w:pPr>
              <w:pStyle w:val="ListParagraph"/>
              <w:numPr>
                <w:ilvl w:val="3"/>
                <w:numId w:val="21"/>
              </w:numPr>
              <w:spacing w:afterLines="50" w:after="120"/>
              <w:ind w:leftChars="0"/>
              <w:jc w:val="both"/>
              <w:rPr>
                <w:rFonts w:eastAsia="MS Mincho"/>
                <w:b/>
                <w:bCs/>
                <w:color w:val="FF0000"/>
                <w:sz w:val="22"/>
                <w:szCs w:val="22"/>
              </w:rPr>
            </w:pPr>
            <w:r>
              <w:rPr>
                <w:rFonts w:eastAsiaTheme="minorEastAsia"/>
                <w:b/>
                <w:bCs/>
                <w:color w:val="FF0000"/>
                <w:sz w:val="22"/>
                <w:lang w:val="en-US" w:eastAsia="zh-CN"/>
              </w:rPr>
              <w:t>when the UE is to transmit a 1-port + 1-port transmission each on one uplink carrier on one band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and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if Tx chain state at the preceding uplink transmission is 1T + 1T each on a carrier on other different bands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or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3</w:t>
            </w:r>
            <w:r>
              <w:rPr>
                <w:rFonts w:eastAsiaTheme="minorEastAsia"/>
                <w:b/>
                <w:bCs/>
                <w:color w:val="FF0000"/>
                <w:sz w:val="22"/>
                <w:vertAlign w:val="superscript"/>
                <w:lang w:val="en-US" w:eastAsia="zh-CN"/>
              </w:rPr>
              <w:t>rd</w:t>
            </w:r>
            <w:r>
              <w:rPr>
                <w:rFonts w:eastAsiaTheme="minorEastAsia"/>
                <w:b/>
                <w:bCs/>
                <w:color w:val="FF0000"/>
                <w:sz w:val="22"/>
                <w:lang w:val="en-US" w:eastAsia="zh-CN"/>
              </w:rPr>
              <w:t xml:space="preserve"> band)</w:t>
            </w:r>
          </w:p>
          <w:p w14:paraId="7B304779" w14:textId="77777777" w:rsidR="00D60B0E" w:rsidRDefault="005D4517">
            <w:pPr>
              <w:spacing w:afterLines="50" w:after="120"/>
              <w:jc w:val="both"/>
              <w:rPr>
                <w:rFonts w:eastAsia="Malgun Gothic"/>
                <w:sz w:val="22"/>
                <w:lang w:val="en-US" w:eastAsia="ko-KR"/>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tc>
      </w:tr>
      <w:tr w:rsidR="00D60B0E" w14:paraId="62187CA3" w14:textId="77777777">
        <w:tc>
          <w:tcPr>
            <w:tcW w:w="1945" w:type="dxa"/>
          </w:tcPr>
          <w:p w14:paraId="69B89B89"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6A33D8FE"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4.3</w:t>
            </w:r>
          </w:p>
        </w:tc>
      </w:tr>
      <w:tr w:rsidR="00D60B0E" w14:paraId="16BBB5F3" w14:textId="77777777">
        <w:tc>
          <w:tcPr>
            <w:tcW w:w="1945" w:type="dxa"/>
          </w:tcPr>
          <w:p w14:paraId="6072566D"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D6A6BF1"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4.3.</w:t>
            </w:r>
          </w:p>
        </w:tc>
      </w:tr>
      <w:tr w:rsidR="00D60B0E" w14:paraId="57AEE3C1" w14:textId="77777777">
        <w:tc>
          <w:tcPr>
            <w:tcW w:w="1945" w:type="dxa"/>
          </w:tcPr>
          <w:p w14:paraId="3A3FE40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401A9ABC" w14:textId="77777777" w:rsidR="00D60B0E" w:rsidRDefault="005D4517">
            <w:pPr>
              <w:spacing w:afterLines="50" w:after="120"/>
              <w:jc w:val="both"/>
              <w:rPr>
                <w:sz w:val="22"/>
                <w:lang w:val="en-US"/>
              </w:rPr>
            </w:pPr>
            <w:r>
              <w:rPr>
                <w:sz w:val="22"/>
                <w:lang w:val="en-US"/>
              </w:rPr>
              <w:t>We are OK w the proposal</w:t>
            </w:r>
          </w:p>
        </w:tc>
      </w:tr>
      <w:tr w:rsidR="00D60B0E" w14:paraId="66373534" w14:textId="77777777">
        <w:tc>
          <w:tcPr>
            <w:tcW w:w="1945" w:type="dxa"/>
          </w:tcPr>
          <w:p w14:paraId="6B644B90" w14:textId="77777777" w:rsidR="00D60B0E" w:rsidRDefault="005D4517">
            <w:pPr>
              <w:spacing w:afterLines="50" w:after="120"/>
              <w:jc w:val="both"/>
              <w:rPr>
                <w:rFonts w:eastAsiaTheme="minorEastAsia"/>
                <w:sz w:val="22"/>
                <w:lang w:val="en-US" w:eastAsia="zh-CN"/>
              </w:rPr>
            </w:pPr>
            <w:r>
              <w:rPr>
                <w:sz w:val="22"/>
                <w:lang w:val="en-US"/>
              </w:rPr>
              <w:t>Intel</w:t>
            </w:r>
          </w:p>
        </w:tc>
        <w:tc>
          <w:tcPr>
            <w:tcW w:w="7683" w:type="dxa"/>
          </w:tcPr>
          <w:p w14:paraId="01B3B519" w14:textId="77777777" w:rsidR="00D60B0E" w:rsidRDefault="005D4517">
            <w:pPr>
              <w:spacing w:afterLines="50" w:after="120"/>
              <w:jc w:val="both"/>
              <w:rPr>
                <w:sz w:val="22"/>
                <w:lang w:val="en-US"/>
              </w:rPr>
            </w:pPr>
            <w:r>
              <w:rPr>
                <w:sz w:val="22"/>
                <w:lang w:val="en-US"/>
              </w:rPr>
              <w:t xml:space="preserve">We are generally fine with the proposal. </w:t>
            </w:r>
          </w:p>
        </w:tc>
      </w:tr>
      <w:tr w:rsidR="00D60B0E" w14:paraId="7467524C" w14:textId="77777777">
        <w:tc>
          <w:tcPr>
            <w:tcW w:w="1945" w:type="dxa"/>
          </w:tcPr>
          <w:p w14:paraId="6F0103C7" w14:textId="77777777" w:rsidR="00D60B0E" w:rsidRDefault="005D4517">
            <w:pPr>
              <w:spacing w:afterLines="50" w:after="120"/>
              <w:jc w:val="both"/>
              <w:rPr>
                <w:sz w:val="22"/>
                <w:lang w:val="en-US"/>
              </w:rPr>
            </w:pPr>
            <w:r>
              <w:rPr>
                <w:sz w:val="22"/>
                <w:lang w:val="en-US"/>
              </w:rPr>
              <w:t>Google</w:t>
            </w:r>
          </w:p>
        </w:tc>
        <w:tc>
          <w:tcPr>
            <w:tcW w:w="7683" w:type="dxa"/>
          </w:tcPr>
          <w:p w14:paraId="14FACBC0" w14:textId="77777777" w:rsidR="00D60B0E" w:rsidRDefault="005D4517">
            <w:pPr>
              <w:spacing w:afterLines="50" w:after="120"/>
              <w:jc w:val="both"/>
              <w:rPr>
                <w:sz w:val="22"/>
                <w:lang w:val="en-US"/>
              </w:rPr>
            </w:pPr>
            <w:r>
              <w:rPr>
                <w:sz w:val="22"/>
                <w:lang w:val="en-US"/>
              </w:rPr>
              <w:t>Support the proposal</w:t>
            </w:r>
          </w:p>
        </w:tc>
      </w:tr>
      <w:tr w:rsidR="00D60B0E" w14:paraId="4BAF6B09" w14:textId="77777777">
        <w:tc>
          <w:tcPr>
            <w:tcW w:w="1945" w:type="dxa"/>
          </w:tcPr>
          <w:p w14:paraId="3ACD2DBD" w14:textId="77777777" w:rsidR="00D60B0E" w:rsidRDefault="005D4517">
            <w:pPr>
              <w:spacing w:afterLines="50" w:after="120"/>
              <w:jc w:val="both"/>
              <w:rPr>
                <w:sz w:val="22"/>
                <w:lang w:val="en-US"/>
              </w:rPr>
            </w:pPr>
            <w:r>
              <w:rPr>
                <w:sz w:val="22"/>
                <w:lang w:val="en-US"/>
              </w:rPr>
              <w:t>Huawei, HiSilicon</w:t>
            </w:r>
          </w:p>
        </w:tc>
        <w:tc>
          <w:tcPr>
            <w:tcW w:w="7683" w:type="dxa"/>
          </w:tcPr>
          <w:p w14:paraId="6C607683" w14:textId="77777777" w:rsidR="00D60B0E" w:rsidRDefault="005D4517">
            <w:pPr>
              <w:spacing w:afterLines="50" w:after="120"/>
              <w:jc w:val="both"/>
              <w:rPr>
                <w:sz w:val="22"/>
                <w:lang w:val="en-US"/>
              </w:rPr>
            </w:pPr>
            <w:r>
              <w:rPr>
                <w:sz w:val="22"/>
                <w:lang w:val="en-US"/>
              </w:rPr>
              <w:t>Only for dualUL, new switching triggering conditions are needed. For switchUL, the existing ones can be reused. Therefore, please remove the last FFS point under the second bullet and add “for dualUL only” to the second bullet.</w:t>
            </w:r>
          </w:p>
        </w:tc>
      </w:tr>
      <w:tr w:rsidR="00D60B0E" w14:paraId="4875E79F" w14:textId="77777777">
        <w:tc>
          <w:tcPr>
            <w:tcW w:w="1945" w:type="dxa"/>
          </w:tcPr>
          <w:p w14:paraId="23AA2465" w14:textId="77777777" w:rsidR="00D60B0E" w:rsidRDefault="005D4517">
            <w:pPr>
              <w:spacing w:afterLines="50" w:after="120"/>
              <w:jc w:val="both"/>
              <w:rPr>
                <w:sz w:val="22"/>
                <w:lang w:val="en-US"/>
              </w:rPr>
            </w:pPr>
            <w:r>
              <w:rPr>
                <w:rFonts w:eastAsiaTheme="minorEastAsia"/>
                <w:sz w:val="22"/>
                <w:lang w:val="en-US" w:eastAsia="zh-CN"/>
              </w:rPr>
              <w:t>China Telecom</w:t>
            </w:r>
          </w:p>
        </w:tc>
        <w:tc>
          <w:tcPr>
            <w:tcW w:w="7683" w:type="dxa"/>
          </w:tcPr>
          <w:p w14:paraId="5142EE4A" w14:textId="77777777" w:rsidR="00D60B0E" w:rsidRDefault="005D4517">
            <w:pPr>
              <w:overflowPunct/>
              <w:autoSpaceDE/>
              <w:adjustRightInd/>
              <w:spacing w:afterLines="50" w:after="120"/>
              <w:jc w:val="both"/>
              <w:rPr>
                <w:rFonts w:eastAsiaTheme="minorEastAsia"/>
                <w:sz w:val="22"/>
                <w:lang w:val="en-US" w:eastAsia="zh-CN"/>
              </w:rPr>
            </w:pPr>
            <w:r>
              <w:rPr>
                <w:rFonts w:eastAsiaTheme="minorEastAsia"/>
                <w:sz w:val="22"/>
                <w:lang w:val="en-US" w:eastAsia="zh-CN"/>
              </w:rPr>
              <w:t>We suggest the last new case to be modified as:</w:t>
            </w:r>
          </w:p>
          <w:p w14:paraId="0FBC5E2F" w14:textId="77777777" w:rsidR="00D60B0E" w:rsidRDefault="005D4517">
            <w:pPr>
              <w:spacing w:afterLines="50" w:after="120"/>
              <w:jc w:val="both"/>
              <w:rPr>
                <w:sz w:val="22"/>
                <w:lang w:val="en-US"/>
              </w:rPr>
            </w:pPr>
            <w:r>
              <w:rPr>
                <w:rFonts w:eastAsia="MS Mincho"/>
                <w:b/>
                <w:bCs/>
                <w:sz w:val="22"/>
                <w:szCs w:val="22"/>
                <w:lang w:eastAsia="zh-CN"/>
              </w:rPr>
              <w:t>When the UE is to transmit a 1-port + 1-port transmission each on one uplink carrier on one band (1</w:t>
            </w:r>
            <w:r>
              <w:rPr>
                <w:rFonts w:eastAsia="MS Mincho"/>
                <w:b/>
                <w:bCs/>
                <w:sz w:val="22"/>
                <w:szCs w:val="22"/>
                <w:vertAlign w:val="superscript"/>
                <w:lang w:eastAsia="zh-CN"/>
              </w:rPr>
              <w:t>st</w:t>
            </w:r>
            <w:r>
              <w:rPr>
                <w:rFonts w:eastAsia="MS Mincho"/>
                <w:b/>
                <w:bCs/>
                <w:sz w:val="22"/>
                <w:szCs w:val="22"/>
                <w:lang w:eastAsia="zh-CN"/>
              </w:rPr>
              <w:t xml:space="preserve"> and 2</w:t>
            </w:r>
            <w:r>
              <w:rPr>
                <w:rFonts w:eastAsia="MS Mincho"/>
                <w:b/>
                <w:bCs/>
                <w:sz w:val="22"/>
                <w:szCs w:val="22"/>
                <w:vertAlign w:val="superscript"/>
                <w:lang w:eastAsia="zh-CN"/>
              </w:rPr>
              <w:t>nd</w:t>
            </w:r>
            <w:r>
              <w:rPr>
                <w:rFonts w:eastAsia="MS Mincho"/>
                <w:b/>
                <w:bCs/>
                <w:sz w:val="22"/>
                <w:szCs w:val="22"/>
                <w:lang w:eastAsia="zh-CN"/>
              </w:rPr>
              <w:t xml:space="preserve"> band) and if Tx chain state at the preceding uplink transmission is 1T + 1T each on a carrier on other different bands (</w:t>
            </w:r>
            <w:r>
              <w:rPr>
                <w:rFonts w:eastAsia="MS Mincho"/>
                <w:b/>
                <w:bCs/>
                <w:strike/>
                <w:color w:val="FF0000"/>
                <w:sz w:val="22"/>
                <w:szCs w:val="22"/>
                <w:lang w:eastAsia="zh-CN"/>
              </w:rPr>
              <w:t>3</w:t>
            </w:r>
            <w:r>
              <w:rPr>
                <w:rFonts w:eastAsia="MS Mincho"/>
                <w:b/>
                <w:bCs/>
                <w:strike/>
                <w:color w:val="FF0000"/>
                <w:sz w:val="22"/>
                <w:szCs w:val="22"/>
                <w:vertAlign w:val="superscript"/>
                <w:lang w:eastAsia="zh-CN"/>
              </w:rPr>
              <w:t>rd</w:t>
            </w:r>
            <w:r>
              <w:rPr>
                <w:rFonts w:eastAsia="MS Mincho"/>
                <w:b/>
                <w:bCs/>
                <w:strike/>
                <w:color w:val="FF0000"/>
                <w:sz w:val="22"/>
                <w:szCs w:val="22"/>
                <w:lang w:eastAsia="zh-CN"/>
              </w:rPr>
              <w:t xml:space="preserve"> and 4</w:t>
            </w:r>
            <w:r>
              <w:rPr>
                <w:rFonts w:eastAsia="MS Mincho"/>
                <w:b/>
                <w:bCs/>
                <w:strike/>
                <w:color w:val="FF0000"/>
                <w:sz w:val="22"/>
                <w:szCs w:val="22"/>
                <w:vertAlign w:val="superscript"/>
                <w:lang w:eastAsia="zh-CN"/>
              </w:rPr>
              <w:t>th</w:t>
            </w:r>
            <w:r>
              <w:rPr>
                <w:rFonts w:eastAsia="MS Mincho"/>
                <w:b/>
                <w:bCs/>
                <w:strike/>
                <w:color w:val="FF0000"/>
                <w:sz w:val="22"/>
                <w:szCs w:val="22"/>
                <w:lang w:eastAsia="zh-CN"/>
              </w:rPr>
              <w:t xml:space="preserve"> band </w:t>
            </w:r>
            <w:r>
              <w:rPr>
                <w:rFonts w:eastAsia="MS Mincho"/>
                <w:b/>
                <w:bCs/>
                <w:color w:val="FF0000"/>
                <w:sz w:val="22"/>
                <w:szCs w:val="22"/>
                <w:lang w:eastAsia="zh-CN"/>
              </w:rPr>
              <w:t>at least one of them is different from the 1</w:t>
            </w:r>
            <w:r>
              <w:rPr>
                <w:rFonts w:eastAsia="MS Mincho"/>
                <w:b/>
                <w:bCs/>
                <w:color w:val="FF0000"/>
                <w:sz w:val="22"/>
                <w:szCs w:val="22"/>
                <w:vertAlign w:val="superscript"/>
                <w:lang w:eastAsia="zh-CN"/>
              </w:rPr>
              <w:t>st</w:t>
            </w:r>
            <w:r>
              <w:rPr>
                <w:rFonts w:eastAsia="MS Mincho"/>
                <w:b/>
                <w:bCs/>
                <w:color w:val="FF0000"/>
                <w:sz w:val="22"/>
                <w:szCs w:val="22"/>
                <w:lang w:eastAsia="zh-CN"/>
              </w:rPr>
              <w:t xml:space="preserve"> and 2</w:t>
            </w:r>
            <w:r>
              <w:rPr>
                <w:rFonts w:eastAsia="MS Mincho"/>
                <w:b/>
                <w:bCs/>
                <w:color w:val="FF0000"/>
                <w:sz w:val="22"/>
                <w:szCs w:val="22"/>
                <w:vertAlign w:val="superscript"/>
                <w:lang w:eastAsia="zh-CN"/>
              </w:rPr>
              <w:t>nd</w:t>
            </w:r>
            <w:r>
              <w:rPr>
                <w:rFonts w:eastAsia="MS Mincho"/>
                <w:b/>
                <w:bCs/>
                <w:color w:val="FF0000"/>
                <w:sz w:val="22"/>
                <w:szCs w:val="22"/>
                <w:lang w:eastAsia="zh-CN"/>
              </w:rPr>
              <w:t xml:space="preserve"> band</w:t>
            </w:r>
            <w:r>
              <w:rPr>
                <w:rFonts w:eastAsia="MS Mincho"/>
                <w:b/>
                <w:bCs/>
                <w:sz w:val="22"/>
                <w:szCs w:val="22"/>
                <w:lang w:eastAsia="zh-CN"/>
              </w:rPr>
              <w:t>)</w:t>
            </w:r>
          </w:p>
        </w:tc>
      </w:tr>
      <w:tr w:rsidR="00D60B0E" w14:paraId="5E78B2D1" w14:textId="77777777">
        <w:tc>
          <w:tcPr>
            <w:tcW w:w="1945" w:type="dxa"/>
          </w:tcPr>
          <w:p w14:paraId="6E43A197" w14:textId="77777777" w:rsidR="00D60B0E" w:rsidRDefault="005D4517">
            <w:pPr>
              <w:spacing w:afterLines="50" w:after="120"/>
              <w:jc w:val="both"/>
              <w:rPr>
                <w:sz w:val="22"/>
                <w:lang w:val="en-US"/>
              </w:rPr>
            </w:pPr>
            <w:r>
              <w:rPr>
                <w:rFonts w:eastAsiaTheme="minorEastAsia"/>
                <w:sz w:val="22"/>
                <w:lang w:val="en-US" w:eastAsia="zh-CN"/>
              </w:rPr>
              <w:t>Nokia, NSB</w:t>
            </w:r>
          </w:p>
        </w:tc>
        <w:tc>
          <w:tcPr>
            <w:tcW w:w="7683" w:type="dxa"/>
          </w:tcPr>
          <w:p w14:paraId="339B0E19" w14:textId="77777777" w:rsidR="00D60B0E" w:rsidRDefault="005D4517">
            <w:pPr>
              <w:spacing w:afterLines="50" w:after="120"/>
              <w:jc w:val="both"/>
              <w:rPr>
                <w:sz w:val="22"/>
                <w:lang w:val="en-US"/>
              </w:rPr>
            </w:pPr>
            <w:r>
              <w:rPr>
                <w:rFonts w:eastAsiaTheme="minorEastAsia"/>
                <w:sz w:val="22"/>
                <w:lang w:val="en-US" w:eastAsia="zh-CN"/>
              </w:rPr>
              <w:t>We are OK with the proposal</w:t>
            </w:r>
          </w:p>
        </w:tc>
      </w:tr>
      <w:tr w:rsidR="00D60B0E" w14:paraId="551C18EE" w14:textId="77777777">
        <w:tc>
          <w:tcPr>
            <w:tcW w:w="1945" w:type="dxa"/>
          </w:tcPr>
          <w:p w14:paraId="5770DEAE"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201BA27D"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w:t>
            </w:r>
          </w:p>
          <w:p w14:paraId="5F3550C0" w14:textId="77777777" w:rsidR="00D60B0E" w:rsidRDefault="005D4517">
            <w:pPr>
              <w:spacing w:afterLines="50" w:after="120"/>
              <w:jc w:val="both"/>
              <w:rPr>
                <w:sz w:val="22"/>
                <w:lang w:val="en-US"/>
              </w:rPr>
            </w:pPr>
            <w:r>
              <w:rPr>
                <w:rFonts w:hint="eastAsia"/>
                <w:sz w:val="22"/>
                <w:lang w:val="en-US"/>
              </w:rPr>
              <w:t>I</w:t>
            </w:r>
            <w:r>
              <w:rPr>
                <w:sz w:val="22"/>
                <w:lang w:val="en-US"/>
              </w:rPr>
              <w:t>t seems majority supports this proposal, and one case can be added as vivo and CTC pointed.</w:t>
            </w:r>
          </w:p>
          <w:p w14:paraId="1B67D08F" w14:textId="77777777" w:rsidR="00D60B0E" w:rsidRDefault="005D4517">
            <w:pPr>
              <w:spacing w:afterLines="50" w:after="120"/>
              <w:jc w:val="both"/>
              <w:rPr>
                <w:sz w:val="22"/>
                <w:lang w:val="en-US"/>
              </w:rPr>
            </w:pPr>
            <w:r>
              <w:rPr>
                <w:rFonts w:hint="eastAsia"/>
                <w:sz w:val="22"/>
                <w:lang w:val="en-US"/>
              </w:rPr>
              <w:t>R</w:t>
            </w:r>
            <w:r>
              <w:rPr>
                <w:sz w:val="22"/>
                <w:lang w:val="en-US"/>
              </w:rPr>
              <w:t>egarding Huawei’s comment, it is FFS since some companies consider to support 1T+1T switching cases even for switched UL as in [3], [5], [17]. For example, if only up to 1 port transmission is supported for band A/B among 4 bands, 2T on band A and 2T on band B would not be necessary while 1T+1T on band A+B would be necessary. Then, the 1</w:t>
            </w:r>
            <w:r>
              <w:rPr>
                <w:sz w:val="22"/>
                <w:vertAlign w:val="superscript"/>
                <w:lang w:val="en-US"/>
              </w:rPr>
              <w:t>st</w:t>
            </w:r>
            <w:r>
              <w:rPr>
                <w:sz w:val="22"/>
                <w:lang w:val="en-US"/>
              </w:rPr>
              <w:t xml:space="preserve"> and 2</w:t>
            </w:r>
            <w:r>
              <w:rPr>
                <w:sz w:val="22"/>
                <w:vertAlign w:val="superscript"/>
                <w:lang w:val="en-US"/>
              </w:rPr>
              <w:t>nd</w:t>
            </w:r>
            <w:r>
              <w:rPr>
                <w:sz w:val="22"/>
                <w:lang w:val="en-US"/>
              </w:rPr>
              <w:t xml:space="preserve"> cases in the proposal would also be applicable to such case even it is switched UL.</w:t>
            </w:r>
          </w:p>
          <w:p w14:paraId="78B8CC9F" w14:textId="77777777" w:rsidR="00D60B0E" w:rsidRDefault="005D4517">
            <w:pPr>
              <w:pStyle w:val="Heading3"/>
              <w:outlineLvl w:val="2"/>
              <w:rPr>
                <w:rFonts w:eastAsia="MS Mincho"/>
                <w:b/>
                <w:bCs/>
                <w:sz w:val="22"/>
                <w:szCs w:val="22"/>
                <w:u w:val="single"/>
              </w:rPr>
            </w:pPr>
            <w:r>
              <w:rPr>
                <w:rFonts w:eastAsia="MS Mincho"/>
                <w:b/>
                <w:bCs/>
                <w:sz w:val="22"/>
                <w:szCs w:val="22"/>
                <w:u w:val="single"/>
              </w:rPr>
              <w:t>Updated Proposed agreement 4.3</w:t>
            </w:r>
          </w:p>
          <w:p w14:paraId="648EE553"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59007AD7"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02757435"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6EF7D085"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34077229"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1CB35268"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266D2C82" w14:textId="77777777" w:rsidR="00D60B0E" w:rsidRDefault="005D4517">
            <w:pPr>
              <w:pStyle w:val="ListParagraph"/>
              <w:numPr>
                <w:ilvl w:val="3"/>
                <w:numId w:val="21"/>
              </w:numPr>
              <w:ind w:leftChars="0"/>
              <w:rPr>
                <w:rFonts w:eastAsia="MS Mincho"/>
                <w:b/>
                <w:bCs/>
                <w:color w:val="FF0000"/>
                <w:sz w:val="22"/>
                <w:szCs w:val="22"/>
              </w:rPr>
            </w:pPr>
            <w:r>
              <w:rPr>
                <w:rFonts w:eastAsia="MS Mincho"/>
                <w:b/>
                <w:bCs/>
                <w:color w:val="FF0000"/>
                <w:sz w:val="22"/>
                <w:szCs w:val="22"/>
              </w:rPr>
              <w:t>When the UE is to transmit a 1-port + 1-port transmission each on one uplink carrier on different bands (1</w:t>
            </w:r>
            <w:r>
              <w:rPr>
                <w:rFonts w:eastAsia="MS Mincho"/>
                <w:b/>
                <w:bCs/>
                <w:color w:val="FF0000"/>
                <w:sz w:val="22"/>
                <w:szCs w:val="22"/>
                <w:vertAlign w:val="superscript"/>
              </w:rPr>
              <w:t>st</w:t>
            </w:r>
            <w:r>
              <w:rPr>
                <w:rFonts w:eastAsia="MS Mincho"/>
                <w:b/>
                <w:bCs/>
                <w:color w:val="FF0000"/>
                <w:sz w:val="22"/>
                <w:szCs w:val="22"/>
              </w:rPr>
              <w:t xml:space="preserve"> and 2</w:t>
            </w:r>
            <w:r>
              <w:rPr>
                <w:rFonts w:eastAsia="MS Mincho"/>
                <w:b/>
                <w:bCs/>
                <w:color w:val="FF0000"/>
                <w:sz w:val="22"/>
                <w:szCs w:val="22"/>
                <w:vertAlign w:val="superscript"/>
              </w:rPr>
              <w:t>nd</w:t>
            </w:r>
            <w:r>
              <w:rPr>
                <w:rFonts w:eastAsia="MS Mincho"/>
                <w:b/>
                <w:bCs/>
                <w:color w:val="FF0000"/>
                <w:sz w:val="22"/>
                <w:szCs w:val="22"/>
              </w:rPr>
              <w:t xml:space="preserve"> band) and if Tx chain state at the preceding uplink transmission is 1T + 1T each on a carrier on one of the bands and another different band (1</w:t>
            </w:r>
            <w:r>
              <w:rPr>
                <w:rFonts w:eastAsia="MS Mincho"/>
                <w:b/>
                <w:bCs/>
                <w:color w:val="FF0000"/>
                <w:sz w:val="22"/>
                <w:szCs w:val="22"/>
                <w:vertAlign w:val="superscript"/>
              </w:rPr>
              <w:t>st</w:t>
            </w:r>
            <w:r>
              <w:rPr>
                <w:rFonts w:eastAsia="MS Mincho"/>
                <w:b/>
                <w:bCs/>
                <w:color w:val="FF0000"/>
                <w:sz w:val="22"/>
                <w:szCs w:val="22"/>
              </w:rPr>
              <w:t xml:space="preserve"> or 2</w:t>
            </w:r>
            <w:r>
              <w:rPr>
                <w:rFonts w:eastAsia="MS Mincho"/>
                <w:b/>
                <w:bCs/>
                <w:color w:val="FF0000"/>
                <w:sz w:val="22"/>
                <w:szCs w:val="22"/>
                <w:vertAlign w:val="superscript"/>
              </w:rPr>
              <w:t>nd</w:t>
            </w:r>
            <w:r>
              <w:rPr>
                <w:rFonts w:eastAsia="MS Mincho"/>
                <w:b/>
                <w:bCs/>
                <w:color w:val="FF0000"/>
                <w:sz w:val="22"/>
                <w:szCs w:val="22"/>
              </w:rPr>
              <w:t xml:space="preserve"> band, and 3</w:t>
            </w:r>
            <w:r>
              <w:rPr>
                <w:rFonts w:eastAsia="MS Mincho"/>
                <w:b/>
                <w:bCs/>
                <w:color w:val="FF0000"/>
                <w:sz w:val="22"/>
                <w:szCs w:val="22"/>
                <w:vertAlign w:val="superscript"/>
              </w:rPr>
              <w:t>rd</w:t>
            </w:r>
            <w:r>
              <w:rPr>
                <w:rFonts w:eastAsia="MS Mincho"/>
                <w:b/>
                <w:bCs/>
                <w:color w:val="FF0000"/>
                <w:sz w:val="22"/>
                <w:szCs w:val="22"/>
              </w:rPr>
              <w:t xml:space="preserve"> band)</w:t>
            </w:r>
          </w:p>
          <w:p w14:paraId="45515111"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5B9FCAD9"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1C35C039" w14:textId="77777777" w:rsidR="00D60B0E" w:rsidRDefault="00D60B0E">
            <w:pPr>
              <w:spacing w:afterLines="50" w:after="120"/>
              <w:jc w:val="both"/>
              <w:rPr>
                <w:sz w:val="22"/>
              </w:rPr>
            </w:pPr>
          </w:p>
        </w:tc>
      </w:tr>
    </w:tbl>
    <w:p w14:paraId="31F55494" w14:textId="77777777" w:rsidR="00D60B0E" w:rsidRDefault="00D60B0E">
      <w:pPr>
        <w:spacing w:afterLines="50" w:after="120"/>
        <w:jc w:val="both"/>
        <w:rPr>
          <w:rFonts w:eastAsia="MS Mincho"/>
          <w:sz w:val="22"/>
          <w:szCs w:val="22"/>
          <w:lang w:val="en-US"/>
        </w:rPr>
      </w:pPr>
    </w:p>
    <w:p w14:paraId="2BBA7DBF" w14:textId="77777777" w:rsidR="00D60B0E" w:rsidRDefault="005D4517">
      <w:pPr>
        <w:rPr>
          <w:rFonts w:eastAsia="MS Mincho"/>
          <w:b/>
          <w:bCs/>
          <w:sz w:val="22"/>
          <w:szCs w:val="22"/>
          <w:u w:val="single"/>
        </w:rPr>
      </w:pPr>
      <w:r>
        <w:rPr>
          <w:rFonts w:eastAsia="MS Mincho"/>
          <w:b/>
          <w:bCs/>
          <w:sz w:val="22"/>
          <w:szCs w:val="22"/>
          <w:u w:val="single"/>
        </w:rPr>
        <w:t>Updated Proposed agreement 4.3</w:t>
      </w:r>
    </w:p>
    <w:p w14:paraId="2C76C2E8"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632012CC"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607E181D"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607001FA"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4408ADCF"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1C00BDCF"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637E7F58" w14:textId="77777777" w:rsidR="00D60B0E" w:rsidRDefault="005D4517">
      <w:pPr>
        <w:pStyle w:val="ListParagraph"/>
        <w:numPr>
          <w:ilvl w:val="3"/>
          <w:numId w:val="21"/>
        </w:numPr>
        <w:ind w:leftChars="0"/>
        <w:rPr>
          <w:rFonts w:eastAsia="MS Mincho"/>
          <w:b/>
          <w:bCs/>
          <w:color w:val="000000" w:themeColor="text1"/>
          <w:sz w:val="22"/>
          <w:szCs w:val="22"/>
        </w:rPr>
      </w:pPr>
      <w:r>
        <w:rPr>
          <w:rFonts w:eastAsia="MS Mincho"/>
          <w:b/>
          <w:bCs/>
          <w:color w:val="000000" w:themeColor="text1"/>
          <w:sz w:val="22"/>
          <w:szCs w:val="22"/>
        </w:rPr>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14:paraId="06E8484F"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182AC369"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3B975C46" w14:textId="77777777" w:rsidR="00D60B0E" w:rsidRDefault="005D4517">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w:t>
      </w:r>
      <w:r>
        <w:rPr>
          <w:rFonts w:eastAsia="MS Mincho" w:hint="eastAsia"/>
          <w:sz w:val="22"/>
          <w:szCs w:val="22"/>
        </w:rPr>
        <w:t>3</w:t>
      </w:r>
    </w:p>
    <w:tbl>
      <w:tblPr>
        <w:tblStyle w:val="TableGrid"/>
        <w:tblW w:w="0" w:type="auto"/>
        <w:tblLook w:val="04A0" w:firstRow="1" w:lastRow="0" w:firstColumn="1" w:lastColumn="0" w:noHBand="0" w:noVBand="1"/>
      </w:tblPr>
      <w:tblGrid>
        <w:gridCol w:w="1945"/>
        <w:gridCol w:w="7683"/>
      </w:tblGrid>
      <w:tr w:rsidR="00D60B0E" w14:paraId="11815F4F" w14:textId="77777777">
        <w:tc>
          <w:tcPr>
            <w:tcW w:w="1945" w:type="dxa"/>
            <w:shd w:val="clear" w:color="auto" w:fill="F2F2F2" w:themeFill="background1" w:themeFillShade="F2"/>
          </w:tcPr>
          <w:p w14:paraId="38BBCE0F"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7DCED1E"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3E020A69" w14:textId="77777777">
        <w:tc>
          <w:tcPr>
            <w:tcW w:w="1945" w:type="dxa"/>
          </w:tcPr>
          <w:p w14:paraId="2B321126" w14:textId="77777777" w:rsidR="00D60B0E" w:rsidRDefault="005D4517">
            <w:pPr>
              <w:spacing w:afterLines="50" w:after="120"/>
              <w:jc w:val="both"/>
              <w:rPr>
                <w:sz w:val="22"/>
                <w:lang w:val="en-US"/>
              </w:rPr>
            </w:pPr>
            <w:r>
              <w:rPr>
                <w:sz w:val="22"/>
                <w:lang w:val="en-US"/>
              </w:rPr>
              <w:t>Qualcomm</w:t>
            </w:r>
          </w:p>
        </w:tc>
        <w:tc>
          <w:tcPr>
            <w:tcW w:w="7683" w:type="dxa"/>
          </w:tcPr>
          <w:p w14:paraId="3AC8A22A" w14:textId="77777777" w:rsidR="00D60B0E" w:rsidRDefault="005D4517">
            <w:pPr>
              <w:spacing w:afterLines="50" w:after="120"/>
              <w:jc w:val="both"/>
              <w:rPr>
                <w:sz w:val="22"/>
                <w:lang w:val="en-US"/>
              </w:rPr>
            </w:pPr>
            <w:r>
              <w:rPr>
                <w:sz w:val="22"/>
                <w:lang w:val="en-US"/>
              </w:rPr>
              <w:t>We are ok with the updated FL proposal.</w:t>
            </w:r>
          </w:p>
        </w:tc>
      </w:tr>
      <w:tr w:rsidR="00D60B0E" w14:paraId="7B210DB4" w14:textId="77777777">
        <w:tc>
          <w:tcPr>
            <w:tcW w:w="1945" w:type="dxa"/>
          </w:tcPr>
          <w:p w14:paraId="6F564039"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AEAC1FE"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share similar view as moderator on this proposal, it may be applicable to switched UL. We are ok with this proposal.</w:t>
            </w:r>
          </w:p>
        </w:tc>
      </w:tr>
      <w:tr w:rsidR="00D60B0E" w14:paraId="668958C0" w14:textId="77777777">
        <w:tc>
          <w:tcPr>
            <w:tcW w:w="1945" w:type="dxa"/>
          </w:tcPr>
          <w:p w14:paraId="3E17A9D4" w14:textId="77777777" w:rsidR="00D60B0E" w:rsidRDefault="005D4517">
            <w:pPr>
              <w:spacing w:afterLines="50" w:after="120"/>
              <w:jc w:val="both"/>
              <w:rPr>
                <w:sz w:val="22"/>
                <w:lang w:val="en-US"/>
              </w:rPr>
            </w:pPr>
            <w:r>
              <w:rPr>
                <w:sz w:val="22"/>
                <w:lang w:val="en-US"/>
              </w:rPr>
              <w:t>New H3C</w:t>
            </w:r>
            <w:r>
              <w:rPr>
                <w:sz w:val="22"/>
                <w:lang w:val="en-US"/>
              </w:rPr>
              <w:tab/>
            </w:r>
          </w:p>
        </w:tc>
        <w:tc>
          <w:tcPr>
            <w:tcW w:w="7683" w:type="dxa"/>
          </w:tcPr>
          <w:p w14:paraId="2CDAF22C" w14:textId="77777777" w:rsidR="00D60B0E" w:rsidRDefault="005D4517">
            <w:pPr>
              <w:spacing w:afterLines="50" w:after="120"/>
              <w:jc w:val="both"/>
              <w:rPr>
                <w:sz w:val="22"/>
                <w:lang w:val="en-US"/>
              </w:rPr>
            </w:pPr>
            <w:r>
              <w:rPr>
                <w:sz w:val="22"/>
                <w:lang w:val="en-US"/>
              </w:rPr>
              <w:t>We are fine with FL proposal</w:t>
            </w:r>
          </w:p>
        </w:tc>
      </w:tr>
      <w:tr w:rsidR="00D60B0E" w14:paraId="32490669" w14:textId="77777777">
        <w:tc>
          <w:tcPr>
            <w:tcW w:w="1945" w:type="dxa"/>
          </w:tcPr>
          <w:p w14:paraId="3E1EA4A1" w14:textId="77777777"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14:paraId="389E7706" w14:textId="77777777" w:rsidR="00D60B0E" w:rsidRDefault="005D4517">
            <w:pPr>
              <w:spacing w:afterLines="50" w:after="120"/>
              <w:jc w:val="both"/>
              <w:rPr>
                <w:sz w:val="22"/>
                <w:lang w:val="en-US"/>
              </w:rPr>
            </w:pPr>
            <w:r>
              <w:rPr>
                <w:rFonts w:eastAsia="Malgun Gothic" w:hint="eastAsia"/>
                <w:sz w:val="22"/>
                <w:lang w:val="en-US" w:eastAsia="ko-KR"/>
              </w:rPr>
              <w:t>Fine with the updated proposal</w:t>
            </w:r>
          </w:p>
        </w:tc>
      </w:tr>
      <w:tr w:rsidR="00D60B0E" w14:paraId="6C24A984" w14:textId="77777777">
        <w:trPr>
          <w:trHeight w:val="379"/>
        </w:trPr>
        <w:tc>
          <w:tcPr>
            <w:tcW w:w="1945" w:type="dxa"/>
          </w:tcPr>
          <w:p w14:paraId="3687ACD5"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0DFE342F" w14:textId="77777777"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14:paraId="0BE51DC1" w14:textId="77777777">
        <w:tc>
          <w:tcPr>
            <w:tcW w:w="1945" w:type="dxa"/>
          </w:tcPr>
          <w:p w14:paraId="558820DE" w14:textId="77777777" w:rsidR="00D60B0E" w:rsidRDefault="005D4517">
            <w:pPr>
              <w:spacing w:afterLines="50" w:after="120"/>
              <w:jc w:val="both"/>
              <w:rPr>
                <w:sz w:val="22"/>
                <w:lang w:val="en-US"/>
              </w:rPr>
            </w:pPr>
            <w:r>
              <w:rPr>
                <w:rFonts w:eastAsia="SimSun" w:hint="eastAsia"/>
                <w:sz w:val="22"/>
                <w:lang w:val="en-US" w:eastAsia="zh-CN"/>
              </w:rPr>
              <w:t>OPPO</w:t>
            </w:r>
          </w:p>
        </w:tc>
        <w:tc>
          <w:tcPr>
            <w:tcW w:w="7683" w:type="dxa"/>
          </w:tcPr>
          <w:p w14:paraId="6261BE7C" w14:textId="77777777" w:rsidR="00D60B0E" w:rsidRDefault="005D4517">
            <w:pPr>
              <w:spacing w:afterLines="50" w:after="120"/>
              <w:jc w:val="both"/>
              <w:rPr>
                <w:rFonts w:eastAsia="SimSun"/>
                <w:sz w:val="22"/>
                <w:lang w:val="en-US" w:eastAsia="zh-CN"/>
              </w:rPr>
            </w:pPr>
            <w:r>
              <w:rPr>
                <w:rFonts w:eastAsia="SimSun" w:hint="eastAsia"/>
                <w:sz w:val="22"/>
                <w:lang w:val="en-US" w:eastAsia="zh-CN"/>
              </w:rPr>
              <w:t>Support th</w:t>
            </w:r>
            <w:r>
              <w:rPr>
                <w:rFonts w:eastAsia="SimSun"/>
                <w:sz w:val="22"/>
                <w:lang w:val="en-US" w:eastAsia="zh-CN"/>
              </w:rPr>
              <w:t>e updated</w:t>
            </w:r>
            <w:r>
              <w:rPr>
                <w:rFonts w:eastAsia="SimSun" w:hint="eastAsia"/>
                <w:sz w:val="22"/>
                <w:lang w:val="en-US" w:eastAsia="zh-CN"/>
              </w:rPr>
              <w:t xml:space="preserve"> proposal in principle.</w:t>
            </w:r>
          </w:p>
          <w:p w14:paraId="5AD59315" w14:textId="77777777" w:rsidR="00D60B0E" w:rsidRDefault="005D4517">
            <w:pPr>
              <w:spacing w:afterLines="50" w:after="120"/>
              <w:jc w:val="both"/>
              <w:rPr>
                <w:rFonts w:eastAsia="SimSun"/>
                <w:sz w:val="22"/>
                <w:lang w:val="en-US" w:eastAsia="zh-CN"/>
              </w:rPr>
            </w:pPr>
            <w:r>
              <w:rPr>
                <w:rFonts w:eastAsia="SimSun" w:hint="eastAsia"/>
                <w:sz w:val="22"/>
                <w:lang w:val="en-US" w:eastAsia="zh-CN"/>
              </w:rPr>
              <w:t xml:space="preserve">For new condition cases, </w:t>
            </w:r>
            <w:r>
              <w:rPr>
                <w:rFonts w:eastAsia="SimSun"/>
                <w:sz w:val="22"/>
                <w:lang w:val="en-US" w:eastAsia="zh-CN"/>
              </w:rPr>
              <w:t>where the involved</w:t>
            </w:r>
            <w:r>
              <w:rPr>
                <w:rFonts w:eastAsia="SimSun" w:hint="eastAsia"/>
                <w:sz w:val="22"/>
                <w:lang w:val="en-US" w:eastAsia="zh-CN"/>
              </w:rPr>
              <w:t xml:space="preserve"> </w:t>
            </w:r>
            <w:r>
              <w:rPr>
                <w:rFonts w:eastAsia="SimSun"/>
                <w:sz w:val="22"/>
                <w:lang w:val="en-US" w:eastAsia="zh-CN"/>
              </w:rPr>
              <w:t xml:space="preserve">band </w:t>
            </w:r>
            <w:r>
              <w:rPr>
                <w:rFonts w:eastAsia="SimSun" w:hint="eastAsia"/>
                <w:sz w:val="22"/>
                <w:lang w:val="en-US" w:eastAsia="zh-CN"/>
              </w:rPr>
              <w:t>number exceeds 2</w:t>
            </w:r>
            <w:r>
              <w:rPr>
                <w:rFonts w:eastAsia="SimSun"/>
                <w:sz w:val="22"/>
                <w:lang w:val="en-US" w:eastAsia="zh-CN"/>
              </w:rPr>
              <w:t>,</w:t>
            </w:r>
            <w:r>
              <w:rPr>
                <w:rFonts w:eastAsia="SimSun" w:hint="eastAsia"/>
                <w:sz w:val="22"/>
                <w:lang w:val="en-US" w:eastAsia="zh-CN"/>
              </w:rPr>
              <w:t xml:space="preserve"> </w:t>
            </w:r>
            <w:r>
              <w:rPr>
                <w:rFonts w:eastAsia="SimSun"/>
                <w:sz w:val="22"/>
                <w:lang w:val="en-US" w:eastAsia="zh-CN"/>
              </w:rPr>
              <w:t xml:space="preserve">it is likely that the </w:t>
            </w:r>
            <w:r>
              <w:rPr>
                <w:rFonts w:eastAsia="SimSun" w:hint="eastAsia"/>
                <w:sz w:val="22"/>
                <w:lang w:val="en-US" w:eastAsia="zh-CN"/>
              </w:rPr>
              <w:t xml:space="preserve">memory sharing is required and </w:t>
            </w:r>
            <w:r>
              <w:rPr>
                <w:rFonts w:eastAsia="SimSun"/>
                <w:sz w:val="22"/>
                <w:lang w:val="en-US" w:eastAsia="zh-CN"/>
              </w:rPr>
              <w:t xml:space="preserve">the </w:t>
            </w:r>
            <w:r>
              <w:rPr>
                <w:rFonts w:eastAsia="SimSun" w:hint="eastAsia"/>
                <w:sz w:val="22"/>
                <w:lang w:val="en-US" w:eastAsia="zh-CN"/>
              </w:rPr>
              <w:t xml:space="preserve">longer switch period </w:t>
            </w:r>
            <w:r>
              <w:rPr>
                <w:rFonts w:eastAsia="SimSun"/>
                <w:sz w:val="22"/>
                <w:lang w:val="en-US" w:eastAsia="zh-CN"/>
              </w:rPr>
              <w:t>(</w:t>
            </w:r>
            <w:r>
              <w:rPr>
                <w:rFonts w:eastAsia="SimSun" w:hint="eastAsia"/>
                <w:sz w:val="22"/>
                <w:lang w:val="en-US" w:eastAsia="zh-CN"/>
              </w:rPr>
              <w:t>including time for memory sharing</w:t>
            </w:r>
            <w:r>
              <w:rPr>
                <w:rFonts w:eastAsia="SimSun"/>
                <w:sz w:val="22"/>
                <w:lang w:val="en-US" w:eastAsia="zh-CN"/>
              </w:rPr>
              <w:t>)</w:t>
            </w:r>
            <w:r>
              <w:rPr>
                <w:rFonts w:eastAsia="SimSun" w:hint="eastAsia"/>
                <w:sz w:val="22"/>
                <w:lang w:val="en-US" w:eastAsia="zh-CN"/>
              </w:rPr>
              <w:t xml:space="preserve"> is </w:t>
            </w:r>
            <w:r>
              <w:rPr>
                <w:rFonts w:eastAsia="SimSun"/>
                <w:sz w:val="22"/>
                <w:lang w:val="en-US" w:eastAsia="zh-CN"/>
              </w:rPr>
              <w:t>also needed</w:t>
            </w:r>
            <w:r>
              <w:rPr>
                <w:rFonts w:eastAsia="SimSun" w:hint="eastAsia"/>
                <w:sz w:val="22"/>
                <w:lang w:val="en-US" w:eastAsia="zh-CN"/>
              </w:rPr>
              <w:t xml:space="preserve">. </w:t>
            </w:r>
            <w:r>
              <w:rPr>
                <w:rFonts w:eastAsia="SimSun"/>
                <w:sz w:val="22"/>
                <w:lang w:val="en-US" w:eastAsia="zh-CN"/>
              </w:rPr>
              <w:t>So if RAN1 would anyway setup “existing condition” and “new condition”, it could simplify the discussions on complexity reduction Option-3 if these two conditions can apply over there (especially when the RAN1 discussion on memory usage is hard/complicated to proceed)</w:t>
            </w:r>
            <w:r>
              <w:rPr>
                <w:rFonts w:eastAsia="SimSun" w:hint="eastAsia"/>
                <w:sz w:val="22"/>
                <w:lang w:val="en-US" w:eastAsia="zh-CN"/>
              </w:rPr>
              <w:t xml:space="preserve">.  </w:t>
            </w:r>
          </w:p>
          <w:p w14:paraId="4E786605" w14:textId="77777777" w:rsidR="00D60B0E" w:rsidRDefault="005D4517">
            <w:pPr>
              <w:spacing w:afterLines="50" w:after="120"/>
              <w:jc w:val="both"/>
              <w:rPr>
                <w:rFonts w:eastAsia="SimSun"/>
                <w:sz w:val="22"/>
                <w:lang w:val="en-US" w:eastAsia="zh-CN"/>
              </w:rPr>
            </w:pPr>
            <w:r>
              <w:rPr>
                <w:rFonts w:eastAsia="SimSun"/>
                <w:sz w:val="22"/>
                <w:lang w:val="en-US" w:eastAsia="zh-CN"/>
              </w:rPr>
              <w:t>With above in mind, w</w:t>
            </w:r>
            <w:r>
              <w:rPr>
                <w:rFonts w:eastAsia="SimSun" w:hint="eastAsia"/>
                <w:sz w:val="22"/>
                <w:lang w:val="en-US" w:eastAsia="zh-CN"/>
              </w:rPr>
              <w:t xml:space="preserve">e </w:t>
            </w:r>
            <w:r>
              <w:rPr>
                <w:rFonts w:eastAsia="SimSun"/>
                <w:sz w:val="22"/>
                <w:lang w:val="en-US" w:eastAsia="zh-CN"/>
              </w:rPr>
              <w:t xml:space="preserve">suggest to </w:t>
            </w:r>
            <w:r>
              <w:rPr>
                <w:rFonts w:eastAsia="SimSun" w:hint="eastAsia"/>
                <w:sz w:val="22"/>
                <w:lang w:val="en-US" w:eastAsia="zh-CN"/>
              </w:rPr>
              <w:t xml:space="preserve">add </w:t>
            </w:r>
            <w:r>
              <w:rPr>
                <w:rFonts w:eastAsia="SimSun"/>
                <w:sz w:val="22"/>
                <w:lang w:val="en-US" w:eastAsia="zh-CN"/>
              </w:rPr>
              <w:t xml:space="preserve">a </w:t>
            </w:r>
            <w:r>
              <w:rPr>
                <w:rFonts w:eastAsia="SimSun" w:hint="eastAsia"/>
                <w:sz w:val="22"/>
                <w:lang w:val="en-US" w:eastAsia="zh-CN"/>
              </w:rPr>
              <w:t xml:space="preserve">FFS </w:t>
            </w:r>
            <w:r>
              <w:rPr>
                <w:rFonts w:eastAsia="SimSun"/>
                <w:sz w:val="22"/>
                <w:lang w:val="en-US" w:eastAsia="zh-CN"/>
              </w:rPr>
              <w:t xml:space="preserve">as </w:t>
            </w:r>
            <w:r>
              <w:rPr>
                <w:rFonts w:eastAsia="SimSun" w:hint="eastAsia"/>
                <w:sz w:val="22"/>
                <w:lang w:val="en-US" w:eastAsia="zh-CN"/>
              </w:rPr>
              <w:t>the following:</w:t>
            </w:r>
          </w:p>
          <w:p w14:paraId="7BEE9C0A" w14:textId="77777777" w:rsidR="00D60B0E" w:rsidRDefault="005D4517">
            <w:pPr>
              <w:spacing w:afterLines="50" w:after="120"/>
              <w:jc w:val="both"/>
              <w:rPr>
                <w:sz w:val="22"/>
                <w:lang w:val="en-US"/>
              </w:rPr>
            </w:pPr>
            <w:r>
              <w:rPr>
                <w:rFonts w:eastAsia="SimSun" w:hint="eastAsia"/>
                <w:color w:val="00B050"/>
                <w:sz w:val="22"/>
                <w:lang w:val="en-US" w:eastAsia="zh-CN"/>
              </w:rPr>
              <w:t>FFS the same or different switch period for existing conditions and new conditions</w:t>
            </w:r>
          </w:p>
        </w:tc>
      </w:tr>
      <w:tr w:rsidR="00D60B0E" w14:paraId="4783CAB3" w14:textId="77777777">
        <w:tc>
          <w:tcPr>
            <w:tcW w:w="1945" w:type="dxa"/>
          </w:tcPr>
          <w:p w14:paraId="6FB31ACD" w14:textId="77777777" w:rsidR="00D60B0E" w:rsidRDefault="005D4517">
            <w:pPr>
              <w:spacing w:afterLines="50" w:after="120"/>
              <w:jc w:val="both"/>
              <w:rPr>
                <w:rFonts w:eastAsia="SimSun"/>
                <w:sz w:val="22"/>
                <w:lang w:val="en-US" w:eastAsia="zh-CN"/>
              </w:rPr>
            </w:pPr>
            <w:r>
              <w:rPr>
                <w:rFonts w:eastAsia="SimSun"/>
                <w:sz w:val="22"/>
                <w:lang w:val="en-US" w:eastAsia="zh-CN"/>
              </w:rPr>
              <w:t>Apple</w:t>
            </w:r>
          </w:p>
        </w:tc>
        <w:tc>
          <w:tcPr>
            <w:tcW w:w="7683" w:type="dxa"/>
          </w:tcPr>
          <w:p w14:paraId="45181253" w14:textId="77777777" w:rsidR="00D60B0E" w:rsidRDefault="005D4517">
            <w:pPr>
              <w:spacing w:afterLines="50" w:after="120"/>
              <w:jc w:val="both"/>
              <w:rPr>
                <w:rFonts w:eastAsia="SimSun"/>
                <w:sz w:val="22"/>
                <w:lang w:val="en-US" w:eastAsia="zh-CN"/>
              </w:rPr>
            </w:pPr>
            <w:r>
              <w:rPr>
                <w:rFonts w:eastAsia="SimSun"/>
                <w:sz w:val="22"/>
                <w:lang w:val="en-US" w:eastAsia="zh-CN"/>
              </w:rPr>
              <w:t xml:space="preserve">We support the updated proposal </w:t>
            </w:r>
          </w:p>
        </w:tc>
      </w:tr>
      <w:tr w:rsidR="00D60B0E" w14:paraId="653156C1" w14:textId="77777777">
        <w:tc>
          <w:tcPr>
            <w:tcW w:w="1945" w:type="dxa"/>
          </w:tcPr>
          <w:p w14:paraId="260418FC" w14:textId="77777777" w:rsidR="00D60B0E" w:rsidRDefault="005D4517">
            <w:pPr>
              <w:spacing w:afterLines="50" w:after="120"/>
              <w:jc w:val="both"/>
              <w:rPr>
                <w:rFonts w:eastAsia="SimSun"/>
                <w:sz w:val="22"/>
                <w:lang w:val="en-US" w:eastAsia="zh-CN"/>
              </w:rPr>
            </w:pPr>
            <w:r>
              <w:rPr>
                <w:rFonts w:eastAsia="SimSun"/>
                <w:sz w:val="22"/>
                <w:lang w:val="en-US" w:eastAsia="zh-CN"/>
              </w:rPr>
              <w:t>Huawei, HiSilicon</w:t>
            </w:r>
          </w:p>
        </w:tc>
        <w:tc>
          <w:tcPr>
            <w:tcW w:w="7683" w:type="dxa"/>
          </w:tcPr>
          <w:p w14:paraId="063F3ADD" w14:textId="77777777" w:rsidR="00D60B0E" w:rsidRDefault="005D4517">
            <w:pPr>
              <w:spacing w:afterLines="50" w:after="120"/>
              <w:jc w:val="both"/>
              <w:rPr>
                <w:rFonts w:eastAsia="SimSun"/>
                <w:sz w:val="22"/>
                <w:lang w:val="en-US" w:eastAsia="zh-CN"/>
              </w:rPr>
            </w:pPr>
            <w:r>
              <w:rPr>
                <w:rFonts w:eastAsia="SimSun"/>
                <w:sz w:val="22"/>
                <w:lang w:val="en-US" w:eastAsia="zh-CN"/>
              </w:rPr>
              <w:t>Thanks FL for your reply.</w:t>
            </w:r>
          </w:p>
          <w:p w14:paraId="42C1F66B" w14:textId="77777777" w:rsidR="00D60B0E" w:rsidRDefault="005D4517">
            <w:pPr>
              <w:spacing w:afterLines="50" w:after="120"/>
              <w:jc w:val="both"/>
              <w:rPr>
                <w:rFonts w:eastAsia="SimSun"/>
                <w:sz w:val="22"/>
                <w:lang w:val="en-US" w:eastAsia="zh-CN"/>
              </w:rPr>
            </w:pPr>
            <w:r>
              <w:rPr>
                <w:rFonts w:eastAsia="SimSun"/>
                <w:sz w:val="22"/>
                <w:lang w:val="en-US" w:eastAsia="zh-CN"/>
              </w:rPr>
              <w:t>It has been discussed in Rel-16 as well, and no particular handling is needed. For example, 1Tx Band A+ 2Tx Band B, the first slot is on 1Tx band A, then 1 port PUCCH is at the second slot on 2Tx Band B, then PUSCH at the third slot on Band A. The decision in Rel-16 is that the switching gap is always needed between the second slot and the third slot because whether 1Tx or 2Tx is used for the 1-port transmission is up to UE implementation and the gNB has no information for it. We prefer not to reopen the discussion for UL-CA Option 1 and keep the same freedom of UE implementation.</w:t>
            </w:r>
          </w:p>
          <w:p w14:paraId="26174150" w14:textId="77777777" w:rsidR="00D60B0E" w:rsidRDefault="005D4517">
            <w:pPr>
              <w:spacing w:afterLines="50" w:after="120"/>
              <w:jc w:val="both"/>
              <w:rPr>
                <w:rFonts w:eastAsia="SimSun"/>
                <w:sz w:val="22"/>
                <w:lang w:val="en-US" w:eastAsia="zh-CN"/>
              </w:rPr>
            </w:pPr>
            <w:r>
              <w:rPr>
                <w:sz w:val="22"/>
                <w:lang w:val="en-US" w:eastAsia="en-US"/>
              </w:rPr>
              <w:t>Please remove the last FFS point under the second bullet and add “for dualUL only” to the second bullet.</w:t>
            </w:r>
          </w:p>
        </w:tc>
      </w:tr>
      <w:tr w:rsidR="00D60B0E" w14:paraId="62411D18" w14:textId="77777777">
        <w:tc>
          <w:tcPr>
            <w:tcW w:w="1945" w:type="dxa"/>
          </w:tcPr>
          <w:p w14:paraId="30DA08E6"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79430C7"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B20183C" w14:textId="77777777" w:rsidR="00D60B0E" w:rsidRDefault="005D4517">
            <w:pPr>
              <w:spacing w:afterLines="50" w:after="120"/>
              <w:jc w:val="both"/>
              <w:rPr>
                <w:rFonts w:eastAsia="MS Mincho"/>
                <w:sz w:val="22"/>
                <w:lang w:val="en-US"/>
              </w:rPr>
            </w:pPr>
            <w:r>
              <w:rPr>
                <w:rFonts w:eastAsia="MS Mincho"/>
                <w:sz w:val="22"/>
                <w:lang w:val="en-US"/>
              </w:rPr>
              <w:t>FFS suggested by OPPO can be added.</w:t>
            </w:r>
          </w:p>
          <w:p w14:paraId="294E9CC0" w14:textId="77777777" w:rsidR="00D60B0E" w:rsidRDefault="005D4517">
            <w:pPr>
              <w:spacing w:afterLines="50" w:after="120"/>
              <w:jc w:val="both"/>
              <w:rPr>
                <w:sz w:val="22"/>
                <w:lang w:val="en-US"/>
              </w:rPr>
            </w:pPr>
            <w:r>
              <w:rPr>
                <w:rFonts w:hint="eastAsia"/>
                <w:sz w:val="22"/>
                <w:lang w:val="en-US"/>
              </w:rPr>
              <w:t>R</w:t>
            </w:r>
            <w:r>
              <w:rPr>
                <w:sz w:val="22"/>
                <w:lang w:val="en-US"/>
              </w:rPr>
              <w:t>egarding Huawei’s comment, i.e., whether 1T or 2T for 1 port transmission can be up to UE implementation, I think such principle would cause the ambiguity issue as discussed in 4.1. In addition, some companies consider the combination between switchedUL and complexity reduction option 2 would be specific case where new condition may be applicable. So, it should be fair to keep the point as FFS for now.</w:t>
            </w:r>
          </w:p>
          <w:p w14:paraId="47E03B41" w14:textId="77777777" w:rsidR="00D60B0E" w:rsidRDefault="005D4517">
            <w:pPr>
              <w:spacing w:afterLines="50" w:after="120"/>
              <w:jc w:val="both"/>
              <w:rPr>
                <w:sz w:val="22"/>
                <w:lang w:val="en-US"/>
              </w:rPr>
            </w:pPr>
            <w:r>
              <w:rPr>
                <w:sz w:val="22"/>
                <w:lang w:val="en-US"/>
              </w:rPr>
              <w:t>The updated proposal will be provided in the GTW session.</w:t>
            </w:r>
          </w:p>
          <w:p w14:paraId="004E0DB9" w14:textId="77777777" w:rsidR="00D60B0E" w:rsidRDefault="005D4517">
            <w:pPr>
              <w:rPr>
                <w:rFonts w:eastAsia="MS Mincho"/>
                <w:b/>
                <w:bCs/>
                <w:sz w:val="22"/>
                <w:szCs w:val="22"/>
                <w:u w:val="single"/>
              </w:rPr>
            </w:pPr>
            <w:r>
              <w:rPr>
                <w:rFonts w:eastAsia="MS Mincho"/>
                <w:b/>
                <w:bCs/>
                <w:sz w:val="22"/>
                <w:szCs w:val="22"/>
                <w:u w:val="single"/>
              </w:rPr>
              <w:t>Updated Proposed agreement 4.3</w:t>
            </w:r>
          </w:p>
          <w:p w14:paraId="4D713544"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0B15615A"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4E446DEB"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3239C15D"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6CBBE353"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7F0CDF7C"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2BE68D76" w14:textId="77777777" w:rsidR="00D60B0E" w:rsidRDefault="005D4517">
            <w:pPr>
              <w:pStyle w:val="ListParagraph"/>
              <w:numPr>
                <w:ilvl w:val="3"/>
                <w:numId w:val="21"/>
              </w:numPr>
              <w:ind w:leftChars="0"/>
              <w:rPr>
                <w:rFonts w:eastAsia="MS Mincho"/>
                <w:b/>
                <w:bCs/>
                <w:color w:val="000000" w:themeColor="text1"/>
                <w:sz w:val="22"/>
                <w:szCs w:val="22"/>
              </w:rPr>
            </w:pPr>
            <w:r>
              <w:rPr>
                <w:rFonts w:eastAsia="MS Mincho"/>
                <w:b/>
                <w:bCs/>
                <w:color w:val="000000" w:themeColor="text1"/>
                <w:sz w:val="22"/>
                <w:szCs w:val="22"/>
              </w:rPr>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14:paraId="46CDB39F"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5C70A6BD"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68B9818A" w14:textId="77777777" w:rsidR="00D60B0E" w:rsidRDefault="005D4517">
            <w:pPr>
              <w:pStyle w:val="ListParagraph"/>
              <w:numPr>
                <w:ilvl w:val="2"/>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the same or different switch period for existing conditions and new conditions</w:t>
            </w:r>
          </w:p>
          <w:p w14:paraId="2FAB8604" w14:textId="77777777" w:rsidR="00D60B0E" w:rsidRDefault="00D60B0E">
            <w:pPr>
              <w:spacing w:afterLines="50" w:after="120"/>
              <w:jc w:val="both"/>
              <w:rPr>
                <w:rFonts w:eastAsia="MS Mincho"/>
                <w:sz w:val="22"/>
              </w:rPr>
            </w:pPr>
          </w:p>
        </w:tc>
      </w:tr>
      <w:tr w:rsidR="00D60B0E" w14:paraId="5B04ED62" w14:textId="77777777">
        <w:tc>
          <w:tcPr>
            <w:tcW w:w="1945" w:type="dxa"/>
          </w:tcPr>
          <w:p w14:paraId="77061328"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F19E5E2" w14:textId="77777777" w:rsidR="00D60B0E" w:rsidRDefault="005D4517">
            <w:pPr>
              <w:spacing w:afterLines="50" w:after="120"/>
              <w:jc w:val="both"/>
              <w:rPr>
                <w:sz w:val="22"/>
                <w:lang w:val="en-US"/>
              </w:rPr>
            </w:pPr>
            <w:r>
              <w:rPr>
                <w:rFonts w:hint="eastAsia"/>
                <w:sz w:val="22"/>
                <w:lang w:val="en-US"/>
              </w:rPr>
              <w:t>F</w:t>
            </w:r>
            <w:r>
              <w:rPr>
                <w:sz w:val="22"/>
                <w:lang w:val="en-US"/>
              </w:rPr>
              <w:t>ollowing proposal was agreed at the GTW session.</w:t>
            </w:r>
          </w:p>
          <w:p w14:paraId="5F94EEC9" w14:textId="77777777" w:rsidR="00D60B0E" w:rsidRDefault="005D4517">
            <w:pPr>
              <w:rPr>
                <w:b/>
                <w:bCs/>
                <w:highlight w:val="green"/>
                <w:lang w:eastAsia="zh-CN"/>
              </w:rPr>
            </w:pPr>
            <w:r>
              <w:rPr>
                <w:b/>
                <w:bCs/>
                <w:highlight w:val="green"/>
                <w:lang w:eastAsia="zh-CN"/>
              </w:rPr>
              <w:t>Proposed agreement 4.3</w:t>
            </w:r>
          </w:p>
          <w:p w14:paraId="6F996D22" w14:textId="77777777" w:rsidR="00D60B0E" w:rsidRDefault="005D4517">
            <w:pPr>
              <w:pStyle w:val="ListParagraph"/>
              <w:spacing w:afterLines="50" w:after="120"/>
              <w:ind w:leftChars="0" w:left="0"/>
              <w:jc w:val="both"/>
              <w:rPr>
                <w:rFonts w:eastAsia="MS Mincho"/>
                <w:b/>
                <w:bCs/>
              </w:rPr>
            </w:pPr>
            <w:r>
              <w:rPr>
                <w:rFonts w:eastAsia="MS Mincho"/>
                <w:b/>
                <w:bCs/>
              </w:rPr>
              <w:t>If Rel-18 UL Tx switching for 3 or 4 bands is supported, following is considered as baseline.</w:t>
            </w:r>
          </w:p>
          <w:p w14:paraId="6BFCA291" w14:textId="77777777" w:rsidR="00D60B0E" w:rsidRDefault="005D4517">
            <w:pPr>
              <w:pStyle w:val="ListParagraph"/>
              <w:numPr>
                <w:ilvl w:val="1"/>
                <w:numId w:val="21"/>
              </w:numPr>
              <w:spacing w:afterLines="50" w:after="120"/>
              <w:ind w:leftChars="0"/>
              <w:jc w:val="both"/>
              <w:rPr>
                <w:rFonts w:eastAsia="MS Mincho"/>
                <w:b/>
                <w:bCs/>
              </w:rPr>
            </w:pPr>
            <w:r>
              <w:rPr>
                <w:rFonts w:eastAsia="MS Mincho"/>
                <w:b/>
                <w:bCs/>
              </w:rPr>
              <w:t>Existing conditions where the switching period is required can be reused for Rel-18 UL Tx switching with 3 or 4 bands when only two bands are involved in a switching</w:t>
            </w:r>
          </w:p>
          <w:p w14:paraId="55F58032" w14:textId="77777777" w:rsidR="00D60B0E" w:rsidRDefault="005D4517">
            <w:pPr>
              <w:pStyle w:val="ListParagraph"/>
              <w:numPr>
                <w:ilvl w:val="1"/>
                <w:numId w:val="21"/>
              </w:numPr>
              <w:spacing w:afterLines="50" w:after="120"/>
              <w:ind w:leftChars="0"/>
              <w:jc w:val="both"/>
              <w:rPr>
                <w:rFonts w:eastAsia="MS Mincho"/>
                <w:b/>
                <w:bCs/>
              </w:rPr>
            </w:pPr>
            <w:r>
              <w:rPr>
                <w:rFonts w:eastAsia="MS Mincho" w:hint="eastAsia"/>
                <w:b/>
                <w:bCs/>
              </w:rPr>
              <w:t>N</w:t>
            </w:r>
            <w:r>
              <w:rPr>
                <w:rFonts w:eastAsia="MS Mincho"/>
                <w:b/>
                <w:bCs/>
              </w:rPr>
              <w:t>ew conditions where the switching period is required should be introduced for Rel-18 UL Tx switching with 3 or 4 bands when more than two bands are involved in a switching</w:t>
            </w:r>
          </w:p>
          <w:p w14:paraId="4643F12E" w14:textId="77777777" w:rsidR="00D60B0E" w:rsidRDefault="005D4517">
            <w:pPr>
              <w:pStyle w:val="ListParagraph"/>
              <w:numPr>
                <w:ilvl w:val="2"/>
                <w:numId w:val="21"/>
              </w:numPr>
              <w:spacing w:afterLines="50" w:after="120"/>
              <w:ind w:leftChars="0"/>
              <w:jc w:val="both"/>
              <w:rPr>
                <w:rFonts w:eastAsia="MS Mincho"/>
                <w:b/>
                <w:bCs/>
              </w:rPr>
            </w:pPr>
            <w:r>
              <w:rPr>
                <w:rFonts w:eastAsia="MS Mincho"/>
                <w:b/>
                <w:bCs/>
              </w:rPr>
              <w:t>For dual UL, following new conditions are considered</w:t>
            </w:r>
          </w:p>
          <w:p w14:paraId="37884495" w14:textId="77777777" w:rsidR="00D60B0E" w:rsidRDefault="005D4517">
            <w:pPr>
              <w:pStyle w:val="ListParagraph"/>
              <w:numPr>
                <w:ilvl w:val="3"/>
                <w:numId w:val="21"/>
              </w:numPr>
              <w:spacing w:afterLines="50" w:after="120"/>
              <w:ind w:leftChars="0"/>
              <w:jc w:val="both"/>
              <w:rPr>
                <w:rFonts w:eastAsia="MS Mincho"/>
                <w:b/>
                <w:bCs/>
              </w:rPr>
            </w:pPr>
            <w:r>
              <w:rPr>
                <w:rFonts w:eastAsia="MS Mincho"/>
                <w:b/>
                <w:bCs/>
              </w:rPr>
              <w:t>When the UE is to transmit a 1-port or 2-port transmission on one uplink carrier on one band (1</w:t>
            </w:r>
            <w:r>
              <w:rPr>
                <w:rFonts w:eastAsia="MS Mincho"/>
                <w:b/>
                <w:bCs/>
                <w:vertAlign w:val="superscript"/>
              </w:rPr>
              <w:t>st</w:t>
            </w:r>
            <w:r>
              <w:rPr>
                <w:rFonts w:eastAsia="MS Mincho"/>
                <w:b/>
                <w:bCs/>
              </w:rPr>
              <w:t xml:space="preserve"> band) and if Tx chain state at the preceding uplink transmission is 1T + 1T each on a carrier on other different bands (2</w:t>
            </w:r>
            <w:r>
              <w:rPr>
                <w:rFonts w:eastAsia="MS Mincho"/>
                <w:b/>
                <w:bCs/>
                <w:vertAlign w:val="superscript"/>
              </w:rPr>
              <w:t>nd</w:t>
            </w:r>
            <w:r>
              <w:rPr>
                <w:rFonts w:eastAsia="MS Mincho"/>
                <w:b/>
                <w:bCs/>
              </w:rPr>
              <w:t xml:space="preserve"> and 3</w:t>
            </w:r>
            <w:r>
              <w:rPr>
                <w:rFonts w:eastAsia="MS Mincho"/>
                <w:b/>
                <w:bCs/>
                <w:vertAlign w:val="superscript"/>
              </w:rPr>
              <w:t>rd</w:t>
            </w:r>
            <w:r>
              <w:rPr>
                <w:rFonts w:eastAsia="MS Mincho"/>
                <w:b/>
                <w:bCs/>
              </w:rPr>
              <w:t xml:space="preserve"> band) </w:t>
            </w:r>
          </w:p>
          <w:p w14:paraId="01BBDDED" w14:textId="77777777" w:rsidR="00D60B0E" w:rsidRDefault="005D4517">
            <w:pPr>
              <w:pStyle w:val="ListParagraph"/>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2T on a carrier on another band (3</w:t>
            </w:r>
            <w:r>
              <w:rPr>
                <w:rFonts w:eastAsia="MS Mincho"/>
                <w:b/>
                <w:bCs/>
                <w:vertAlign w:val="superscript"/>
              </w:rPr>
              <w:t>rd</w:t>
            </w:r>
            <w:r>
              <w:rPr>
                <w:rFonts w:eastAsia="MS Mincho"/>
                <w:b/>
                <w:bCs/>
              </w:rPr>
              <w:t xml:space="preserve"> band) </w:t>
            </w:r>
          </w:p>
          <w:p w14:paraId="1F3D7FC0" w14:textId="77777777" w:rsidR="00D60B0E" w:rsidRDefault="005D4517">
            <w:pPr>
              <w:pStyle w:val="ListParagraph"/>
              <w:numPr>
                <w:ilvl w:val="3"/>
                <w:numId w:val="21"/>
              </w:numPr>
              <w:ind w:leftChars="0"/>
              <w:rPr>
                <w:rFonts w:eastAsia="MS Mincho"/>
                <w:b/>
                <w:bCs/>
                <w:color w:val="000000"/>
              </w:rPr>
            </w:pPr>
            <w:r>
              <w:rPr>
                <w:rFonts w:eastAsia="MS Mincho"/>
                <w:b/>
                <w:bCs/>
                <w:color w:val="000000"/>
              </w:rPr>
              <w:t>When the UE is to transmit a 1-port + 1-port transmission each on one uplink carrier on different bands (1</w:t>
            </w:r>
            <w:r>
              <w:rPr>
                <w:rFonts w:eastAsia="MS Mincho"/>
                <w:b/>
                <w:bCs/>
                <w:color w:val="000000"/>
                <w:vertAlign w:val="superscript"/>
              </w:rPr>
              <w:t>st</w:t>
            </w:r>
            <w:r>
              <w:rPr>
                <w:rFonts w:eastAsia="MS Mincho"/>
                <w:b/>
                <w:bCs/>
                <w:color w:val="000000"/>
              </w:rPr>
              <w:t xml:space="preserve"> and 2</w:t>
            </w:r>
            <w:r>
              <w:rPr>
                <w:rFonts w:eastAsia="MS Mincho"/>
                <w:b/>
                <w:bCs/>
                <w:color w:val="000000"/>
                <w:vertAlign w:val="superscript"/>
              </w:rPr>
              <w:t>nd</w:t>
            </w:r>
            <w:r>
              <w:rPr>
                <w:rFonts w:eastAsia="MS Mincho"/>
                <w:b/>
                <w:bCs/>
                <w:color w:val="000000"/>
              </w:rPr>
              <w:t xml:space="preserve"> band) and if Tx chain state at the preceding uplink transmission is 1T + 1T each on a carrier on one of the bands and another different band (1</w:t>
            </w:r>
            <w:r>
              <w:rPr>
                <w:rFonts w:eastAsia="MS Mincho"/>
                <w:b/>
                <w:bCs/>
                <w:color w:val="000000"/>
                <w:vertAlign w:val="superscript"/>
              </w:rPr>
              <w:t>st</w:t>
            </w:r>
            <w:r>
              <w:rPr>
                <w:rFonts w:eastAsia="MS Mincho"/>
                <w:b/>
                <w:bCs/>
                <w:color w:val="000000"/>
              </w:rPr>
              <w:t xml:space="preserve"> or 2</w:t>
            </w:r>
            <w:r>
              <w:rPr>
                <w:rFonts w:eastAsia="MS Mincho"/>
                <w:b/>
                <w:bCs/>
                <w:color w:val="000000"/>
                <w:vertAlign w:val="superscript"/>
              </w:rPr>
              <w:t>nd</w:t>
            </w:r>
            <w:r>
              <w:rPr>
                <w:rFonts w:eastAsia="MS Mincho"/>
                <w:b/>
                <w:bCs/>
                <w:color w:val="000000"/>
              </w:rPr>
              <w:t xml:space="preserve"> band, and 3</w:t>
            </w:r>
            <w:r>
              <w:rPr>
                <w:rFonts w:eastAsia="MS Mincho"/>
                <w:b/>
                <w:bCs/>
                <w:color w:val="000000"/>
                <w:vertAlign w:val="superscript"/>
              </w:rPr>
              <w:t>rd</w:t>
            </w:r>
            <w:r>
              <w:rPr>
                <w:rFonts w:eastAsia="MS Mincho"/>
                <w:b/>
                <w:bCs/>
                <w:color w:val="000000"/>
              </w:rPr>
              <w:t xml:space="preserve"> band)</w:t>
            </w:r>
          </w:p>
          <w:p w14:paraId="155ABA81" w14:textId="77777777" w:rsidR="00D60B0E" w:rsidRDefault="005D4517">
            <w:pPr>
              <w:pStyle w:val="ListParagraph"/>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1T + 1T each on a carrier on other different bands (3</w:t>
            </w:r>
            <w:r>
              <w:rPr>
                <w:rFonts w:eastAsia="MS Mincho"/>
                <w:b/>
                <w:bCs/>
                <w:vertAlign w:val="superscript"/>
              </w:rPr>
              <w:t>rd</w:t>
            </w:r>
            <w:r>
              <w:rPr>
                <w:rFonts w:eastAsia="MS Mincho"/>
                <w:b/>
                <w:bCs/>
              </w:rPr>
              <w:t xml:space="preserve"> and 4</w:t>
            </w:r>
            <w:r>
              <w:rPr>
                <w:rFonts w:eastAsia="MS Mincho"/>
                <w:b/>
                <w:bCs/>
                <w:vertAlign w:val="superscript"/>
              </w:rPr>
              <w:t>th</w:t>
            </w:r>
            <w:r>
              <w:rPr>
                <w:rFonts w:eastAsia="MS Mincho"/>
                <w:b/>
                <w:bCs/>
              </w:rPr>
              <w:t xml:space="preserve"> band)</w:t>
            </w:r>
          </w:p>
          <w:p w14:paraId="54B1917F" w14:textId="77777777" w:rsidR="00D60B0E" w:rsidRDefault="005D4517">
            <w:pPr>
              <w:pStyle w:val="ListParagraph"/>
              <w:numPr>
                <w:ilvl w:val="2"/>
                <w:numId w:val="21"/>
              </w:numPr>
              <w:spacing w:afterLines="50" w:after="120"/>
              <w:ind w:leftChars="0"/>
              <w:jc w:val="both"/>
              <w:rPr>
                <w:rFonts w:eastAsia="MS Mincho"/>
                <w:b/>
                <w:bCs/>
              </w:rPr>
            </w:pPr>
            <w:r>
              <w:rPr>
                <w:rFonts w:eastAsia="MS Mincho" w:hint="eastAsia"/>
                <w:b/>
                <w:bCs/>
              </w:rPr>
              <w:t>F</w:t>
            </w:r>
            <w:r>
              <w:rPr>
                <w:rFonts w:eastAsia="MS Mincho"/>
                <w:b/>
                <w:bCs/>
              </w:rPr>
              <w:t>FS for switched UL and/or for the case with complexity reduction option 1 or 2</w:t>
            </w:r>
          </w:p>
          <w:p w14:paraId="3B279C8A" w14:textId="77777777" w:rsidR="00D60B0E" w:rsidRDefault="005D4517">
            <w:pPr>
              <w:pStyle w:val="ListParagraph"/>
              <w:numPr>
                <w:ilvl w:val="2"/>
                <w:numId w:val="21"/>
              </w:numPr>
              <w:ind w:leftChars="0"/>
              <w:rPr>
                <w:rFonts w:eastAsia="MS Mincho"/>
                <w:b/>
                <w:bCs/>
              </w:rPr>
            </w:pPr>
            <w:r>
              <w:rPr>
                <w:rFonts w:eastAsia="MS Mincho"/>
                <w:b/>
                <w:bCs/>
              </w:rPr>
              <w:t>FFS the same or different switch period for existing conditions and new conditions</w:t>
            </w:r>
          </w:p>
          <w:p w14:paraId="79AD2715" w14:textId="77777777" w:rsidR="00D60B0E" w:rsidRDefault="00D60B0E">
            <w:pPr>
              <w:spacing w:afterLines="50" w:after="120"/>
              <w:jc w:val="both"/>
              <w:rPr>
                <w:rFonts w:eastAsia="MS Mincho"/>
                <w:sz w:val="22"/>
              </w:rPr>
            </w:pPr>
          </w:p>
          <w:p w14:paraId="02C13F61" w14:textId="77777777" w:rsidR="00D60B0E" w:rsidRDefault="005D4517">
            <w:pPr>
              <w:spacing w:afterLines="50" w:after="120"/>
              <w:jc w:val="both"/>
              <w:rPr>
                <w:rFonts w:eastAsia="MS Mincho"/>
              </w:rPr>
            </w:pPr>
            <w:r>
              <w:rPr>
                <w:rFonts w:eastAsia="MS Mincho" w:hint="eastAsia"/>
              </w:rPr>
              <w:t>B</w:t>
            </w:r>
            <w:r>
              <w:rPr>
                <w:rFonts w:eastAsia="MS Mincho"/>
              </w:rPr>
              <w:t>ased on the agreement and other agreements on complexity reduction option 1/2, we can further discuss more details about switching cases for switched UL and dual UL with or without complexity reduction options. Clarification on supported switching cases would facilitate the discussion on potential ambiguity issues in section 4.1/4.2.</w:t>
            </w:r>
          </w:p>
          <w:p w14:paraId="4AA90B55" w14:textId="77777777" w:rsidR="00D60B0E" w:rsidRDefault="005D4517">
            <w:pPr>
              <w:spacing w:afterLines="50" w:after="120"/>
              <w:jc w:val="both"/>
              <w:rPr>
                <w:rFonts w:eastAsia="MS Mincho"/>
              </w:rPr>
            </w:pPr>
            <w:r>
              <w:rPr>
                <w:rFonts w:eastAsia="MS Mincho" w:hint="eastAsia"/>
              </w:rPr>
              <w:t>F</w:t>
            </w:r>
            <w:r>
              <w:rPr>
                <w:rFonts w:eastAsia="MS Mincho"/>
              </w:rPr>
              <w:t>or example, we can discuss following points.</w:t>
            </w:r>
          </w:p>
          <w:p w14:paraId="5224A455" w14:textId="77777777" w:rsidR="00D60B0E" w:rsidRDefault="005D4517">
            <w:pPr>
              <w:pStyle w:val="ListParagraph"/>
              <w:numPr>
                <w:ilvl w:val="0"/>
                <w:numId w:val="78"/>
              </w:numPr>
              <w:spacing w:afterLines="50" w:after="120"/>
              <w:ind w:leftChars="0"/>
              <w:jc w:val="both"/>
              <w:rPr>
                <w:rFonts w:eastAsia="MS Mincho"/>
                <w:sz w:val="22"/>
              </w:rPr>
            </w:pPr>
            <w:r>
              <w:rPr>
                <w:rFonts w:eastAsia="MS Mincho" w:hint="eastAsia"/>
                <w:sz w:val="22"/>
              </w:rPr>
              <w:t>F</w:t>
            </w:r>
            <w:r>
              <w:rPr>
                <w:rFonts w:eastAsia="MS Mincho"/>
                <w:sz w:val="22"/>
              </w:rPr>
              <w:t>or switched UL, if UE supports up to 2 ports UL transmission on all the bands in the band combination, only switching cases (Tx chain states) with 2T are assumed (like 2T-2T mode in Rel-17) or switching cases (Tx chain states) with 1T+1T can also be assumed?</w:t>
            </w:r>
          </w:p>
          <w:p w14:paraId="62C1234C" w14:textId="77777777" w:rsidR="00D60B0E" w:rsidRDefault="005D4517">
            <w:pPr>
              <w:pStyle w:val="ListParagraph"/>
              <w:numPr>
                <w:ilvl w:val="0"/>
                <w:numId w:val="78"/>
              </w:numPr>
              <w:spacing w:afterLines="50" w:after="120"/>
              <w:ind w:leftChars="0"/>
              <w:jc w:val="both"/>
              <w:rPr>
                <w:rFonts w:eastAsia="MS Mincho"/>
                <w:sz w:val="22"/>
              </w:rPr>
            </w:pPr>
            <w:r>
              <w:rPr>
                <w:rFonts w:eastAsia="MS Mincho" w:hint="eastAsia"/>
                <w:sz w:val="22"/>
              </w:rPr>
              <w:t>F</w:t>
            </w:r>
            <w:r>
              <w:rPr>
                <w:rFonts w:eastAsia="MS Mincho"/>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14:paraId="26741352" w14:textId="77777777" w:rsidR="00D60B0E" w:rsidRDefault="005D4517">
            <w:pPr>
              <w:pStyle w:val="ListParagraph"/>
              <w:numPr>
                <w:ilvl w:val="0"/>
                <w:numId w:val="78"/>
              </w:numPr>
              <w:spacing w:afterLines="50" w:after="120"/>
              <w:ind w:leftChars="0"/>
              <w:jc w:val="both"/>
              <w:rPr>
                <w:rFonts w:eastAsia="MS Mincho"/>
                <w:sz w:val="22"/>
              </w:rPr>
            </w:pPr>
            <w:r>
              <w:rPr>
                <w:rFonts w:eastAsia="MS Mincho" w:hint="eastAsia"/>
                <w:sz w:val="22"/>
              </w:rPr>
              <w:t>F</w:t>
            </w:r>
            <w:r>
              <w:rPr>
                <w:rFonts w:eastAsia="MS Mincho"/>
                <w:sz w:val="22"/>
              </w:rPr>
              <w:t>or dual UL, if UE does not support concurrent transmission on specific band pair(s), corresponding switching case(s) with 1T+1T for the band pair(s) are not assumed or can still be assumed?</w:t>
            </w:r>
          </w:p>
          <w:p w14:paraId="4E15FC2B" w14:textId="77777777" w:rsidR="00D60B0E" w:rsidRDefault="005D4517">
            <w:pPr>
              <w:pStyle w:val="ListParagraph"/>
              <w:numPr>
                <w:ilvl w:val="0"/>
                <w:numId w:val="78"/>
              </w:numPr>
              <w:spacing w:afterLines="50" w:after="120"/>
              <w:ind w:leftChars="0"/>
              <w:jc w:val="both"/>
              <w:rPr>
                <w:rFonts w:eastAsia="MS Mincho"/>
                <w:sz w:val="22"/>
              </w:rPr>
            </w:pPr>
            <w:r>
              <w:rPr>
                <w:rFonts w:eastAsia="MS Mincho" w:hint="eastAsia"/>
                <w:sz w:val="22"/>
              </w:rPr>
              <w:t>M</w:t>
            </w:r>
            <w:r>
              <w:rPr>
                <w:rFonts w:eastAsia="MS Mincho"/>
                <w:sz w:val="22"/>
              </w:rPr>
              <w:t>aybe more discussion points can be added if any</w:t>
            </w:r>
          </w:p>
          <w:p w14:paraId="3C77CD1F" w14:textId="77777777" w:rsidR="00D60B0E" w:rsidRDefault="005D4517">
            <w:pPr>
              <w:spacing w:afterLines="50" w:after="120"/>
              <w:jc w:val="both"/>
              <w:rPr>
                <w:rFonts w:eastAsia="MS Mincho"/>
                <w:sz w:val="22"/>
              </w:rPr>
            </w:pPr>
            <w:r>
              <w:rPr>
                <w:rFonts w:eastAsia="MS Mincho" w:hint="eastAsia"/>
              </w:rPr>
              <w:t>S</w:t>
            </w:r>
            <w:r>
              <w:rPr>
                <w:rFonts w:eastAsia="MS Mincho"/>
              </w:rPr>
              <w:t>o, companies are encouraged to provide their views on above discussion points.</w:t>
            </w:r>
          </w:p>
        </w:tc>
      </w:tr>
    </w:tbl>
    <w:p w14:paraId="6713C19C" w14:textId="77777777" w:rsidR="00D60B0E" w:rsidRDefault="00D60B0E">
      <w:pPr>
        <w:spacing w:afterLines="50" w:after="120"/>
        <w:jc w:val="both"/>
        <w:rPr>
          <w:rFonts w:eastAsia="MS Mincho"/>
          <w:sz w:val="22"/>
          <w:szCs w:val="22"/>
        </w:rPr>
      </w:pPr>
    </w:p>
    <w:p w14:paraId="7BF764EB" w14:textId="77777777" w:rsidR="00D60B0E" w:rsidRDefault="005D4517">
      <w:pPr>
        <w:pStyle w:val="Heading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TableGrid"/>
        <w:tblW w:w="0" w:type="auto"/>
        <w:tblInd w:w="113" w:type="dxa"/>
        <w:tblLook w:val="04A0" w:firstRow="1" w:lastRow="0" w:firstColumn="1" w:lastColumn="0" w:noHBand="0" w:noVBand="1"/>
      </w:tblPr>
      <w:tblGrid>
        <w:gridCol w:w="1832"/>
        <w:gridCol w:w="7683"/>
      </w:tblGrid>
      <w:tr w:rsidR="00D60B0E" w14:paraId="11B83D54" w14:textId="77777777">
        <w:tc>
          <w:tcPr>
            <w:tcW w:w="1832" w:type="dxa"/>
            <w:shd w:val="clear" w:color="auto" w:fill="F2F2F2" w:themeFill="background1" w:themeFillShade="F2"/>
          </w:tcPr>
          <w:p w14:paraId="5CE7971C"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B9D043C"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2F47370F" w14:textId="77777777">
        <w:tc>
          <w:tcPr>
            <w:tcW w:w="1832" w:type="dxa"/>
          </w:tcPr>
          <w:p w14:paraId="64157696" w14:textId="77777777" w:rsidR="00D60B0E" w:rsidRDefault="005D4517">
            <w:pPr>
              <w:spacing w:afterLines="50" w:after="120"/>
              <w:rPr>
                <w:sz w:val="22"/>
                <w:lang w:val="en-US"/>
              </w:rPr>
            </w:pPr>
            <w:r>
              <w:rPr>
                <w:sz w:val="22"/>
                <w:lang w:val="en-US"/>
              </w:rPr>
              <w:t>Apple</w:t>
            </w:r>
          </w:p>
        </w:tc>
        <w:tc>
          <w:tcPr>
            <w:tcW w:w="7683" w:type="dxa"/>
          </w:tcPr>
          <w:p w14:paraId="267345BD" w14:textId="77777777" w:rsidR="00D60B0E" w:rsidRDefault="005D4517">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we don’t think that for switchedUL, only switching cases with 2T should be assumed, 1T+1T can also be assumed. Similarly for the 2</w:t>
            </w:r>
            <w:r>
              <w:rPr>
                <w:sz w:val="22"/>
                <w:vertAlign w:val="superscript"/>
                <w:lang w:val="en-US"/>
              </w:rPr>
              <w:t>nd</w:t>
            </w:r>
            <w:r>
              <w:rPr>
                <w:sz w:val="22"/>
                <w:lang w:val="en-US"/>
              </w:rPr>
              <w:t xml:space="preserve"> discussion point as well, no restriction for switchedUL needs to be assumed. On the 3</w:t>
            </w:r>
            <w:r>
              <w:rPr>
                <w:sz w:val="22"/>
                <w:vertAlign w:val="superscript"/>
                <w:lang w:val="en-US"/>
              </w:rPr>
              <w:t>rd</w:t>
            </w:r>
            <w:r>
              <w:rPr>
                <w:sz w:val="22"/>
                <w:lang w:val="en-US"/>
              </w:rPr>
              <w:t xml:space="preserve"> discussion point, 1T+1T shall not be assumed for the band pair(s) on which UE doesn’t supporte concurrent transmission</w:t>
            </w:r>
          </w:p>
        </w:tc>
      </w:tr>
      <w:tr w:rsidR="00D60B0E" w14:paraId="7F7A7DA9" w14:textId="77777777">
        <w:tc>
          <w:tcPr>
            <w:tcW w:w="1832" w:type="dxa"/>
          </w:tcPr>
          <w:p w14:paraId="5A17F44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6403C3C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 genereal, if possible, R16/R17 mode rule should be reused.</w:t>
            </w:r>
          </w:p>
        </w:tc>
      </w:tr>
      <w:tr w:rsidR="00D60B0E" w14:paraId="2DC50B69" w14:textId="77777777">
        <w:tc>
          <w:tcPr>
            <w:tcW w:w="1832" w:type="dxa"/>
          </w:tcPr>
          <w:p w14:paraId="1933AA7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6E1F6AA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For the first discussion point, I guess ‘1T+1T’ should be 1T-1T? Otherwise, we don’t get the point to support concurrent transmission for switched UL. If this is the intention, we think 1T-1T should also be assumed.</w:t>
            </w:r>
          </w:p>
          <w:p w14:paraId="464A5C5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For the other discussion points, we share same views with Apple. </w:t>
            </w:r>
          </w:p>
        </w:tc>
      </w:tr>
      <w:tr w:rsidR="00D60B0E" w14:paraId="089139CD" w14:textId="77777777">
        <w:tc>
          <w:tcPr>
            <w:tcW w:w="1832" w:type="dxa"/>
          </w:tcPr>
          <w:p w14:paraId="7B538F83"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4FB582A9" w14:textId="77777777" w:rsidR="00D60B0E" w:rsidRDefault="005D4517">
            <w:pPr>
              <w:spacing w:afterLines="50" w:after="120"/>
              <w:jc w:val="both"/>
              <w:rPr>
                <w:sz w:val="22"/>
                <w:lang w:val="en-US"/>
              </w:rPr>
            </w:pPr>
            <w:r>
              <w:rPr>
                <w:rFonts w:hint="eastAsia"/>
                <w:sz w:val="22"/>
                <w:lang w:val="en-US"/>
              </w:rPr>
              <w:t>R</w:t>
            </w:r>
            <w:r>
              <w:rPr>
                <w:sz w:val="22"/>
                <w:lang w:val="en-US"/>
              </w:rPr>
              <w:t>egarding Xiaomi’s question, we have same understanding that 1T+1T here means one Tx chain is associated with one band and another Tx chain is associated with another band, not related to concurrent transmission.</w:t>
            </w:r>
          </w:p>
          <w:p w14:paraId="016260CB" w14:textId="77777777" w:rsidR="00D60B0E" w:rsidRDefault="005D4517">
            <w:pPr>
              <w:spacing w:afterLines="50" w:after="120"/>
              <w:jc w:val="both"/>
              <w:rPr>
                <w:rFonts w:eastAsia="MS Mincho"/>
                <w:sz w:val="22"/>
              </w:rPr>
            </w:pPr>
            <w:r>
              <w:rPr>
                <w:rFonts w:hint="eastAsia"/>
                <w:sz w:val="22"/>
                <w:lang w:val="en-US"/>
              </w:rPr>
              <w:t>R</w:t>
            </w:r>
            <w:r>
              <w:rPr>
                <w:sz w:val="22"/>
                <w:lang w:val="en-US"/>
              </w:rPr>
              <w:t>egarding the 1</w:t>
            </w:r>
            <w:r>
              <w:rPr>
                <w:sz w:val="22"/>
                <w:vertAlign w:val="superscript"/>
                <w:lang w:val="en-US"/>
              </w:rPr>
              <w:t>st</w:t>
            </w:r>
            <w:r>
              <w:rPr>
                <w:sz w:val="22"/>
                <w:lang w:val="en-US"/>
              </w:rPr>
              <w:t xml:space="preserve"> discussion point, we are fine with </w:t>
            </w:r>
            <w:r>
              <w:rPr>
                <w:rFonts w:eastAsia="MS Mincho"/>
                <w:sz w:val="22"/>
              </w:rPr>
              <w:t>only switching cases (Tx chain states) with 2T to be assumed as in Rel-17 if majority prefers so. We think switching cases with 1T+1T even for switched UL may be beneficial to reduce the number of switchings e.g., when 1port on band A and 1port on band B are frequently used. But it is same for Rel-17 2 band case and some companies said it was discussed and concluded that only switching cases with 2T are sufficient for switched UL. Hence we can accept applying the same conclusion for 3 or 4 bands if UE supports up to 2 ports on all bands.</w:t>
            </w:r>
          </w:p>
          <w:p w14:paraId="36280597" w14:textId="77777777" w:rsidR="00D60B0E" w:rsidRDefault="005D4517">
            <w:pPr>
              <w:spacing w:afterLines="50" w:after="120"/>
              <w:jc w:val="both"/>
              <w:rPr>
                <w:sz w:val="22"/>
              </w:rPr>
            </w:pPr>
            <w:r>
              <w:rPr>
                <w:sz w:val="22"/>
              </w:rPr>
              <w:t>Regarding the 2</w:t>
            </w:r>
            <w:r>
              <w:rPr>
                <w:sz w:val="22"/>
                <w:vertAlign w:val="superscript"/>
              </w:rPr>
              <w:t>nd</w:t>
            </w:r>
            <w:r>
              <w:rPr>
                <w:sz w:val="22"/>
              </w:rPr>
              <w:t xml:space="preserve"> discussion point, however, it is clearly beneficial to assume some switching cases with 1T+1T since some bands do not support 2 ports transmission and switching case with 2T for the band seems unnecessary.</w:t>
            </w:r>
          </w:p>
          <w:p w14:paraId="386B5463" w14:textId="77777777" w:rsidR="00D60B0E" w:rsidRDefault="005D4517">
            <w:pPr>
              <w:spacing w:afterLines="50" w:after="120"/>
              <w:jc w:val="both"/>
              <w:rPr>
                <w:sz w:val="22"/>
              </w:rPr>
            </w:pPr>
            <w:r>
              <w:rPr>
                <w:rFonts w:hint="eastAsia"/>
                <w:sz w:val="22"/>
              </w:rPr>
              <w:t>R</w:t>
            </w:r>
            <w:r>
              <w:rPr>
                <w:sz w:val="22"/>
              </w:rPr>
              <w:t>egarding the 3</w:t>
            </w:r>
            <w:r>
              <w:rPr>
                <w:sz w:val="22"/>
                <w:vertAlign w:val="superscript"/>
              </w:rPr>
              <w:t>rd</w:t>
            </w:r>
            <w:r>
              <w:rPr>
                <w:sz w:val="22"/>
              </w:rPr>
              <w:t xml:space="preserve"> discussion point, similar to above our comment for 1</w:t>
            </w:r>
            <w:r>
              <w:rPr>
                <w:sz w:val="22"/>
                <w:vertAlign w:val="superscript"/>
              </w:rPr>
              <w:t>st</w:t>
            </w:r>
            <w:r>
              <w:rPr>
                <w:sz w:val="22"/>
              </w:rPr>
              <w:t xml:space="preserve"> discussion point, it may be beneficial to assume 1T+1T even for band pair which is not available for concurrent transmission e.g., when </w:t>
            </w:r>
            <w:r>
              <w:rPr>
                <w:rFonts w:eastAsia="MS Mincho"/>
                <w:sz w:val="22"/>
              </w:rPr>
              <w:t xml:space="preserve">1 port on each band is frequently used. </w:t>
            </w:r>
          </w:p>
        </w:tc>
      </w:tr>
      <w:tr w:rsidR="00D60B0E" w14:paraId="4591E7B8" w14:textId="77777777">
        <w:tc>
          <w:tcPr>
            <w:tcW w:w="1832" w:type="dxa"/>
          </w:tcPr>
          <w:p w14:paraId="46632D29"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5C866D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the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bullet, if UE supports up to 2 ports UL transmission only on some of the bands, then the Rel-16/17 mechanism should be reused. The Rel-16/17 UL Tx switching WID and the corresponding RAN4 spec are copied below, it is clear that 1T+1T are supported for SUL and switchedUL CA.  When a carrier is only capable to support 1Tx, it should not be a UE implementation issue to support any 2Tx operation on that carrier.  As specified, it should be assumed that only up to 1Tx can  be assigned to that carrier.  Therefore, there are ambiguity issues also for switchedUL.  We need to discuss how another “unused” Tx is assigned so that we can align the understanding between network and UE on whether/which band-pair specific switching gap should be applied.</w:t>
            </w:r>
          </w:p>
          <w:p w14:paraId="541F3ED8" w14:textId="77777777" w:rsidR="00D60B0E" w:rsidRDefault="005D4517">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 xml:space="preserve">---------Rel-16 </w:t>
            </w:r>
            <w:r>
              <w:rPr>
                <w:rFonts w:eastAsiaTheme="minorEastAsia" w:hint="eastAsia"/>
                <w:sz w:val="22"/>
                <w:lang w:val="en-US" w:eastAsia="zh-CN"/>
              </w:rPr>
              <w:t>UL</w:t>
            </w:r>
            <w:r>
              <w:rPr>
                <w:rFonts w:eastAsiaTheme="minorEastAsia"/>
                <w:sz w:val="22"/>
                <w:lang w:val="en-US" w:eastAsia="zh-CN"/>
              </w:rPr>
              <w:t xml:space="preserve"> Tx switching WID-----------------</w:t>
            </w:r>
          </w:p>
          <w:p w14:paraId="4DBAC966" w14:textId="77777777" w:rsidR="00D60B0E" w:rsidRDefault="005D4517">
            <w:pPr>
              <w:numPr>
                <w:ilvl w:val="0"/>
                <w:numId w:val="79"/>
              </w:numPr>
              <w:spacing w:before="120" w:line="280" w:lineRule="atLeast"/>
              <w:jc w:val="both"/>
              <w:rPr>
                <w:i/>
                <w:sz w:val="21"/>
              </w:rPr>
            </w:pPr>
            <w:r>
              <w:rPr>
                <w:i/>
                <w:sz w:val="21"/>
              </w:rPr>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A0" w:firstRow="1" w:lastRow="0" w:firstColumn="1" w:lastColumn="0" w:noHBand="0" w:noVBand="1"/>
            </w:tblPr>
            <w:tblGrid>
              <w:gridCol w:w="1400"/>
              <w:gridCol w:w="4640"/>
            </w:tblGrid>
            <w:tr w:rsidR="00D60B0E" w14:paraId="36BC0927" w14:textId="77777777">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14:paraId="11CD1B3C" w14:textId="77777777" w:rsidR="00D60B0E" w:rsidRDefault="005D4517">
                  <w:pPr>
                    <w:rPr>
                      <w:i/>
                      <w:sz w:val="21"/>
                      <w:lang w:eastAsia="zh-CN"/>
                    </w:rPr>
                  </w:pPr>
                  <w:r>
                    <w:rPr>
                      <w:i/>
                      <w:color w:val="000000"/>
                      <w:kern w:val="24"/>
                      <w:sz w:val="21"/>
                      <w:lang w:eastAsia="zh-CN"/>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14:paraId="049A83B9" w14:textId="77777777" w:rsidR="00D60B0E" w:rsidRDefault="005D4517">
                  <w:pPr>
                    <w:rPr>
                      <w:i/>
                      <w:sz w:val="21"/>
                      <w:lang w:eastAsia="zh-CN"/>
                    </w:rPr>
                  </w:pPr>
                  <w:r>
                    <w:rPr>
                      <w:i/>
                      <w:color w:val="000000"/>
                      <w:kern w:val="24"/>
                      <w:sz w:val="21"/>
                      <w:lang w:eastAsia="zh-CN"/>
                    </w:rPr>
                    <w:t>1 Tx on carrier 1 and 1 Tx on carrier 2</w:t>
                  </w:r>
                </w:p>
              </w:tc>
            </w:tr>
            <w:tr w:rsidR="00D60B0E" w14:paraId="78B9E4D1" w14:textId="77777777">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6B7F8CE" w14:textId="77777777" w:rsidR="00D60B0E" w:rsidRDefault="005D4517">
                  <w:pPr>
                    <w:rPr>
                      <w:i/>
                      <w:sz w:val="21"/>
                      <w:lang w:eastAsia="zh-CN"/>
                    </w:rPr>
                  </w:pPr>
                  <w:r>
                    <w:rPr>
                      <w:i/>
                      <w:color w:val="000000"/>
                      <w:kern w:val="24"/>
                      <w:sz w:val="21"/>
                      <w:lang w:eastAsia="zh-CN"/>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AD0D64C" w14:textId="77777777" w:rsidR="00D60B0E" w:rsidRDefault="005D4517">
                  <w:pPr>
                    <w:rPr>
                      <w:i/>
                      <w:sz w:val="21"/>
                      <w:lang w:eastAsia="zh-CN"/>
                    </w:rPr>
                  </w:pPr>
                  <w:r>
                    <w:rPr>
                      <w:i/>
                      <w:color w:val="000000"/>
                      <w:kern w:val="24"/>
                      <w:sz w:val="21"/>
                      <w:lang w:eastAsia="zh-CN"/>
                    </w:rPr>
                    <w:t xml:space="preserve">0 Tx on carrier 1 and 2 Tx on carrier 2 </w:t>
                  </w:r>
                </w:p>
              </w:tc>
            </w:tr>
          </w:tbl>
          <w:p w14:paraId="0E8C2382" w14:textId="77777777" w:rsidR="00D60B0E" w:rsidRDefault="005D4517">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w:t>
            </w:r>
          </w:p>
          <w:p w14:paraId="313AF630" w14:textId="77777777" w:rsidR="00D60B0E" w:rsidRDefault="00D60B0E">
            <w:pPr>
              <w:spacing w:afterLines="50" w:after="120"/>
              <w:jc w:val="both"/>
              <w:rPr>
                <w:rFonts w:eastAsiaTheme="minorEastAsia"/>
                <w:sz w:val="22"/>
                <w:lang w:val="en-US" w:eastAsia="zh-CN"/>
              </w:rPr>
            </w:pPr>
          </w:p>
          <w:p w14:paraId="3E035F9C" w14:textId="77777777" w:rsidR="00D60B0E" w:rsidRDefault="005D4517">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t>-</w:t>
            </w:r>
            <w:r>
              <w:rPr>
                <w:rFonts w:eastAsiaTheme="minorEastAsia"/>
                <w:color w:val="FF0000"/>
                <w:sz w:val="22"/>
                <w:lang w:val="en-US" w:eastAsia="zh-CN"/>
              </w:rPr>
              <w:t xml:space="preserve">----------- Rel-17 </w:t>
            </w:r>
            <w:r>
              <w:rPr>
                <w:rFonts w:eastAsiaTheme="minorEastAsia" w:hint="eastAsia"/>
                <w:color w:val="FF0000"/>
                <w:sz w:val="22"/>
                <w:lang w:val="en-US" w:eastAsia="zh-CN"/>
              </w:rPr>
              <w:t>UL</w:t>
            </w:r>
            <w:r>
              <w:rPr>
                <w:rFonts w:eastAsiaTheme="minorEastAsia"/>
                <w:color w:val="FF0000"/>
                <w:sz w:val="22"/>
                <w:lang w:val="en-US" w:eastAsia="zh-CN"/>
              </w:rPr>
              <w:t xml:space="preserve"> Tx switching WID ---------------</w:t>
            </w:r>
          </w:p>
          <w:p w14:paraId="2277CB26" w14:textId="77777777" w:rsidR="00D60B0E" w:rsidRDefault="005D4517">
            <w:pPr>
              <w:numPr>
                <w:ilvl w:val="1"/>
                <w:numId w:val="80"/>
              </w:numPr>
              <w:overflowPunct/>
              <w:autoSpaceDE/>
              <w:autoSpaceDN/>
              <w:spacing w:before="120" w:after="0" w:line="280" w:lineRule="atLeast"/>
              <w:ind w:left="1134" w:hanging="283"/>
              <w:textAlignment w:val="auto"/>
              <w:rPr>
                <w:rFonts w:eastAsia="DengXian"/>
                <w:i/>
                <w:sz w:val="20"/>
              </w:rPr>
            </w:pPr>
            <w:r>
              <w:rPr>
                <w:rFonts w:eastAsia="DengXian"/>
                <w:i/>
                <w:sz w:val="20"/>
              </w:rPr>
              <w:t>Specify UE requirements to enable Tx switching between cases, where 1 carrier on band A and 2 contiguous aggregated carriers on band B, and band A is for SUL or non-SUL and band B is a non-SUL band</w:t>
            </w:r>
          </w:p>
          <w:p w14:paraId="68B944B9" w14:textId="77777777" w:rsidR="00D60B0E" w:rsidRDefault="005D4517">
            <w:pPr>
              <w:numPr>
                <w:ilvl w:val="2"/>
                <w:numId w:val="81"/>
              </w:numPr>
              <w:overflowPunct/>
              <w:autoSpaceDE/>
              <w:autoSpaceDN/>
              <w:spacing w:before="120" w:after="0" w:line="280" w:lineRule="atLeast"/>
              <w:ind w:left="1843" w:hanging="425"/>
              <w:textAlignment w:val="auto"/>
              <w:rPr>
                <w:rFonts w:eastAsia="DengXian"/>
                <w:i/>
                <w:sz w:val="20"/>
              </w:rPr>
            </w:pPr>
            <w:r>
              <w:rPr>
                <w:rFonts w:eastAsia="DengXian" w:hint="eastAsia"/>
                <w:i/>
                <w:sz w:val="20"/>
                <w:lang w:eastAsia="zh-CN"/>
              </w:rPr>
              <w:t>T</w:t>
            </w:r>
            <w:r>
              <w:rPr>
                <w:rFonts w:eastAsia="DengXian"/>
                <w:i/>
                <w:sz w:val="20"/>
                <w:lang w:eastAsia="zh-CN"/>
              </w:rPr>
              <w:t>he scenarios include</w:t>
            </w:r>
          </w:p>
          <w:p w14:paraId="268E57D5" w14:textId="77777777" w:rsidR="00D60B0E" w:rsidRDefault="005D4517">
            <w:pPr>
              <w:numPr>
                <w:ilvl w:val="3"/>
                <w:numId w:val="81"/>
              </w:numPr>
              <w:overflowPunct/>
              <w:autoSpaceDE/>
              <w:autoSpaceDN/>
              <w:spacing w:before="120" w:after="0" w:line="280" w:lineRule="atLeast"/>
              <w:ind w:left="2268"/>
              <w:textAlignment w:val="auto"/>
              <w:rPr>
                <w:rFonts w:eastAsia="DengXian"/>
                <w:i/>
                <w:sz w:val="20"/>
                <w:lang w:eastAsia="zh-CN"/>
              </w:rPr>
            </w:pPr>
            <w:r>
              <w:rPr>
                <w:rFonts w:eastAsia="DengXian" w:hint="eastAsia"/>
                <w:i/>
                <w:sz w:val="20"/>
                <w:lang w:eastAsia="zh-CN"/>
              </w:rPr>
              <w:t>F</w:t>
            </w:r>
            <w:r>
              <w:rPr>
                <w:rFonts w:eastAsia="DengXian"/>
                <w:i/>
                <w:sz w:val="20"/>
                <w:lang w:eastAsia="zh-CN"/>
              </w:rPr>
              <w:t>or Tx switching based on SUL band combination, or</w:t>
            </w:r>
            <w:r>
              <w:rPr>
                <w:rFonts w:eastAsia="DengXian" w:hint="eastAsia"/>
                <w:i/>
                <w:sz w:val="20"/>
                <w:lang w:eastAsia="zh-CN"/>
              </w:rPr>
              <w:t xml:space="preserve"> </w:t>
            </w:r>
            <w:r>
              <w:rPr>
                <w:rFonts w:eastAsia="DengXian"/>
                <w:i/>
                <w:sz w:val="20"/>
                <w:lang w:eastAsia="zh-CN"/>
              </w:rPr>
              <w:t xml:space="preserve">uplink </w:t>
            </w:r>
            <w:r>
              <w:rPr>
                <w:rFonts w:eastAsia="DengXian" w:hint="eastAsia"/>
                <w:i/>
                <w:sz w:val="20"/>
                <w:lang w:eastAsia="zh-CN"/>
              </w:rPr>
              <w:t xml:space="preserve">CA </w:t>
            </w:r>
            <w:r>
              <w:rPr>
                <w:rFonts w:eastAsia="DengXian"/>
                <w:i/>
                <w:sz w:val="20"/>
                <w:lang w:eastAsia="zh-CN"/>
              </w:rPr>
              <w:t>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D60B0E" w14:paraId="40202C41"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CC4C10" w14:textId="77777777" w:rsidR="00D60B0E" w:rsidRDefault="005D4517">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18ED8CD" w14:textId="77777777" w:rsidR="00D60B0E" w:rsidRDefault="005D4517">
                  <w:pPr>
                    <w:rPr>
                      <w:b/>
                      <w:bCs/>
                      <w:i/>
                      <w:sz w:val="20"/>
                    </w:rPr>
                  </w:pPr>
                  <w:r>
                    <w:rPr>
                      <w:b/>
                      <w:bCs/>
                      <w:i/>
                      <w:sz w:val="20"/>
                    </w:rPr>
                    <w:t>Number of Tx chains in WID (band A + band B)</w:t>
                  </w:r>
                </w:p>
              </w:tc>
            </w:tr>
            <w:tr w:rsidR="00D60B0E" w14:paraId="34D5DB04"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14:paraId="2D4E9627" w14:textId="77777777" w:rsidR="00D60B0E" w:rsidRDefault="005D4517">
                  <w:pPr>
                    <w:jc w:val="center"/>
                    <w:rPr>
                      <w:bCs/>
                      <w:i/>
                      <w:sz w:val="20"/>
                      <w:lang w:eastAsia="zh-CN"/>
                    </w:rPr>
                  </w:pPr>
                  <w:r>
                    <w:rPr>
                      <w:bCs/>
                      <w:i/>
                      <w:sz w:val="20"/>
                      <w:lang w:eastAsia="zh-CN"/>
                    </w:rPr>
                    <w:t>Case 1</w:t>
                  </w:r>
                </w:p>
              </w:tc>
              <w:tc>
                <w:tcPr>
                  <w:tcW w:w="4819"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14:paraId="3AE31628" w14:textId="77777777" w:rsidR="00D60B0E" w:rsidRDefault="005D4517">
                  <w:pPr>
                    <w:jc w:val="center"/>
                    <w:rPr>
                      <w:bCs/>
                      <w:i/>
                      <w:sz w:val="20"/>
                      <w:lang w:eastAsia="zh-CN"/>
                    </w:rPr>
                  </w:pPr>
                  <w:r>
                    <w:rPr>
                      <w:bCs/>
                      <w:i/>
                      <w:sz w:val="20"/>
                      <w:lang w:eastAsia="zh-CN"/>
                    </w:rPr>
                    <w:t>1T+1T</w:t>
                  </w:r>
                </w:p>
              </w:tc>
            </w:tr>
            <w:tr w:rsidR="00D60B0E" w14:paraId="5E9D1007"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B40042B" w14:textId="77777777" w:rsidR="00D60B0E" w:rsidRDefault="005D4517">
                  <w:pPr>
                    <w:ind w:leftChars="-3" w:left="-7"/>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1ECA5B0" w14:textId="77777777" w:rsidR="00D60B0E" w:rsidRDefault="005D4517">
                  <w:pPr>
                    <w:jc w:val="center"/>
                    <w:rPr>
                      <w:bCs/>
                      <w:i/>
                      <w:sz w:val="20"/>
                      <w:lang w:eastAsia="zh-CN"/>
                    </w:rPr>
                  </w:pPr>
                  <w:r>
                    <w:rPr>
                      <w:bCs/>
                      <w:i/>
                      <w:color w:val="000000"/>
                      <w:sz w:val="20"/>
                      <w:lang w:eastAsia="zh-CN"/>
                    </w:rPr>
                    <w:t>0T+2T</w:t>
                  </w:r>
                </w:p>
              </w:tc>
            </w:tr>
          </w:tbl>
          <w:p w14:paraId="4A7CB422" w14:textId="77777777" w:rsidR="00D60B0E" w:rsidRDefault="005D4517">
            <w:pPr>
              <w:overflowPunct/>
              <w:autoSpaceDE/>
              <w:autoSpaceDN/>
              <w:spacing w:after="0"/>
              <w:ind w:left="2268"/>
              <w:textAlignment w:val="auto"/>
              <w:rPr>
                <w:rFonts w:eastAsia="DengXian"/>
                <w:i/>
                <w:sz w:val="20"/>
                <w:lang w:eastAsia="zh-CN"/>
              </w:rPr>
            </w:pPr>
            <w:r>
              <w:rPr>
                <w:rFonts w:eastAsia="DengXian"/>
                <w:i/>
                <w:sz w:val="20"/>
                <w:lang w:eastAsia="zh-CN"/>
              </w:rPr>
              <w:t>and</w:t>
            </w:r>
          </w:p>
          <w:tbl>
            <w:tblPr>
              <w:tblW w:w="5660" w:type="dxa"/>
              <w:jc w:val="center"/>
              <w:tblCellMar>
                <w:left w:w="0" w:type="dxa"/>
                <w:right w:w="0" w:type="dxa"/>
              </w:tblCellMar>
              <w:tblLook w:val="04A0" w:firstRow="1" w:lastRow="0" w:firstColumn="1" w:lastColumn="0" w:noHBand="0" w:noVBand="1"/>
            </w:tblPr>
            <w:tblGrid>
              <w:gridCol w:w="841"/>
              <w:gridCol w:w="4819"/>
            </w:tblGrid>
            <w:tr w:rsidR="00D60B0E" w14:paraId="40EDF56E"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D176328" w14:textId="77777777" w:rsidR="00D60B0E" w:rsidRDefault="005D4517">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43B119" w14:textId="77777777" w:rsidR="00D60B0E" w:rsidRDefault="005D4517">
                  <w:pPr>
                    <w:rPr>
                      <w:b/>
                      <w:bCs/>
                      <w:i/>
                      <w:sz w:val="20"/>
                    </w:rPr>
                  </w:pPr>
                  <w:r>
                    <w:rPr>
                      <w:b/>
                      <w:bCs/>
                      <w:i/>
                      <w:sz w:val="20"/>
                    </w:rPr>
                    <w:t>Number of Tx chains in WID (band A + band B)</w:t>
                  </w:r>
                </w:p>
              </w:tc>
            </w:tr>
            <w:tr w:rsidR="00D60B0E" w14:paraId="0F38C6F7"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ED65CA" w14:textId="77777777" w:rsidR="00D60B0E" w:rsidRDefault="005D4517">
                  <w:pPr>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566AE48" w14:textId="77777777" w:rsidR="00D60B0E" w:rsidRDefault="005D4517">
                  <w:pPr>
                    <w:jc w:val="center"/>
                    <w:rPr>
                      <w:bCs/>
                      <w:i/>
                      <w:sz w:val="20"/>
                      <w:lang w:eastAsia="zh-CN"/>
                    </w:rPr>
                  </w:pPr>
                  <w:r>
                    <w:rPr>
                      <w:bCs/>
                      <w:i/>
                      <w:sz w:val="20"/>
                      <w:lang w:eastAsia="zh-CN"/>
                    </w:rPr>
                    <w:t>0T+2T</w:t>
                  </w:r>
                </w:p>
              </w:tc>
            </w:tr>
            <w:tr w:rsidR="00D60B0E" w14:paraId="680E2213"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35BE29" w14:textId="77777777" w:rsidR="00D60B0E" w:rsidRDefault="005D4517">
                  <w:pPr>
                    <w:jc w:val="center"/>
                    <w:rPr>
                      <w:bCs/>
                      <w:i/>
                      <w:sz w:val="20"/>
                      <w:lang w:eastAsia="zh-CN"/>
                    </w:rPr>
                  </w:pPr>
                  <w:r>
                    <w:rPr>
                      <w:bCs/>
                      <w:i/>
                      <w:sz w:val="20"/>
                      <w:lang w:eastAsia="zh-CN"/>
                    </w:rPr>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8CCE8DB" w14:textId="77777777" w:rsidR="00D60B0E" w:rsidRDefault="005D4517">
                  <w:pPr>
                    <w:jc w:val="center"/>
                    <w:rPr>
                      <w:bCs/>
                      <w:i/>
                      <w:sz w:val="20"/>
                      <w:lang w:eastAsia="zh-CN"/>
                    </w:rPr>
                  </w:pPr>
                  <w:r>
                    <w:rPr>
                      <w:bCs/>
                      <w:i/>
                      <w:color w:val="000000"/>
                      <w:sz w:val="20"/>
                      <w:lang w:eastAsia="zh-CN"/>
                    </w:rPr>
                    <w:t>2T+0T</w:t>
                  </w:r>
                </w:p>
              </w:tc>
            </w:tr>
          </w:tbl>
          <w:p w14:paraId="013E314F" w14:textId="77777777" w:rsidR="00D60B0E" w:rsidRDefault="005D4517">
            <w:pPr>
              <w:numPr>
                <w:ilvl w:val="3"/>
                <w:numId w:val="81"/>
              </w:numPr>
              <w:overflowPunct/>
              <w:autoSpaceDE/>
              <w:autoSpaceDN/>
              <w:spacing w:before="120" w:after="0" w:line="280" w:lineRule="atLeast"/>
              <w:ind w:left="2268"/>
              <w:textAlignment w:val="auto"/>
              <w:rPr>
                <w:rFonts w:eastAsia="DengXian"/>
                <w:i/>
                <w:sz w:val="20"/>
                <w:lang w:eastAsia="zh-CN"/>
              </w:rPr>
            </w:pPr>
            <w:r>
              <w:rPr>
                <w:rFonts w:eastAsia="DengXian" w:hint="eastAsia"/>
                <w:i/>
                <w:sz w:val="20"/>
                <w:lang w:eastAsia="zh-CN"/>
              </w:rPr>
              <w:t>F</w:t>
            </w:r>
            <w:r>
              <w:rPr>
                <w:rFonts w:eastAsia="DengXian"/>
                <w:i/>
                <w:sz w:val="20"/>
                <w:lang w:eastAsia="zh-CN"/>
              </w:rPr>
              <w:t>or Tx switching based on uplink CA 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D60B0E" w14:paraId="086AD9BB"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9F66795" w14:textId="77777777" w:rsidR="00D60B0E" w:rsidRDefault="005D4517">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CF0AEB4" w14:textId="77777777" w:rsidR="00D60B0E" w:rsidRDefault="005D4517">
                  <w:pPr>
                    <w:rPr>
                      <w:b/>
                      <w:bCs/>
                      <w:i/>
                      <w:sz w:val="20"/>
                    </w:rPr>
                  </w:pPr>
                  <w:r>
                    <w:rPr>
                      <w:b/>
                      <w:bCs/>
                      <w:i/>
                      <w:sz w:val="20"/>
                    </w:rPr>
                    <w:t>Number of Tx chains in WID (band A + band B)</w:t>
                  </w:r>
                </w:p>
              </w:tc>
            </w:tr>
            <w:tr w:rsidR="00D60B0E" w14:paraId="541CE133"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2F801A" w14:textId="77777777" w:rsidR="00D60B0E" w:rsidRDefault="005D4517">
                  <w:pPr>
                    <w:rPr>
                      <w:bCs/>
                      <w:i/>
                      <w:sz w:val="20"/>
                      <w:lang w:eastAsia="zh-CN"/>
                    </w:rPr>
                  </w:pPr>
                  <w:r>
                    <w:rPr>
                      <w:bCs/>
                      <w:i/>
                      <w:sz w:val="20"/>
                    </w:rPr>
                    <w:t xml:space="preserve">Case </w:t>
                  </w:r>
                  <w:r>
                    <w:rPr>
                      <w:rFonts w:hint="eastAsia"/>
                      <w:bCs/>
                      <w:i/>
                      <w:sz w:val="20"/>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521C84" w14:textId="77777777" w:rsidR="00D60B0E" w:rsidRDefault="005D4517">
                  <w:pPr>
                    <w:jc w:val="center"/>
                    <w:rPr>
                      <w:bCs/>
                      <w:i/>
                      <w:sz w:val="20"/>
                    </w:rPr>
                  </w:pPr>
                  <w:r>
                    <w:rPr>
                      <w:bCs/>
                      <w:i/>
                      <w:sz w:val="20"/>
                    </w:rPr>
                    <w:t>1T+1T</w:t>
                  </w:r>
                </w:p>
              </w:tc>
            </w:tr>
            <w:tr w:rsidR="00D60B0E" w14:paraId="7409FD14"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2F834EB" w14:textId="77777777" w:rsidR="00D60B0E" w:rsidRDefault="005D4517">
                  <w:pPr>
                    <w:rPr>
                      <w:bCs/>
                      <w:i/>
                      <w:sz w:val="20"/>
                      <w:lang w:eastAsia="zh-CN"/>
                    </w:rPr>
                  </w:pPr>
                  <w:r>
                    <w:rPr>
                      <w:bCs/>
                      <w:i/>
                      <w:sz w:val="20"/>
                    </w:rPr>
                    <w:t xml:space="preserve">Case </w:t>
                  </w:r>
                  <w:r>
                    <w:rPr>
                      <w:rFonts w:hint="eastAsia"/>
                      <w:bCs/>
                      <w:i/>
                      <w:sz w:val="20"/>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71321F1" w14:textId="77777777" w:rsidR="00D60B0E" w:rsidRDefault="005D4517">
                  <w:pPr>
                    <w:jc w:val="center"/>
                    <w:rPr>
                      <w:bCs/>
                      <w:i/>
                      <w:sz w:val="20"/>
                    </w:rPr>
                  </w:pPr>
                  <w:r>
                    <w:rPr>
                      <w:bCs/>
                      <w:i/>
                      <w:sz w:val="20"/>
                    </w:rPr>
                    <w:t>0T+2T</w:t>
                  </w:r>
                </w:p>
              </w:tc>
            </w:tr>
            <w:tr w:rsidR="00D60B0E" w14:paraId="7E5338D0"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3EE300" w14:textId="77777777" w:rsidR="00D60B0E" w:rsidRDefault="005D4517">
                  <w:pPr>
                    <w:rPr>
                      <w:bCs/>
                      <w:i/>
                      <w:sz w:val="20"/>
                      <w:lang w:eastAsia="zh-CN"/>
                    </w:rPr>
                  </w:pPr>
                  <w:r>
                    <w:rPr>
                      <w:bCs/>
                      <w:i/>
                      <w:sz w:val="20"/>
                    </w:rPr>
                    <w:t xml:space="preserve">Case </w:t>
                  </w:r>
                  <w:r>
                    <w:rPr>
                      <w:rFonts w:hint="eastAsia"/>
                      <w:bCs/>
                      <w:i/>
                      <w:sz w:val="20"/>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973EDC" w14:textId="77777777" w:rsidR="00D60B0E" w:rsidRDefault="005D4517">
                  <w:pPr>
                    <w:jc w:val="center"/>
                    <w:rPr>
                      <w:bCs/>
                      <w:i/>
                      <w:sz w:val="20"/>
                    </w:rPr>
                  </w:pPr>
                  <w:r>
                    <w:rPr>
                      <w:bCs/>
                      <w:i/>
                      <w:sz w:val="20"/>
                    </w:rPr>
                    <w:t>2T+0T</w:t>
                  </w:r>
                </w:p>
              </w:tc>
            </w:tr>
          </w:tbl>
          <w:p w14:paraId="59B77AEC" w14:textId="77777777" w:rsidR="00D60B0E" w:rsidRDefault="005D4517">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w:t>
            </w:r>
          </w:p>
          <w:p w14:paraId="6EF39735" w14:textId="77777777" w:rsidR="00D60B0E" w:rsidRDefault="00D60B0E">
            <w:pPr>
              <w:spacing w:afterLines="50" w:after="120"/>
              <w:jc w:val="both"/>
              <w:rPr>
                <w:rFonts w:eastAsiaTheme="minorEastAsia"/>
                <w:sz w:val="22"/>
                <w:lang w:val="en-US" w:eastAsia="zh-CN"/>
              </w:rPr>
            </w:pPr>
          </w:p>
          <w:p w14:paraId="11FCC68A" w14:textId="77777777" w:rsidR="00D60B0E" w:rsidRDefault="005D4517">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t>-</w:t>
            </w:r>
            <w:r>
              <w:rPr>
                <w:rFonts w:eastAsiaTheme="minorEastAsia"/>
                <w:color w:val="FF0000"/>
                <w:sz w:val="22"/>
                <w:lang w:val="en-US" w:eastAsia="zh-CN"/>
              </w:rPr>
              <w:t>----------- RAN4 spec ---------------</w:t>
            </w:r>
          </w:p>
          <w:p w14:paraId="29596065" w14:textId="77777777" w:rsidR="00D60B0E" w:rsidRDefault="005D4517">
            <w:pPr>
              <w:pStyle w:val="Heading5"/>
              <w:outlineLvl w:val="4"/>
              <w:rPr>
                <w:rFonts w:eastAsia="Times New Roman"/>
                <w:b/>
                <w:bCs/>
                <w:sz w:val="18"/>
                <w:lang w:val="en-US" w:eastAsia="zh-CN"/>
              </w:rPr>
            </w:pPr>
            <w:r>
              <w:rPr>
                <w:b/>
                <w:bCs/>
                <w:sz w:val="18"/>
              </w:rPr>
              <w:t>6.3A.3.</w:t>
            </w:r>
            <w:r>
              <w:rPr>
                <w:rFonts w:cs="Arial"/>
                <w:b/>
                <w:bCs/>
                <w:sz w:val="18"/>
              </w:rPr>
              <w:t>3.2</w:t>
            </w:r>
            <w:r>
              <w:rPr>
                <w:b/>
                <w:bCs/>
                <w:sz w:val="18"/>
              </w:rPr>
              <w:tab/>
            </w:r>
            <w:r>
              <w:rPr>
                <w:rFonts w:cs="Arial"/>
                <w:b/>
                <w:bCs/>
                <w:sz w:val="18"/>
              </w:rPr>
              <w:t>T</w:t>
            </w:r>
            <w:r>
              <w:rPr>
                <w:b/>
                <w:bCs/>
                <w:sz w:val="18"/>
              </w:rPr>
              <w:t xml:space="preserve">ime mask for </w:t>
            </w:r>
            <w:r>
              <w:rPr>
                <w:rFonts w:cs="Arial"/>
                <w:b/>
                <w:bCs/>
                <w:sz w:val="18"/>
              </w:rPr>
              <w:t>s</w:t>
            </w:r>
            <w:r>
              <w:rPr>
                <w:b/>
                <w:bCs/>
                <w:sz w:val="18"/>
              </w:rPr>
              <w:t xml:space="preserve">witching between </w:t>
            </w:r>
            <w:r>
              <w:rPr>
                <w:rFonts w:cs="Arial"/>
                <w:b/>
                <w:bCs/>
                <w:sz w:val="18"/>
              </w:rPr>
              <w:t>two uplink carriers</w:t>
            </w:r>
          </w:p>
          <w:p w14:paraId="64D3C85F" w14:textId="77777777" w:rsidR="00D60B0E" w:rsidRDefault="005D4517">
            <w:pPr>
              <w:rPr>
                <w:sz w:val="18"/>
              </w:rPr>
            </w:pPr>
            <w:r>
              <w:rPr>
                <w:sz w:val="18"/>
              </w:rPr>
              <w:t xml:space="preserve">In addition to the requirements in 6.3A.3.3.1 and the maximum output power requirement specified in Table 6.2A.1.3-1 with uplink assigned to two NR bands, the switching time mask specified in this clause is applicable for an uplink band pair of a inter-band UL CA configuration when the capability </w:t>
            </w:r>
            <w:r>
              <w:rPr>
                <w:bCs/>
                <w:i/>
                <w:iCs/>
                <w:sz w:val="18"/>
              </w:rPr>
              <w:t>uplinkTxSwitchingPeriod</w:t>
            </w:r>
            <w:r>
              <w:rPr>
                <w:sz w:val="18"/>
              </w:rPr>
              <w:t xml:space="preserve"> is present, and is only applicable for uplink switching mechanisms specified in clause 6.1.6 of TS 38.214</w:t>
            </w:r>
            <w:r>
              <w:rPr>
                <w:rStyle w:val="150"/>
                <w:sz w:val="18"/>
              </w:rPr>
              <w:t xml:space="preserve"> </w:t>
            </w:r>
            <w:r>
              <w:rPr>
                <w:sz w:val="18"/>
              </w:rPr>
              <w:t xml:space="preserve">[10], </w:t>
            </w:r>
            <w:r>
              <w:rPr>
                <w:sz w:val="18"/>
                <w:highlight w:val="yellow"/>
              </w:rPr>
              <w:t>where NR UL carrier 1 is capable of one transmit antenna connector</w:t>
            </w:r>
            <w:r>
              <w:rPr>
                <w:sz w:val="18"/>
              </w:rPr>
              <w:t xml:space="preserve"> and NR UL carrier 2 is capable of two transmit antenna connectors with 3dB boosting on the maximum output power for CA power class 3 when the capability </w:t>
            </w:r>
            <w:r>
              <w:rPr>
                <w:i/>
                <w:sz w:val="18"/>
              </w:rPr>
              <w:t>uplinkTxSwitching-PowerBoosting</w:t>
            </w:r>
            <w:r>
              <w:rPr>
                <w:sz w:val="18"/>
              </w:rPr>
              <w:t xml:space="preserve"> is present and the IE </w:t>
            </w:r>
            <w:r>
              <w:rPr>
                <w:i/>
                <w:sz w:val="18"/>
              </w:rPr>
              <w:t>uplinkTxSwitchingPowerBoosting</w:t>
            </w:r>
            <w:r>
              <w:rPr>
                <w:sz w:val="18"/>
              </w:rPr>
              <w:t xml:space="preserve"> is enabled, and the two uplink carriers are in different bands with different carrier frequencies.</w:t>
            </w:r>
            <w:r>
              <w:rPr>
                <w:rStyle w:val="150"/>
                <w:sz w:val="18"/>
              </w:rPr>
              <w:t xml:space="preserve"> </w:t>
            </w:r>
            <w:r>
              <w:rPr>
                <w:sz w:val="18"/>
              </w:rPr>
              <w:t>The UE shall support the switch between single layer transmission with one antenna port and two-layer transmission with two antenna ports on the two uplink carriers following the scheduling commands and rank adaptation, i.e., both single layer and two-layer transmission with 2 antenna ports, and single layer transmission with 1 antenna port shall be supported on NR UL carrier 2.</w:t>
            </w:r>
          </w:p>
          <w:p w14:paraId="2BBAE1DE" w14:textId="77777777" w:rsidR="00D60B0E" w:rsidRDefault="005D4517">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w:t>
            </w:r>
          </w:p>
          <w:p w14:paraId="3B77D711" w14:textId="77777777" w:rsidR="00D60B0E" w:rsidRDefault="00D60B0E">
            <w:pPr>
              <w:spacing w:afterLines="50" w:after="120"/>
              <w:jc w:val="both"/>
              <w:rPr>
                <w:rFonts w:eastAsiaTheme="minorEastAsia"/>
                <w:sz w:val="22"/>
                <w:lang w:eastAsia="zh-CN"/>
              </w:rPr>
            </w:pPr>
          </w:p>
          <w:p w14:paraId="7F8283B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the third bullet, it depends on whether the switchedUL and dualUL can be configured simultaneously for one band combination. To us, it is not allowed.</w:t>
            </w:r>
          </w:p>
          <w:p w14:paraId="4D03C378" w14:textId="77777777" w:rsidR="00D60B0E" w:rsidRDefault="00D60B0E">
            <w:pPr>
              <w:spacing w:afterLines="50" w:after="120"/>
              <w:jc w:val="both"/>
              <w:rPr>
                <w:rFonts w:eastAsiaTheme="minorEastAsia"/>
                <w:sz w:val="22"/>
                <w:lang w:val="en-US" w:eastAsia="zh-CN"/>
              </w:rPr>
            </w:pPr>
          </w:p>
          <w:p w14:paraId="246EB13B" w14:textId="77777777" w:rsidR="00D60B0E" w:rsidRDefault="00D60B0E">
            <w:pPr>
              <w:spacing w:afterLines="50" w:after="120"/>
              <w:jc w:val="both"/>
              <w:rPr>
                <w:sz w:val="22"/>
                <w:lang w:val="en-US"/>
              </w:rPr>
            </w:pPr>
          </w:p>
        </w:tc>
      </w:tr>
      <w:tr w:rsidR="00D60B0E" w14:paraId="759718F8" w14:textId="77777777">
        <w:tc>
          <w:tcPr>
            <w:tcW w:w="1832" w:type="dxa"/>
          </w:tcPr>
          <w:p w14:paraId="09735C0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299E5EBF" w14:textId="77777777" w:rsidR="00D60B0E" w:rsidRDefault="005D4517">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the Rel-17 rule should be extended applying 2T for each band.</w:t>
            </w:r>
          </w:p>
          <w:p w14:paraId="3BA595EF" w14:textId="77777777" w:rsidR="00D60B0E" w:rsidRDefault="005D4517">
            <w:pPr>
              <w:spacing w:afterLines="50" w:after="120"/>
              <w:jc w:val="both"/>
              <w:rPr>
                <w:rFonts w:eastAsia="MS Mincho"/>
                <w:sz w:val="22"/>
              </w:rPr>
            </w:pPr>
            <w:r>
              <w:rPr>
                <w:sz w:val="22"/>
                <w:lang w:val="en-US"/>
              </w:rPr>
              <w:t>For the</w:t>
            </w:r>
            <w:r>
              <w:rPr>
                <w:sz w:val="22"/>
              </w:rPr>
              <w:t xml:space="preserve"> 2</w:t>
            </w:r>
            <w:r>
              <w:rPr>
                <w:sz w:val="22"/>
                <w:vertAlign w:val="superscript"/>
              </w:rPr>
              <w:t>nd</w:t>
            </w:r>
            <w:r>
              <w:rPr>
                <w:sz w:val="22"/>
                <w:lang w:val="en-US"/>
              </w:rPr>
              <w:t xml:space="preserve"> discussion point, how can </w:t>
            </w:r>
            <w:r>
              <w:rPr>
                <w:rFonts w:eastAsia="MS Mincho"/>
                <w:sz w:val="22"/>
              </w:rPr>
              <w:t>the number of switching cases be reduced assuming switching case (Tx chain states) with 1T+1T? As long as the UL transmissions are switched between different bands, switching period is necessary.</w:t>
            </w:r>
          </w:p>
          <w:p w14:paraId="5A75D5C7" w14:textId="77777777" w:rsidR="00D60B0E" w:rsidRDefault="005D4517">
            <w:pPr>
              <w:spacing w:afterLines="50" w:after="120"/>
              <w:jc w:val="both"/>
              <w:rPr>
                <w:rFonts w:eastAsiaTheme="minorEastAsia"/>
                <w:sz w:val="22"/>
                <w:lang w:val="en-US" w:eastAsia="zh-CN"/>
              </w:rPr>
            </w:pPr>
            <w:r>
              <w:rPr>
                <w:sz w:val="22"/>
                <w:lang w:val="en-US"/>
              </w:rPr>
              <w:t xml:space="preserve">For the </w:t>
            </w:r>
            <w:r>
              <w:rPr>
                <w:sz w:val="22"/>
              </w:rPr>
              <w:t>3</w:t>
            </w:r>
            <w:r>
              <w:rPr>
                <w:sz w:val="22"/>
                <w:vertAlign w:val="superscript"/>
              </w:rPr>
              <w:t>rd</w:t>
            </w:r>
            <w:r>
              <w:rPr>
                <w:sz w:val="22"/>
              </w:rPr>
              <w:t xml:space="preserve"> </w:t>
            </w:r>
            <w:r>
              <w:rPr>
                <w:sz w:val="22"/>
                <w:lang w:val="en-US"/>
              </w:rPr>
              <w:t xml:space="preserve">discussion point, if switched UL is configured for the </w:t>
            </w:r>
            <w:r>
              <w:rPr>
                <w:rFonts w:eastAsia="MS Mincho"/>
                <w:sz w:val="22"/>
              </w:rPr>
              <w:t>band pair(s), Tx can be switched between the band pair(s). Otherwise, Tx can not be switched between the band pair(s).</w:t>
            </w:r>
          </w:p>
        </w:tc>
      </w:tr>
      <w:tr w:rsidR="00D60B0E" w14:paraId="6373A1C1" w14:textId="77777777">
        <w:tc>
          <w:tcPr>
            <w:tcW w:w="1832" w:type="dxa"/>
          </w:tcPr>
          <w:p w14:paraId="40A5CE97"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33F3514C" w14:textId="77777777" w:rsidR="00D60B0E" w:rsidRDefault="005D4517">
            <w:pPr>
              <w:spacing w:afterLines="50" w:after="120"/>
              <w:jc w:val="both"/>
              <w:rPr>
                <w:sz w:val="22"/>
                <w:lang w:val="en-US"/>
              </w:rPr>
            </w:pPr>
            <w:r>
              <w:rPr>
                <w:rFonts w:eastAsia="MS Mincho" w:hint="eastAsia"/>
                <w:sz w:val="22"/>
              </w:rPr>
              <w:t>F</w:t>
            </w:r>
            <w:r>
              <w:rPr>
                <w:rFonts w:eastAsia="MS Mincho"/>
                <w:sz w:val="22"/>
              </w:rPr>
              <w:t xml:space="preserve">or switched UL, </w:t>
            </w:r>
            <w:r>
              <w:rPr>
                <w:sz w:val="22"/>
                <w:lang w:val="en-US"/>
              </w:rPr>
              <w:t>the switching mode in Rel-17 can be extended for Rel-18 UL Tx switching. For dual UL, there is no need to assume the switching case(s) with 1T+1T for the band pair(s) if UE does not support concurrent transmission on the corresponding band pair(s).</w:t>
            </w:r>
          </w:p>
          <w:p w14:paraId="18828D4E" w14:textId="77777777" w:rsidR="00D60B0E" w:rsidRDefault="00D60B0E">
            <w:pPr>
              <w:spacing w:afterLines="50" w:after="120"/>
              <w:jc w:val="both"/>
              <w:rPr>
                <w:sz w:val="22"/>
                <w:lang w:val="en-US"/>
              </w:rPr>
            </w:pPr>
          </w:p>
        </w:tc>
      </w:tr>
      <w:tr w:rsidR="00D60B0E" w14:paraId="44F2C29F" w14:textId="77777777">
        <w:tc>
          <w:tcPr>
            <w:tcW w:w="1832" w:type="dxa"/>
          </w:tcPr>
          <w:p w14:paraId="661160B2" w14:textId="77777777" w:rsidR="00D60B0E" w:rsidRDefault="005D4517">
            <w:pPr>
              <w:spacing w:afterLines="50" w:after="120"/>
              <w:jc w:val="both"/>
              <w:rPr>
                <w:rFonts w:eastAsiaTheme="minorEastAsia"/>
                <w:sz w:val="22"/>
                <w:lang w:val="en-US" w:eastAsia="zh-CN"/>
              </w:rPr>
            </w:pPr>
            <w:r>
              <w:rPr>
                <w:sz w:val="22"/>
                <w:lang w:val="en-US"/>
              </w:rPr>
              <w:t>Qualcomm</w:t>
            </w:r>
          </w:p>
        </w:tc>
        <w:tc>
          <w:tcPr>
            <w:tcW w:w="7683" w:type="dxa"/>
          </w:tcPr>
          <w:p w14:paraId="43B788F8" w14:textId="77777777" w:rsidR="00D60B0E" w:rsidRDefault="005D4517">
            <w:pPr>
              <w:spacing w:afterLines="50" w:after="120"/>
              <w:ind w:left="1400" w:hanging="440"/>
              <w:jc w:val="both"/>
              <w:rPr>
                <w:sz w:val="22"/>
                <w:lang w:val="en-US"/>
              </w:rPr>
            </w:pPr>
            <w:r>
              <w:rPr>
                <w:sz w:val="22"/>
                <w:lang w:val="en-US"/>
              </w:rPr>
              <w:t>In general, we think the example cases might be over complicated</w:t>
            </w:r>
          </w:p>
          <w:p w14:paraId="730E790B" w14:textId="77777777" w:rsidR="00D60B0E" w:rsidRDefault="005D4517">
            <w:pPr>
              <w:spacing w:afterLines="50" w:after="120"/>
              <w:ind w:left="1400" w:hanging="440"/>
              <w:jc w:val="both"/>
              <w:rPr>
                <w:sz w:val="22"/>
                <w:lang w:val="en-US"/>
              </w:rPr>
            </w:pPr>
            <w:r>
              <w:rPr>
                <w:sz w:val="22"/>
                <w:lang w:val="en-US"/>
              </w:rPr>
              <w:t>In Rel-16 discussion we already reached the consensus that Tx chain is not visible in RAN1, RAN1 can only schedule 1 port or 2 ports on carriers/bands. This is also the reason Rel-16 SwitchedUL only supports 1 port Tx for Case 1 (1T+1T). We would suggest we use same interpretation of SwitchedUL in Rel-18. Please find our considerations below for the above cases.</w:t>
            </w:r>
          </w:p>
          <w:p w14:paraId="0D468ADE" w14:textId="77777777" w:rsidR="00D60B0E" w:rsidRDefault="005D4517">
            <w:pPr>
              <w:pStyle w:val="ListParagraph"/>
              <w:numPr>
                <w:ilvl w:val="0"/>
                <w:numId w:val="75"/>
              </w:numPr>
              <w:spacing w:afterLines="50" w:after="120"/>
              <w:ind w:leftChars="0"/>
              <w:jc w:val="both"/>
              <w:rPr>
                <w:sz w:val="22"/>
                <w:lang w:val="en-US"/>
              </w:rPr>
            </w:pPr>
            <w:r>
              <w:rPr>
                <w:sz w:val="22"/>
                <w:lang w:val="en-US"/>
              </w:rPr>
              <w:t>SwitchedUL only indicates transmission from single band cases, not simulatenous transmission from any two bands. It would be good it’s not cover 1T+1T even no real simulatenous transmission. Otherwise, it would be over complicated to determine when the switching period should be placed.</w:t>
            </w:r>
          </w:p>
          <w:p w14:paraId="664A2177" w14:textId="77777777" w:rsidR="00D60B0E" w:rsidRDefault="005D4517">
            <w:pPr>
              <w:spacing w:afterLines="50" w:after="120"/>
              <w:jc w:val="both"/>
              <w:rPr>
                <w:rFonts w:eastAsia="MS Mincho"/>
                <w:sz w:val="22"/>
              </w:rPr>
            </w:pPr>
            <w:r>
              <w:rPr>
                <w:sz w:val="22"/>
                <w:lang w:val="en-US"/>
              </w:rPr>
              <w:t>If some concurrent Tx of DualUL is precluded, 1T+1T should not be assumed for the specific band pairs.</w:t>
            </w:r>
          </w:p>
        </w:tc>
      </w:tr>
      <w:tr w:rsidR="00D60B0E" w14:paraId="0C7C7491" w14:textId="77777777">
        <w:tc>
          <w:tcPr>
            <w:tcW w:w="1832" w:type="dxa"/>
          </w:tcPr>
          <w:p w14:paraId="30213949" w14:textId="77777777" w:rsidR="00D60B0E" w:rsidRDefault="005D4517">
            <w:pPr>
              <w:spacing w:afterLines="50" w:after="120"/>
              <w:jc w:val="both"/>
              <w:rPr>
                <w:sz w:val="22"/>
                <w:lang w:val="en-US"/>
              </w:rPr>
            </w:pPr>
            <w:r>
              <w:rPr>
                <w:rFonts w:eastAsia="SimSun"/>
                <w:sz w:val="22"/>
                <w:lang w:val="en-US" w:eastAsia="zh-CN"/>
              </w:rPr>
              <w:t>Huawei, HiSilicon</w:t>
            </w:r>
          </w:p>
        </w:tc>
        <w:tc>
          <w:tcPr>
            <w:tcW w:w="7683" w:type="dxa"/>
          </w:tcPr>
          <w:p w14:paraId="059F721A" w14:textId="77777777" w:rsidR="00D60B0E" w:rsidRDefault="005D4517">
            <w:pPr>
              <w:spacing w:afterLines="50" w:after="120"/>
              <w:jc w:val="both"/>
              <w:rPr>
                <w:sz w:val="22"/>
                <w:lang w:val="en-US"/>
              </w:rPr>
            </w:pPr>
            <w:r>
              <w:rPr>
                <w:sz w:val="22"/>
                <w:lang w:val="en-US"/>
              </w:rPr>
              <w:t>Thanks FL for your summary and questions.</w:t>
            </w:r>
          </w:p>
          <w:p w14:paraId="50E8F4FC" w14:textId="77777777" w:rsidR="00D60B0E" w:rsidRDefault="005D4517">
            <w:pPr>
              <w:spacing w:afterLines="50" w:after="120"/>
              <w:jc w:val="both"/>
              <w:rPr>
                <w:sz w:val="22"/>
                <w:lang w:val="en-US"/>
              </w:rPr>
            </w:pPr>
            <w:r>
              <w:rPr>
                <w:sz w:val="22"/>
                <w:lang w:val="en-US"/>
              </w:rPr>
              <w:t>In our view, the triggering mechanism specified in Rel-17 (as copied below) can be reused for Rel-18 SwitchedUL.</w:t>
            </w:r>
          </w:p>
          <w:p w14:paraId="140B4177" w14:textId="77777777" w:rsidR="00D60B0E" w:rsidRDefault="005D4517">
            <w:pPr>
              <w:pStyle w:val="B2"/>
              <w:numPr>
                <w:ilvl w:val="0"/>
                <w:numId w:val="82"/>
              </w:numPr>
              <w:rPr>
                <w:i/>
              </w:rPr>
            </w:pPr>
            <w:r>
              <w:rPr>
                <w:i/>
              </w:rPr>
              <w:t xml:space="preserve">When the UE is to transmit a 2-port transmission on one uplink carrier on one band and if the preceding uplink transmission is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i/>
                    </w:rPr>
                    <m:t>Tx1-Tx2</m:t>
                  </m:r>
                </m:sub>
              </m:sSub>
            </m:oMath>
            <w:r>
              <w:rPr>
                <w:i/>
              </w:rPr>
              <w:t xml:space="preserve"> on any of the carriers.</w:t>
            </w:r>
          </w:p>
          <w:p w14:paraId="0EDB2483" w14:textId="77777777" w:rsidR="00D60B0E" w:rsidRDefault="005D4517">
            <w:pPr>
              <w:pStyle w:val="B2"/>
              <w:rPr>
                <w:i/>
              </w:rPr>
            </w:pPr>
            <w:r>
              <w:rPr>
                <w:i/>
              </w:rPr>
              <w:t>-</w:t>
            </w:r>
            <w:r>
              <w:rPr>
                <w:i/>
              </w:rPr>
              <w:tab/>
              <w:t xml:space="preserve">When the UE is to transmit a 1-port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i/>
              </w:rPr>
              <w:t xml:space="preserve"> on any of the carriers. </w:t>
            </w:r>
          </w:p>
          <w:p w14:paraId="08146480" w14:textId="77777777" w:rsidR="00D60B0E" w:rsidRDefault="005D4517">
            <w:pPr>
              <w:pStyle w:val="B2"/>
              <w:rPr>
                <w:i/>
              </w:rPr>
            </w:pPr>
            <w:r>
              <w:rPr>
                <w:i/>
              </w:rPr>
              <w:t>-</w:t>
            </w:r>
            <w:r>
              <w:rPr>
                <w:i/>
              </w:rPr>
              <w:tab/>
              <w:t xml:space="preserve">For the UE configured with </w:t>
            </w:r>
            <w:r>
              <w:rPr>
                <w:i/>
                <w:iCs/>
              </w:rPr>
              <w:t>uplinkTxSwitchingOption</w:t>
            </w:r>
            <w:r>
              <w:rPr>
                <w:i/>
                <w:iCs/>
                <w:lang w:val="en-US"/>
              </w:rPr>
              <w:t xml:space="preserve"> </w:t>
            </w:r>
            <w:r>
              <w:rPr>
                <w:i/>
                <w:lang w:val="en-US"/>
              </w:rPr>
              <w:t>set to '</w:t>
            </w:r>
            <w:r>
              <w:rPr>
                <w:rFonts w:eastAsia="Times New Roman"/>
                <w:i/>
                <w:iCs/>
                <w:lang w:eastAsia="en-GB"/>
              </w:rPr>
              <w:t>switchedUL'</w:t>
            </w:r>
            <w:r>
              <w:rPr>
                <w:i/>
              </w:rPr>
              <w:t xml:space="preserve">, when the UE is to transmit a 1-port transmission on one uplink carrier on one band and if the preceding uplink transmission was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i/>
              </w:rPr>
              <w:t xml:space="preserve"> on any of the carriers.</w:t>
            </w:r>
          </w:p>
          <w:p w14:paraId="11602ABD" w14:textId="77777777" w:rsidR="00D60B0E" w:rsidRDefault="00D60B0E">
            <w:pPr>
              <w:spacing w:afterLines="50" w:after="120"/>
              <w:jc w:val="both"/>
              <w:rPr>
                <w:sz w:val="22"/>
              </w:rPr>
            </w:pPr>
          </w:p>
          <w:p w14:paraId="31545CE4" w14:textId="77777777" w:rsidR="00D60B0E" w:rsidRDefault="005D4517">
            <w:pPr>
              <w:spacing w:afterLines="50" w:after="120"/>
              <w:jc w:val="both"/>
              <w:rPr>
                <w:sz w:val="22"/>
              </w:rPr>
            </w:pPr>
            <w:r>
              <w:rPr>
                <w:sz w:val="22"/>
              </w:rPr>
              <w:t>Regarding FL’s questions for switched UL, they have been discussed in Rel-16. 2Tx should be assumed on the current carrier after a triggered UL Tx switching according to the spec. Otherwise, additional switching gap is needed between slot#2 and slot#3 in the following scheduling pattern which is not in line with the spec, 1 port transmission at slot#1 on band A, then 1 port transmission at slot#2 on band B, then 2-port transmission at slot#3 on the same band B.</w:t>
            </w:r>
          </w:p>
        </w:tc>
      </w:tr>
      <w:tr w:rsidR="00D60B0E" w14:paraId="5912517C" w14:textId="77777777">
        <w:tc>
          <w:tcPr>
            <w:tcW w:w="1832" w:type="dxa"/>
          </w:tcPr>
          <w:p w14:paraId="1D909B12" w14:textId="77777777" w:rsidR="00D60B0E" w:rsidRDefault="005D4517">
            <w:pPr>
              <w:spacing w:afterLines="50" w:after="120"/>
              <w:jc w:val="both"/>
              <w:rPr>
                <w:rFonts w:eastAsia="SimSun"/>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4F99C473" w14:textId="77777777" w:rsidR="00D60B0E" w:rsidRDefault="005D4517">
            <w:pPr>
              <w:spacing w:afterLines="50" w:after="120"/>
              <w:jc w:val="both"/>
              <w:rPr>
                <w:sz w:val="22"/>
                <w:lang w:val="en-US"/>
              </w:rPr>
            </w:pPr>
            <w:r>
              <w:rPr>
                <w:rFonts w:eastAsia="Malgun Gothic"/>
                <w:sz w:val="22"/>
                <w:lang w:val="en-US" w:eastAsia="ko-KR"/>
              </w:rPr>
              <w:t xml:space="preserve">For all three discussion points, 1T+1T can be assumed as long as the useless case is not identified. </w:t>
            </w:r>
          </w:p>
        </w:tc>
      </w:tr>
      <w:tr w:rsidR="00D60B0E" w14:paraId="30571513" w14:textId="77777777">
        <w:tc>
          <w:tcPr>
            <w:tcW w:w="1832" w:type="dxa"/>
          </w:tcPr>
          <w:p w14:paraId="2ECCD67E" w14:textId="77777777" w:rsidR="00D60B0E" w:rsidRDefault="005D4517">
            <w:pPr>
              <w:spacing w:afterLines="50" w:after="120"/>
              <w:jc w:val="both"/>
              <w:rPr>
                <w:rFonts w:eastAsia="Malgun Gothic"/>
                <w:sz w:val="22"/>
                <w:lang w:val="en-US" w:eastAsia="ko-KR"/>
              </w:rPr>
            </w:pPr>
            <w:r>
              <w:rPr>
                <w:rFonts w:eastAsiaTheme="minorEastAsia" w:hint="eastAsia"/>
                <w:sz w:val="22"/>
                <w:lang w:val="en-US" w:eastAsia="zh-CN"/>
              </w:rPr>
              <w:t>OPPO</w:t>
            </w:r>
          </w:p>
        </w:tc>
        <w:tc>
          <w:tcPr>
            <w:tcW w:w="7683" w:type="dxa"/>
          </w:tcPr>
          <w:p w14:paraId="034D6E74" w14:textId="77777777" w:rsidR="00D60B0E" w:rsidRDefault="005D4517">
            <w:pPr>
              <w:spacing w:afterLines="50" w:after="120"/>
              <w:jc w:val="both"/>
              <w:rPr>
                <w:rFonts w:eastAsia="SimSun"/>
                <w:sz w:val="22"/>
                <w:lang w:val="en-US" w:eastAsia="zh-CN"/>
              </w:rPr>
            </w:pPr>
            <w:r>
              <w:rPr>
                <w:rFonts w:eastAsiaTheme="minorEastAsia" w:hint="eastAsia"/>
                <w:sz w:val="22"/>
                <w:lang w:val="en-US" w:eastAsia="zh-CN"/>
              </w:rPr>
              <w:t>For the 1</w:t>
            </w:r>
            <w:r>
              <w:rPr>
                <w:rFonts w:eastAsiaTheme="minorEastAsia" w:hint="eastAsia"/>
                <w:sz w:val="22"/>
                <w:vertAlign w:val="superscript"/>
                <w:lang w:val="en-US" w:eastAsia="zh-CN"/>
              </w:rPr>
              <w:t>st</w:t>
            </w:r>
            <w:r>
              <w:rPr>
                <w:rFonts w:eastAsiaTheme="minorEastAsia" w:hint="eastAsia"/>
                <w:sz w:val="22"/>
                <w:lang w:val="en-US" w:eastAsia="zh-CN"/>
              </w:rPr>
              <w:t xml:space="preserve"> and 2</w:t>
            </w:r>
            <w:r>
              <w:rPr>
                <w:rFonts w:eastAsiaTheme="minorEastAsia" w:hint="eastAsia"/>
                <w:sz w:val="22"/>
                <w:vertAlign w:val="superscript"/>
                <w:lang w:val="en-US" w:eastAsia="zh-CN"/>
              </w:rPr>
              <w:t>nd</w:t>
            </w:r>
            <w:r>
              <w:rPr>
                <w:rFonts w:eastAsiaTheme="minorEastAsia" w:hint="eastAsia"/>
                <w:sz w:val="22"/>
                <w:lang w:val="en-US" w:eastAsia="zh-CN"/>
              </w:rPr>
              <w:t xml:space="preserve"> discussion point, we don</w:t>
            </w:r>
            <w:r>
              <w:rPr>
                <w:rFonts w:eastAsiaTheme="minorEastAsia"/>
                <w:sz w:val="22"/>
                <w:lang w:val="en-US" w:eastAsia="zh-CN"/>
              </w:rPr>
              <w:t>’</w:t>
            </w:r>
            <w:r>
              <w:rPr>
                <w:rFonts w:eastAsiaTheme="minorEastAsia" w:hint="eastAsia"/>
                <w:sz w:val="22"/>
                <w:lang w:val="en-US" w:eastAsia="zh-CN"/>
              </w:rPr>
              <w:t xml:space="preserve">t think </w:t>
            </w:r>
            <w:r>
              <w:rPr>
                <w:sz w:val="22"/>
                <w:lang w:val="en-US"/>
              </w:rPr>
              <w:t>only switching cases with 2T should be assumed</w:t>
            </w:r>
            <w:r>
              <w:rPr>
                <w:rFonts w:eastAsia="SimSun" w:hint="eastAsia"/>
                <w:sz w:val="22"/>
                <w:lang w:val="en-US" w:eastAsia="zh-CN"/>
              </w:rPr>
              <w:t xml:space="preserve">. It introduces some unnecessary switching </w:t>
            </w:r>
            <w:r>
              <w:rPr>
                <w:rFonts w:eastAsia="SimSun"/>
                <w:sz w:val="22"/>
                <w:lang w:val="en-US" w:eastAsia="zh-CN"/>
              </w:rPr>
              <w:t>periods</w:t>
            </w:r>
            <w:r>
              <w:rPr>
                <w:rFonts w:eastAsia="SimSun" w:hint="eastAsia"/>
                <w:sz w:val="22"/>
                <w:lang w:val="en-US" w:eastAsia="zh-CN"/>
              </w:rPr>
              <w:t xml:space="preserve">. </w:t>
            </w:r>
          </w:p>
          <w:p w14:paraId="4C9300FA" w14:textId="77777777" w:rsidR="00D60B0E" w:rsidRDefault="005D4517">
            <w:pPr>
              <w:spacing w:afterLines="50" w:after="120"/>
              <w:jc w:val="both"/>
              <w:rPr>
                <w:rFonts w:eastAsia="SimSun"/>
                <w:sz w:val="22"/>
                <w:lang w:val="en-US" w:eastAsia="zh-CN"/>
              </w:rPr>
            </w:pPr>
            <w:r>
              <w:rPr>
                <w:rFonts w:eastAsia="SimSun" w:hint="eastAsia"/>
                <w:sz w:val="22"/>
                <w:lang w:val="en-US" w:eastAsia="zh-CN"/>
              </w:rPr>
              <w:t>For 3</w:t>
            </w:r>
            <w:r>
              <w:rPr>
                <w:rFonts w:eastAsia="SimSun" w:hint="eastAsia"/>
                <w:sz w:val="22"/>
                <w:vertAlign w:val="superscript"/>
                <w:lang w:val="en-US" w:eastAsia="zh-CN"/>
              </w:rPr>
              <w:t>rd</w:t>
            </w:r>
            <w:r>
              <w:rPr>
                <w:rFonts w:eastAsia="SimSun" w:hint="eastAsia"/>
                <w:sz w:val="22"/>
                <w:lang w:val="en-US" w:eastAsia="zh-CN"/>
              </w:rPr>
              <w:t xml:space="preserve"> discussion point, although concurrent transmission is not supported in specific band, 1T+1T mapping still can avoid unnecessary switching period. So any specific Tx chain mapping restriction is not necessary.</w:t>
            </w:r>
          </w:p>
          <w:p w14:paraId="3E995070" w14:textId="77777777" w:rsidR="00D60B0E" w:rsidRDefault="005D4517">
            <w:pPr>
              <w:spacing w:afterLines="50" w:after="120"/>
              <w:jc w:val="both"/>
              <w:rPr>
                <w:rFonts w:eastAsia="SimSun"/>
                <w:sz w:val="22"/>
                <w:lang w:val="en-US" w:eastAsia="zh-CN"/>
              </w:rPr>
            </w:pPr>
            <w:r>
              <w:rPr>
                <w:rFonts w:eastAsia="SimSun" w:hint="eastAsia"/>
                <w:sz w:val="22"/>
                <w:lang w:val="en-US" w:eastAsia="zh-CN"/>
              </w:rPr>
              <w:t xml:space="preserve">Generally, limitation on the number of Tx chain mapping status </w:t>
            </w:r>
            <w:r>
              <w:rPr>
                <w:rFonts w:eastAsia="SimSun"/>
                <w:sz w:val="22"/>
                <w:lang w:val="en-US" w:eastAsia="zh-CN"/>
              </w:rPr>
              <w:t xml:space="preserve">could </w:t>
            </w:r>
            <w:r>
              <w:rPr>
                <w:rFonts w:eastAsia="SimSun" w:hint="eastAsia"/>
                <w:sz w:val="22"/>
                <w:lang w:val="en-US" w:eastAsia="zh-CN"/>
              </w:rPr>
              <w:t>be one way to balance UE complexity and gNB scheduling efficiency.</w:t>
            </w:r>
            <w:r>
              <w:rPr>
                <w:rFonts w:eastAsia="SimSun"/>
                <w:sz w:val="22"/>
                <w:lang w:val="en-US" w:eastAsia="zh-CN"/>
              </w:rPr>
              <w:t xml:space="preserve"> </w:t>
            </w:r>
            <w:r>
              <w:rPr>
                <w:rFonts w:eastAsia="SimSun" w:hint="eastAsia"/>
                <w:sz w:val="22"/>
                <w:lang w:val="en-US" w:eastAsia="zh-CN"/>
              </w:rPr>
              <w:t>For example, UE reports the following information:</w:t>
            </w:r>
          </w:p>
          <w:p w14:paraId="1AAFAC76"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 for Tx switch</w:t>
            </w:r>
            <w:r>
              <w:rPr>
                <w:rFonts w:eastAsiaTheme="minorEastAsia" w:hint="eastAsia"/>
                <w:sz w:val="22"/>
                <w:lang w:val="en-US" w:eastAsia="zh-CN"/>
              </w:rPr>
              <w:t>: e.g. A,B,C</w:t>
            </w:r>
          </w:p>
          <w:p w14:paraId="6077E130"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Tx switch mode</w:t>
            </w:r>
            <w:r>
              <w:rPr>
                <w:rFonts w:eastAsiaTheme="minorEastAsia" w:hint="eastAsia"/>
                <w:sz w:val="22"/>
                <w:lang w:val="en-US" w:eastAsia="zh-CN"/>
              </w:rPr>
              <w:t xml:space="preserve">: e.g. Dual UL and Switched UL </w:t>
            </w:r>
          </w:p>
          <w:p w14:paraId="7206E2B9"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concurrent band pair for Tx switch</w:t>
            </w:r>
            <w:r>
              <w:rPr>
                <w:rFonts w:eastAsiaTheme="minorEastAsia" w:hint="eastAsia"/>
                <w:sz w:val="22"/>
                <w:lang w:val="en-US" w:eastAsia="zh-CN"/>
              </w:rPr>
              <w:t>: A+B, A+C,B+C</w:t>
            </w:r>
          </w:p>
          <w:p w14:paraId="0D34CFD1"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 for up to 2 ports transmission</w:t>
            </w:r>
            <w:r>
              <w:rPr>
                <w:rFonts w:eastAsiaTheme="minorEastAsia" w:hint="eastAsia"/>
                <w:sz w:val="22"/>
                <w:lang w:val="en-US" w:eastAsia="zh-CN"/>
              </w:rPr>
              <w:t>: B</w:t>
            </w:r>
          </w:p>
          <w:p w14:paraId="3E153B19"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number of Tx chain status</w:t>
            </w:r>
            <w:r>
              <w:rPr>
                <w:rFonts w:eastAsiaTheme="minorEastAsia" w:hint="eastAsia"/>
                <w:sz w:val="22"/>
                <w:lang w:val="en-US" w:eastAsia="zh-CN"/>
              </w:rPr>
              <w:t>: 3</w:t>
            </w:r>
          </w:p>
          <w:p w14:paraId="4F89146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With</w:t>
            </w:r>
            <w:r>
              <w:rPr>
                <w:rFonts w:eastAsiaTheme="minorEastAsia" w:hint="eastAsia"/>
                <w:sz w:val="22"/>
                <w:lang w:val="en-US" w:eastAsia="zh-CN"/>
              </w:rPr>
              <w:t xml:space="preserve"> the above UE capability and carrier status and scheduling requirement in gNB , gNB configures </w:t>
            </w:r>
            <w:r>
              <w:rPr>
                <w:rFonts w:eastAsiaTheme="minorEastAsia"/>
                <w:sz w:val="22"/>
                <w:lang w:val="en-US" w:eastAsia="zh-CN"/>
              </w:rPr>
              <w:t>a</w:t>
            </w:r>
            <w:r>
              <w:rPr>
                <w:rFonts w:eastAsiaTheme="minorEastAsia" w:hint="eastAsia"/>
                <w:sz w:val="22"/>
                <w:lang w:val="en-US" w:eastAsia="zh-CN"/>
              </w:rPr>
              <w:t xml:space="preserve"> band combination sets</w:t>
            </w:r>
            <w:r>
              <w:rPr>
                <w:rFonts w:eastAsiaTheme="minorEastAsia"/>
                <w:sz w:val="22"/>
                <w:lang w:val="en-US" w:eastAsia="zh-CN"/>
              </w:rPr>
              <w:t xml:space="preserve"> {A,B,C} such that</w:t>
            </w:r>
            <w:r>
              <w:rPr>
                <w:rFonts w:eastAsiaTheme="minorEastAsia" w:hint="eastAsia"/>
                <w:sz w:val="22"/>
                <w:lang w:val="en-US" w:eastAsia="zh-CN"/>
              </w:rPr>
              <w:t xml:space="preserve"> carrier in band A </w:t>
            </w:r>
            <w:r>
              <w:rPr>
                <w:rFonts w:eastAsiaTheme="minorEastAsia"/>
                <w:sz w:val="22"/>
                <w:lang w:val="en-US" w:eastAsia="zh-CN"/>
              </w:rPr>
              <w:t>has</w:t>
            </w:r>
            <w:r>
              <w:rPr>
                <w:rFonts w:eastAsiaTheme="minorEastAsia" w:hint="eastAsia"/>
                <w:sz w:val="22"/>
                <w:lang w:val="en-US" w:eastAsia="zh-CN"/>
              </w:rPr>
              <w:t xml:space="preserve"> low</w:t>
            </w:r>
            <w:r>
              <w:rPr>
                <w:rFonts w:eastAsiaTheme="minorEastAsia"/>
                <w:sz w:val="22"/>
                <w:lang w:val="en-US" w:eastAsia="zh-CN"/>
              </w:rPr>
              <w:t>-</w:t>
            </w:r>
            <w:r>
              <w:rPr>
                <w:rFonts w:eastAsiaTheme="minorEastAsia" w:hint="eastAsia"/>
                <w:sz w:val="22"/>
                <w:lang w:val="en-US" w:eastAsia="zh-CN"/>
              </w:rPr>
              <w:t>frequency with reliable transmission status and larg</w:t>
            </w:r>
            <w:r>
              <w:rPr>
                <w:rFonts w:eastAsiaTheme="minorEastAsia"/>
                <w:sz w:val="22"/>
                <w:lang w:val="en-US" w:eastAsia="zh-CN"/>
              </w:rPr>
              <w:t>e</w:t>
            </w:r>
            <w:r>
              <w:rPr>
                <w:rFonts w:eastAsiaTheme="minorEastAsia" w:hint="eastAsia"/>
                <w:sz w:val="22"/>
                <w:lang w:val="en-US" w:eastAsia="zh-CN"/>
              </w:rPr>
              <w:t xml:space="preserve"> coverage, carrier in band B or C is high frequency with high data rate. Band combination</w:t>
            </w:r>
            <w:r>
              <w:rPr>
                <w:rFonts w:eastAsiaTheme="minorEastAsia"/>
                <w:sz w:val="22"/>
                <w:lang w:val="en-US" w:eastAsia="zh-CN"/>
              </w:rPr>
              <w:t>s</w:t>
            </w:r>
            <w:r>
              <w:rPr>
                <w:rFonts w:eastAsiaTheme="minorEastAsia" w:hint="eastAsia"/>
                <w:sz w:val="22"/>
                <w:lang w:val="en-US" w:eastAsia="zh-CN"/>
              </w:rPr>
              <w:t xml:space="preserve"> {A,</w:t>
            </w:r>
            <w:r>
              <w:rPr>
                <w:rFonts w:eastAsiaTheme="minorEastAsia"/>
                <w:sz w:val="22"/>
                <w:lang w:val="en-US" w:eastAsia="zh-CN"/>
              </w:rPr>
              <w:t>B</w:t>
            </w:r>
            <w:r>
              <w:rPr>
                <w:rFonts w:eastAsiaTheme="minorEastAsia" w:hint="eastAsia"/>
                <w:sz w:val="22"/>
                <w:lang w:val="en-US" w:eastAsia="zh-CN"/>
              </w:rPr>
              <w:t xml:space="preserve">} </w:t>
            </w:r>
            <w:r>
              <w:rPr>
                <w:rFonts w:eastAsiaTheme="minorEastAsia"/>
                <w:sz w:val="22"/>
                <w:lang w:val="en-US" w:eastAsia="zh-CN"/>
              </w:rPr>
              <w:t xml:space="preserve">and {A,C} are similar so only one of the two </w:t>
            </w:r>
            <w:r>
              <w:rPr>
                <w:rFonts w:eastAsiaTheme="minorEastAsia" w:hint="eastAsia"/>
                <w:sz w:val="22"/>
                <w:lang w:val="en-US" w:eastAsia="zh-CN"/>
              </w:rPr>
              <w:t>is necessary</w:t>
            </w:r>
            <w:r>
              <w:rPr>
                <w:rFonts w:eastAsiaTheme="minorEastAsia"/>
                <w:sz w:val="22"/>
                <w:lang w:val="en-US" w:eastAsia="zh-CN"/>
              </w:rPr>
              <w:t xml:space="preserve">. Assume only </w:t>
            </w:r>
            <w:r>
              <w:rPr>
                <w:rFonts w:eastAsiaTheme="minorEastAsia" w:hint="eastAsia"/>
                <w:sz w:val="22"/>
                <w:lang w:val="en-US" w:eastAsia="zh-CN"/>
              </w:rPr>
              <w:t>{A,B}</w:t>
            </w:r>
            <w:r>
              <w:rPr>
                <w:rFonts w:eastAsiaTheme="minorEastAsia"/>
                <w:sz w:val="22"/>
                <w:lang w:val="en-US" w:eastAsia="zh-CN"/>
              </w:rPr>
              <w:t xml:space="preserve"> and </w:t>
            </w:r>
            <w:r>
              <w:rPr>
                <w:rFonts w:eastAsiaTheme="minorEastAsia" w:hint="eastAsia"/>
                <w:sz w:val="22"/>
                <w:lang w:val="en-US" w:eastAsia="zh-CN"/>
              </w:rPr>
              <w:t>{B,C}</w:t>
            </w:r>
            <w:r>
              <w:rPr>
                <w:rFonts w:eastAsiaTheme="minorEastAsia"/>
                <w:sz w:val="22"/>
                <w:lang w:val="en-US" w:eastAsia="zh-CN"/>
              </w:rPr>
              <w:t xml:space="preserve"> are maintained:</w:t>
            </w:r>
          </w:p>
          <w:p w14:paraId="58E1C4CF" w14:textId="77777777" w:rsidR="00D60B0E" w:rsidRDefault="005D4517">
            <w:pPr>
              <w:spacing w:afterLines="50" w:after="120"/>
              <w:ind w:leftChars="100" w:left="240"/>
              <w:jc w:val="both"/>
              <w:rPr>
                <w:rFonts w:eastAsiaTheme="minorEastAsia"/>
                <w:sz w:val="22"/>
                <w:lang w:val="en-US" w:eastAsia="zh-CN"/>
              </w:rPr>
            </w:pPr>
            <w:r>
              <w:rPr>
                <w:rFonts w:eastAsiaTheme="minorEastAsia" w:hint="eastAsia"/>
                <w:sz w:val="22"/>
                <w:lang w:val="en-US" w:eastAsia="zh-CN"/>
              </w:rPr>
              <w:t xml:space="preserve">For </w:t>
            </w:r>
            <w:r>
              <w:rPr>
                <w:rFonts w:eastAsiaTheme="minorEastAsia"/>
                <w:sz w:val="22"/>
                <w:lang w:val="en-US" w:eastAsia="zh-CN"/>
              </w:rPr>
              <w:t>{A,B}</w:t>
            </w:r>
            <w:r>
              <w:rPr>
                <w:rFonts w:eastAsiaTheme="minorEastAsia" w:hint="eastAsia"/>
                <w:sz w:val="22"/>
                <w:lang w:val="en-US" w:eastAsia="zh-CN"/>
              </w:rPr>
              <w:t xml:space="preserve">, </w:t>
            </w:r>
            <w:r>
              <w:rPr>
                <w:rFonts w:eastAsiaTheme="minorEastAsia"/>
                <w:sz w:val="22"/>
                <w:lang w:val="en-US" w:eastAsia="zh-CN"/>
              </w:rPr>
              <w:t>{</w:t>
            </w:r>
            <w:r>
              <w:rPr>
                <w:rFonts w:eastAsiaTheme="minorEastAsia" w:hint="eastAsia"/>
                <w:sz w:val="22"/>
                <w:lang w:val="en-US" w:eastAsia="zh-CN"/>
              </w:rPr>
              <w:t>1T in band A +1T in band B</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2T in band B</w:t>
            </w:r>
            <w:r>
              <w:rPr>
                <w:rFonts w:eastAsiaTheme="minorEastAsia"/>
                <w:sz w:val="22"/>
                <w:lang w:val="en-US" w:eastAsia="zh-CN"/>
              </w:rPr>
              <w:t>}</w:t>
            </w:r>
            <w:r>
              <w:rPr>
                <w:rFonts w:eastAsiaTheme="minorEastAsia" w:hint="eastAsia"/>
                <w:sz w:val="22"/>
                <w:lang w:val="en-US" w:eastAsia="zh-CN"/>
              </w:rPr>
              <w:t xml:space="preserve"> are supported.</w:t>
            </w:r>
          </w:p>
          <w:p w14:paraId="684814E9" w14:textId="77777777" w:rsidR="00D60B0E" w:rsidRDefault="005D4517">
            <w:pPr>
              <w:spacing w:afterLines="50" w:after="120"/>
              <w:ind w:leftChars="100" w:left="240"/>
              <w:jc w:val="both"/>
              <w:rPr>
                <w:rFonts w:eastAsia="Malgun Gothic"/>
                <w:sz w:val="22"/>
                <w:lang w:val="en-US" w:eastAsia="ko-KR"/>
              </w:rPr>
            </w:pPr>
            <w:r>
              <w:rPr>
                <w:rFonts w:eastAsiaTheme="minorEastAsia" w:hint="eastAsia"/>
                <w:sz w:val="22"/>
                <w:lang w:val="en-US" w:eastAsia="zh-CN"/>
              </w:rPr>
              <w:t xml:space="preserve">For </w:t>
            </w:r>
            <w:r>
              <w:rPr>
                <w:rFonts w:eastAsiaTheme="minorEastAsia"/>
                <w:sz w:val="22"/>
                <w:lang w:val="en-US" w:eastAsia="zh-CN"/>
              </w:rPr>
              <w:t>{B,C}</w:t>
            </w:r>
            <w:r>
              <w:rPr>
                <w:rFonts w:eastAsiaTheme="minorEastAsia" w:hint="eastAsia"/>
                <w:sz w:val="22"/>
                <w:lang w:val="en-US" w:eastAsia="zh-CN"/>
              </w:rPr>
              <w:t xml:space="preserve">, </w:t>
            </w:r>
            <w:r>
              <w:rPr>
                <w:rFonts w:eastAsiaTheme="minorEastAsia"/>
                <w:sz w:val="22"/>
                <w:lang w:val="en-US" w:eastAsia="zh-CN"/>
              </w:rPr>
              <w:t>{</w:t>
            </w:r>
            <w:r>
              <w:rPr>
                <w:rFonts w:eastAsiaTheme="minorEastAsia" w:hint="eastAsia"/>
                <w:sz w:val="22"/>
                <w:lang w:val="en-US" w:eastAsia="zh-CN"/>
              </w:rPr>
              <w:t>1T in band B +1T in band C</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2T in band B</w:t>
            </w:r>
            <w:r>
              <w:rPr>
                <w:rFonts w:eastAsiaTheme="minorEastAsia"/>
                <w:sz w:val="22"/>
                <w:lang w:val="en-US" w:eastAsia="zh-CN"/>
              </w:rPr>
              <w:t>}</w:t>
            </w:r>
            <w:r>
              <w:rPr>
                <w:rFonts w:eastAsiaTheme="minorEastAsia" w:hint="eastAsia"/>
                <w:sz w:val="22"/>
                <w:lang w:val="en-US" w:eastAsia="zh-CN"/>
              </w:rPr>
              <w:t xml:space="preserve"> are supported.</w:t>
            </w:r>
          </w:p>
        </w:tc>
      </w:tr>
      <w:tr w:rsidR="00D60B0E" w14:paraId="17C59EC2" w14:textId="77777777">
        <w:tc>
          <w:tcPr>
            <w:tcW w:w="1832" w:type="dxa"/>
          </w:tcPr>
          <w:p w14:paraId="17D038FF"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A273FDE"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EC9E816"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there are some misunderstandings and it would be good to have clarifications</w:t>
            </w:r>
            <w:r>
              <w:rPr>
                <w:rFonts w:eastAsia="MS Mincho" w:hint="eastAsia"/>
                <w:sz w:val="22"/>
                <w:lang w:val="en-US"/>
              </w:rPr>
              <w:t>.</w:t>
            </w:r>
          </w:p>
          <w:p w14:paraId="62D975EC" w14:textId="77777777" w:rsidR="00D60B0E" w:rsidRDefault="005D4517">
            <w:pPr>
              <w:spacing w:afterLines="50" w:after="120"/>
              <w:jc w:val="both"/>
              <w:rPr>
                <w:sz w:val="22"/>
                <w:lang w:val="en-US"/>
              </w:rPr>
            </w:pPr>
            <w:r>
              <w:rPr>
                <w:rFonts w:eastAsia="MS Mincho" w:hint="eastAsia"/>
                <w:sz w:val="22"/>
                <w:lang w:val="en-US"/>
              </w:rPr>
              <w:t>F</w:t>
            </w:r>
            <w:r>
              <w:rPr>
                <w:rFonts w:eastAsia="MS Mincho"/>
                <w:sz w:val="22"/>
                <w:lang w:val="en-US"/>
              </w:rPr>
              <w:t xml:space="preserve">irst, 1T+1T here means </w:t>
            </w:r>
            <w:r>
              <w:rPr>
                <w:sz w:val="22"/>
                <w:lang w:val="en-US"/>
              </w:rPr>
              <w:t>one Tx chain is associated with one band and another Tx chain is associated with another band, not related to concurrent transmission. Sorry for confusion.</w:t>
            </w:r>
          </w:p>
          <w:p w14:paraId="4B8DC815" w14:textId="77777777" w:rsidR="00D60B0E" w:rsidRDefault="005D4517">
            <w:pPr>
              <w:spacing w:afterLines="50" w:after="120"/>
              <w:jc w:val="both"/>
              <w:rPr>
                <w:sz w:val="22"/>
                <w:lang w:val="en-US"/>
              </w:rPr>
            </w:pPr>
            <w:r>
              <w:rPr>
                <w:rFonts w:hint="eastAsia"/>
                <w:sz w:val="22"/>
                <w:lang w:val="en-US"/>
              </w:rPr>
              <w:t>S</w:t>
            </w:r>
            <w:r>
              <w:rPr>
                <w:sz w:val="22"/>
                <w:lang w:val="en-US"/>
              </w:rPr>
              <w:t>econd, it is moderator’s understanding that we made the working assumption to support Alt.1 mechanism at the last meeting and the Alt.1 mechanism means there is no restriction on switching-from and switching-to. Even if switchedUL or dualUL is reported/configured per band pair in the band combination as discussed in 3.1, switching between any bands in the band combination is possible. It is Alt.1 principle.</w:t>
            </w:r>
          </w:p>
          <w:p w14:paraId="1941B64E" w14:textId="77777777" w:rsidR="00D60B0E" w:rsidRDefault="005D4517">
            <w:pPr>
              <w:spacing w:afterLines="50" w:after="120"/>
              <w:jc w:val="both"/>
              <w:rPr>
                <w:sz w:val="22"/>
                <w:lang w:val="en-US"/>
              </w:rPr>
            </w:pPr>
            <w:r>
              <w:rPr>
                <w:rFonts w:hint="eastAsia"/>
                <w:sz w:val="22"/>
                <w:lang w:val="en-US"/>
              </w:rPr>
              <w:t>T</w:t>
            </w:r>
            <w:r>
              <w:rPr>
                <w:sz w:val="22"/>
                <w:lang w:val="en-US"/>
              </w:rPr>
              <w:t>hird, regarding 2</w:t>
            </w:r>
            <w:r>
              <w:rPr>
                <w:sz w:val="22"/>
                <w:vertAlign w:val="superscript"/>
                <w:lang w:val="en-US"/>
              </w:rPr>
              <w:t>nd</w:t>
            </w:r>
            <w:r>
              <w:rPr>
                <w:sz w:val="22"/>
                <w:lang w:val="en-US"/>
              </w:rPr>
              <w:t xml:space="preserve"> discussion point, if there are 3 bands and only 1 band out of 3 bands support up to 2 ports transmission, there are 3 switching cases if we assume only switching cases with 2T (i.e., 2T-0T-0T, 0T-2T-0T, 0T-0T-2T) while there can be only 2 switching cases if we can assume 1T-1T (i.e., 1T-1T-0T, 0T-0T-2T). It is similar to Rel-16/17 1Tx-2Tx switching assumption.</w:t>
            </w:r>
          </w:p>
          <w:p w14:paraId="08FB9EAA" w14:textId="77777777" w:rsidR="00D60B0E" w:rsidRDefault="005D4517">
            <w:pPr>
              <w:spacing w:afterLines="50" w:after="120"/>
              <w:jc w:val="both"/>
              <w:rPr>
                <w:sz w:val="22"/>
                <w:lang w:val="en-US"/>
              </w:rPr>
            </w:pPr>
            <w:r>
              <w:rPr>
                <w:rFonts w:hint="eastAsia"/>
                <w:sz w:val="22"/>
                <w:lang w:val="en-US"/>
              </w:rPr>
              <w:t>T</w:t>
            </w:r>
            <w:r>
              <w:rPr>
                <w:sz w:val="22"/>
                <w:lang w:val="en-US"/>
              </w:rPr>
              <w:t>hen, for each discussion points, following could be observed (the moderator may misunderstand companies’ preference).</w:t>
            </w:r>
          </w:p>
          <w:p w14:paraId="38028872" w14:textId="77777777" w:rsidR="00D60B0E" w:rsidRDefault="005D4517">
            <w:pPr>
              <w:pStyle w:val="ListParagraph"/>
              <w:numPr>
                <w:ilvl w:val="0"/>
                <w:numId w:val="78"/>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switched UL, if UE supports up to 2 ports UL transmission on all the bands in the band combination, only switching cases (Tx chain states) with 2T are assumed (like 2T-2T mode in Rel-17) or switching cases (Tx chain states) with 1T-1T can also be assumed?</w:t>
            </w:r>
          </w:p>
          <w:p w14:paraId="54394917" w14:textId="77777777" w:rsidR="00D60B0E" w:rsidRDefault="005D4517">
            <w:pPr>
              <w:pStyle w:val="ListParagraph"/>
              <w:numPr>
                <w:ilvl w:val="1"/>
                <w:numId w:val="78"/>
              </w:numPr>
              <w:overflowPunct/>
              <w:autoSpaceDE/>
              <w:autoSpaceDN/>
              <w:adjustRightInd/>
              <w:spacing w:afterLines="50" w:after="120"/>
              <w:ind w:leftChars="0"/>
              <w:jc w:val="both"/>
              <w:textAlignment w:val="auto"/>
              <w:rPr>
                <w:rFonts w:eastAsia="MS Mincho"/>
                <w:sz w:val="22"/>
              </w:rPr>
            </w:pPr>
            <w:r>
              <w:rPr>
                <w:rFonts w:eastAsia="MS Mincho"/>
                <w:sz w:val="22"/>
              </w:rPr>
              <w:t>Only switching cases (Tx chain states) with 2T are assumed</w:t>
            </w:r>
          </w:p>
          <w:p w14:paraId="34B5E2BB" w14:textId="77777777" w:rsidR="00D60B0E" w:rsidRDefault="005D4517">
            <w:pPr>
              <w:pStyle w:val="ListParagraph"/>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N</w:t>
            </w:r>
            <w:r>
              <w:rPr>
                <w:rFonts w:eastAsia="MS Mincho"/>
                <w:sz w:val="22"/>
              </w:rPr>
              <w:t>ew H3C, (DCM), ZTE, CTC, CMCC, QCM, HW</w:t>
            </w:r>
          </w:p>
          <w:p w14:paraId="40C7DE93" w14:textId="77777777" w:rsidR="00D60B0E" w:rsidRDefault="005D4517">
            <w:pPr>
              <w:pStyle w:val="ListParagraph"/>
              <w:numPr>
                <w:ilvl w:val="1"/>
                <w:numId w:val="78"/>
              </w:numPr>
              <w:overflowPunct/>
              <w:autoSpaceDE/>
              <w:autoSpaceDN/>
              <w:adjustRightInd/>
              <w:spacing w:afterLines="50" w:after="120"/>
              <w:ind w:leftChars="0"/>
              <w:jc w:val="both"/>
              <w:textAlignment w:val="auto"/>
              <w:rPr>
                <w:rFonts w:eastAsia="MS Mincho"/>
                <w:sz w:val="22"/>
              </w:rPr>
            </w:pPr>
            <w:r>
              <w:rPr>
                <w:rFonts w:eastAsia="MS Mincho"/>
                <w:sz w:val="22"/>
              </w:rPr>
              <w:t>Switching cases (Tx chain states) with 1T-1T (</w:t>
            </w:r>
            <w:r>
              <w:rPr>
                <w:sz w:val="22"/>
                <w:lang w:val="en-US"/>
              </w:rPr>
              <w:t>one Tx chain is associated with one band and another Tx chain is associated with another band</w:t>
            </w:r>
            <w:r>
              <w:rPr>
                <w:rFonts w:eastAsia="MS Mincho"/>
                <w:sz w:val="22"/>
              </w:rPr>
              <w:t>) can also be assumed</w:t>
            </w:r>
          </w:p>
          <w:p w14:paraId="4EB2818C" w14:textId="77777777" w:rsidR="00D60B0E" w:rsidRDefault="005D4517">
            <w:pPr>
              <w:pStyle w:val="ListParagraph"/>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Xiaomi, (DCM), LG</w:t>
            </w:r>
            <w:r>
              <w:rPr>
                <w:rFonts w:eastAsia="MS Mincho"/>
                <w:sz w:val="22"/>
                <w:lang w:val="en-US"/>
              </w:rPr>
              <w:t>, OPPO</w:t>
            </w:r>
          </w:p>
          <w:p w14:paraId="3120B106" w14:textId="77777777" w:rsidR="00D60B0E" w:rsidRDefault="005D4517">
            <w:pPr>
              <w:pStyle w:val="ListParagraph"/>
              <w:numPr>
                <w:ilvl w:val="0"/>
                <w:numId w:val="78"/>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14:paraId="4E3412DD" w14:textId="77777777" w:rsidR="00D60B0E" w:rsidRDefault="005D4517">
            <w:pPr>
              <w:numPr>
                <w:ilvl w:val="1"/>
                <w:numId w:val="78"/>
              </w:numPr>
              <w:overflowPunct/>
              <w:autoSpaceDE/>
              <w:autoSpaceDN/>
              <w:adjustRightInd/>
              <w:spacing w:afterLines="50" w:after="120"/>
              <w:jc w:val="both"/>
              <w:textAlignment w:val="auto"/>
              <w:rPr>
                <w:rFonts w:eastAsia="MS Mincho"/>
                <w:sz w:val="22"/>
              </w:rPr>
            </w:pPr>
            <w:r>
              <w:rPr>
                <w:rFonts w:eastAsia="MS Mincho"/>
                <w:sz w:val="22"/>
              </w:rPr>
              <w:t>Only switching cases (Tx chain states) with 2T are assumed</w:t>
            </w:r>
          </w:p>
          <w:p w14:paraId="3EC48067" w14:textId="77777777" w:rsidR="00D60B0E" w:rsidRDefault="005D4517">
            <w:pPr>
              <w:numPr>
                <w:ilvl w:val="2"/>
                <w:numId w:val="78"/>
              </w:numPr>
              <w:overflowPunct/>
              <w:autoSpaceDE/>
              <w:autoSpaceDN/>
              <w:adjustRightInd/>
              <w:spacing w:afterLines="50" w:after="120"/>
              <w:jc w:val="both"/>
              <w:textAlignment w:val="auto"/>
              <w:rPr>
                <w:rFonts w:eastAsia="MS Mincho"/>
                <w:sz w:val="22"/>
              </w:rPr>
            </w:pPr>
            <w:r>
              <w:rPr>
                <w:rFonts w:eastAsia="MS Mincho" w:hint="eastAsia"/>
                <w:sz w:val="22"/>
              </w:rPr>
              <w:t>Q</w:t>
            </w:r>
            <w:r>
              <w:rPr>
                <w:rFonts w:eastAsia="MS Mincho"/>
                <w:sz w:val="22"/>
              </w:rPr>
              <w:t>CM, (HW)</w:t>
            </w:r>
          </w:p>
          <w:p w14:paraId="137EBA46" w14:textId="77777777" w:rsidR="00D60B0E" w:rsidRDefault="005D4517">
            <w:pPr>
              <w:pStyle w:val="ListParagraph"/>
              <w:numPr>
                <w:ilvl w:val="1"/>
                <w:numId w:val="78"/>
              </w:numPr>
              <w:ind w:leftChars="0"/>
              <w:rPr>
                <w:rFonts w:eastAsia="MS Mincho"/>
                <w:sz w:val="22"/>
              </w:rPr>
            </w:pPr>
            <w:r>
              <w:rPr>
                <w:rFonts w:eastAsia="MS Mincho"/>
                <w:sz w:val="22"/>
              </w:rPr>
              <w:t>Switching cases (Tx chain states) with 1T-1T (one Tx chain is associated with one band and another Tx chain is associated with another band) can also be assumed (especially if the number of switching cases can be reduced)</w:t>
            </w:r>
          </w:p>
          <w:p w14:paraId="7FBCD483" w14:textId="77777777" w:rsidR="00D60B0E" w:rsidRDefault="005D4517">
            <w:pPr>
              <w:pStyle w:val="ListParagraph"/>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(New H3C), Xiaomi, DCM, ZTE, (CMCC), LG</w:t>
            </w:r>
            <w:r>
              <w:rPr>
                <w:rFonts w:eastAsia="MS Mincho"/>
                <w:sz w:val="22"/>
                <w:lang w:val="en-US"/>
              </w:rPr>
              <w:t>, OPPO</w:t>
            </w:r>
          </w:p>
          <w:p w14:paraId="0A319191" w14:textId="77777777" w:rsidR="00D60B0E" w:rsidRDefault="005D4517">
            <w:pPr>
              <w:pStyle w:val="ListParagraph"/>
              <w:numPr>
                <w:ilvl w:val="0"/>
                <w:numId w:val="78"/>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dual UL, if UE does not support concurrent transmission on specific band pair(s), corresponding switching case(s) with 1T+1T for the band pair(s) are not assumed or can still be assumed?</w:t>
            </w:r>
          </w:p>
          <w:p w14:paraId="2AAA116A" w14:textId="77777777" w:rsidR="00D60B0E" w:rsidRDefault="005D4517">
            <w:pPr>
              <w:pStyle w:val="ListParagraph"/>
              <w:numPr>
                <w:ilvl w:val="1"/>
                <w:numId w:val="78"/>
              </w:numPr>
              <w:overflowPunct/>
              <w:autoSpaceDE/>
              <w:autoSpaceDN/>
              <w:adjustRightInd/>
              <w:spacing w:afterLines="50" w:after="120"/>
              <w:ind w:leftChars="0"/>
              <w:jc w:val="both"/>
              <w:textAlignment w:val="auto"/>
              <w:rPr>
                <w:rFonts w:eastAsia="MS Mincho"/>
                <w:sz w:val="22"/>
              </w:rPr>
            </w:pPr>
            <w:r>
              <w:rPr>
                <w:rFonts w:eastAsia="MS Mincho"/>
                <w:sz w:val="22"/>
              </w:rPr>
              <w:t>Switching case(s) with 1T+1T for the band pair(s) where concurrent transmission is not supported should not be assumed (i.e., reduce the number of switching cases)</w:t>
            </w:r>
          </w:p>
          <w:p w14:paraId="596AC9A7" w14:textId="77777777" w:rsidR="00D60B0E" w:rsidRDefault="005D4517">
            <w:pPr>
              <w:pStyle w:val="ListParagraph"/>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Xiaomi, CMCC, QCM</w:t>
            </w:r>
          </w:p>
          <w:p w14:paraId="70C6E3B5" w14:textId="77777777" w:rsidR="00D60B0E" w:rsidRDefault="005D4517">
            <w:pPr>
              <w:pStyle w:val="ListParagraph"/>
              <w:numPr>
                <w:ilvl w:val="1"/>
                <w:numId w:val="78"/>
              </w:numPr>
              <w:overflowPunct/>
              <w:autoSpaceDE/>
              <w:autoSpaceDN/>
              <w:adjustRightInd/>
              <w:spacing w:afterLines="50" w:after="120"/>
              <w:ind w:leftChars="0"/>
              <w:jc w:val="both"/>
              <w:textAlignment w:val="auto"/>
              <w:rPr>
                <w:rFonts w:eastAsia="MS Mincho"/>
                <w:sz w:val="22"/>
              </w:rPr>
            </w:pPr>
            <w:r>
              <w:rPr>
                <w:rFonts w:eastAsia="MS Mincho"/>
                <w:sz w:val="22"/>
              </w:rPr>
              <w:t>Switching case(s) with 1T+1T for the band pair(s) where concurrent transmission is not supported can still be assumed</w:t>
            </w:r>
          </w:p>
          <w:p w14:paraId="191A8101" w14:textId="77777777" w:rsidR="00D60B0E" w:rsidRDefault="005D4517">
            <w:pPr>
              <w:pStyle w:val="ListParagraph"/>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D</w:t>
            </w:r>
            <w:r>
              <w:rPr>
                <w:rFonts w:eastAsia="MS Mincho"/>
                <w:sz w:val="22"/>
              </w:rPr>
              <w:t>CM, (LG)</w:t>
            </w:r>
            <w:r>
              <w:rPr>
                <w:rFonts w:eastAsia="MS Mincho"/>
                <w:sz w:val="22"/>
                <w:lang w:val="en-US"/>
              </w:rPr>
              <w:t>, OPPO</w:t>
            </w:r>
          </w:p>
          <w:p w14:paraId="28D3CCB8" w14:textId="77777777" w:rsidR="00D60B0E" w:rsidRDefault="00D60B0E">
            <w:pPr>
              <w:spacing w:afterLines="50" w:after="120"/>
              <w:jc w:val="both"/>
              <w:rPr>
                <w:rFonts w:eastAsia="MS Mincho"/>
                <w:sz w:val="22"/>
              </w:rPr>
            </w:pPr>
          </w:p>
          <w:p w14:paraId="60618203"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have further discussion.</w:t>
            </w:r>
          </w:p>
        </w:tc>
      </w:tr>
      <w:tr w:rsidR="00737A66" w14:paraId="15686EBB" w14:textId="77777777">
        <w:tc>
          <w:tcPr>
            <w:tcW w:w="1832" w:type="dxa"/>
          </w:tcPr>
          <w:p w14:paraId="13684103" w14:textId="77777777" w:rsidR="00737A66" w:rsidRPr="00733B4E" w:rsidRDefault="00737A66" w:rsidP="00737A66">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2192BCF9" w14:textId="77777777" w:rsidR="00737A66" w:rsidRPr="00C3367A" w:rsidRDefault="00737A66" w:rsidP="00737A66">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companies who think that 2T should be switched to each band in case of </w:t>
            </w:r>
            <w:proofErr w:type="spellStart"/>
            <w:r>
              <w:rPr>
                <w:rFonts w:eastAsiaTheme="minorEastAsia"/>
                <w:sz w:val="22"/>
                <w:lang w:val="en-US" w:eastAsia="zh-CN"/>
              </w:rPr>
              <w:t>switchedUL</w:t>
            </w:r>
            <w:proofErr w:type="spellEnd"/>
            <w:r>
              <w:rPr>
                <w:rFonts w:eastAsiaTheme="minorEastAsia"/>
                <w:sz w:val="22"/>
                <w:lang w:val="en-US" w:eastAsia="zh-CN"/>
              </w:rPr>
              <w:t>, can you clarify how can the 2T be switched to a carrier where only maximum 1-port transmission is supported?</w:t>
            </w:r>
          </w:p>
        </w:tc>
      </w:tr>
    </w:tbl>
    <w:p w14:paraId="626CC057" w14:textId="77777777" w:rsidR="00D60B0E" w:rsidRDefault="00D60B0E">
      <w:pPr>
        <w:spacing w:afterLines="50" w:after="120"/>
        <w:jc w:val="both"/>
        <w:rPr>
          <w:rFonts w:eastAsia="MS Mincho"/>
          <w:sz w:val="22"/>
          <w:szCs w:val="22"/>
        </w:rPr>
      </w:pPr>
    </w:p>
    <w:p w14:paraId="011BC398" w14:textId="77777777" w:rsidR="00D60B0E" w:rsidRDefault="00D60B0E">
      <w:pPr>
        <w:spacing w:afterLines="50" w:after="120"/>
        <w:jc w:val="both"/>
        <w:rPr>
          <w:rFonts w:eastAsia="MS Mincho"/>
          <w:sz w:val="22"/>
          <w:szCs w:val="22"/>
          <w:lang w:val="en-US"/>
        </w:rPr>
      </w:pPr>
    </w:p>
    <w:p w14:paraId="212B469B" w14:textId="77777777" w:rsidR="00D60B0E" w:rsidRDefault="005D4517">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other general aspects for Rel-18 multi-carrier UL Tx switching</w:t>
      </w:r>
    </w:p>
    <w:p w14:paraId="14407E7B" w14:textId="77777777" w:rsidR="00D60B0E" w:rsidRDefault="005D4517">
      <w:pPr>
        <w:pStyle w:val="Heading2"/>
        <w:rPr>
          <w:rFonts w:eastAsia="MS Mincho"/>
          <w:sz w:val="22"/>
          <w:szCs w:val="22"/>
        </w:rPr>
      </w:pPr>
      <w:r>
        <w:rPr>
          <w:rFonts w:eastAsia="MS Mincho"/>
          <w:sz w:val="22"/>
          <w:szCs w:val="22"/>
        </w:rPr>
        <w:t>5.1</w:t>
      </w:r>
      <w:r>
        <w:rPr>
          <w:rFonts w:eastAsia="MS Mincho"/>
          <w:sz w:val="22"/>
          <w:szCs w:val="22"/>
        </w:rPr>
        <w:tab/>
      </w:r>
      <w:r>
        <w:rPr>
          <w:rFonts w:eastAsia="MS Mincho" w:hint="eastAsia"/>
          <w:sz w:val="22"/>
          <w:szCs w:val="22"/>
        </w:rPr>
        <w:t>W</w:t>
      </w:r>
      <w:r>
        <w:rPr>
          <w:rFonts w:eastAsia="MS Mincho"/>
          <w:sz w:val="22"/>
          <w:szCs w:val="22"/>
        </w:rPr>
        <w:t>hether to specify UL Tx switching schemes across up to 3 or 4 bands in Rel-18</w:t>
      </w:r>
    </w:p>
    <w:p w14:paraId="0940EF52"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specify UL Tx switching schemes across up to 3 or 4 bands in Rel-18.</w:t>
      </w:r>
    </w:p>
    <w:tbl>
      <w:tblPr>
        <w:tblStyle w:val="TableGrid"/>
        <w:tblW w:w="0" w:type="auto"/>
        <w:tblLook w:val="04A0" w:firstRow="1" w:lastRow="0" w:firstColumn="1" w:lastColumn="0" w:noHBand="0" w:noVBand="1"/>
      </w:tblPr>
      <w:tblGrid>
        <w:gridCol w:w="644"/>
        <w:gridCol w:w="8984"/>
      </w:tblGrid>
      <w:tr w:rsidR="00D60B0E" w14:paraId="365AAEE9" w14:textId="77777777">
        <w:tc>
          <w:tcPr>
            <w:tcW w:w="644" w:type="dxa"/>
          </w:tcPr>
          <w:p w14:paraId="1B29C238"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2C0C9AA0" w14:textId="77777777" w:rsidR="00D60B0E" w:rsidRDefault="005D4517">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7A94B7C3" w14:textId="77777777" w:rsidR="00D60B0E" w:rsidRDefault="005D4517">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D60B0E" w14:paraId="0C9A9036" w14:textId="77777777">
        <w:tc>
          <w:tcPr>
            <w:tcW w:w="644" w:type="dxa"/>
          </w:tcPr>
          <w:p w14:paraId="4FF4F4A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035A02CF" w14:textId="77777777" w:rsidR="00D60B0E" w:rsidRDefault="005D4517">
            <w:pPr>
              <w:spacing w:before="240" w:after="0"/>
              <w:jc w:val="both"/>
              <w:rPr>
                <w:b/>
              </w:rPr>
            </w:pPr>
            <w:r>
              <w:rPr>
                <w:b/>
              </w:rPr>
              <w:t>Proposal 1</w:t>
            </w:r>
          </w:p>
          <w:p w14:paraId="2F2A80C3" w14:textId="77777777" w:rsidR="00D60B0E" w:rsidRDefault="005D4517">
            <w:pPr>
              <w:numPr>
                <w:ilvl w:val="0"/>
                <w:numId w:val="21"/>
              </w:numPr>
              <w:overflowPunct/>
              <w:autoSpaceDE/>
              <w:autoSpaceDN/>
              <w:adjustRightInd/>
              <w:spacing w:before="60" w:after="0"/>
              <w:ind w:left="288" w:hanging="288"/>
              <w:jc w:val="both"/>
              <w:textAlignment w:val="auto"/>
              <w:rPr>
                <w:iCs/>
              </w:rPr>
            </w:pPr>
            <w:r>
              <w:rPr>
                <w:iCs/>
              </w:rPr>
              <w:t>Multi-carrier Tx switching</w:t>
            </w:r>
            <w:r>
              <w:rPr>
                <w:rFonts w:eastAsia="MS Mincho"/>
                <w:lang w:eastAsia="zh-CN"/>
              </w:rPr>
              <w:t xml:space="preserve"> across 3 or 4 bands</w:t>
            </w:r>
            <w:r>
              <w:rPr>
                <w:iCs/>
              </w:rPr>
              <w:t xml:space="preserve"> is supported in Rel-18.</w:t>
            </w:r>
          </w:p>
        </w:tc>
      </w:tr>
    </w:tbl>
    <w:p w14:paraId="209B1327" w14:textId="77777777" w:rsidR="00D60B0E" w:rsidRDefault="00D60B0E">
      <w:pPr>
        <w:spacing w:afterLines="50" w:after="120"/>
        <w:jc w:val="both"/>
        <w:rPr>
          <w:rFonts w:eastAsia="MS Mincho"/>
          <w:sz w:val="22"/>
          <w:szCs w:val="22"/>
        </w:rPr>
      </w:pPr>
    </w:p>
    <w:p w14:paraId="783A8719" w14:textId="77777777" w:rsidR="00D60B0E" w:rsidRDefault="005D4517">
      <w:pPr>
        <w:spacing w:afterLines="50" w:after="120"/>
        <w:jc w:val="both"/>
        <w:rPr>
          <w:rFonts w:eastAsia="MS Mincho"/>
          <w:sz w:val="22"/>
          <w:szCs w:val="22"/>
        </w:rPr>
      </w:pPr>
      <w:r>
        <w:rPr>
          <w:rFonts w:eastAsia="MS Mincho"/>
          <w:sz w:val="22"/>
          <w:szCs w:val="22"/>
        </w:rPr>
        <w:t>Although not so many companies are proposing to agree on specifying Rel-18 UL Tx switching across 3 or 4 bands, most of companies submitting contributions may be fine to agree on it as they proposed many details on the Rel-18 UL Tx switching across 3 or 4 bands.</w:t>
      </w:r>
      <w:r>
        <w:rPr>
          <w:rFonts w:eastAsia="MS Mincho" w:hint="eastAsia"/>
          <w:sz w:val="22"/>
          <w:szCs w:val="22"/>
        </w:rPr>
        <w:t xml:space="preserve"> T</w:t>
      </w:r>
      <w:r>
        <w:rPr>
          <w:rFonts w:eastAsia="MS Mincho"/>
          <w:sz w:val="22"/>
          <w:szCs w:val="22"/>
        </w:rPr>
        <w:t>herefore, the moderator would like to ask companies to provide feedback if any on the above summary and following potential FL proposal.</w:t>
      </w:r>
    </w:p>
    <w:p w14:paraId="785DB24E" w14:textId="77777777" w:rsidR="00D60B0E" w:rsidRDefault="005D4517">
      <w:pPr>
        <w:pStyle w:val="Heading3"/>
        <w:rPr>
          <w:rFonts w:eastAsia="MS Mincho"/>
          <w:b/>
          <w:bCs/>
          <w:sz w:val="22"/>
          <w:szCs w:val="22"/>
          <w:u w:val="single"/>
        </w:rPr>
      </w:pPr>
      <w:r>
        <w:rPr>
          <w:rFonts w:eastAsia="MS Mincho"/>
          <w:b/>
          <w:bCs/>
          <w:sz w:val="22"/>
          <w:szCs w:val="22"/>
          <w:u w:val="single"/>
        </w:rPr>
        <w:t>Proposed working assumption 5.1</w:t>
      </w:r>
    </w:p>
    <w:p w14:paraId="3D8E4DA7"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14:paraId="1745C820"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TableGrid"/>
        <w:tblW w:w="0" w:type="auto"/>
        <w:tblLook w:val="04A0" w:firstRow="1" w:lastRow="0" w:firstColumn="1" w:lastColumn="0" w:noHBand="0" w:noVBand="1"/>
      </w:tblPr>
      <w:tblGrid>
        <w:gridCol w:w="1134"/>
        <w:gridCol w:w="8494"/>
      </w:tblGrid>
      <w:tr w:rsidR="00D60B0E" w14:paraId="3D755C2C" w14:textId="77777777">
        <w:tc>
          <w:tcPr>
            <w:tcW w:w="1945" w:type="dxa"/>
            <w:shd w:val="clear" w:color="auto" w:fill="F2F2F2" w:themeFill="background1" w:themeFillShade="F2"/>
          </w:tcPr>
          <w:p w14:paraId="6B1B3FE6"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F6F5750"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4367124F" w14:textId="77777777">
        <w:tc>
          <w:tcPr>
            <w:tcW w:w="1945" w:type="dxa"/>
          </w:tcPr>
          <w:p w14:paraId="5A5DE218" w14:textId="77777777" w:rsidR="00D60B0E" w:rsidRDefault="005D4517">
            <w:pPr>
              <w:spacing w:afterLines="50" w:after="120"/>
              <w:jc w:val="both"/>
              <w:rPr>
                <w:sz w:val="22"/>
                <w:lang w:val="en-US"/>
              </w:rPr>
            </w:pPr>
            <w:r>
              <w:rPr>
                <w:sz w:val="22"/>
                <w:lang w:val="en-US"/>
              </w:rPr>
              <w:t>MediaTek</w:t>
            </w:r>
          </w:p>
        </w:tc>
        <w:tc>
          <w:tcPr>
            <w:tcW w:w="7683" w:type="dxa"/>
          </w:tcPr>
          <w:p w14:paraId="5EB791F3" w14:textId="77777777" w:rsidR="00D60B0E" w:rsidRDefault="005D4517">
            <w:pPr>
              <w:spacing w:afterLines="50" w:after="120"/>
              <w:jc w:val="both"/>
              <w:rPr>
                <w:sz w:val="22"/>
                <w:lang w:val="en-US"/>
              </w:rPr>
            </w:pPr>
            <w:r>
              <w:rPr>
                <w:sz w:val="22"/>
                <w:lang w:val="en-US"/>
              </w:rPr>
              <w:t>Support</w:t>
            </w:r>
          </w:p>
        </w:tc>
      </w:tr>
      <w:tr w:rsidR="00D60B0E" w14:paraId="6C582B02" w14:textId="77777777">
        <w:tc>
          <w:tcPr>
            <w:tcW w:w="1945" w:type="dxa"/>
          </w:tcPr>
          <w:p w14:paraId="64364447" w14:textId="77777777" w:rsidR="00D60B0E" w:rsidRDefault="005D4517">
            <w:pPr>
              <w:spacing w:afterLines="50" w:after="120"/>
              <w:jc w:val="both"/>
              <w:rPr>
                <w:sz w:val="22"/>
                <w:lang w:val="en-US"/>
              </w:rPr>
            </w:pPr>
            <w:r>
              <w:rPr>
                <w:sz w:val="22"/>
                <w:lang w:val="en-US"/>
              </w:rPr>
              <w:t>Qualcomm</w:t>
            </w:r>
          </w:p>
        </w:tc>
        <w:tc>
          <w:tcPr>
            <w:tcW w:w="7683" w:type="dxa"/>
          </w:tcPr>
          <w:p w14:paraId="10E640FF" w14:textId="77777777" w:rsidR="00D60B0E" w:rsidRDefault="005D4517">
            <w:pPr>
              <w:spacing w:afterLines="50" w:after="120"/>
              <w:jc w:val="both"/>
              <w:rPr>
                <w:sz w:val="22"/>
                <w:lang w:val="en-US"/>
              </w:rPr>
            </w:pPr>
            <w:r>
              <w:rPr>
                <w:sz w:val="22"/>
                <w:lang w:val="en-US"/>
              </w:rPr>
              <w:t>As far as our concern on complexity issue could be solved, we are ok with FL’s proposal.</w:t>
            </w:r>
          </w:p>
        </w:tc>
      </w:tr>
      <w:tr w:rsidR="00D60B0E" w14:paraId="43774795" w14:textId="77777777">
        <w:tc>
          <w:tcPr>
            <w:tcW w:w="1945" w:type="dxa"/>
          </w:tcPr>
          <w:p w14:paraId="0D76EAA9"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614FD7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supportive of this proposal considering the previous simulation results from companies. </w:t>
            </w:r>
          </w:p>
          <w:p w14:paraId="0E4D3858" w14:textId="77777777" w:rsidR="00D60B0E" w:rsidRDefault="005D4517">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owever, if companies want to introduce additional processing delay or interruption time, new simulations are needed to justify the potential performance gain.</w:t>
            </w:r>
          </w:p>
        </w:tc>
      </w:tr>
      <w:tr w:rsidR="00D60B0E" w14:paraId="3B3335AD" w14:textId="77777777">
        <w:tc>
          <w:tcPr>
            <w:tcW w:w="1945" w:type="dxa"/>
          </w:tcPr>
          <w:p w14:paraId="52020122"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31F265AC"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5.1.</w:t>
            </w:r>
          </w:p>
        </w:tc>
      </w:tr>
      <w:tr w:rsidR="00D60B0E" w14:paraId="40200F67" w14:textId="77777777">
        <w:tc>
          <w:tcPr>
            <w:tcW w:w="1945" w:type="dxa"/>
          </w:tcPr>
          <w:p w14:paraId="369EFE8C" w14:textId="77777777"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0C980C64" w14:textId="77777777"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14:paraId="211F705C" w14:textId="77777777">
        <w:tc>
          <w:tcPr>
            <w:tcW w:w="1945" w:type="dxa"/>
          </w:tcPr>
          <w:p w14:paraId="28FBA94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599AC25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 principle, are okay, but would prefer to come back to this proposal once we have agreed on the restrictions for Alt 1</w:t>
            </w:r>
          </w:p>
        </w:tc>
      </w:tr>
      <w:tr w:rsidR="00D60B0E" w14:paraId="567596C7" w14:textId="77777777">
        <w:trPr>
          <w:trHeight w:val="553"/>
        </w:trPr>
        <w:tc>
          <w:tcPr>
            <w:tcW w:w="1945" w:type="dxa"/>
          </w:tcPr>
          <w:p w14:paraId="4E26359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AE2B63A"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D60B0E" w14:paraId="7856BF27" w14:textId="77777777">
        <w:trPr>
          <w:trHeight w:val="553"/>
        </w:trPr>
        <w:tc>
          <w:tcPr>
            <w:tcW w:w="1945" w:type="dxa"/>
          </w:tcPr>
          <w:p w14:paraId="7826239C"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6A311746"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60B0E" w14:paraId="4D4F4191" w14:textId="77777777">
        <w:trPr>
          <w:trHeight w:val="553"/>
        </w:trPr>
        <w:tc>
          <w:tcPr>
            <w:tcW w:w="1945" w:type="dxa"/>
          </w:tcPr>
          <w:p w14:paraId="32F03C7F" w14:textId="77777777" w:rsidR="00D60B0E" w:rsidRDefault="005D4517">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14:paraId="454D9B65" w14:textId="77777777" w:rsidR="00D60B0E" w:rsidRDefault="005D4517">
            <w:pPr>
              <w:spacing w:afterLines="50" w:after="120"/>
              <w:jc w:val="both"/>
              <w:rPr>
                <w:rFonts w:eastAsia="Malgun Gothic"/>
                <w:sz w:val="22"/>
                <w:lang w:val="en-US" w:eastAsia="ko-KR"/>
              </w:rPr>
            </w:pPr>
            <w:r>
              <w:rPr>
                <w:rFonts w:eastAsia="Malgun Gothic"/>
                <w:sz w:val="22"/>
                <w:lang w:val="en-US" w:eastAsia="ko-KR"/>
              </w:rPr>
              <w:t>Support</w:t>
            </w:r>
          </w:p>
        </w:tc>
      </w:tr>
      <w:tr w:rsidR="00D60B0E" w14:paraId="362E4A4A" w14:textId="77777777">
        <w:trPr>
          <w:trHeight w:val="553"/>
        </w:trPr>
        <w:tc>
          <w:tcPr>
            <w:tcW w:w="1945" w:type="dxa"/>
          </w:tcPr>
          <w:p w14:paraId="74932347"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4BBD3F32"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Support</w:t>
            </w:r>
          </w:p>
        </w:tc>
      </w:tr>
      <w:tr w:rsidR="00D60B0E" w14:paraId="51D013FC" w14:textId="77777777">
        <w:trPr>
          <w:trHeight w:val="553"/>
        </w:trPr>
        <w:tc>
          <w:tcPr>
            <w:tcW w:w="1945" w:type="dxa"/>
          </w:tcPr>
          <w:p w14:paraId="28E4CCA8"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6C8BFF5A"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WA 5.1</w:t>
            </w:r>
          </w:p>
        </w:tc>
      </w:tr>
      <w:tr w:rsidR="00D60B0E" w14:paraId="0E55BADB" w14:textId="77777777">
        <w:tc>
          <w:tcPr>
            <w:tcW w:w="1945" w:type="dxa"/>
          </w:tcPr>
          <w:p w14:paraId="369B80CA"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06A8A1D9"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D60B0E" w14:paraId="2BABAD26" w14:textId="77777777">
        <w:tc>
          <w:tcPr>
            <w:tcW w:w="1945" w:type="dxa"/>
          </w:tcPr>
          <w:p w14:paraId="09EE1FC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0F46D6D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7AF36A31" w14:textId="77777777">
        <w:tc>
          <w:tcPr>
            <w:tcW w:w="1945" w:type="dxa"/>
          </w:tcPr>
          <w:p w14:paraId="741E5E7F"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4C1C2A38"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think we should wait until the discussion is section 3 and 4 are progressed. At this stage, nothing is clear to us (except a WA on Alt1 regarding switching mechanism). </w:t>
            </w:r>
          </w:p>
          <w:p w14:paraId="6F8C7863"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Therefore, it is better to wait until important aspects are more clear a bit. Then, it would be easy to support this proposal </w:t>
            </w:r>
            <w:r>
              <w:rPr>
                <w:rFonts w:ascii="Segoe UI Emoji" w:eastAsia="Segoe UI Emoji" w:hAnsi="Segoe UI Emoji" w:cs="Segoe UI Emoji"/>
                <w:color w:val="7030A0"/>
                <w:sz w:val="22"/>
                <w:lang w:val="en-US" w:eastAsia="zh-CN"/>
              </w:rPr>
              <w:t>😊</w:t>
            </w:r>
          </w:p>
        </w:tc>
      </w:tr>
      <w:tr w:rsidR="00D60B0E" w14:paraId="6A341358" w14:textId="77777777">
        <w:tc>
          <w:tcPr>
            <w:tcW w:w="1945" w:type="dxa"/>
          </w:tcPr>
          <w:p w14:paraId="673DE04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4BD29F3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60B0E" w14:paraId="45095CE5" w14:textId="77777777">
        <w:tc>
          <w:tcPr>
            <w:tcW w:w="1945" w:type="dxa"/>
          </w:tcPr>
          <w:p w14:paraId="6AD7008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553CABB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There is no critical complexity issue at least for UL-CA Option1, as confirmed by RAN4 LS reply. If companies still have concerns on UE memory, we suggest to agree it for UL-CA Option 1 first, then come back with UE memory solution for UL-CA Option 2, i.e.</w:t>
            </w:r>
          </w:p>
          <w:p w14:paraId="13944F72" w14:textId="77777777" w:rsidR="00D60B0E" w:rsidRDefault="005D4517">
            <w:pPr>
              <w:pStyle w:val="ListParagraph"/>
              <w:numPr>
                <w:ilvl w:val="0"/>
                <w:numId w:val="21"/>
              </w:numPr>
              <w:spacing w:afterLines="50" w:after="120"/>
              <w:ind w:leftChars="0" w:left="442" w:hanging="442"/>
              <w:jc w:val="both"/>
              <w:rPr>
                <w:rFonts w:eastAsia="MS Mincho"/>
                <w:b/>
                <w:bCs/>
                <w:sz w:val="22"/>
                <w:szCs w:val="22"/>
              </w:rPr>
            </w:pPr>
            <w:r>
              <w:rPr>
                <w:rFonts w:eastAsia="MS Mincho"/>
                <w:b/>
                <w:bCs/>
                <w:sz w:val="22"/>
                <w:szCs w:val="22"/>
              </w:rPr>
              <w:t>Specify UL Tx switching schemes across up to 4 bands in Rel-18 at least for “switchedUL”</w:t>
            </w:r>
          </w:p>
          <w:p w14:paraId="3BB8723A"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For “dualUL”, it is specified if UE memory issue is resolved with a solution. </w:t>
            </w:r>
          </w:p>
          <w:p w14:paraId="2E02DC2F" w14:textId="77777777" w:rsidR="00D60B0E" w:rsidRDefault="00D60B0E">
            <w:pPr>
              <w:spacing w:afterLines="50" w:after="120"/>
              <w:jc w:val="both"/>
              <w:rPr>
                <w:rFonts w:eastAsiaTheme="minorEastAsia"/>
                <w:sz w:val="22"/>
                <w:lang w:eastAsia="zh-CN"/>
              </w:rPr>
            </w:pPr>
          </w:p>
          <w:p w14:paraId="3EC5CAFF" w14:textId="77777777" w:rsidR="00D60B0E" w:rsidRDefault="005D4517">
            <w:pPr>
              <w:spacing w:afterLines="50" w:after="120"/>
              <w:jc w:val="both"/>
              <w:rPr>
                <w:rFonts w:eastAsiaTheme="minorEastAsia"/>
                <w:sz w:val="22"/>
                <w:lang w:eastAsia="zh-CN"/>
              </w:rPr>
            </w:pPr>
            <w:r>
              <w:rPr>
                <w:rFonts w:eastAsiaTheme="minorEastAsia"/>
                <w:sz w:val="22"/>
                <w:lang w:eastAsia="zh-CN"/>
              </w:rPr>
              <w:t>@ZTE, since RAN1#110 meeting, such simulations with longer processing time and corresponding restriction were provided by us in R1-2205863 and R1-2208427. The results still showed sufficient gains.</w:t>
            </w:r>
          </w:p>
        </w:tc>
      </w:tr>
      <w:tr w:rsidR="00D60B0E" w14:paraId="6D7F8D95" w14:textId="77777777">
        <w:tc>
          <w:tcPr>
            <w:tcW w:w="1945" w:type="dxa"/>
          </w:tcPr>
          <w:p w14:paraId="133DA93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3F926027"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50CF098C" w14:textId="77777777">
        <w:tc>
          <w:tcPr>
            <w:tcW w:w="1945" w:type="dxa"/>
          </w:tcPr>
          <w:p w14:paraId="51679007"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0D0D42F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can agree. There will be quite a major simplification if we could limit the spec support to 3 bands, but it would not be a good idea to come back in Rel-19 toi define the 4-band support.</w:t>
            </w:r>
          </w:p>
        </w:tc>
      </w:tr>
      <w:tr w:rsidR="00D60B0E" w14:paraId="023F2E18" w14:textId="77777777">
        <w:tc>
          <w:tcPr>
            <w:tcW w:w="1945" w:type="dxa"/>
          </w:tcPr>
          <w:p w14:paraId="31AE1774"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EC67D93"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FCC78B3" w14:textId="77777777" w:rsidR="00D60B0E" w:rsidRDefault="005D4517">
            <w:pPr>
              <w:spacing w:afterLines="50" w:after="120"/>
              <w:jc w:val="both"/>
              <w:rPr>
                <w:rFonts w:eastAsiaTheme="minorEastAsia"/>
                <w:sz w:val="22"/>
                <w:lang w:val="en-US" w:eastAsia="zh-CN"/>
              </w:rPr>
            </w:pPr>
            <w:r>
              <w:rPr>
                <w:rFonts w:eastAsia="MS Mincho" w:hint="eastAsia"/>
                <w:sz w:val="22"/>
                <w:lang w:val="en-US"/>
              </w:rPr>
              <w:t>I</w:t>
            </w:r>
            <w:r>
              <w:rPr>
                <w:rFonts w:eastAsia="MS Mincho"/>
                <w:sz w:val="22"/>
                <w:lang w:val="en-US"/>
              </w:rPr>
              <w:t>t seems majority supports this proposal, but similar to the proposal 3.6, it may be better to have the proposed working assumption after making some progress on proposals in section 3 and 4.</w:t>
            </w:r>
          </w:p>
        </w:tc>
      </w:tr>
      <w:tr w:rsidR="00D60B0E" w14:paraId="0F91DD4D" w14:textId="77777777">
        <w:tc>
          <w:tcPr>
            <w:tcW w:w="1945" w:type="dxa"/>
          </w:tcPr>
          <w:p w14:paraId="4CD7F1A3" w14:textId="77777777" w:rsidR="00D60B0E" w:rsidRDefault="005D4517">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35DC66C" w14:textId="77777777" w:rsidR="00D60B0E" w:rsidRDefault="005D4517">
            <w:pPr>
              <w:spacing w:afterLines="50" w:after="120"/>
              <w:jc w:val="both"/>
              <w:rPr>
                <w:rFonts w:eastAsia="MS Mincho"/>
                <w:sz w:val="22"/>
                <w:lang w:val="en-US"/>
              </w:rPr>
            </w:pPr>
            <w:r>
              <w:rPr>
                <w:rFonts w:eastAsiaTheme="minorEastAsia" w:hint="eastAsia"/>
                <w:sz w:val="22"/>
                <w:lang w:val="en-US" w:eastAsia="zh-CN"/>
              </w:rPr>
              <w:t>@</w:t>
            </w:r>
            <w:r>
              <w:rPr>
                <w:rFonts w:eastAsiaTheme="minorEastAsia"/>
                <w:sz w:val="22"/>
                <w:lang w:val="en-US" w:eastAsia="zh-CN"/>
              </w:rPr>
              <w:t>Huawei, we checked the todcs you cited. Unfortunately, there is nothing about “longer processing time” or “longer interruption time”.</w:t>
            </w:r>
          </w:p>
        </w:tc>
      </w:tr>
      <w:tr w:rsidR="00D60B0E" w14:paraId="2C97747C" w14:textId="77777777">
        <w:tc>
          <w:tcPr>
            <w:tcW w:w="1945" w:type="dxa"/>
          </w:tcPr>
          <w:p w14:paraId="69E3920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5A674767"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@ZTE, the table below and results can be found in R1-2205863. In R1-2208427, the same preparation times are assumed.</w:t>
            </w:r>
          </w:p>
          <w:p w14:paraId="472B2138" w14:textId="77777777" w:rsidR="00D60B0E" w:rsidRDefault="00D60B0E">
            <w:pPr>
              <w:spacing w:afterLines="50" w:after="120"/>
              <w:jc w:val="both"/>
              <w:rPr>
                <w:rFonts w:eastAsiaTheme="minorEastAsia"/>
                <w:sz w:val="22"/>
                <w:lang w:val="en-US" w:eastAsia="zh-CN"/>
              </w:rPr>
            </w:pPr>
          </w:p>
          <w:p w14:paraId="5CA64346" w14:textId="77777777" w:rsidR="00D60B0E" w:rsidRDefault="00D60B0E">
            <w:pPr>
              <w:spacing w:afterLines="50" w:after="120"/>
              <w:jc w:val="both"/>
              <w:rPr>
                <w:rFonts w:eastAsiaTheme="minorEastAsia"/>
                <w:sz w:val="22"/>
                <w:lang w:val="en-US" w:eastAsia="zh-CN"/>
              </w:rPr>
            </w:pPr>
          </w:p>
          <w:p w14:paraId="716FBDC7" w14:textId="77777777" w:rsidR="00D60B0E" w:rsidRDefault="005D4517">
            <w:pPr>
              <w:jc w:val="center"/>
              <w:rPr>
                <w:lang w:eastAsia="zh-CN"/>
              </w:rPr>
            </w:pPr>
            <w:bookmarkStart w:id="28" w:name="_Ref100773885"/>
            <w:r>
              <w:rPr>
                <w:b/>
                <w:lang w:eastAsia="en-US"/>
              </w:rPr>
              <w:t xml:space="preserve">Table </w:t>
            </w:r>
            <w:bookmarkEnd w:id="28"/>
            <w:r>
              <w:rPr>
                <w:b/>
                <w:lang w:eastAsia="en-US"/>
              </w:rPr>
              <w:t>1</w:t>
            </w:r>
            <w:r>
              <w:rPr>
                <w:lang w:eastAsia="en-US"/>
              </w:rPr>
              <w:t xml:space="preserve"> The simulation parameters of three schemes</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58"/>
              <w:gridCol w:w="1276"/>
              <w:gridCol w:w="2126"/>
              <w:gridCol w:w="2268"/>
            </w:tblGrid>
            <w:tr w:rsidR="00D60B0E" w14:paraId="6B9D60B8"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66D063F7" w14:textId="77777777" w:rsidR="00D60B0E" w:rsidRDefault="00D60B0E">
                  <w:pPr>
                    <w:jc w:val="center"/>
                    <w:rPr>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14:paraId="6397F17D" w14:textId="77777777" w:rsidR="00D60B0E" w:rsidRDefault="005D4517">
                  <w:pPr>
                    <w:jc w:val="center"/>
                    <w:rPr>
                      <w:b/>
                      <w:lang w:eastAsia="zh-CN"/>
                    </w:rPr>
                  </w:pPr>
                  <w:r>
                    <w:rPr>
                      <w:b/>
                      <w:lang w:eastAsia="zh-CN"/>
                    </w:rPr>
                    <w:t>Baseline</w:t>
                  </w:r>
                </w:p>
              </w:tc>
              <w:tc>
                <w:tcPr>
                  <w:tcW w:w="2126" w:type="dxa"/>
                  <w:tcBorders>
                    <w:top w:val="single" w:sz="8" w:space="0" w:color="auto"/>
                    <w:left w:val="single" w:sz="8" w:space="0" w:color="auto"/>
                    <w:bottom w:val="single" w:sz="8" w:space="0" w:color="auto"/>
                    <w:right w:val="single" w:sz="8" w:space="0" w:color="auto"/>
                  </w:tcBorders>
                  <w:vAlign w:val="center"/>
                </w:tcPr>
                <w:p w14:paraId="571844CA" w14:textId="77777777" w:rsidR="00D60B0E" w:rsidRDefault="005D4517">
                  <w:pPr>
                    <w:jc w:val="center"/>
                    <w:rPr>
                      <w:b/>
                      <w:lang w:eastAsia="zh-CN"/>
                    </w:rPr>
                  </w:pPr>
                  <w:r>
                    <w:rPr>
                      <w:b/>
                      <w:lang w:eastAsia="zh-CN"/>
                    </w:rPr>
                    <w:t>Alt 1</w:t>
                  </w:r>
                </w:p>
              </w:tc>
              <w:tc>
                <w:tcPr>
                  <w:tcW w:w="2268" w:type="dxa"/>
                  <w:tcBorders>
                    <w:top w:val="single" w:sz="8" w:space="0" w:color="auto"/>
                    <w:left w:val="single" w:sz="8" w:space="0" w:color="auto"/>
                    <w:bottom w:val="single" w:sz="8" w:space="0" w:color="auto"/>
                    <w:right w:val="single" w:sz="8" w:space="0" w:color="auto"/>
                  </w:tcBorders>
                  <w:vAlign w:val="center"/>
                </w:tcPr>
                <w:p w14:paraId="5913E74D" w14:textId="77777777" w:rsidR="00D60B0E" w:rsidRDefault="005D4517">
                  <w:pPr>
                    <w:jc w:val="center"/>
                    <w:rPr>
                      <w:b/>
                      <w:lang w:eastAsia="zh-CN"/>
                    </w:rPr>
                  </w:pPr>
                  <w:r>
                    <w:rPr>
                      <w:b/>
                      <w:lang w:eastAsia="zh-CN"/>
                    </w:rPr>
                    <w:t>Alt 3</w:t>
                  </w:r>
                </w:p>
              </w:tc>
            </w:tr>
            <w:tr w:rsidR="00D60B0E" w14:paraId="0003726A"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0F945454" w14:textId="77777777" w:rsidR="00D60B0E" w:rsidRDefault="005D4517">
                  <w:pPr>
                    <w:jc w:val="center"/>
                    <w:rPr>
                      <w:lang w:eastAsia="zh-CN"/>
                    </w:rPr>
                  </w:pPr>
                  <w:r>
                    <w:rPr>
                      <w:lang w:eastAsia="zh-CN"/>
                    </w:rPr>
                    <w:t>UE preparation procedure time</w:t>
                  </w:r>
                </w:p>
              </w:tc>
              <w:tc>
                <w:tcPr>
                  <w:tcW w:w="1276" w:type="dxa"/>
                  <w:tcBorders>
                    <w:top w:val="single" w:sz="8" w:space="0" w:color="auto"/>
                    <w:left w:val="single" w:sz="8" w:space="0" w:color="auto"/>
                    <w:bottom w:val="single" w:sz="8" w:space="0" w:color="auto"/>
                    <w:right w:val="single" w:sz="8" w:space="0" w:color="auto"/>
                  </w:tcBorders>
                  <w:vAlign w:val="center"/>
                </w:tcPr>
                <w:p w14:paraId="4873DA21" w14:textId="77777777" w:rsidR="00D60B0E" w:rsidRDefault="005D4517">
                  <w:pPr>
                    <w:jc w:val="center"/>
                    <w:rPr>
                      <w:lang w:eastAsia="zh-CN"/>
                    </w:rPr>
                  </w:pPr>
                  <w:r>
                    <w:rPr>
                      <w:highlight w:val="yellow"/>
                      <w:lang w:eastAsia="zh-CN"/>
                    </w:rPr>
                    <w:t>1ms</w:t>
                  </w:r>
                </w:p>
              </w:tc>
              <w:tc>
                <w:tcPr>
                  <w:tcW w:w="2126" w:type="dxa"/>
                  <w:tcBorders>
                    <w:top w:val="single" w:sz="8" w:space="0" w:color="auto"/>
                    <w:left w:val="single" w:sz="8" w:space="0" w:color="auto"/>
                    <w:bottom w:val="single" w:sz="8" w:space="0" w:color="auto"/>
                    <w:right w:val="single" w:sz="8" w:space="0" w:color="auto"/>
                  </w:tcBorders>
                  <w:vAlign w:val="center"/>
                </w:tcPr>
                <w:p w14:paraId="1F8405FF" w14:textId="77777777" w:rsidR="00D60B0E" w:rsidRDefault="005D4517">
                  <w:pPr>
                    <w:jc w:val="center"/>
                    <w:rPr>
                      <w:lang w:eastAsia="zh-CN"/>
                    </w:rPr>
                  </w:pPr>
                  <w:r>
                    <w:rPr>
                      <w:highlight w:val="yellow"/>
                      <w:lang w:eastAsia="zh-CN"/>
                    </w:rPr>
                    <w:t>1.5ms</w:t>
                  </w:r>
                </w:p>
              </w:tc>
              <w:tc>
                <w:tcPr>
                  <w:tcW w:w="2268" w:type="dxa"/>
                  <w:tcBorders>
                    <w:top w:val="single" w:sz="8" w:space="0" w:color="auto"/>
                    <w:left w:val="single" w:sz="8" w:space="0" w:color="auto"/>
                    <w:bottom w:val="single" w:sz="8" w:space="0" w:color="auto"/>
                    <w:right w:val="single" w:sz="8" w:space="0" w:color="auto"/>
                  </w:tcBorders>
                  <w:vAlign w:val="center"/>
                </w:tcPr>
                <w:p w14:paraId="26E6D198" w14:textId="77777777" w:rsidR="00D60B0E" w:rsidRDefault="005D4517">
                  <w:pPr>
                    <w:jc w:val="center"/>
                    <w:rPr>
                      <w:lang w:eastAsia="zh-CN"/>
                    </w:rPr>
                  </w:pPr>
                  <w:r>
                    <w:rPr>
                      <w:lang w:eastAsia="zh-CN"/>
                    </w:rPr>
                    <w:t>1.5ms</w:t>
                  </w:r>
                </w:p>
              </w:tc>
            </w:tr>
            <w:tr w:rsidR="00D60B0E" w14:paraId="7882ED4E"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1F48F6D8" w14:textId="77777777" w:rsidR="00D60B0E" w:rsidRDefault="005D4517">
                  <w:pPr>
                    <w:jc w:val="center"/>
                    <w:rPr>
                      <w:lang w:eastAsia="zh-CN"/>
                    </w:rPr>
                  </w:pPr>
                  <w:r>
                    <w:rPr>
                      <w:lang w:eastAsia="zh-CN"/>
                    </w:rPr>
                    <w:t>Switching period</w:t>
                  </w:r>
                </w:p>
              </w:tc>
              <w:tc>
                <w:tcPr>
                  <w:tcW w:w="1276" w:type="dxa"/>
                  <w:tcBorders>
                    <w:top w:val="single" w:sz="8" w:space="0" w:color="auto"/>
                    <w:left w:val="single" w:sz="8" w:space="0" w:color="auto"/>
                    <w:bottom w:val="single" w:sz="8" w:space="0" w:color="auto"/>
                    <w:right w:val="single" w:sz="8" w:space="0" w:color="auto"/>
                  </w:tcBorders>
                  <w:vAlign w:val="center"/>
                </w:tcPr>
                <w:p w14:paraId="4D3287FF" w14:textId="77777777" w:rsidR="00D60B0E" w:rsidRDefault="005D4517">
                  <w:pPr>
                    <w:jc w:val="center"/>
                    <w:rPr>
                      <w:lang w:eastAsia="zh-CN"/>
                    </w:rPr>
                  </w:pPr>
                  <w:r>
                    <w:rPr>
                      <w:lang w:eastAsia="zh-CN"/>
                    </w:rPr>
                    <w:t>35us</w:t>
                  </w:r>
                </w:p>
              </w:tc>
              <w:tc>
                <w:tcPr>
                  <w:tcW w:w="2126" w:type="dxa"/>
                  <w:tcBorders>
                    <w:top w:val="single" w:sz="8" w:space="0" w:color="auto"/>
                    <w:left w:val="single" w:sz="8" w:space="0" w:color="auto"/>
                    <w:bottom w:val="single" w:sz="8" w:space="0" w:color="auto"/>
                    <w:right w:val="single" w:sz="8" w:space="0" w:color="auto"/>
                  </w:tcBorders>
                  <w:vAlign w:val="center"/>
                </w:tcPr>
                <w:p w14:paraId="26982CE6" w14:textId="77777777" w:rsidR="00D60B0E" w:rsidRDefault="005D4517">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c>
                <w:tcPr>
                  <w:tcW w:w="2268" w:type="dxa"/>
                  <w:tcBorders>
                    <w:top w:val="single" w:sz="8" w:space="0" w:color="auto"/>
                    <w:left w:val="single" w:sz="8" w:space="0" w:color="auto"/>
                    <w:bottom w:val="single" w:sz="8" w:space="0" w:color="auto"/>
                    <w:right w:val="single" w:sz="8" w:space="0" w:color="auto"/>
                  </w:tcBorders>
                  <w:vAlign w:val="center"/>
                </w:tcPr>
                <w:p w14:paraId="36FF3AE3" w14:textId="77777777" w:rsidR="00D60B0E" w:rsidRDefault="005D4517">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r>
            <w:tr w:rsidR="00D60B0E" w14:paraId="70AFE15C"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51D6B72E" w14:textId="77777777" w:rsidR="00D60B0E" w:rsidRDefault="005D4517">
                  <w:pPr>
                    <w:jc w:val="center"/>
                    <w:rPr>
                      <w:lang w:eastAsia="zh-CN"/>
                    </w:rPr>
                  </w:pPr>
                  <w:r>
                    <w:rPr>
                      <w:lang w:eastAsia="zh-CN"/>
                    </w:rPr>
                    <w:t>Time interval of two successive switching</w:t>
                  </w:r>
                </w:p>
              </w:tc>
              <w:tc>
                <w:tcPr>
                  <w:tcW w:w="1276" w:type="dxa"/>
                  <w:tcBorders>
                    <w:top w:val="single" w:sz="8" w:space="0" w:color="auto"/>
                    <w:left w:val="single" w:sz="8" w:space="0" w:color="auto"/>
                    <w:bottom w:val="single" w:sz="8" w:space="0" w:color="auto"/>
                    <w:right w:val="single" w:sz="8" w:space="0" w:color="auto"/>
                  </w:tcBorders>
                  <w:vAlign w:val="center"/>
                </w:tcPr>
                <w:p w14:paraId="353E44A4" w14:textId="77777777" w:rsidR="00D60B0E" w:rsidRDefault="005D4517">
                  <w:pPr>
                    <w:jc w:val="center"/>
                    <w:rPr>
                      <w:highlight w:val="yellow"/>
                      <w:lang w:eastAsia="zh-CN"/>
                    </w:rPr>
                  </w:pPr>
                  <w:r>
                    <w:rPr>
                      <w:highlight w:val="yellow"/>
                      <w:lang w:eastAsia="zh-CN"/>
                    </w:rPr>
                    <w:t>0.5ms</w:t>
                  </w:r>
                </w:p>
              </w:tc>
              <w:tc>
                <w:tcPr>
                  <w:tcW w:w="2126" w:type="dxa"/>
                  <w:tcBorders>
                    <w:top w:val="single" w:sz="8" w:space="0" w:color="auto"/>
                    <w:left w:val="single" w:sz="8" w:space="0" w:color="auto"/>
                    <w:bottom w:val="single" w:sz="8" w:space="0" w:color="auto"/>
                    <w:right w:val="single" w:sz="8" w:space="0" w:color="auto"/>
                  </w:tcBorders>
                  <w:vAlign w:val="center"/>
                </w:tcPr>
                <w:p w14:paraId="30DC14C1" w14:textId="77777777" w:rsidR="00D60B0E" w:rsidRDefault="005D4517">
                  <w:pPr>
                    <w:jc w:val="center"/>
                    <w:rPr>
                      <w:lang w:eastAsia="zh-CN"/>
                    </w:rPr>
                  </w:pPr>
                  <w:r>
                    <w:rPr>
                      <w:highlight w:val="yellow"/>
                      <w:lang w:eastAsia="zh-CN"/>
                    </w:rPr>
                    <w:t>1ms</w:t>
                  </w:r>
                </w:p>
              </w:tc>
              <w:tc>
                <w:tcPr>
                  <w:tcW w:w="2268" w:type="dxa"/>
                  <w:tcBorders>
                    <w:top w:val="single" w:sz="8" w:space="0" w:color="auto"/>
                    <w:left w:val="single" w:sz="8" w:space="0" w:color="auto"/>
                    <w:bottom w:val="single" w:sz="8" w:space="0" w:color="auto"/>
                    <w:right w:val="single" w:sz="8" w:space="0" w:color="auto"/>
                  </w:tcBorders>
                  <w:vAlign w:val="center"/>
                </w:tcPr>
                <w:p w14:paraId="06150D67" w14:textId="77777777" w:rsidR="00D60B0E" w:rsidRDefault="005D4517">
                  <w:pPr>
                    <w:jc w:val="center"/>
                    <w:rPr>
                      <w:lang w:eastAsia="zh-CN"/>
                    </w:rPr>
                  </w:pPr>
                  <w:r>
                    <w:rPr>
                      <w:lang w:eastAsia="zh-CN"/>
                    </w:rPr>
                    <w:t>1ms</w:t>
                  </w:r>
                </w:p>
              </w:tc>
            </w:tr>
          </w:tbl>
          <w:p w14:paraId="2665886D" w14:textId="77777777" w:rsidR="00D60B0E" w:rsidRDefault="00D60B0E">
            <w:pPr>
              <w:spacing w:afterLines="50" w:after="120"/>
              <w:jc w:val="both"/>
              <w:rPr>
                <w:rFonts w:eastAsiaTheme="minorEastAsia"/>
                <w:sz w:val="22"/>
                <w:lang w:val="en-US" w:eastAsia="zh-CN"/>
              </w:rPr>
            </w:pPr>
          </w:p>
          <w:p w14:paraId="202F76C5" w14:textId="77777777" w:rsidR="00D60B0E" w:rsidRDefault="00D60B0E">
            <w:pPr>
              <w:spacing w:afterLines="50" w:after="120"/>
              <w:jc w:val="both"/>
              <w:rPr>
                <w:rFonts w:eastAsiaTheme="minorEastAsia"/>
                <w:sz w:val="22"/>
                <w:lang w:val="en-US" w:eastAsia="zh-CN"/>
              </w:rPr>
            </w:pPr>
          </w:p>
          <w:p w14:paraId="57EC2DBF" w14:textId="77777777" w:rsidR="00D60B0E" w:rsidRDefault="005D4517">
            <w:pPr>
              <w:jc w:val="center"/>
              <w:rPr>
                <w:lang w:eastAsia="zh-CN"/>
              </w:rPr>
            </w:pPr>
            <w:r>
              <w:rPr>
                <w:noProof/>
                <w:lang w:val="en-US" w:eastAsia="ko-KR"/>
              </w:rPr>
              <w:drawing>
                <wp:inline distT="0" distB="0" distL="0" distR="0" wp14:anchorId="1C37B5CD" wp14:editId="20463172">
                  <wp:extent cx="5935345" cy="1312545"/>
                  <wp:effectExtent l="0" t="0" r="8255"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935345" cy="1312545"/>
                          </a:xfrm>
                          <a:prstGeom prst="rect">
                            <a:avLst/>
                          </a:prstGeom>
                          <a:noFill/>
                          <a:ln>
                            <a:noFill/>
                          </a:ln>
                        </pic:spPr>
                      </pic:pic>
                    </a:graphicData>
                  </a:graphic>
                </wp:inline>
              </w:drawing>
            </w:r>
          </w:p>
          <w:p w14:paraId="1AA3CB7C" w14:textId="77777777" w:rsidR="00D60B0E" w:rsidRDefault="005D4517">
            <w:pPr>
              <w:jc w:val="center"/>
              <w:rPr>
                <w:lang w:eastAsia="zh-CN"/>
              </w:rPr>
            </w:pPr>
            <w:r>
              <w:rPr>
                <w:b/>
                <w:lang w:eastAsia="zh-CN"/>
              </w:rPr>
              <w:t>Figure 11</w:t>
            </w:r>
            <w:r>
              <w:rPr>
                <w:lang w:eastAsia="zh-CN"/>
              </w:rPr>
              <w:t xml:space="preserve"> Simulation results for 4-bands scenario</w:t>
            </w:r>
          </w:p>
          <w:p w14:paraId="18C21862" w14:textId="77777777" w:rsidR="00D60B0E" w:rsidRDefault="00D60B0E">
            <w:pPr>
              <w:spacing w:afterLines="50" w:after="120"/>
              <w:jc w:val="both"/>
              <w:rPr>
                <w:rFonts w:eastAsiaTheme="minorEastAsia"/>
                <w:sz w:val="22"/>
                <w:lang w:eastAsia="zh-CN"/>
              </w:rPr>
            </w:pPr>
          </w:p>
          <w:p w14:paraId="692E3440" w14:textId="77777777" w:rsidR="00D60B0E" w:rsidRDefault="00D60B0E">
            <w:pPr>
              <w:spacing w:afterLines="50" w:after="120"/>
              <w:jc w:val="both"/>
              <w:rPr>
                <w:rFonts w:eastAsiaTheme="minorEastAsia"/>
                <w:sz w:val="22"/>
                <w:lang w:val="en-US" w:eastAsia="zh-CN"/>
              </w:rPr>
            </w:pPr>
          </w:p>
        </w:tc>
      </w:tr>
    </w:tbl>
    <w:p w14:paraId="495C8ED7" w14:textId="77777777" w:rsidR="00D60B0E" w:rsidRDefault="00D60B0E">
      <w:pPr>
        <w:spacing w:afterLines="50" w:after="120"/>
        <w:jc w:val="both"/>
        <w:rPr>
          <w:rFonts w:eastAsia="MS Mincho"/>
          <w:sz w:val="22"/>
          <w:szCs w:val="22"/>
        </w:rPr>
      </w:pPr>
    </w:p>
    <w:p w14:paraId="7EE0A71E" w14:textId="77777777" w:rsidR="00D60B0E" w:rsidRDefault="005D4517">
      <w:pPr>
        <w:pStyle w:val="Heading2"/>
        <w:rPr>
          <w:rFonts w:eastAsia="MS Mincho"/>
          <w:sz w:val="22"/>
          <w:szCs w:val="22"/>
        </w:rPr>
      </w:pPr>
      <w:r>
        <w:rPr>
          <w:rFonts w:eastAsia="MS Mincho"/>
          <w:sz w:val="22"/>
          <w:szCs w:val="22"/>
        </w:rPr>
        <w:t>5.2</w:t>
      </w:r>
      <w:r>
        <w:rPr>
          <w:rFonts w:eastAsia="MS Mincho"/>
          <w:sz w:val="22"/>
          <w:szCs w:val="22"/>
        </w:rPr>
        <w:tab/>
      </w:r>
      <w:r>
        <w:rPr>
          <w:rFonts w:eastAsia="MS Mincho" w:hint="eastAsia"/>
          <w:sz w:val="22"/>
          <w:szCs w:val="22"/>
        </w:rPr>
        <w:t>W</w:t>
      </w:r>
      <w:r>
        <w:rPr>
          <w:rFonts w:eastAsia="MS Mincho"/>
          <w:sz w:val="22"/>
          <w:szCs w:val="22"/>
        </w:rPr>
        <w:t>hether to support Switched UL and/or Dual UL for UL Tx switching schemes across up to 3 or 4 bands in Rel-18</w:t>
      </w:r>
    </w:p>
    <w:p w14:paraId="0B782203"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Switched UL and/or Dual UL for UL Tx switching schemes across up to 3 or 4 bands in Rel-18.</w:t>
      </w:r>
    </w:p>
    <w:tbl>
      <w:tblPr>
        <w:tblStyle w:val="TableGrid"/>
        <w:tblW w:w="0" w:type="auto"/>
        <w:tblLook w:val="04A0" w:firstRow="1" w:lastRow="0" w:firstColumn="1" w:lastColumn="0" w:noHBand="0" w:noVBand="1"/>
      </w:tblPr>
      <w:tblGrid>
        <w:gridCol w:w="644"/>
        <w:gridCol w:w="8984"/>
      </w:tblGrid>
      <w:tr w:rsidR="00D60B0E" w14:paraId="7DD5C623" w14:textId="77777777">
        <w:tc>
          <w:tcPr>
            <w:tcW w:w="644" w:type="dxa"/>
          </w:tcPr>
          <w:p w14:paraId="1ABD8729"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73F700F7" w14:textId="77777777" w:rsidR="00D60B0E" w:rsidRDefault="005D4517">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65ECF219" w14:textId="77777777" w:rsidR="00D60B0E" w:rsidRDefault="005D4517">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4E10985A" w14:textId="77777777" w:rsidR="00D60B0E" w:rsidRDefault="005D4517">
            <w:pPr>
              <w:pStyle w:val="ListParagraph"/>
              <w:numPr>
                <w:ilvl w:val="0"/>
                <w:numId w:val="17"/>
              </w:numPr>
              <w:snapToGrid w:val="0"/>
              <w:spacing w:after="120"/>
              <w:ind w:leftChars="0"/>
              <w:jc w:val="both"/>
              <w:rPr>
                <w:bCs/>
                <w:i/>
                <w:iCs/>
              </w:rPr>
            </w:pPr>
            <w:r>
              <w:rPr>
                <w:bCs/>
                <w:i/>
                <w:iCs/>
              </w:rPr>
              <w:t>Tx state ambiguity after Tx switching</w:t>
            </w:r>
          </w:p>
          <w:p w14:paraId="6DB1846B" w14:textId="77777777" w:rsidR="00D60B0E" w:rsidRDefault="005D4517">
            <w:pPr>
              <w:pStyle w:val="ListParagraph"/>
              <w:numPr>
                <w:ilvl w:val="0"/>
                <w:numId w:val="17"/>
              </w:numPr>
              <w:snapToGrid w:val="0"/>
              <w:spacing w:after="120"/>
              <w:ind w:leftChars="0"/>
              <w:jc w:val="both"/>
              <w:rPr>
                <w:bCs/>
                <w:i/>
                <w:iCs/>
              </w:rPr>
            </w:pPr>
            <w:r>
              <w:rPr>
                <w:bCs/>
                <w:i/>
                <w:iCs/>
              </w:rPr>
              <w:t>Switching ambiguity issue</w:t>
            </w:r>
          </w:p>
          <w:p w14:paraId="4E31E0E6" w14:textId="77777777" w:rsidR="00D60B0E" w:rsidRDefault="005D4517">
            <w:pPr>
              <w:pStyle w:val="ListParagraph"/>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6A8DC446" w14:textId="77777777" w:rsidR="00D60B0E" w:rsidRDefault="005D4517">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14:paraId="5BAFA0C6" w14:textId="77777777" w:rsidR="00D60B0E" w:rsidRDefault="005D4517">
            <w:pPr>
              <w:pStyle w:val="ListParagraph"/>
              <w:numPr>
                <w:ilvl w:val="0"/>
                <w:numId w:val="17"/>
              </w:numPr>
              <w:snapToGrid w:val="0"/>
              <w:spacing w:after="120"/>
              <w:ind w:leftChars="0"/>
              <w:jc w:val="both"/>
              <w:rPr>
                <w:bCs/>
                <w:i/>
                <w:iCs/>
              </w:rPr>
            </w:pPr>
            <w:r>
              <w:rPr>
                <w:bCs/>
                <w:i/>
                <w:iCs/>
              </w:rPr>
              <w:t>Switching location configuration issue for 4 new switching instances</w:t>
            </w:r>
          </w:p>
          <w:p w14:paraId="7BB7A29E" w14:textId="77777777" w:rsidR="00D60B0E" w:rsidRDefault="005D4517">
            <w:pPr>
              <w:pStyle w:val="ListParagraph"/>
              <w:numPr>
                <w:ilvl w:val="0"/>
                <w:numId w:val="17"/>
              </w:numPr>
              <w:snapToGrid w:val="0"/>
              <w:spacing w:after="120"/>
              <w:ind w:leftChars="0"/>
              <w:jc w:val="both"/>
              <w:rPr>
                <w:bCs/>
                <w:i/>
                <w:iCs/>
              </w:rPr>
            </w:pPr>
            <w:r>
              <w:rPr>
                <w:bCs/>
                <w:i/>
                <w:iCs/>
              </w:rPr>
              <w:t>Switching period issue for 4 new switching instances</w:t>
            </w:r>
          </w:p>
          <w:p w14:paraId="4EE68DAB" w14:textId="77777777" w:rsidR="00D60B0E" w:rsidRDefault="005D4517">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D60B0E" w14:paraId="3DF095C8" w14:textId="77777777">
        <w:tc>
          <w:tcPr>
            <w:tcW w:w="644" w:type="dxa"/>
          </w:tcPr>
          <w:p w14:paraId="0D1F37E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01B19230" w14:textId="77777777" w:rsidR="00D60B0E" w:rsidRDefault="005D4517">
            <w:pPr>
              <w:rPr>
                <w:i/>
                <w:lang w:eastAsia="zh-CN"/>
              </w:rPr>
            </w:pPr>
            <w:r>
              <w:rPr>
                <w:b/>
                <w:i/>
                <w:lang w:eastAsia="zh-CN"/>
              </w:rPr>
              <w:t>Proposal 1</w:t>
            </w:r>
            <w:r>
              <w:rPr>
                <w:i/>
                <w:lang w:eastAsia="zh-CN"/>
              </w:rPr>
              <w:t xml:space="preserve">: If Rel-18 UL Tx switching is supported, both </w:t>
            </w:r>
            <w:r>
              <w:rPr>
                <w:rFonts w:hint="eastAsia"/>
                <w:i/>
                <w:lang w:eastAsia="zh-CN"/>
              </w:rPr>
              <w:t>i</w:t>
            </w:r>
            <w:r>
              <w:rPr>
                <w:i/>
                <w:lang w:eastAsia="zh-CN"/>
              </w:rPr>
              <w:t xml:space="preserve">nter-band CA Option 1 (switchedUL) and </w:t>
            </w:r>
            <w:r>
              <w:rPr>
                <w:rFonts w:hint="eastAsia"/>
                <w:i/>
                <w:lang w:eastAsia="zh-CN"/>
              </w:rPr>
              <w:t>i</w:t>
            </w:r>
            <w:r>
              <w:rPr>
                <w:i/>
                <w:lang w:eastAsia="zh-CN"/>
              </w:rPr>
              <w:t>nter-band CA Option 2 (dualUL) are supported</w:t>
            </w:r>
            <w:r>
              <w:rPr>
                <w:rFonts w:hint="eastAsia"/>
                <w:i/>
                <w:lang w:eastAsia="zh-CN"/>
              </w:rPr>
              <w:t>.</w:t>
            </w:r>
          </w:p>
          <w:p w14:paraId="1441DE0F" w14:textId="77777777" w:rsidR="00D60B0E" w:rsidRDefault="00D60B0E">
            <w:pPr>
              <w:rPr>
                <w:b/>
                <w:i/>
                <w:sz w:val="20"/>
              </w:rPr>
            </w:pPr>
          </w:p>
        </w:tc>
      </w:tr>
      <w:tr w:rsidR="00D60B0E" w14:paraId="5E9C3425" w14:textId="77777777">
        <w:tc>
          <w:tcPr>
            <w:tcW w:w="644" w:type="dxa"/>
          </w:tcPr>
          <w:p w14:paraId="51AEEA34"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3E5BB0D8" w14:textId="77777777" w:rsidR="00D60B0E" w:rsidRDefault="005D4517">
            <w:pPr>
              <w:pStyle w:val="Caption"/>
              <w:jc w:val="both"/>
              <w:rPr>
                <w:b w:val="0"/>
                <w:bCs/>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7</w:t>
            </w:r>
            <w:r>
              <w:rPr>
                <w:b w:val="0"/>
                <w:bCs/>
              </w:rPr>
              <w:fldChar w:fldCharType="end"/>
            </w:r>
            <w:r>
              <w:rPr>
                <w:bCs/>
              </w:rPr>
              <w:t>: Option 1(</w:t>
            </w:r>
            <w:r>
              <w:rPr>
                <w:bCs/>
                <w:i/>
                <w:iCs/>
              </w:rPr>
              <w:t>switchedUL</w:t>
            </w:r>
            <w:r>
              <w:rPr>
                <w:bCs/>
              </w:rPr>
              <w:t>) and option 2 (</w:t>
            </w:r>
            <w:r>
              <w:rPr>
                <w:bCs/>
                <w:i/>
                <w:iCs/>
              </w:rPr>
              <w:t>DualUL</w:t>
            </w:r>
            <w:r>
              <w:rPr>
                <w:bCs/>
              </w:rPr>
              <w:t>) are both supported in Rel-18 Tx switching.</w:t>
            </w:r>
          </w:p>
        </w:tc>
      </w:tr>
      <w:tr w:rsidR="00D60B0E" w14:paraId="24EE3D2F" w14:textId="77777777">
        <w:tc>
          <w:tcPr>
            <w:tcW w:w="644" w:type="dxa"/>
          </w:tcPr>
          <w:p w14:paraId="29895BF0"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1598E0A1" w14:textId="77777777" w:rsidR="00D60B0E" w:rsidRDefault="005D4517">
            <w:pPr>
              <w:jc w:val="both"/>
              <w:rPr>
                <w:b/>
                <w:bCs/>
                <w:i/>
                <w:iCs/>
                <w:sz w:val="22"/>
                <w:szCs w:val="22"/>
              </w:rPr>
            </w:pPr>
            <w:r>
              <w:rPr>
                <w:b/>
                <w:bCs/>
                <w:i/>
                <w:iCs/>
                <w:sz w:val="22"/>
                <w:szCs w:val="22"/>
              </w:rPr>
              <w:t>Proposal 6: For supporting NR Rel-18 UL Tx switching across 3 or 4 bands, support both options including switchedUL (option 1) and dual UL (option 2)</w:t>
            </w:r>
          </w:p>
        </w:tc>
      </w:tr>
    </w:tbl>
    <w:p w14:paraId="62ADEC7E" w14:textId="77777777" w:rsidR="00D60B0E" w:rsidRDefault="00D60B0E">
      <w:pPr>
        <w:spacing w:afterLines="50" w:after="120"/>
        <w:jc w:val="both"/>
        <w:rPr>
          <w:rFonts w:eastAsia="MS Mincho"/>
          <w:sz w:val="22"/>
          <w:szCs w:val="22"/>
        </w:rPr>
      </w:pPr>
    </w:p>
    <w:p w14:paraId="4556955C"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14:paraId="4E0F9A2A" w14:textId="77777777">
        <w:tc>
          <w:tcPr>
            <w:tcW w:w="9628" w:type="dxa"/>
          </w:tcPr>
          <w:p w14:paraId="25ACC05E"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Support at least Switched UL for UL Tx switching schemes across up to 3 or 4 bands in Rel-18? [2]</w:t>
            </w:r>
          </w:p>
          <w:p w14:paraId="6F5C96BC"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Support both Switched UL and Dual UL for UL Tx switching schemes across up to 3 or 4 bands in Rel-18 [3], [5], [13]</w:t>
            </w:r>
          </w:p>
        </w:tc>
      </w:tr>
    </w:tbl>
    <w:p w14:paraId="479A1E71" w14:textId="77777777" w:rsidR="00D60B0E" w:rsidRDefault="00D60B0E">
      <w:pPr>
        <w:spacing w:afterLines="50" w:after="120"/>
        <w:jc w:val="both"/>
        <w:rPr>
          <w:rFonts w:eastAsia="MS Mincho"/>
          <w:sz w:val="22"/>
          <w:szCs w:val="22"/>
        </w:rPr>
      </w:pPr>
    </w:p>
    <w:p w14:paraId="7E8E9F14" w14:textId="77777777" w:rsidR="00D60B0E" w:rsidRDefault="005D4517">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4079ADCA" w14:textId="77777777" w:rsidR="00D60B0E" w:rsidRDefault="005D4517">
      <w:pPr>
        <w:pStyle w:val="Heading3"/>
        <w:rPr>
          <w:rFonts w:eastAsia="MS Mincho"/>
          <w:b/>
          <w:bCs/>
          <w:sz w:val="22"/>
          <w:szCs w:val="22"/>
          <w:u w:val="single"/>
        </w:rPr>
      </w:pPr>
      <w:r>
        <w:rPr>
          <w:rFonts w:eastAsia="MS Mincho"/>
          <w:b/>
          <w:bCs/>
          <w:sz w:val="22"/>
          <w:szCs w:val="22"/>
          <w:u w:val="single"/>
        </w:rPr>
        <w:t>Proposed working assumption 5.2</w:t>
      </w:r>
    </w:p>
    <w:p w14:paraId="170CEB0A"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14:paraId="65A18B23"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5.2</w:t>
      </w:r>
    </w:p>
    <w:tbl>
      <w:tblPr>
        <w:tblStyle w:val="TableGrid"/>
        <w:tblW w:w="0" w:type="auto"/>
        <w:tblLook w:val="04A0" w:firstRow="1" w:lastRow="0" w:firstColumn="1" w:lastColumn="0" w:noHBand="0" w:noVBand="1"/>
      </w:tblPr>
      <w:tblGrid>
        <w:gridCol w:w="1945"/>
        <w:gridCol w:w="7683"/>
      </w:tblGrid>
      <w:tr w:rsidR="00D60B0E" w14:paraId="16D5D34B" w14:textId="77777777">
        <w:tc>
          <w:tcPr>
            <w:tcW w:w="1945" w:type="dxa"/>
            <w:shd w:val="clear" w:color="auto" w:fill="F2F2F2" w:themeFill="background1" w:themeFillShade="F2"/>
          </w:tcPr>
          <w:p w14:paraId="0163B9E0"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9DE7906"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496887E3" w14:textId="77777777">
        <w:tc>
          <w:tcPr>
            <w:tcW w:w="1945" w:type="dxa"/>
          </w:tcPr>
          <w:p w14:paraId="2417A9B5" w14:textId="77777777" w:rsidR="00D60B0E" w:rsidRDefault="005D4517">
            <w:pPr>
              <w:spacing w:afterLines="50" w:after="120"/>
              <w:jc w:val="both"/>
              <w:rPr>
                <w:sz w:val="22"/>
                <w:lang w:val="en-US"/>
              </w:rPr>
            </w:pPr>
            <w:r>
              <w:rPr>
                <w:sz w:val="22"/>
                <w:lang w:val="en-US"/>
              </w:rPr>
              <w:t>MediaTek</w:t>
            </w:r>
          </w:p>
        </w:tc>
        <w:tc>
          <w:tcPr>
            <w:tcW w:w="7683" w:type="dxa"/>
          </w:tcPr>
          <w:p w14:paraId="3AD646D7" w14:textId="77777777" w:rsidR="00D60B0E" w:rsidRDefault="005D4517">
            <w:pPr>
              <w:spacing w:afterLines="50" w:after="120"/>
              <w:jc w:val="both"/>
              <w:rPr>
                <w:sz w:val="22"/>
                <w:lang w:val="en-US"/>
              </w:rPr>
            </w:pPr>
            <w:r>
              <w:rPr>
                <w:sz w:val="22"/>
                <w:lang w:val="en-US"/>
              </w:rPr>
              <w:t>Support</w:t>
            </w:r>
          </w:p>
        </w:tc>
      </w:tr>
      <w:tr w:rsidR="00D60B0E" w14:paraId="133C00D3" w14:textId="77777777">
        <w:tc>
          <w:tcPr>
            <w:tcW w:w="1945" w:type="dxa"/>
          </w:tcPr>
          <w:p w14:paraId="4A31EAE1" w14:textId="77777777" w:rsidR="00D60B0E" w:rsidRDefault="005D4517">
            <w:pPr>
              <w:spacing w:afterLines="50" w:after="120"/>
              <w:jc w:val="both"/>
              <w:rPr>
                <w:sz w:val="22"/>
                <w:lang w:val="en-US"/>
              </w:rPr>
            </w:pPr>
            <w:r>
              <w:rPr>
                <w:sz w:val="22"/>
                <w:lang w:val="en-US"/>
              </w:rPr>
              <w:t xml:space="preserve">Qualcomm </w:t>
            </w:r>
          </w:p>
        </w:tc>
        <w:tc>
          <w:tcPr>
            <w:tcW w:w="7683" w:type="dxa"/>
          </w:tcPr>
          <w:p w14:paraId="780C844A" w14:textId="77777777" w:rsidR="00D60B0E" w:rsidRDefault="005D4517">
            <w:pPr>
              <w:spacing w:afterLines="50" w:after="120"/>
              <w:jc w:val="both"/>
              <w:rPr>
                <w:sz w:val="22"/>
                <w:lang w:val="en-US"/>
              </w:rPr>
            </w:pPr>
            <w:r>
              <w:rPr>
                <w:sz w:val="22"/>
                <w:lang w:val="en-US"/>
              </w:rPr>
              <w:t>We support FL proposal.</w:t>
            </w:r>
          </w:p>
        </w:tc>
      </w:tr>
      <w:tr w:rsidR="00D60B0E" w14:paraId="62DA8B2E" w14:textId="77777777">
        <w:tc>
          <w:tcPr>
            <w:tcW w:w="1945" w:type="dxa"/>
          </w:tcPr>
          <w:p w14:paraId="7FF84E87"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3E993DD"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support this proposal, which is aligned with the RANP guidance.</w:t>
            </w:r>
          </w:p>
        </w:tc>
      </w:tr>
      <w:tr w:rsidR="00D60B0E" w14:paraId="47B0B87E" w14:textId="77777777">
        <w:tc>
          <w:tcPr>
            <w:tcW w:w="1945" w:type="dxa"/>
          </w:tcPr>
          <w:p w14:paraId="751A5453"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E21F495"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5.2.</w:t>
            </w:r>
          </w:p>
        </w:tc>
      </w:tr>
      <w:tr w:rsidR="00D60B0E" w14:paraId="2EB89081" w14:textId="77777777">
        <w:tc>
          <w:tcPr>
            <w:tcW w:w="1945" w:type="dxa"/>
          </w:tcPr>
          <w:p w14:paraId="61A294BC" w14:textId="77777777"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3530DDC5" w14:textId="77777777"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14:paraId="14F9D51A" w14:textId="77777777">
        <w:tc>
          <w:tcPr>
            <w:tcW w:w="1945" w:type="dxa"/>
          </w:tcPr>
          <w:p w14:paraId="798C78B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1CFF9B6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Support the proposal </w:t>
            </w:r>
          </w:p>
        </w:tc>
      </w:tr>
      <w:tr w:rsidR="00D60B0E" w14:paraId="4A752989" w14:textId="77777777">
        <w:tc>
          <w:tcPr>
            <w:tcW w:w="1945" w:type="dxa"/>
          </w:tcPr>
          <w:p w14:paraId="4F7104A3" w14:textId="77777777" w:rsidR="00D60B0E" w:rsidRDefault="005D4517">
            <w:pPr>
              <w:spacing w:afterLines="50" w:after="120"/>
              <w:jc w:val="both"/>
              <w:rPr>
                <w:sz w:val="22"/>
                <w:lang w:val="en-US"/>
              </w:rPr>
            </w:pPr>
            <w:r>
              <w:rPr>
                <w:rFonts w:eastAsiaTheme="minorEastAsia" w:hint="eastAsia"/>
                <w:sz w:val="22"/>
                <w:lang w:val="en-US" w:eastAsia="zh-CN"/>
              </w:rPr>
              <w:t>CATT</w:t>
            </w:r>
          </w:p>
        </w:tc>
        <w:tc>
          <w:tcPr>
            <w:tcW w:w="7683" w:type="dxa"/>
          </w:tcPr>
          <w:p w14:paraId="3DCBB1EA" w14:textId="77777777" w:rsidR="00D60B0E" w:rsidRDefault="005D4517">
            <w:pPr>
              <w:spacing w:afterLines="50" w:after="120"/>
              <w:jc w:val="both"/>
              <w:rPr>
                <w:sz w:val="22"/>
                <w:lang w:val="en-US"/>
              </w:rPr>
            </w:pPr>
            <w:r>
              <w:rPr>
                <w:rFonts w:eastAsiaTheme="minorEastAsia" w:hint="eastAsia"/>
                <w:sz w:val="22"/>
                <w:lang w:val="en-US" w:eastAsia="zh-CN"/>
              </w:rPr>
              <w:t>Support.</w:t>
            </w:r>
          </w:p>
        </w:tc>
      </w:tr>
      <w:tr w:rsidR="00D60B0E" w14:paraId="1C04041D" w14:textId="77777777">
        <w:tc>
          <w:tcPr>
            <w:tcW w:w="1945" w:type="dxa"/>
          </w:tcPr>
          <w:p w14:paraId="0BC74A35"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77769A22"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60B0E" w14:paraId="382DD8D4" w14:textId="77777777">
        <w:tc>
          <w:tcPr>
            <w:tcW w:w="1945" w:type="dxa"/>
          </w:tcPr>
          <w:p w14:paraId="611E8674" w14:textId="77777777" w:rsidR="00D60B0E" w:rsidRDefault="005D4517">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14:paraId="6B18F9A3" w14:textId="77777777" w:rsidR="00D60B0E" w:rsidRDefault="005D4517">
            <w:pPr>
              <w:spacing w:afterLines="50" w:after="120"/>
              <w:jc w:val="both"/>
              <w:rPr>
                <w:rFonts w:eastAsia="Malgun Gothic"/>
                <w:sz w:val="22"/>
                <w:lang w:val="en-US" w:eastAsia="ko-KR"/>
              </w:rPr>
            </w:pPr>
            <w:r>
              <w:rPr>
                <w:rFonts w:eastAsia="Malgun Gothic"/>
                <w:sz w:val="22"/>
                <w:lang w:val="en-US" w:eastAsia="ko-KR"/>
              </w:rPr>
              <w:t>Support.</w:t>
            </w:r>
          </w:p>
        </w:tc>
      </w:tr>
      <w:tr w:rsidR="00D60B0E" w14:paraId="32458FA1" w14:textId="77777777">
        <w:tc>
          <w:tcPr>
            <w:tcW w:w="1945" w:type="dxa"/>
          </w:tcPr>
          <w:p w14:paraId="51E4052C"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33A73FC1"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Support</w:t>
            </w:r>
          </w:p>
        </w:tc>
      </w:tr>
      <w:tr w:rsidR="00D60B0E" w14:paraId="13E243D5" w14:textId="77777777">
        <w:tc>
          <w:tcPr>
            <w:tcW w:w="1945" w:type="dxa"/>
          </w:tcPr>
          <w:p w14:paraId="31A3D607"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75568968"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WA 5.2</w:t>
            </w:r>
          </w:p>
        </w:tc>
      </w:tr>
      <w:tr w:rsidR="00D60B0E" w14:paraId="3FD1E7A6" w14:textId="77777777">
        <w:tc>
          <w:tcPr>
            <w:tcW w:w="1945" w:type="dxa"/>
          </w:tcPr>
          <w:p w14:paraId="6A510F54"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2C5F84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D60B0E" w14:paraId="1C874105" w14:textId="77777777">
        <w:tc>
          <w:tcPr>
            <w:tcW w:w="1945" w:type="dxa"/>
          </w:tcPr>
          <w:p w14:paraId="72B0A5D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7DD62CF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657D1882" w14:textId="77777777">
        <w:tc>
          <w:tcPr>
            <w:tcW w:w="1945" w:type="dxa"/>
          </w:tcPr>
          <w:p w14:paraId="0BD60F1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2E0DE0F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1E15EFF0" w14:textId="77777777">
        <w:tc>
          <w:tcPr>
            <w:tcW w:w="1945" w:type="dxa"/>
          </w:tcPr>
          <w:p w14:paraId="0B2221D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3778530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388EA99C" w14:textId="77777777">
        <w:tc>
          <w:tcPr>
            <w:tcW w:w="1945" w:type="dxa"/>
          </w:tcPr>
          <w:p w14:paraId="4AA28D1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590BD9C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w:t>
            </w:r>
          </w:p>
          <w:p w14:paraId="36AEEED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 our R1-2208427, simulation results and comparisons are provided for both SwitchedUL and dualUL, which are summarized in the table below. More detailed analysis can be found in our tdoc.</w:t>
            </w:r>
          </w:p>
          <w:p w14:paraId="700D09B0" w14:textId="77777777" w:rsidR="00D60B0E" w:rsidRDefault="005D4517">
            <w:pPr>
              <w:snapToGrid w:val="0"/>
              <w:spacing w:after="120"/>
              <w:jc w:val="center"/>
              <w:rPr>
                <w:rFonts w:eastAsia="SimSun"/>
                <w:sz w:val="22"/>
                <w:szCs w:val="22"/>
                <w:lang w:val="en-US" w:eastAsia="zh-CN"/>
              </w:rPr>
            </w:pPr>
            <w:r>
              <w:rPr>
                <w:rFonts w:eastAsia="SimSun"/>
                <w:b/>
                <w:sz w:val="22"/>
                <w:szCs w:val="22"/>
                <w:lang w:val="en-US" w:eastAsia="en-US"/>
              </w:rPr>
              <w:t>Table 5</w:t>
            </w:r>
            <w:r>
              <w:rPr>
                <w:rFonts w:eastAsia="SimSun"/>
                <w:sz w:val="22"/>
                <w:szCs w:val="22"/>
                <w:lang w:val="en-US" w:eastAsia="en-US"/>
              </w:rPr>
              <w:t xml:space="preserve"> The comparison of UL-CA Option 1 </w:t>
            </w:r>
            <w:r>
              <w:rPr>
                <w:rFonts w:eastAsia="SimSun"/>
                <w:sz w:val="22"/>
                <w:szCs w:val="22"/>
                <w:lang w:val="en-US" w:eastAsia="zh-CN"/>
              </w:rPr>
              <w:t>and UL-CA Option 2</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05"/>
              <w:gridCol w:w="1377"/>
              <w:gridCol w:w="1986"/>
              <w:gridCol w:w="2079"/>
            </w:tblGrid>
            <w:tr w:rsidR="00D60B0E" w14:paraId="5C6A76E4" w14:textId="77777777">
              <w:trPr>
                <w:jc w:val="center"/>
              </w:trPr>
              <w:tc>
                <w:tcPr>
                  <w:tcW w:w="2258" w:type="dxa"/>
                  <w:vAlign w:val="center"/>
                </w:tcPr>
                <w:p w14:paraId="3F399A80" w14:textId="77777777" w:rsidR="00D60B0E" w:rsidRDefault="00D60B0E">
                  <w:pPr>
                    <w:widowControl w:val="0"/>
                    <w:snapToGrid w:val="0"/>
                    <w:spacing w:after="120"/>
                    <w:jc w:val="center"/>
                    <w:rPr>
                      <w:rFonts w:eastAsia="SimSun"/>
                      <w:sz w:val="22"/>
                      <w:szCs w:val="22"/>
                      <w:lang w:eastAsia="zh-CN"/>
                    </w:rPr>
                  </w:pPr>
                </w:p>
              </w:tc>
              <w:tc>
                <w:tcPr>
                  <w:tcW w:w="1276" w:type="dxa"/>
                  <w:vAlign w:val="center"/>
                </w:tcPr>
                <w:p w14:paraId="1FE8FA31"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Specification impacts</w:t>
                  </w:r>
                </w:p>
              </w:tc>
              <w:tc>
                <w:tcPr>
                  <w:tcW w:w="2126" w:type="dxa"/>
                  <w:vAlign w:val="center"/>
                </w:tcPr>
                <w:p w14:paraId="47D2ED89"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Performance gain</w:t>
                  </w:r>
                </w:p>
              </w:tc>
              <w:tc>
                <w:tcPr>
                  <w:tcW w:w="2268" w:type="dxa"/>
                  <w:vAlign w:val="center"/>
                </w:tcPr>
                <w:p w14:paraId="01EF8268"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UE complexity reduction</w:t>
                  </w:r>
                </w:p>
              </w:tc>
            </w:tr>
            <w:tr w:rsidR="00D60B0E" w14:paraId="561969AF" w14:textId="77777777">
              <w:trPr>
                <w:jc w:val="center"/>
              </w:trPr>
              <w:tc>
                <w:tcPr>
                  <w:tcW w:w="2258" w:type="dxa"/>
                  <w:vAlign w:val="center"/>
                </w:tcPr>
                <w:p w14:paraId="7B6001FC"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UL-CA Option 1</w:t>
                  </w:r>
                </w:p>
              </w:tc>
              <w:tc>
                <w:tcPr>
                  <w:tcW w:w="1276" w:type="dxa"/>
                  <w:vAlign w:val="center"/>
                </w:tcPr>
                <w:p w14:paraId="2D392CBD"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Very minor</w:t>
                  </w:r>
                </w:p>
              </w:tc>
              <w:tc>
                <w:tcPr>
                  <w:tcW w:w="2126" w:type="dxa"/>
                  <w:vAlign w:val="center"/>
                </w:tcPr>
                <w:p w14:paraId="057622CF"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 xml:space="preserve">Up to </w:t>
                  </w:r>
                  <w:r>
                    <w:rPr>
                      <w:rFonts w:eastAsia="SimSun" w:hint="eastAsia"/>
                      <w:sz w:val="22"/>
                      <w:szCs w:val="22"/>
                      <w:lang w:eastAsia="zh-CN"/>
                    </w:rPr>
                    <w:t>4</w:t>
                  </w:r>
                  <w:r>
                    <w:rPr>
                      <w:rFonts w:eastAsia="SimSun"/>
                      <w:sz w:val="22"/>
                      <w:szCs w:val="22"/>
                      <w:lang w:eastAsia="zh-CN"/>
                    </w:rPr>
                    <w:t>4.8%</w:t>
                  </w:r>
                </w:p>
              </w:tc>
              <w:tc>
                <w:tcPr>
                  <w:tcW w:w="2268" w:type="dxa"/>
                  <w:vAlign w:val="center"/>
                </w:tcPr>
                <w:p w14:paraId="20221201" w14:textId="77777777" w:rsidR="00D60B0E" w:rsidRDefault="005D4517">
                  <w:pPr>
                    <w:widowControl w:val="0"/>
                    <w:snapToGrid w:val="0"/>
                    <w:spacing w:after="120"/>
                    <w:jc w:val="center"/>
                    <w:rPr>
                      <w:rFonts w:eastAsia="SimSun"/>
                      <w:sz w:val="22"/>
                      <w:szCs w:val="22"/>
                      <w:lang w:val="en-US" w:eastAsia="zh-CN"/>
                    </w:rPr>
                  </w:pPr>
                  <w:r>
                    <w:rPr>
                      <w:rFonts w:eastAsia="SimSun" w:hint="eastAsia"/>
                      <w:sz w:val="22"/>
                      <w:szCs w:val="22"/>
                      <w:lang w:eastAsia="zh-CN"/>
                    </w:rPr>
                    <w:t>Optio</w:t>
                  </w:r>
                  <w:r>
                    <w:rPr>
                      <w:rFonts w:eastAsia="SimSun"/>
                      <w:sz w:val="22"/>
                      <w:szCs w:val="22"/>
                      <w:lang w:eastAsia="zh-CN"/>
                    </w:rPr>
                    <w:t xml:space="preserve">n 2 (Option 3 is useful but </w:t>
                  </w:r>
                  <w:r>
                    <w:rPr>
                      <w:rFonts w:eastAsia="SimSun"/>
                      <w:sz w:val="22"/>
                      <w:szCs w:val="22"/>
                      <w:lang w:val="en-US" w:eastAsia="zh-CN"/>
                    </w:rPr>
                    <w:t>not essential)</w:t>
                  </w:r>
                </w:p>
              </w:tc>
            </w:tr>
            <w:tr w:rsidR="00D60B0E" w14:paraId="3A7F697E" w14:textId="77777777">
              <w:trPr>
                <w:jc w:val="center"/>
              </w:trPr>
              <w:tc>
                <w:tcPr>
                  <w:tcW w:w="2258" w:type="dxa"/>
                  <w:vAlign w:val="center"/>
                </w:tcPr>
                <w:p w14:paraId="27F836B1"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UL-CA Option 2</w:t>
                  </w:r>
                </w:p>
              </w:tc>
              <w:tc>
                <w:tcPr>
                  <w:tcW w:w="1276" w:type="dxa"/>
                  <w:vAlign w:val="center"/>
                </w:tcPr>
                <w:p w14:paraId="7856EF27"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large</w:t>
                  </w:r>
                </w:p>
              </w:tc>
              <w:tc>
                <w:tcPr>
                  <w:tcW w:w="2126" w:type="dxa"/>
                  <w:vAlign w:val="center"/>
                </w:tcPr>
                <w:p w14:paraId="3A21969E"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 xml:space="preserve">Up to </w:t>
                  </w:r>
                  <w:r>
                    <w:rPr>
                      <w:rFonts w:eastAsia="SimSun" w:hint="eastAsia"/>
                      <w:sz w:val="22"/>
                      <w:szCs w:val="22"/>
                      <w:lang w:eastAsia="zh-CN"/>
                    </w:rPr>
                    <w:t>5</w:t>
                  </w:r>
                  <w:r>
                    <w:rPr>
                      <w:rFonts w:eastAsia="SimSun"/>
                      <w:sz w:val="22"/>
                      <w:szCs w:val="22"/>
                      <w:lang w:eastAsia="zh-CN"/>
                    </w:rPr>
                    <w:t>0.1%</w:t>
                  </w:r>
                </w:p>
              </w:tc>
              <w:tc>
                <w:tcPr>
                  <w:tcW w:w="2268" w:type="dxa"/>
                  <w:vAlign w:val="center"/>
                </w:tcPr>
                <w:p w14:paraId="359BF128"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 xml:space="preserve">Option 2 &amp; Option 3 &amp; </w:t>
                  </w:r>
                  <w:r>
                    <w:rPr>
                      <w:rFonts w:eastAsia="SimSun"/>
                      <w:b/>
                      <w:sz w:val="22"/>
                      <w:szCs w:val="22"/>
                      <w:lang w:eastAsia="zh-CN"/>
                    </w:rPr>
                    <w:t>Option 1 / 4</w:t>
                  </w:r>
                </w:p>
              </w:tc>
            </w:tr>
          </w:tbl>
          <w:p w14:paraId="44FED812" w14:textId="77777777" w:rsidR="00D60B0E" w:rsidRDefault="00D60B0E">
            <w:pPr>
              <w:spacing w:afterLines="50" w:after="120"/>
              <w:jc w:val="both"/>
              <w:rPr>
                <w:rFonts w:eastAsiaTheme="minorEastAsia"/>
                <w:sz w:val="22"/>
                <w:lang w:val="en-US" w:eastAsia="zh-CN"/>
              </w:rPr>
            </w:pPr>
          </w:p>
          <w:p w14:paraId="7FB4077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Clearly, SwitchedUL (UL-CA Option1) has advantages over UL-CA Option2 in all perspectives, i.e. spec impacts, the trade-off between performance gain and UE complexity. However, it cannot be agreed just because of the UE memory issue (complexity reduction) that is critical but dedicated to dualUL, as the discussion under the FL proposal 5.1. On the other hand, the concerns of critical memory issue suddently does not matter any more for some companies in proposal 5.2 and the fact of different UE complexity between switchedUL and dualUL is ignored. It seems not reasonable and thus provides no value for progress.</w:t>
            </w:r>
          </w:p>
        </w:tc>
      </w:tr>
      <w:tr w:rsidR="00D60B0E" w14:paraId="22B7D0E9" w14:textId="77777777">
        <w:tc>
          <w:tcPr>
            <w:tcW w:w="1945" w:type="dxa"/>
          </w:tcPr>
          <w:p w14:paraId="540D8FA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274BD1A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68776D1E" w14:textId="77777777">
        <w:tc>
          <w:tcPr>
            <w:tcW w:w="1945" w:type="dxa"/>
          </w:tcPr>
          <w:p w14:paraId="00D6462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374EE36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3DF299E1" w14:textId="77777777">
        <w:tc>
          <w:tcPr>
            <w:tcW w:w="1945" w:type="dxa"/>
          </w:tcPr>
          <w:p w14:paraId="48A1F6C2" w14:textId="77777777" w:rsidR="00D60B0E" w:rsidRDefault="005D4517">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088448AC"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55E499F1" w14:textId="77777777" w:rsidR="00D60B0E" w:rsidRDefault="005D4517">
            <w:pPr>
              <w:spacing w:afterLines="50" w:after="120"/>
              <w:jc w:val="both"/>
              <w:rPr>
                <w:rFonts w:eastAsiaTheme="minorEastAsia"/>
                <w:sz w:val="22"/>
                <w:lang w:val="en-US" w:eastAsia="zh-CN"/>
              </w:rPr>
            </w:pPr>
            <w:r>
              <w:rPr>
                <w:rFonts w:eastAsia="MS Mincho"/>
                <w:sz w:val="22"/>
                <w:lang w:val="en-US"/>
              </w:rPr>
              <w:t>Although all companies except one company supports the proposal, it may be better to discuss this proposal after having some progress on the proposals in section 3 and 4 especially addressing complexity/spec impact concerns on dual UL.</w:t>
            </w:r>
          </w:p>
        </w:tc>
      </w:tr>
    </w:tbl>
    <w:p w14:paraId="1F0612B9" w14:textId="77777777" w:rsidR="00D60B0E" w:rsidRDefault="00D60B0E">
      <w:pPr>
        <w:spacing w:afterLines="50" w:after="120"/>
        <w:jc w:val="both"/>
        <w:rPr>
          <w:rFonts w:eastAsia="MS Mincho"/>
          <w:sz w:val="22"/>
          <w:szCs w:val="22"/>
        </w:rPr>
      </w:pPr>
    </w:p>
    <w:p w14:paraId="47090FB5" w14:textId="77777777" w:rsidR="00D60B0E" w:rsidRDefault="00D60B0E">
      <w:pPr>
        <w:spacing w:afterLines="50" w:after="120"/>
        <w:jc w:val="both"/>
        <w:rPr>
          <w:rFonts w:eastAsia="MS Mincho"/>
          <w:sz w:val="22"/>
          <w:szCs w:val="22"/>
        </w:rPr>
      </w:pPr>
    </w:p>
    <w:p w14:paraId="41AC7E0D" w14:textId="77777777" w:rsidR="00D60B0E" w:rsidRDefault="00D60B0E">
      <w:pPr>
        <w:spacing w:afterLines="50" w:after="120"/>
        <w:jc w:val="both"/>
        <w:rPr>
          <w:rFonts w:eastAsia="MS Mincho"/>
          <w:sz w:val="22"/>
          <w:szCs w:val="22"/>
        </w:rPr>
      </w:pPr>
    </w:p>
    <w:p w14:paraId="116C96C3" w14:textId="77777777" w:rsidR="00D60B0E" w:rsidRDefault="005D4517">
      <w:pPr>
        <w:pStyle w:val="Heading2"/>
        <w:rPr>
          <w:rFonts w:eastAsia="MS Mincho"/>
          <w:sz w:val="22"/>
          <w:szCs w:val="22"/>
        </w:rPr>
      </w:pPr>
      <w:r>
        <w:rPr>
          <w:rFonts w:eastAsia="MS Mincho"/>
          <w:sz w:val="22"/>
          <w:szCs w:val="22"/>
        </w:rPr>
        <w:t>5.3</w:t>
      </w:r>
      <w:r>
        <w:rPr>
          <w:rFonts w:eastAsia="MS Mincho"/>
          <w:sz w:val="22"/>
          <w:szCs w:val="22"/>
        </w:rPr>
        <w:tab/>
      </w:r>
      <w:r>
        <w:rPr>
          <w:rFonts w:eastAsia="MS Mincho" w:hint="eastAsia"/>
          <w:sz w:val="22"/>
          <w:szCs w:val="22"/>
        </w:rPr>
        <w:t>W</w:t>
      </w:r>
      <w:r>
        <w:rPr>
          <w:rFonts w:eastAsia="MS Mincho"/>
          <w:sz w:val="22"/>
          <w:szCs w:val="22"/>
        </w:rPr>
        <w:t>hether to support additional target scenarios for UL Tx switching schemes across up to 3 or 4 bands in Rel-18</w:t>
      </w:r>
    </w:p>
    <w:p w14:paraId="0DE068BF"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additional target scenarios for UL Tx switching schemes across up to 3 or 4 bands in Rel-18.</w:t>
      </w:r>
    </w:p>
    <w:tbl>
      <w:tblPr>
        <w:tblStyle w:val="TableGrid"/>
        <w:tblW w:w="0" w:type="auto"/>
        <w:tblLook w:val="04A0" w:firstRow="1" w:lastRow="0" w:firstColumn="1" w:lastColumn="0" w:noHBand="0" w:noVBand="1"/>
      </w:tblPr>
      <w:tblGrid>
        <w:gridCol w:w="644"/>
        <w:gridCol w:w="8984"/>
      </w:tblGrid>
      <w:tr w:rsidR="00D60B0E" w14:paraId="1A05903F" w14:textId="77777777">
        <w:tc>
          <w:tcPr>
            <w:tcW w:w="644" w:type="dxa"/>
          </w:tcPr>
          <w:p w14:paraId="751F19D0"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452E23C4" w14:textId="77777777" w:rsidR="00D60B0E" w:rsidRDefault="005D4517">
            <w:pPr>
              <w:rPr>
                <w:bCs/>
                <w:i/>
                <w:iCs/>
              </w:rPr>
            </w:pPr>
            <w:r>
              <w:rPr>
                <w:b/>
                <w:bCs/>
                <w:i/>
                <w:iCs/>
              </w:rPr>
              <w:t xml:space="preserve">Observation 2: </w:t>
            </w:r>
            <w:r>
              <w:rPr>
                <w:bCs/>
                <w:i/>
                <w:iCs/>
              </w:rPr>
              <w:t>For UL Tx switching among 3 or 4 bands, UL-CA Option 1 with or without SUL has minor specification impacts by reusing existing Rel-16/17 mechanism.</w:t>
            </w:r>
          </w:p>
          <w:p w14:paraId="161F02ED" w14:textId="77777777" w:rsidR="00D60B0E" w:rsidRDefault="005D4517">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p w14:paraId="3EC00714" w14:textId="77777777" w:rsidR="00D60B0E" w:rsidRDefault="005D4517">
            <w:pPr>
              <w:rPr>
                <w:bCs/>
                <w:i/>
                <w:iCs/>
              </w:rPr>
            </w:pPr>
            <w:r>
              <w:rPr>
                <w:b/>
                <w:bCs/>
                <w:i/>
                <w:iCs/>
              </w:rPr>
              <w:t>Proposal 2:</w:t>
            </w:r>
            <w:r>
              <w:rPr>
                <w:bCs/>
                <w:i/>
                <w:iCs/>
              </w:rPr>
              <w:t xml:space="preserve"> Current CA framework can be directly reused in UL Tx switching among 3 or 4 bands for the scenarios with or without SUL, where the current CA framework is that the same UE behaviors across serving cells are applied irrespective of FDD/TDD/SUL band, e.g. UL Tx chain sharing across cells, and the UE behavior between SUL and paired NUL within a serving cell refers to the UE behaviors specified on the context of one serving cell. </w:t>
            </w:r>
          </w:p>
          <w:p w14:paraId="67DC60F5" w14:textId="77777777" w:rsidR="00D60B0E" w:rsidRDefault="005D4517">
            <w:pPr>
              <w:rPr>
                <w:bCs/>
                <w:i/>
                <w:iCs/>
              </w:rPr>
            </w:pPr>
            <w:r>
              <w:rPr>
                <w:b/>
                <w:bCs/>
                <w:i/>
                <w:iCs/>
              </w:rPr>
              <w:t xml:space="preserve">Proposal 3: </w:t>
            </w:r>
            <w:r>
              <w:rPr>
                <w:bCs/>
                <w:i/>
                <w:iCs/>
              </w:rPr>
              <w:t>The following three scenarios are confirmed within the scope for Rel-18 UL Tx switching:</w:t>
            </w:r>
          </w:p>
          <w:p w14:paraId="0C8076EA" w14:textId="77777777" w:rsidR="00D60B0E" w:rsidRDefault="005D4517">
            <w:pPr>
              <w:pStyle w:val="ListParagraph"/>
              <w:numPr>
                <w:ilvl w:val="0"/>
                <w:numId w:val="83"/>
              </w:numPr>
              <w:snapToGrid w:val="0"/>
              <w:spacing w:before="120" w:after="120"/>
              <w:ind w:leftChars="0"/>
              <w:jc w:val="both"/>
              <w:rPr>
                <w:i/>
                <w:lang w:eastAsia="zh-CN"/>
              </w:rPr>
            </w:pPr>
            <w:r>
              <w:rPr>
                <w:bCs/>
                <w:i/>
              </w:rPr>
              <w:t>Inter-band UL-CA Option 1 without SUL band</w:t>
            </w:r>
          </w:p>
          <w:p w14:paraId="375EB5AB" w14:textId="77777777" w:rsidR="00D60B0E" w:rsidRDefault="005D4517">
            <w:pPr>
              <w:pStyle w:val="ListParagraph"/>
              <w:numPr>
                <w:ilvl w:val="0"/>
                <w:numId w:val="83"/>
              </w:numPr>
              <w:snapToGrid w:val="0"/>
              <w:spacing w:before="120" w:after="120"/>
              <w:ind w:leftChars="0"/>
              <w:jc w:val="both"/>
              <w:rPr>
                <w:i/>
                <w:lang w:eastAsia="zh-CN"/>
              </w:rPr>
            </w:pPr>
            <w:r>
              <w:rPr>
                <w:i/>
                <w:lang w:eastAsia="zh-CN"/>
              </w:rPr>
              <w:t>Inter-band UL-CA Option 1 for {SUL band + corresponding NUL band} + 1 or 2 other NUL band(s)</w:t>
            </w:r>
          </w:p>
          <w:p w14:paraId="476C1F9C" w14:textId="77777777" w:rsidR="00D60B0E" w:rsidRDefault="005D4517">
            <w:pPr>
              <w:pStyle w:val="ListParagraph"/>
              <w:numPr>
                <w:ilvl w:val="0"/>
                <w:numId w:val="83"/>
              </w:numPr>
              <w:snapToGrid w:val="0"/>
              <w:spacing w:before="120" w:after="120"/>
              <w:ind w:leftChars="0"/>
              <w:jc w:val="both"/>
              <w:rPr>
                <w:i/>
                <w:lang w:eastAsia="zh-CN"/>
              </w:rPr>
            </w:pPr>
            <w:r>
              <w:rPr>
                <w:bCs/>
                <w:i/>
              </w:rPr>
              <w:t>Inter-band UL-CA Option 1 for {SUL band + corresponding NUL band} + {SUL band + corresponding NUL band}</w:t>
            </w:r>
          </w:p>
        </w:tc>
      </w:tr>
      <w:tr w:rsidR="00D60B0E" w14:paraId="4284B1F8" w14:textId="77777777">
        <w:tc>
          <w:tcPr>
            <w:tcW w:w="644" w:type="dxa"/>
          </w:tcPr>
          <w:p w14:paraId="627B7BE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364E3865" w14:textId="77777777" w:rsidR="00D60B0E" w:rsidRDefault="005D4517">
            <w:pPr>
              <w:tabs>
                <w:tab w:val="left" w:pos="720"/>
              </w:tabs>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15: </w:t>
            </w:r>
            <w:r>
              <w:rPr>
                <w:rFonts w:eastAsiaTheme="minorEastAsia"/>
                <w:b/>
                <w:iCs/>
                <w:lang w:eastAsia="zh-CN"/>
              </w:rPr>
              <w:t xml:space="preserve">From RAN1 perspective, </w:t>
            </w:r>
            <w:r>
              <w:rPr>
                <w:rFonts w:eastAsiaTheme="minorEastAsia" w:hint="eastAsia"/>
                <w:b/>
                <w:iCs/>
                <w:lang w:eastAsia="zh-CN"/>
              </w:rPr>
              <w:t>following</w:t>
            </w:r>
            <w:r>
              <w:rPr>
                <w:rFonts w:eastAsiaTheme="minorEastAsia"/>
                <w:b/>
                <w:iCs/>
                <w:lang w:eastAsia="zh-CN"/>
              </w:rPr>
              <w:t xml:space="preserve"> SUL configuration</w:t>
            </w:r>
            <w:r>
              <w:rPr>
                <w:rFonts w:eastAsiaTheme="minorEastAsia" w:hint="eastAsia"/>
                <w:b/>
                <w:iCs/>
                <w:lang w:eastAsia="zh-CN"/>
              </w:rPr>
              <w:t>s</w:t>
            </w:r>
            <w:r>
              <w:rPr>
                <w:rFonts w:eastAsiaTheme="minorEastAsia"/>
                <w:b/>
                <w:iCs/>
                <w:lang w:eastAsia="zh-CN"/>
              </w:rPr>
              <w:t xml:space="preserve"> will not introduce extra switching cases for Rel-18 UL Tx switching. Whether </w:t>
            </w:r>
            <w:r>
              <w:rPr>
                <w:rFonts w:eastAsiaTheme="minorEastAsia" w:hint="eastAsia"/>
                <w:b/>
                <w:iCs/>
                <w:lang w:eastAsia="zh-CN"/>
              </w:rPr>
              <w:t xml:space="preserve">it </w:t>
            </w:r>
            <w:r>
              <w:rPr>
                <w:rFonts w:eastAsiaTheme="minorEastAsia"/>
                <w:b/>
                <w:iCs/>
                <w:lang w:eastAsia="zh-CN"/>
              </w:rPr>
              <w:t>is supported or not depends on RAN4.</w:t>
            </w:r>
          </w:p>
          <w:p w14:paraId="71D659D9" w14:textId="77777777" w:rsidR="00D60B0E" w:rsidRDefault="005D4517">
            <w:pPr>
              <w:numPr>
                <w:ilvl w:val="0"/>
                <w:numId w:val="84"/>
              </w:numPr>
              <w:spacing w:afterLines="50" w:after="120"/>
              <w:jc w:val="both"/>
              <w:rPr>
                <w:rFonts w:eastAsiaTheme="minorEastAsia"/>
                <w:b/>
                <w:iCs/>
                <w:lang w:eastAsia="zh-CN"/>
              </w:rPr>
            </w:pPr>
            <w:r>
              <w:rPr>
                <w:rFonts w:eastAsiaTheme="minorEastAsia"/>
                <w:b/>
                <w:iCs/>
                <w:lang w:eastAsia="zh-CN"/>
              </w:rPr>
              <w:t>{SUL band + corresponding NUL band} + {SUL band + corresponding NUL band}</w:t>
            </w:r>
            <w:r>
              <w:rPr>
                <w:rFonts w:eastAsiaTheme="minorEastAsia" w:hint="eastAsia"/>
                <w:b/>
                <w:iCs/>
                <w:lang w:eastAsia="zh-CN"/>
              </w:rPr>
              <w:t>.</w:t>
            </w:r>
          </w:p>
          <w:p w14:paraId="4741CDE5" w14:textId="77777777" w:rsidR="00D60B0E" w:rsidRDefault="005D4517">
            <w:pPr>
              <w:numPr>
                <w:ilvl w:val="0"/>
                <w:numId w:val="84"/>
              </w:numPr>
              <w:spacing w:afterLines="50" w:after="120"/>
              <w:jc w:val="both"/>
              <w:rPr>
                <w:rFonts w:eastAsiaTheme="minorEastAsia"/>
                <w:b/>
                <w:iCs/>
                <w:lang w:eastAsia="zh-CN"/>
              </w:rPr>
            </w:pPr>
            <w:r>
              <w:rPr>
                <w:rFonts w:eastAsiaTheme="minorEastAsia"/>
                <w:b/>
                <w:iCs/>
                <w:lang w:eastAsia="zh-CN"/>
              </w:rPr>
              <w:t>Simultaneous transmission across 2 bands in {SUL band + corresponding NUL band} + 1 or 2 other NUL band(s) (excluding simultaneous transmission between SUL and corresponding NUL)</w:t>
            </w:r>
            <w:r>
              <w:rPr>
                <w:rFonts w:eastAsiaTheme="minorEastAsia" w:hint="eastAsia"/>
                <w:b/>
                <w:iCs/>
                <w:lang w:eastAsia="zh-CN"/>
              </w:rPr>
              <w:t>.</w:t>
            </w:r>
          </w:p>
        </w:tc>
      </w:tr>
      <w:tr w:rsidR="00D60B0E" w14:paraId="68A0B6E6" w14:textId="77777777">
        <w:tc>
          <w:tcPr>
            <w:tcW w:w="644" w:type="dxa"/>
          </w:tcPr>
          <w:p w14:paraId="77AC4085"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26342ED2" w14:textId="77777777" w:rsidR="00D60B0E" w:rsidRDefault="005D4517">
            <w:pPr>
              <w:jc w:val="both"/>
              <w:rPr>
                <w:b/>
                <w:lang w:val="en-US"/>
              </w:rPr>
            </w:pPr>
            <w:r>
              <w:rPr>
                <w:b/>
                <w:lang w:val="en-US"/>
              </w:rPr>
              <w:t>Proposal 1. If dynamic UL Tx switching across 3 and 4 bands is supported, the following switching cases can be considered.</w:t>
            </w:r>
          </w:p>
          <w:p w14:paraId="3AF4F58C" w14:textId="77777777" w:rsidR="00D60B0E" w:rsidRDefault="005D4517">
            <w:pPr>
              <w:numPr>
                <w:ilvl w:val="0"/>
                <w:numId w:val="7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p w14:paraId="627CCBBB" w14:textId="77777777" w:rsidR="00D60B0E" w:rsidRDefault="005D4517">
            <w:pPr>
              <w:numPr>
                <w:ilvl w:val="0"/>
                <w:numId w:val="7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4 bands</w:t>
            </w:r>
            <w:r>
              <w:rPr>
                <w:b/>
                <w:bCs/>
                <w:lang w:val="en-US" w:eastAsia="zh-CN"/>
              </w:rPr>
              <w:t xml:space="preserve"> in inter-band UL CA with 2 SUL bands, the mapping between Tx chains and UL transmission antenna ports can be defined as in Table 7 and Table 8.</w:t>
            </w:r>
          </w:p>
        </w:tc>
      </w:tr>
      <w:tr w:rsidR="00D60B0E" w14:paraId="2889E6D6" w14:textId="77777777">
        <w:tc>
          <w:tcPr>
            <w:tcW w:w="644" w:type="dxa"/>
          </w:tcPr>
          <w:p w14:paraId="789579F5"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19749522" w14:textId="77777777" w:rsidR="00D60B0E" w:rsidRDefault="005D4517">
            <w:pPr>
              <w:rPr>
                <w:rFonts w:eastAsiaTheme="minorEastAsia"/>
                <w:b/>
                <w:lang w:eastAsia="zh-CN"/>
              </w:rPr>
            </w:pPr>
            <w:r>
              <w:rPr>
                <w:rFonts w:eastAsia="Times New Roman"/>
                <w:b/>
                <w:lang w:eastAsia="zh-CN"/>
              </w:rPr>
              <w:t xml:space="preserve">Proposal 1: Following RAN#96 guidance, RAN1 #110bis </w:t>
            </w:r>
            <w:r>
              <w:rPr>
                <w:b/>
                <w:lang w:eastAsia="zh-CN"/>
              </w:rPr>
              <w:t xml:space="preserve">only focus </w:t>
            </w:r>
            <w:r>
              <w:rPr>
                <w:rFonts w:eastAsia="Times New Roman"/>
                <w:b/>
                <w:lang w:eastAsia="zh-CN"/>
              </w:rPr>
              <w:t>inter-band UL CA Option 1 and 2 without SUL, and inter-band UL CA Option 1 with 1 SUL, and does not discuss other additional scenarios before further guidance.</w:t>
            </w:r>
          </w:p>
        </w:tc>
      </w:tr>
      <w:tr w:rsidR="00D60B0E" w14:paraId="7CC76B84" w14:textId="77777777">
        <w:tc>
          <w:tcPr>
            <w:tcW w:w="644" w:type="dxa"/>
          </w:tcPr>
          <w:p w14:paraId="4D695D08"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5E22EC13" w14:textId="77777777" w:rsidR="00D60B0E" w:rsidRDefault="005D4517">
            <w:pPr>
              <w:jc w:val="both"/>
              <w:rPr>
                <w:b/>
                <w:sz w:val="22"/>
                <w:szCs w:val="22"/>
              </w:rPr>
            </w:pPr>
            <w:r>
              <w:rPr>
                <w:b/>
                <w:sz w:val="22"/>
                <w:szCs w:val="22"/>
              </w:rPr>
              <w:t>Proposal 7: Postpone the discussion on the UL Tx Switching with a SUL cell in a CA configuration until after UL Tx Switching for 3 or 4 bands in the CA configuration has gained more maturity</w:t>
            </w:r>
          </w:p>
        </w:tc>
      </w:tr>
    </w:tbl>
    <w:p w14:paraId="0974A643" w14:textId="77777777" w:rsidR="00D60B0E" w:rsidRDefault="00D60B0E">
      <w:pPr>
        <w:spacing w:afterLines="50" w:after="120"/>
        <w:jc w:val="both"/>
        <w:rPr>
          <w:rFonts w:eastAsia="MS Mincho"/>
          <w:sz w:val="22"/>
          <w:szCs w:val="22"/>
        </w:rPr>
      </w:pPr>
    </w:p>
    <w:p w14:paraId="5B1AFCD4"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14:paraId="1D5A72A6" w14:textId="77777777">
        <w:tc>
          <w:tcPr>
            <w:tcW w:w="9628" w:type="dxa"/>
          </w:tcPr>
          <w:p w14:paraId="35623C77"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Support Switched UL for {SUL band + corresponding NUL band} + {SUL band + corresponding NUL band} [2], [11]</w:t>
            </w:r>
          </w:p>
          <w:p w14:paraId="14B666D8"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34941621"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Support Dual UL for {SUL band + corresponding NUL band} + {SUL band + corresponding NUL band} [11]</w:t>
            </w:r>
          </w:p>
          <w:p w14:paraId="3021C987"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1B3D1C35"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Dual UL for inter-band UL CA with 1 SUL band [11]</w:t>
            </w:r>
          </w:p>
          <w:p w14:paraId="126FE0C4"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690E8BED"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target scenarios should not be discussed before further guidance from RAN [18]</w:t>
            </w:r>
          </w:p>
          <w:p w14:paraId="6E1B034C"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P</w:t>
            </w:r>
            <w:r>
              <w:rPr>
                <w:rFonts w:eastAsia="MS Mincho"/>
                <w:sz w:val="22"/>
                <w:szCs w:val="22"/>
              </w:rPr>
              <w:t>ostpone the discussion on scenarios with SUL in a CA configuration until after maturity for scenarios without SUL in a CA configuration [20]</w:t>
            </w:r>
          </w:p>
        </w:tc>
      </w:tr>
    </w:tbl>
    <w:p w14:paraId="31ECFD7B" w14:textId="77777777" w:rsidR="00D60B0E" w:rsidRDefault="00D60B0E">
      <w:pPr>
        <w:spacing w:afterLines="50" w:after="120"/>
        <w:jc w:val="both"/>
        <w:rPr>
          <w:rFonts w:eastAsia="MS Mincho"/>
          <w:sz w:val="22"/>
          <w:szCs w:val="22"/>
        </w:rPr>
      </w:pPr>
    </w:p>
    <w:p w14:paraId="6BC533D8" w14:textId="77777777" w:rsidR="00D60B0E" w:rsidRDefault="005D4517">
      <w:pPr>
        <w:spacing w:afterLines="50" w:after="120"/>
        <w:jc w:val="both"/>
        <w:rPr>
          <w:rFonts w:eastAsia="MS Mincho"/>
          <w:sz w:val="22"/>
          <w:szCs w:val="22"/>
        </w:rPr>
      </w:pPr>
      <w:r>
        <w:rPr>
          <w:rFonts w:eastAsia="MS Mincho"/>
          <w:sz w:val="22"/>
          <w:szCs w:val="22"/>
        </w:rPr>
        <w:t xml:space="preserve">Based on the discussion and situation at RAN#97-e, the moderator thinks that additional target scenarios should not be discussed before completing the design for current target scenarios. </w:t>
      </w:r>
      <w:r>
        <w:rPr>
          <w:rFonts w:eastAsia="MS Mincho" w:hint="eastAsia"/>
          <w:sz w:val="22"/>
          <w:szCs w:val="22"/>
        </w:rPr>
        <w:t>T</w:t>
      </w:r>
      <w:r>
        <w:rPr>
          <w:rFonts w:eastAsia="MS Mincho"/>
          <w:sz w:val="22"/>
          <w:szCs w:val="22"/>
        </w:rPr>
        <w:t>he moderator would like to ask companies to provide feedback if any on the above summary and proposals in the contributions.</w:t>
      </w:r>
    </w:p>
    <w:p w14:paraId="0762CF59"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5.3</w:t>
      </w:r>
    </w:p>
    <w:tbl>
      <w:tblPr>
        <w:tblStyle w:val="TableGrid"/>
        <w:tblW w:w="0" w:type="auto"/>
        <w:tblLook w:val="04A0" w:firstRow="1" w:lastRow="0" w:firstColumn="1" w:lastColumn="0" w:noHBand="0" w:noVBand="1"/>
      </w:tblPr>
      <w:tblGrid>
        <w:gridCol w:w="1945"/>
        <w:gridCol w:w="7683"/>
      </w:tblGrid>
      <w:tr w:rsidR="00D60B0E" w14:paraId="32BF256D" w14:textId="77777777">
        <w:tc>
          <w:tcPr>
            <w:tcW w:w="1945" w:type="dxa"/>
            <w:shd w:val="clear" w:color="auto" w:fill="F2F2F2" w:themeFill="background1" w:themeFillShade="F2"/>
          </w:tcPr>
          <w:p w14:paraId="74B92FC4"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F6A795F"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11F834D1" w14:textId="77777777">
        <w:tc>
          <w:tcPr>
            <w:tcW w:w="1945" w:type="dxa"/>
          </w:tcPr>
          <w:p w14:paraId="6A0BA06F" w14:textId="77777777" w:rsidR="00D60B0E" w:rsidRDefault="005D4517">
            <w:pPr>
              <w:spacing w:afterLines="50" w:after="120"/>
              <w:jc w:val="both"/>
              <w:rPr>
                <w:sz w:val="22"/>
                <w:lang w:val="en-US"/>
              </w:rPr>
            </w:pPr>
            <w:r>
              <w:rPr>
                <w:sz w:val="22"/>
                <w:lang w:val="en-US"/>
              </w:rPr>
              <w:t>Qualcomm</w:t>
            </w:r>
          </w:p>
        </w:tc>
        <w:tc>
          <w:tcPr>
            <w:tcW w:w="7683" w:type="dxa"/>
          </w:tcPr>
          <w:p w14:paraId="5B16BA5C" w14:textId="77777777" w:rsidR="00D60B0E" w:rsidRDefault="005D4517">
            <w:pPr>
              <w:spacing w:afterLines="50" w:after="120"/>
              <w:jc w:val="both"/>
              <w:rPr>
                <w:sz w:val="22"/>
                <w:lang w:val="en-US"/>
              </w:rPr>
            </w:pPr>
            <w:r>
              <w:rPr>
                <w:sz w:val="22"/>
                <w:lang w:val="en-US"/>
              </w:rPr>
              <w:t>We support FL proposal to follow RAN#96 guidance, RAN1 #110bis only focus inter-band UL CA Option 1 and 2 without SUL, and inter-band UL CA Option 1 with 1 SUL, and does not discuss other additional scenarios before further guidance.</w:t>
            </w:r>
          </w:p>
        </w:tc>
      </w:tr>
      <w:tr w:rsidR="00D60B0E" w14:paraId="1011BCC5" w14:textId="77777777">
        <w:tc>
          <w:tcPr>
            <w:tcW w:w="1945" w:type="dxa"/>
          </w:tcPr>
          <w:p w14:paraId="7A0EDDC9" w14:textId="77777777"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14:paraId="275F5A23" w14:textId="77777777" w:rsidR="00D60B0E" w:rsidRDefault="005D4517">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assessment</w:t>
            </w:r>
          </w:p>
        </w:tc>
      </w:tr>
      <w:tr w:rsidR="00D60B0E" w14:paraId="48F57B10" w14:textId="77777777">
        <w:tc>
          <w:tcPr>
            <w:tcW w:w="1945" w:type="dxa"/>
          </w:tcPr>
          <w:p w14:paraId="1383930F" w14:textId="77777777" w:rsidR="00D60B0E" w:rsidRDefault="005D4517">
            <w:pPr>
              <w:spacing w:afterLines="50" w:after="120"/>
              <w:jc w:val="both"/>
              <w:rPr>
                <w:sz w:val="22"/>
                <w:lang w:val="en-US"/>
              </w:rPr>
            </w:pPr>
            <w:r>
              <w:rPr>
                <w:color w:val="000000" w:themeColor="text1"/>
                <w:sz w:val="22"/>
                <w:lang w:val="en-US"/>
              </w:rPr>
              <w:t>Samsung</w:t>
            </w:r>
          </w:p>
        </w:tc>
        <w:tc>
          <w:tcPr>
            <w:tcW w:w="7683" w:type="dxa"/>
          </w:tcPr>
          <w:p w14:paraId="39AD507C" w14:textId="77777777" w:rsidR="00D60B0E" w:rsidRDefault="005D4517">
            <w:pPr>
              <w:spacing w:afterLines="50" w:after="120"/>
              <w:jc w:val="both"/>
              <w:rPr>
                <w:sz w:val="22"/>
                <w:lang w:val="en-US"/>
              </w:rPr>
            </w:pPr>
            <w:r>
              <w:rPr>
                <w:color w:val="000000" w:themeColor="text1"/>
                <w:sz w:val="22"/>
                <w:lang w:val="en-US"/>
              </w:rPr>
              <w:t>We should follow existing RANP guidance in RAN1, therefore we prefer no discussion on additional scenarios until completion of inter-band UL CA Option 1 and 2 without SUL, and inter-band UL CA Option 1 with 1 SUL.</w:t>
            </w:r>
          </w:p>
        </w:tc>
      </w:tr>
      <w:tr w:rsidR="00D60B0E" w14:paraId="1EFF13B2" w14:textId="77777777">
        <w:tc>
          <w:tcPr>
            <w:tcW w:w="1945" w:type="dxa"/>
          </w:tcPr>
          <w:p w14:paraId="0C7F02BC" w14:textId="77777777" w:rsidR="00D60B0E" w:rsidRDefault="005D4517">
            <w:pPr>
              <w:spacing w:afterLines="50" w:after="120"/>
              <w:jc w:val="both"/>
              <w:rPr>
                <w:color w:val="7030A0"/>
                <w:sz w:val="22"/>
                <w:lang w:val="en-US"/>
              </w:rPr>
            </w:pPr>
            <w:r>
              <w:rPr>
                <w:color w:val="7030A0"/>
                <w:sz w:val="22"/>
                <w:lang w:val="en-US"/>
              </w:rPr>
              <w:t>Ericsson</w:t>
            </w:r>
          </w:p>
        </w:tc>
        <w:tc>
          <w:tcPr>
            <w:tcW w:w="7683" w:type="dxa"/>
          </w:tcPr>
          <w:p w14:paraId="7F98ABAD" w14:textId="77777777" w:rsidR="00D60B0E" w:rsidRDefault="005D4517">
            <w:pPr>
              <w:spacing w:afterLines="50" w:after="120"/>
              <w:jc w:val="both"/>
              <w:rPr>
                <w:color w:val="7030A0"/>
                <w:sz w:val="22"/>
                <w:lang w:val="en-US"/>
              </w:rPr>
            </w:pPr>
            <w:r>
              <w:rPr>
                <w:color w:val="7030A0"/>
                <w:sz w:val="22"/>
                <w:lang w:val="en-US"/>
              </w:rPr>
              <w:t>We share the same view as Moderator</w:t>
            </w:r>
          </w:p>
        </w:tc>
      </w:tr>
      <w:tr w:rsidR="00D60B0E" w14:paraId="7BF7FE6C" w14:textId="77777777">
        <w:tc>
          <w:tcPr>
            <w:tcW w:w="1945" w:type="dxa"/>
          </w:tcPr>
          <w:p w14:paraId="3AA35347" w14:textId="77777777" w:rsidR="00D60B0E" w:rsidRDefault="005D4517">
            <w:pPr>
              <w:spacing w:afterLines="50" w:after="120"/>
              <w:jc w:val="both"/>
              <w:rPr>
                <w:color w:val="7030A0"/>
                <w:sz w:val="22"/>
                <w:lang w:val="en-US"/>
              </w:rPr>
            </w:pPr>
            <w:r>
              <w:rPr>
                <w:rFonts w:eastAsia="Malgun Gothic"/>
                <w:sz w:val="22"/>
                <w:lang w:val="en-US" w:eastAsia="ko-KR"/>
              </w:rPr>
              <w:t>Huawei, HiSilicon</w:t>
            </w:r>
          </w:p>
        </w:tc>
        <w:tc>
          <w:tcPr>
            <w:tcW w:w="7683" w:type="dxa"/>
          </w:tcPr>
          <w:p w14:paraId="26BEACCD" w14:textId="77777777" w:rsidR="00D60B0E" w:rsidRDefault="005D4517">
            <w:pPr>
              <w:spacing w:afterLines="50" w:after="120"/>
              <w:jc w:val="both"/>
              <w:rPr>
                <w:color w:val="7030A0"/>
                <w:sz w:val="22"/>
                <w:lang w:val="en-US"/>
              </w:rPr>
            </w:pPr>
            <w:r>
              <w:rPr>
                <w:color w:val="000000" w:themeColor="text1"/>
                <w:sz w:val="22"/>
                <w:lang w:val="en-US"/>
              </w:rPr>
              <w:t>Technically, the switching mechanism under development in RAN1 does not differentiate TDD, FDD and SUL bands. We prefer not to repeat the RANP discussions in RAN1. But we just want to remind that the scenarios summaried above in still in the scope and not precluded. In this sense, the title of S5.3 seems a bit misleading by stating “support” instead of “focus on”.</w:t>
            </w:r>
          </w:p>
        </w:tc>
      </w:tr>
      <w:tr w:rsidR="00D60B0E" w14:paraId="5DF757FE" w14:textId="77777777">
        <w:tc>
          <w:tcPr>
            <w:tcW w:w="1945" w:type="dxa"/>
          </w:tcPr>
          <w:p w14:paraId="73E88026" w14:textId="77777777" w:rsidR="00D60B0E" w:rsidRDefault="005D4517">
            <w:pPr>
              <w:spacing w:afterLines="50" w:after="120"/>
              <w:jc w:val="both"/>
              <w:rPr>
                <w:rFonts w:eastAsia="Malgun Gothic"/>
                <w:sz w:val="22"/>
                <w:lang w:val="en-US" w:eastAsia="ko-KR"/>
              </w:rPr>
            </w:pPr>
            <w:r>
              <w:rPr>
                <w:rFonts w:eastAsia="Malgun Gothic"/>
                <w:sz w:val="22"/>
                <w:lang w:val="en-US" w:eastAsia="ko-KR"/>
              </w:rPr>
              <w:t>Nokia, NSB</w:t>
            </w:r>
          </w:p>
        </w:tc>
        <w:tc>
          <w:tcPr>
            <w:tcW w:w="7683" w:type="dxa"/>
          </w:tcPr>
          <w:p w14:paraId="39892904" w14:textId="77777777" w:rsidR="00D60B0E" w:rsidRDefault="005D4517">
            <w:pPr>
              <w:spacing w:afterLines="50" w:after="120"/>
              <w:jc w:val="both"/>
              <w:rPr>
                <w:color w:val="000000" w:themeColor="text1"/>
                <w:sz w:val="22"/>
                <w:lang w:val="en-US"/>
              </w:rPr>
            </w:pPr>
            <w:r>
              <w:rPr>
                <w:color w:val="000000" w:themeColor="text1"/>
                <w:sz w:val="22"/>
                <w:lang w:val="en-US" w:eastAsia="zh-CN"/>
              </w:rPr>
              <w:t>Agree with the moderator’s view.</w:t>
            </w:r>
          </w:p>
        </w:tc>
      </w:tr>
      <w:tr w:rsidR="00D60B0E" w14:paraId="78291352" w14:textId="77777777">
        <w:tc>
          <w:tcPr>
            <w:tcW w:w="1945" w:type="dxa"/>
          </w:tcPr>
          <w:p w14:paraId="74F7876F"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7139732"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259C4C55"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companies are fine with the moderators suggestion.</w:t>
            </w:r>
          </w:p>
        </w:tc>
      </w:tr>
    </w:tbl>
    <w:p w14:paraId="5AD724B4" w14:textId="77777777" w:rsidR="00D60B0E" w:rsidRDefault="00D60B0E">
      <w:pPr>
        <w:spacing w:afterLines="50" w:after="120"/>
        <w:jc w:val="both"/>
        <w:rPr>
          <w:rFonts w:eastAsia="MS Mincho"/>
          <w:sz w:val="22"/>
          <w:szCs w:val="22"/>
        </w:rPr>
      </w:pPr>
    </w:p>
    <w:p w14:paraId="0AA7E73C" w14:textId="77777777" w:rsidR="00D60B0E" w:rsidRDefault="00D60B0E">
      <w:pPr>
        <w:spacing w:afterLines="50" w:after="120"/>
        <w:jc w:val="both"/>
        <w:rPr>
          <w:rFonts w:eastAsia="MS Mincho"/>
          <w:sz w:val="22"/>
          <w:szCs w:val="22"/>
        </w:rPr>
      </w:pPr>
    </w:p>
    <w:p w14:paraId="665E941A" w14:textId="77777777" w:rsidR="00D60B0E" w:rsidRDefault="00D60B0E">
      <w:pPr>
        <w:spacing w:afterLines="50" w:after="120"/>
        <w:jc w:val="both"/>
        <w:rPr>
          <w:rFonts w:eastAsia="MS Mincho"/>
          <w:sz w:val="22"/>
          <w:szCs w:val="22"/>
        </w:rPr>
      </w:pPr>
    </w:p>
    <w:p w14:paraId="5564A932" w14:textId="77777777" w:rsidR="00D60B0E" w:rsidRDefault="005D4517">
      <w:pPr>
        <w:pStyle w:val="Heading2"/>
        <w:rPr>
          <w:rFonts w:eastAsia="MS Mincho"/>
          <w:sz w:val="22"/>
          <w:szCs w:val="22"/>
        </w:rPr>
      </w:pPr>
      <w:r>
        <w:rPr>
          <w:rFonts w:eastAsia="MS Mincho"/>
          <w:sz w:val="22"/>
          <w:szCs w:val="22"/>
        </w:rPr>
        <w:t>5.4</w:t>
      </w:r>
      <w:r>
        <w:rPr>
          <w:rFonts w:eastAsia="MS Mincho"/>
          <w:sz w:val="22"/>
          <w:szCs w:val="22"/>
        </w:rPr>
        <w:tab/>
        <w:t>Clarifications on UL Tx switching among bands with intra-band CA</w:t>
      </w:r>
    </w:p>
    <w:p w14:paraId="11BBD7C1"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clarifications on UL Tx switching among bands with intra-band CA.</w:t>
      </w:r>
    </w:p>
    <w:tbl>
      <w:tblPr>
        <w:tblStyle w:val="TableGrid"/>
        <w:tblW w:w="0" w:type="auto"/>
        <w:tblLook w:val="04A0" w:firstRow="1" w:lastRow="0" w:firstColumn="1" w:lastColumn="0" w:noHBand="0" w:noVBand="1"/>
      </w:tblPr>
      <w:tblGrid>
        <w:gridCol w:w="644"/>
        <w:gridCol w:w="8984"/>
      </w:tblGrid>
      <w:tr w:rsidR="00D60B0E" w14:paraId="47BF8D28" w14:textId="77777777">
        <w:tc>
          <w:tcPr>
            <w:tcW w:w="644" w:type="dxa"/>
          </w:tcPr>
          <w:p w14:paraId="6E50D2D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2DB65AA1" w14:textId="77777777" w:rsidR="00D60B0E" w:rsidRDefault="005D4517">
            <w:pPr>
              <w:jc w:val="both"/>
              <w:rPr>
                <w:rFonts w:eastAsiaTheme="minorEastAsia"/>
                <w:b/>
                <w:sz w:val="21"/>
                <w:szCs w:val="21"/>
                <w:lang w:eastAsia="zh-CN"/>
              </w:rPr>
            </w:pPr>
            <w:r>
              <w:rPr>
                <w:b/>
                <w:sz w:val="21"/>
                <w:szCs w:val="21"/>
              </w:rPr>
              <w:t xml:space="preserve">Proposal 10: For Rel-18 </w:t>
            </w:r>
            <w:r>
              <w:rPr>
                <w:b/>
                <w:sz w:val="21"/>
                <w:szCs w:val="21"/>
                <w:lang w:eastAsia="zh-CN"/>
              </w:rPr>
              <w:t xml:space="preserve">UL Tx switching across up to 3 or 4 bands, </w:t>
            </w:r>
            <w:r>
              <w:rPr>
                <w:b/>
                <w:sz w:val="21"/>
                <w:szCs w:val="21"/>
              </w:rPr>
              <w:t>the same number of Tx chain is applied to intra-band UL carriers in one band.</w:t>
            </w:r>
          </w:p>
        </w:tc>
      </w:tr>
      <w:tr w:rsidR="00D60B0E" w14:paraId="18C6E4E5" w14:textId="77777777">
        <w:tc>
          <w:tcPr>
            <w:tcW w:w="644" w:type="dxa"/>
          </w:tcPr>
          <w:p w14:paraId="1A9719F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31CCCC50" w14:textId="77777777" w:rsidR="00D60B0E" w:rsidRDefault="005D4517">
            <w:pPr>
              <w:numPr>
                <w:ilvl w:val="0"/>
                <w:numId w:val="76"/>
              </w:numPr>
              <w:ind w:leftChars="100" w:left="603" w:hanging="363"/>
              <w:contextualSpacing/>
              <w:jc w:val="both"/>
              <w:rPr>
                <w:b/>
                <w:sz w:val="22"/>
                <w:szCs w:val="22"/>
                <w:u w:val="single"/>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w:t>
            </w:r>
            <w:r>
              <w:rPr>
                <w:rFonts w:hint="eastAsia"/>
                <w:b/>
                <w:bCs/>
                <w:lang w:eastAsia="zh-CN"/>
              </w:rPr>
              <w:t>intra-band two contiguous aggregated carriers within one non-SUL band</w:t>
            </w:r>
            <w:r>
              <w:rPr>
                <w:b/>
                <w:bCs/>
                <w:lang w:val="en-US" w:eastAsia="zh-CN"/>
              </w:rPr>
              <w:t xml:space="preserve"> scenarios</w:t>
            </w:r>
            <w:r>
              <w:rPr>
                <w:rFonts w:hint="eastAsia"/>
                <w:b/>
                <w:bCs/>
                <w:lang w:eastAsia="zh-CN"/>
              </w:rPr>
              <w:t>, the mapping between UL transmission ports and Tx chains can be similar to Rel-17 2Tx-2Tx switching between 1 carrier on Band A and 2 contiguous carriers on Band B.</w:t>
            </w:r>
          </w:p>
        </w:tc>
      </w:tr>
      <w:tr w:rsidR="00D60B0E" w14:paraId="5F7ADC31" w14:textId="77777777">
        <w:tc>
          <w:tcPr>
            <w:tcW w:w="644" w:type="dxa"/>
          </w:tcPr>
          <w:p w14:paraId="2147D1C7"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5B4775B1" w14:textId="77777777" w:rsidR="00D60B0E" w:rsidRDefault="005D4517">
            <w:pPr>
              <w:jc w:val="both"/>
              <w:rPr>
                <w:b/>
                <w:bCs/>
                <w:i/>
                <w:iCs/>
                <w:sz w:val="22"/>
                <w:szCs w:val="22"/>
              </w:rPr>
            </w:pPr>
            <w:r>
              <w:rPr>
                <w:b/>
                <w:bCs/>
                <w:i/>
                <w:iCs/>
                <w:sz w:val="22"/>
                <w:szCs w:val="22"/>
              </w:rPr>
              <w:t>Proposal 5: For supporting NR Rel-18 UL Tx switching across 3 or 4 bands, RAN 1 should agree to support only up to 1 band with up to 2 contiguous carriers</w:t>
            </w:r>
          </w:p>
        </w:tc>
      </w:tr>
    </w:tbl>
    <w:p w14:paraId="075E3C4A" w14:textId="77777777" w:rsidR="00D60B0E" w:rsidRDefault="00D60B0E">
      <w:pPr>
        <w:spacing w:afterLines="50" w:after="120"/>
        <w:jc w:val="both"/>
        <w:rPr>
          <w:rFonts w:eastAsia="MS Mincho"/>
          <w:sz w:val="22"/>
          <w:szCs w:val="22"/>
        </w:rPr>
      </w:pPr>
    </w:p>
    <w:p w14:paraId="453B995B" w14:textId="77777777" w:rsidR="00D60B0E" w:rsidRDefault="005D4517">
      <w:pPr>
        <w:spacing w:afterLines="50" w:after="120"/>
        <w:jc w:val="both"/>
        <w:rPr>
          <w:rFonts w:eastAsia="MS Mincho"/>
          <w:sz w:val="22"/>
          <w:szCs w:val="22"/>
        </w:rPr>
      </w:pPr>
      <w:r>
        <w:rPr>
          <w:rFonts w:eastAsia="MS Mincho"/>
          <w:sz w:val="22"/>
          <w:szCs w:val="22"/>
        </w:rPr>
        <w:t>It seems proposals for the clarification on intra-band CA are straightforward. Therefore, the moderator would like to ask companies to provide feedback if any on the above proposals in contributions and following potential FL proposal.</w:t>
      </w:r>
    </w:p>
    <w:p w14:paraId="1A7713EC" w14:textId="77777777" w:rsidR="00D60B0E" w:rsidRDefault="005D4517">
      <w:pPr>
        <w:pStyle w:val="Heading3"/>
        <w:rPr>
          <w:rFonts w:eastAsia="MS Mincho"/>
          <w:b/>
          <w:bCs/>
          <w:sz w:val="22"/>
          <w:szCs w:val="22"/>
          <w:u w:val="single"/>
        </w:rPr>
      </w:pPr>
      <w:r>
        <w:rPr>
          <w:rFonts w:eastAsia="MS Mincho"/>
          <w:b/>
          <w:bCs/>
          <w:sz w:val="22"/>
          <w:szCs w:val="22"/>
          <w:u w:val="single"/>
        </w:rPr>
        <w:t>Proposed agreement 5.4</w:t>
      </w:r>
    </w:p>
    <w:p w14:paraId="654412BC"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Rel-18 UL Tx switching across up to 3 or 4 bands, the same number of Tx chains is applied to intra-band UL carriers in one band</w:t>
      </w:r>
      <w:r>
        <w:rPr>
          <w:rFonts w:eastAsia="MS Mincho" w:hint="eastAsia"/>
          <w:b/>
          <w:bCs/>
          <w:sz w:val="22"/>
          <w:szCs w:val="22"/>
        </w:rPr>
        <w:t xml:space="preserve"> </w:t>
      </w:r>
      <w:r>
        <w:rPr>
          <w:rFonts w:eastAsia="MS Mincho"/>
          <w:b/>
          <w:bCs/>
          <w:sz w:val="22"/>
          <w:szCs w:val="22"/>
        </w:rPr>
        <w:t>similar to Rel-17</w:t>
      </w:r>
    </w:p>
    <w:p w14:paraId="7F8F9381" w14:textId="77777777" w:rsidR="00D60B0E" w:rsidRDefault="005D4517">
      <w:pPr>
        <w:pStyle w:val="ListParagraph"/>
        <w:numPr>
          <w:ilvl w:val="1"/>
          <w:numId w:val="21"/>
        </w:numPr>
        <w:ind w:leftChars="0"/>
        <w:rPr>
          <w:rFonts w:eastAsia="MS Mincho"/>
          <w:b/>
          <w:bCs/>
          <w:sz w:val="22"/>
          <w:szCs w:val="22"/>
        </w:rPr>
      </w:pPr>
      <w:r>
        <w:rPr>
          <w:rFonts w:eastAsia="MS Mincho"/>
          <w:b/>
          <w:bCs/>
          <w:sz w:val="22"/>
          <w:szCs w:val="22"/>
        </w:rPr>
        <w:t>Up to two Intra-band contiguous aggregated carriers can be within only one non-SUL band out of 3 or 4 bands</w:t>
      </w:r>
    </w:p>
    <w:p w14:paraId="421ABA91"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5.4</w:t>
      </w:r>
    </w:p>
    <w:tbl>
      <w:tblPr>
        <w:tblStyle w:val="TableGrid"/>
        <w:tblW w:w="0" w:type="auto"/>
        <w:tblLook w:val="04A0" w:firstRow="1" w:lastRow="0" w:firstColumn="1" w:lastColumn="0" w:noHBand="0" w:noVBand="1"/>
      </w:tblPr>
      <w:tblGrid>
        <w:gridCol w:w="1696"/>
        <w:gridCol w:w="7932"/>
      </w:tblGrid>
      <w:tr w:rsidR="00D60B0E" w14:paraId="7DF355C4" w14:textId="77777777">
        <w:tc>
          <w:tcPr>
            <w:tcW w:w="1696" w:type="dxa"/>
            <w:shd w:val="clear" w:color="auto" w:fill="F2F2F2" w:themeFill="background1" w:themeFillShade="F2"/>
          </w:tcPr>
          <w:p w14:paraId="16742C83"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932" w:type="dxa"/>
            <w:shd w:val="clear" w:color="auto" w:fill="F2F2F2" w:themeFill="background1" w:themeFillShade="F2"/>
          </w:tcPr>
          <w:p w14:paraId="01DC5D48"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2F2A11C1" w14:textId="77777777">
        <w:tc>
          <w:tcPr>
            <w:tcW w:w="1696" w:type="dxa"/>
          </w:tcPr>
          <w:p w14:paraId="7B2E2C66" w14:textId="77777777" w:rsidR="00D60B0E" w:rsidRDefault="005D4517">
            <w:pPr>
              <w:spacing w:afterLines="50" w:after="120"/>
              <w:jc w:val="both"/>
              <w:rPr>
                <w:sz w:val="22"/>
                <w:lang w:val="en-US"/>
              </w:rPr>
            </w:pPr>
            <w:r>
              <w:rPr>
                <w:sz w:val="22"/>
                <w:lang w:val="en-US"/>
              </w:rPr>
              <w:t>MediaTek</w:t>
            </w:r>
          </w:p>
        </w:tc>
        <w:tc>
          <w:tcPr>
            <w:tcW w:w="7932" w:type="dxa"/>
          </w:tcPr>
          <w:p w14:paraId="356A4110" w14:textId="77777777" w:rsidR="00D60B0E" w:rsidRDefault="005D4517">
            <w:pPr>
              <w:spacing w:afterLines="50" w:after="120"/>
              <w:jc w:val="both"/>
              <w:rPr>
                <w:sz w:val="22"/>
                <w:lang w:val="en-US"/>
              </w:rPr>
            </w:pPr>
            <w:r>
              <w:rPr>
                <w:sz w:val="22"/>
                <w:lang w:val="en-US"/>
              </w:rPr>
              <w:t>We are not sure if there is a need for RAN1 agreement given that similar thing was agreed in RAN#96.</w:t>
            </w:r>
          </w:p>
          <w:p w14:paraId="484ECDF7" w14:textId="77777777" w:rsidR="00D60B0E" w:rsidRDefault="00D60B0E">
            <w:pPr>
              <w:spacing w:afterLines="50" w:after="120"/>
              <w:jc w:val="both"/>
              <w:rPr>
                <w:sz w:val="22"/>
                <w:lang w:val="en-US"/>
              </w:rPr>
            </w:pPr>
          </w:p>
          <w:tbl>
            <w:tblPr>
              <w:tblStyle w:val="TableGrid"/>
              <w:tblW w:w="0" w:type="auto"/>
              <w:tblLook w:val="04A0" w:firstRow="1" w:lastRow="0" w:firstColumn="1" w:lastColumn="0" w:noHBand="0" w:noVBand="1"/>
            </w:tblPr>
            <w:tblGrid>
              <w:gridCol w:w="7457"/>
            </w:tblGrid>
            <w:tr w:rsidR="00D60B0E" w14:paraId="4170BCC1" w14:textId="77777777">
              <w:tc>
                <w:tcPr>
                  <w:tcW w:w="7457" w:type="dxa"/>
                </w:tcPr>
                <w:p w14:paraId="12405DB1" w14:textId="77777777" w:rsidR="00D60B0E" w:rsidRDefault="005D4517">
                  <w:pPr>
                    <w:spacing w:afterLines="50" w:after="120"/>
                    <w:jc w:val="both"/>
                    <w:rPr>
                      <w:sz w:val="22"/>
                      <w:szCs w:val="22"/>
                    </w:rPr>
                  </w:pPr>
                  <w:r>
                    <w:rPr>
                      <w:sz w:val="22"/>
                      <w:szCs w:val="22"/>
                    </w:rPr>
                    <w:t>RAN provides following guidance to RAN1/2/4.</w:t>
                  </w:r>
                </w:p>
                <w:p w14:paraId="4A57046D" w14:textId="77777777" w:rsidR="00D60B0E" w:rsidRDefault="005D4517">
                  <w:pPr>
                    <w:pStyle w:val="ListParagraph"/>
                    <w:numPr>
                      <w:ilvl w:val="0"/>
                      <w:numId w:val="85"/>
                    </w:numPr>
                    <w:spacing w:afterLines="50" w:after="120"/>
                    <w:ind w:leftChars="0"/>
                    <w:jc w:val="both"/>
                    <w:rPr>
                      <w:sz w:val="22"/>
                      <w:szCs w:val="22"/>
                    </w:rPr>
                  </w:pPr>
                  <w:r>
                    <w:rPr>
                      <w:sz w:val="22"/>
                      <w:szCs w:val="22"/>
                    </w:rPr>
                    <w:t xml:space="preserve">If Rel-18 UL Tx switching is supported, </w:t>
                  </w:r>
                </w:p>
                <w:p w14:paraId="07519B20" w14:textId="77777777" w:rsidR="00D60B0E" w:rsidRDefault="005D4517">
                  <w:pPr>
                    <w:pStyle w:val="ListParagraph"/>
                    <w:numPr>
                      <w:ilvl w:val="1"/>
                      <w:numId w:val="85"/>
                    </w:numPr>
                    <w:spacing w:afterLines="50" w:after="120"/>
                    <w:ind w:leftChars="0"/>
                    <w:jc w:val="both"/>
                    <w:rPr>
                      <w:sz w:val="22"/>
                      <w:szCs w:val="22"/>
                    </w:rPr>
                  </w:pPr>
                  <w:r>
                    <w:rPr>
                      <w:sz w:val="22"/>
                      <w:szCs w:val="22"/>
                      <w:lang w:eastAsia="zh-CN"/>
                    </w:rPr>
                    <w:t>RAN1/2/4 shall focus on defining necessary mechanisms and requirements for UL Tx switching across 3 or 4 different bands in Q3 2022</w:t>
                  </w:r>
                </w:p>
                <w:p w14:paraId="60B8BFB6" w14:textId="77777777" w:rsidR="00D60B0E" w:rsidRDefault="005D4517">
                  <w:pPr>
                    <w:pStyle w:val="ListParagraph"/>
                    <w:numPr>
                      <w:ilvl w:val="2"/>
                      <w:numId w:val="85"/>
                    </w:numPr>
                    <w:spacing w:afterLines="50" w:after="120"/>
                    <w:ind w:leftChars="0"/>
                    <w:jc w:val="both"/>
                    <w:rPr>
                      <w:sz w:val="22"/>
                      <w:szCs w:val="22"/>
                    </w:rPr>
                  </w:pPr>
                  <w:r>
                    <w:rPr>
                      <w:sz w:val="22"/>
                      <w:szCs w:val="22"/>
                      <w:lang w:eastAsia="zh-CN"/>
                    </w:rPr>
                    <w:t>Inter-band UL-CA Option 1 (i.e., switched UL) and Option 2 (i.e., dual UL) without SUL band</w:t>
                  </w:r>
                </w:p>
                <w:p w14:paraId="2A9FA5F3" w14:textId="77777777" w:rsidR="00D60B0E" w:rsidRDefault="005D4517">
                  <w:pPr>
                    <w:pStyle w:val="ListParagraph"/>
                    <w:numPr>
                      <w:ilvl w:val="2"/>
                      <w:numId w:val="85"/>
                    </w:numPr>
                    <w:spacing w:afterLines="50" w:after="120"/>
                    <w:ind w:leftChars="0"/>
                    <w:jc w:val="both"/>
                    <w:rPr>
                      <w:sz w:val="22"/>
                      <w:szCs w:val="22"/>
                    </w:rPr>
                  </w:pPr>
                  <w:r>
                    <w:rPr>
                      <w:sz w:val="22"/>
                      <w:szCs w:val="22"/>
                      <w:lang w:eastAsia="zh-CN"/>
                    </w:rPr>
                    <w:t>Inter-band UL CA Option 1 (i.e., switched UL) for {SUL band + corresponding NUL band} + 1 or 2 other NUL band(s)</w:t>
                  </w:r>
                </w:p>
                <w:p w14:paraId="49AE2648" w14:textId="77777777" w:rsidR="00D60B0E" w:rsidRDefault="005D4517">
                  <w:pPr>
                    <w:pStyle w:val="ListParagraph"/>
                    <w:numPr>
                      <w:ilvl w:val="3"/>
                      <w:numId w:val="85"/>
                    </w:numPr>
                    <w:spacing w:afterLines="50" w:after="120"/>
                    <w:ind w:leftChars="0"/>
                    <w:jc w:val="both"/>
                    <w:rPr>
                      <w:color w:val="000000" w:themeColor="text1"/>
                      <w:sz w:val="22"/>
                      <w:szCs w:val="22"/>
                    </w:rPr>
                  </w:pPr>
                  <w:r>
                    <w:rPr>
                      <w:color w:val="000000" w:themeColor="text1"/>
                      <w:sz w:val="22"/>
                      <w:szCs w:val="22"/>
                    </w:rPr>
                    <w:t>UL CA framework where UL CA is performed between NULs according to current RAN4 specifications should not be changed</w:t>
                  </w:r>
                </w:p>
                <w:p w14:paraId="38FF6B2D" w14:textId="77777777" w:rsidR="00D60B0E" w:rsidRDefault="005D4517">
                  <w:pPr>
                    <w:pStyle w:val="ListParagraph"/>
                    <w:numPr>
                      <w:ilvl w:val="3"/>
                      <w:numId w:val="85"/>
                    </w:numPr>
                    <w:spacing w:afterLines="50" w:after="120"/>
                    <w:ind w:leftChars="0"/>
                    <w:jc w:val="both"/>
                    <w:rPr>
                      <w:color w:val="000000" w:themeColor="text1"/>
                      <w:sz w:val="22"/>
                      <w:szCs w:val="22"/>
                    </w:rPr>
                  </w:pPr>
                  <w:r>
                    <w:rPr>
                      <w:color w:val="000000" w:themeColor="text1"/>
                      <w:sz w:val="22"/>
                      <w:szCs w:val="22"/>
                    </w:rPr>
                    <w:t>Note: switching across any band in this scenario is not precluded</w:t>
                  </w:r>
                </w:p>
                <w:p w14:paraId="39BF8114" w14:textId="77777777" w:rsidR="00D60B0E" w:rsidRDefault="005D4517">
                  <w:pPr>
                    <w:pStyle w:val="ListParagraph"/>
                    <w:numPr>
                      <w:ilvl w:val="2"/>
                      <w:numId w:val="85"/>
                    </w:numPr>
                    <w:spacing w:afterLines="50" w:after="120"/>
                    <w:ind w:leftChars="0"/>
                    <w:jc w:val="both"/>
                    <w:rPr>
                      <w:sz w:val="22"/>
                      <w:szCs w:val="22"/>
                      <w:highlight w:val="yellow"/>
                    </w:rPr>
                  </w:pPr>
                  <w:r>
                    <w:rPr>
                      <w:sz w:val="22"/>
                      <w:szCs w:val="22"/>
                      <w:highlight w:val="yellow"/>
                      <w:lang w:eastAsia="zh-CN"/>
                    </w:rPr>
                    <w:t>Intra-band two contiguous aggregated carriers within one non-SUL band out of 3 or 4 bands</w:t>
                  </w:r>
                </w:p>
                <w:p w14:paraId="02C7AD0B" w14:textId="77777777" w:rsidR="00D60B0E" w:rsidRDefault="005D4517">
                  <w:pPr>
                    <w:pStyle w:val="ListParagraph"/>
                    <w:numPr>
                      <w:ilvl w:val="1"/>
                      <w:numId w:val="85"/>
                    </w:numPr>
                    <w:spacing w:afterLines="50" w:after="120"/>
                    <w:ind w:leftChars="0"/>
                    <w:jc w:val="both"/>
                    <w:rPr>
                      <w:sz w:val="22"/>
                      <w:szCs w:val="22"/>
                    </w:rPr>
                  </w:pPr>
                  <w:r>
                    <w:rPr>
                      <w:sz w:val="22"/>
                      <w:szCs w:val="22"/>
                    </w:rPr>
                    <w:t>Further check additional scenarios in RAN#97e, e.g.,</w:t>
                  </w:r>
                </w:p>
                <w:p w14:paraId="41462B21" w14:textId="77777777" w:rsidR="00D60B0E" w:rsidRDefault="005D4517">
                  <w:pPr>
                    <w:pStyle w:val="ListParagraph"/>
                    <w:numPr>
                      <w:ilvl w:val="2"/>
                      <w:numId w:val="85"/>
                    </w:numPr>
                    <w:spacing w:afterLines="50" w:after="120"/>
                    <w:ind w:leftChars="0"/>
                    <w:jc w:val="both"/>
                    <w:rPr>
                      <w:sz w:val="22"/>
                      <w:szCs w:val="22"/>
                    </w:rPr>
                  </w:pPr>
                  <w:r>
                    <w:rPr>
                      <w:sz w:val="22"/>
                      <w:szCs w:val="22"/>
                      <w:lang w:eastAsia="zh-CN"/>
                    </w:rPr>
                    <w:t>{SUL band + corresponding NUL band} + {SUL band + corresponding NUL band}</w:t>
                  </w:r>
                </w:p>
                <w:p w14:paraId="3BF16A4E" w14:textId="77777777" w:rsidR="00D60B0E" w:rsidRDefault="005D4517">
                  <w:pPr>
                    <w:pStyle w:val="ListParagraph"/>
                    <w:numPr>
                      <w:ilvl w:val="2"/>
                      <w:numId w:val="85"/>
                    </w:numPr>
                    <w:spacing w:afterLines="50" w:after="120"/>
                    <w:ind w:leftChars="0"/>
                    <w:jc w:val="both"/>
                    <w:rPr>
                      <w:sz w:val="22"/>
                      <w:szCs w:val="22"/>
                    </w:rPr>
                  </w:pPr>
                  <w:r>
                    <w:rPr>
                      <w:sz w:val="22"/>
                      <w:szCs w:val="22"/>
                    </w:rPr>
                    <w:t xml:space="preserve">Simultaneous transmission across 2 bands in </w:t>
                  </w:r>
                  <w:r>
                    <w:rPr>
                      <w:sz w:val="22"/>
                      <w:szCs w:val="22"/>
                      <w:lang w:eastAsia="zh-CN"/>
                    </w:rPr>
                    <w:t>{SUL band + corresponding NUL band} + 1 or 2 other NUL band(s) (excluding simultaneous transmission between SUL and corresponding NUL)</w:t>
                  </w:r>
                </w:p>
                <w:p w14:paraId="37881099" w14:textId="77777777" w:rsidR="00D60B0E" w:rsidRDefault="005D4517">
                  <w:pPr>
                    <w:pStyle w:val="ListParagraph"/>
                    <w:numPr>
                      <w:ilvl w:val="1"/>
                      <w:numId w:val="85"/>
                    </w:numPr>
                    <w:spacing w:afterLines="50" w:after="120"/>
                    <w:ind w:leftChars="0"/>
                    <w:jc w:val="both"/>
                    <w:rPr>
                      <w:color w:val="000000" w:themeColor="text1"/>
                      <w:sz w:val="22"/>
                      <w:szCs w:val="22"/>
                    </w:rPr>
                  </w:pPr>
                  <w:r>
                    <w:rPr>
                      <w:color w:val="000000" w:themeColor="text1"/>
                      <w:sz w:val="22"/>
                      <w:szCs w:val="22"/>
                    </w:rPr>
                    <w:t>Mechanisms/requirements should not introduce restrictions on what were already supported in current specifications for UL Tx switching</w:t>
                  </w:r>
                </w:p>
                <w:p w14:paraId="79F18463" w14:textId="77777777" w:rsidR="00D60B0E" w:rsidRDefault="00D60B0E">
                  <w:pPr>
                    <w:spacing w:afterLines="50" w:after="120"/>
                    <w:jc w:val="both"/>
                    <w:rPr>
                      <w:sz w:val="22"/>
                    </w:rPr>
                  </w:pPr>
                </w:p>
              </w:tc>
            </w:tr>
          </w:tbl>
          <w:p w14:paraId="1D061C72" w14:textId="77777777" w:rsidR="00D60B0E" w:rsidRDefault="00D60B0E">
            <w:pPr>
              <w:spacing w:afterLines="50" w:after="120"/>
              <w:jc w:val="both"/>
              <w:rPr>
                <w:sz w:val="22"/>
                <w:lang w:val="en-US"/>
              </w:rPr>
            </w:pPr>
          </w:p>
          <w:p w14:paraId="0E7DFD36" w14:textId="77777777" w:rsidR="00D60B0E" w:rsidRDefault="00D60B0E">
            <w:pPr>
              <w:spacing w:afterLines="50" w:after="120"/>
              <w:jc w:val="both"/>
              <w:rPr>
                <w:sz w:val="22"/>
                <w:lang w:val="en-US"/>
              </w:rPr>
            </w:pPr>
          </w:p>
          <w:p w14:paraId="1267B226" w14:textId="77777777" w:rsidR="00D60B0E" w:rsidRDefault="00D60B0E">
            <w:pPr>
              <w:spacing w:afterLines="50" w:after="120"/>
              <w:jc w:val="both"/>
              <w:rPr>
                <w:sz w:val="22"/>
                <w:lang w:val="en-US"/>
              </w:rPr>
            </w:pPr>
          </w:p>
        </w:tc>
      </w:tr>
      <w:tr w:rsidR="00D60B0E" w14:paraId="031E1EDA" w14:textId="77777777">
        <w:tc>
          <w:tcPr>
            <w:tcW w:w="1696" w:type="dxa"/>
          </w:tcPr>
          <w:p w14:paraId="7BF7EA8F" w14:textId="77777777" w:rsidR="00D60B0E" w:rsidRDefault="005D4517">
            <w:pPr>
              <w:spacing w:afterLines="50" w:after="120"/>
              <w:jc w:val="both"/>
              <w:rPr>
                <w:sz w:val="22"/>
                <w:lang w:val="en-US"/>
              </w:rPr>
            </w:pPr>
            <w:r>
              <w:rPr>
                <w:sz w:val="22"/>
                <w:lang w:val="en-US"/>
              </w:rPr>
              <w:t>Qualcomm</w:t>
            </w:r>
          </w:p>
        </w:tc>
        <w:tc>
          <w:tcPr>
            <w:tcW w:w="7932" w:type="dxa"/>
          </w:tcPr>
          <w:p w14:paraId="70EE5ACB" w14:textId="77777777" w:rsidR="00D60B0E" w:rsidRDefault="005D4517">
            <w:pPr>
              <w:spacing w:afterLines="50" w:after="120"/>
              <w:jc w:val="both"/>
              <w:rPr>
                <w:sz w:val="22"/>
                <w:lang w:val="en-US"/>
              </w:rPr>
            </w:pPr>
            <w:r>
              <w:rPr>
                <w:sz w:val="22"/>
                <w:lang w:val="en-US"/>
              </w:rPr>
              <w:t>We support FL proposal.</w:t>
            </w:r>
          </w:p>
        </w:tc>
      </w:tr>
      <w:tr w:rsidR="00D60B0E" w14:paraId="164CECAD" w14:textId="77777777">
        <w:tc>
          <w:tcPr>
            <w:tcW w:w="1696" w:type="dxa"/>
          </w:tcPr>
          <w:p w14:paraId="35924379"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932" w:type="dxa"/>
          </w:tcPr>
          <w:p w14:paraId="47334E3A"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support this proposal. </w:t>
            </w:r>
          </w:p>
        </w:tc>
      </w:tr>
      <w:tr w:rsidR="00D60B0E" w14:paraId="273BD7FD" w14:textId="77777777">
        <w:tc>
          <w:tcPr>
            <w:tcW w:w="1696" w:type="dxa"/>
          </w:tcPr>
          <w:p w14:paraId="20206804"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932" w:type="dxa"/>
          </w:tcPr>
          <w:p w14:paraId="164319A7"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5.4.</w:t>
            </w:r>
          </w:p>
        </w:tc>
      </w:tr>
      <w:tr w:rsidR="00D60B0E" w14:paraId="50D92740" w14:textId="77777777">
        <w:tc>
          <w:tcPr>
            <w:tcW w:w="1696" w:type="dxa"/>
          </w:tcPr>
          <w:p w14:paraId="3DD9C0DA" w14:textId="77777777"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932" w:type="dxa"/>
          </w:tcPr>
          <w:p w14:paraId="65C85105" w14:textId="77777777"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14:paraId="6EC1E515" w14:textId="77777777">
        <w:tc>
          <w:tcPr>
            <w:tcW w:w="1696" w:type="dxa"/>
          </w:tcPr>
          <w:p w14:paraId="35C3947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932" w:type="dxa"/>
          </w:tcPr>
          <w:p w14:paraId="2B22BD3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60B0E" w14:paraId="5FFD7195" w14:textId="77777777">
        <w:tc>
          <w:tcPr>
            <w:tcW w:w="1696" w:type="dxa"/>
          </w:tcPr>
          <w:p w14:paraId="1F7E4B5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932" w:type="dxa"/>
          </w:tcPr>
          <w:p w14:paraId="4B1E2EFD" w14:textId="77777777" w:rsidR="00D60B0E" w:rsidRDefault="005D4517">
            <w:pPr>
              <w:spacing w:afterLines="50" w:after="120"/>
              <w:jc w:val="both"/>
              <w:rPr>
                <w:rFonts w:eastAsiaTheme="minorEastAsia"/>
                <w:sz w:val="22"/>
                <w:lang w:val="en-US" w:eastAsia="zh-CN"/>
              </w:rPr>
            </w:pPr>
            <w:r>
              <w:rPr>
                <w:sz w:val="22"/>
                <w:lang w:val="en-US"/>
              </w:rPr>
              <w:t>We support FL proposal.</w:t>
            </w:r>
          </w:p>
        </w:tc>
      </w:tr>
      <w:tr w:rsidR="00D60B0E" w14:paraId="2F007640" w14:textId="77777777">
        <w:tc>
          <w:tcPr>
            <w:tcW w:w="1696" w:type="dxa"/>
          </w:tcPr>
          <w:p w14:paraId="18FB3A85"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932" w:type="dxa"/>
          </w:tcPr>
          <w:p w14:paraId="7900CE8A" w14:textId="77777777" w:rsidR="00D60B0E" w:rsidRDefault="005D4517">
            <w:pPr>
              <w:spacing w:afterLines="50" w:after="120"/>
              <w:jc w:val="both"/>
              <w:rPr>
                <w:sz w:val="22"/>
                <w:lang w:val="en-US"/>
              </w:rPr>
            </w:pPr>
            <w:r>
              <w:rPr>
                <w:rFonts w:eastAsia="Malgun Gothic"/>
                <w:sz w:val="22"/>
                <w:lang w:val="en-US" w:eastAsia="ko-KR"/>
              </w:rPr>
              <w:t>Support</w:t>
            </w:r>
          </w:p>
        </w:tc>
      </w:tr>
      <w:tr w:rsidR="00D60B0E" w14:paraId="45B0850D" w14:textId="77777777">
        <w:tc>
          <w:tcPr>
            <w:tcW w:w="1696" w:type="dxa"/>
          </w:tcPr>
          <w:p w14:paraId="3FC5414D"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vivo</w:t>
            </w:r>
          </w:p>
        </w:tc>
        <w:tc>
          <w:tcPr>
            <w:tcW w:w="7932" w:type="dxa"/>
          </w:tcPr>
          <w:p w14:paraId="0D670ED4"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Not sure if this proposal is needed</w:t>
            </w:r>
          </w:p>
        </w:tc>
      </w:tr>
      <w:tr w:rsidR="00D60B0E" w14:paraId="5C3CFA83" w14:textId="77777777">
        <w:tc>
          <w:tcPr>
            <w:tcW w:w="1696" w:type="dxa"/>
          </w:tcPr>
          <w:p w14:paraId="1FED19BE"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932" w:type="dxa"/>
          </w:tcPr>
          <w:p w14:paraId="66015594" w14:textId="77777777" w:rsidR="00D60B0E" w:rsidRDefault="005D4517">
            <w:pPr>
              <w:spacing w:afterLines="50" w:after="120"/>
              <w:jc w:val="both"/>
              <w:rPr>
                <w:rFonts w:eastAsiaTheme="minorEastAsia"/>
                <w:sz w:val="22"/>
                <w:lang w:val="en-US" w:eastAsia="zh-CN"/>
              </w:rPr>
            </w:pPr>
            <w:r>
              <w:rPr>
                <w:color w:val="000000" w:themeColor="text1"/>
                <w:sz w:val="22"/>
                <w:lang w:val="en-US"/>
              </w:rPr>
              <w:t>We don’t think such an agreement is necessary. The RAN#96 approved WF already captures this assumption.</w:t>
            </w:r>
          </w:p>
        </w:tc>
      </w:tr>
      <w:tr w:rsidR="00D60B0E" w14:paraId="4916BF17" w14:textId="77777777">
        <w:tc>
          <w:tcPr>
            <w:tcW w:w="1696" w:type="dxa"/>
          </w:tcPr>
          <w:p w14:paraId="2A635513" w14:textId="77777777" w:rsidR="00D60B0E" w:rsidRDefault="005D4517">
            <w:pPr>
              <w:spacing w:afterLines="50" w:after="120"/>
              <w:jc w:val="both"/>
              <w:rPr>
                <w:color w:val="000000" w:themeColor="text1"/>
                <w:sz w:val="22"/>
                <w:lang w:val="en-US"/>
              </w:rPr>
            </w:pPr>
            <w:r>
              <w:rPr>
                <w:color w:val="000000" w:themeColor="text1"/>
                <w:sz w:val="22"/>
                <w:lang w:val="en-US"/>
              </w:rPr>
              <w:t>Intel</w:t>
            </w:r>
          </w:p>
        </w:tc>
        <w:tc>
          <w:tcPr>
            <w:tcW w:w="7932" w:type="dxa"/>
          </w:tcPr>
          <w:p w14:paraId="3FC37971" w14:textId="77777777" w:rsidR="00D60B0E" w:rsidRDefault="005D4517">
            <w:pPr>
              <w:spacing w:afterLines="50" w:after="120"/>
              <w:jc w:val="both"/>
              <w:rPr>
                <w:color w:val="000000" w:themeColor="text1"/>
                <w:sz w:val="22"/>
                <w:lang w:val="en-US"/>
              </w:rPr>
            </w:pPr>
            <w:r>
              <w:rPr>
                <w:color w:val="000000" w:themeColor="text1"/>
                <w:sz w:val="22"/>
                <w:lang w:val="en-US"/>
              </w:rPr>
              <w:t>Support, although it was already agreed in RAN#96</w:t>
            </w:r>
          </w:p>
        </w:tc>
      </w:tr>
      <w:tr w:rsidR="00D60B0E" w14:paraId="6FAA144C" w14:textId="77777777">
        <w:tc>
          <w:tcPr>
            <w:tcW w:w="1696" w:type="dxa"/>
          </w:tcPr>
          <w:p w14:paraId="08ADA36F" w14:textId="77777777" w:rsidR="00D60B0E" w:rsidRDefault="005D4517">
            <w:pPr>
              <w:spacing w:afterLines="50" w:after="120"/>
              <w:jc w:val="both"/>
              <w:rPr>
                <w:color w:val="7030A0"/>
                <w:sz w:val="22"/>
                <w:lang w:val="en-US"/>
              </w:rPr>
            </w:pPr>
            <w:r>
              <w:rPr>
                <w:color w:val="7030A0"/>
                <w:sz w:val="22"/>
                <w:lang w:val="en-US"/>
              </w:rPr>
              <w:t>Ericsson</w:t>
            </w:r>
          </w:p>
        </w:tc>
        <w:tc>
          <w:tcPr>
            <w:tcW w:w="7932" w:type="dxa"/>
          </w:tcPr>
          <w:p w14:paraId="08639725" w14:textId="77777777" w:rsidR="00D60B0E" w:rsidRDefault="005D4517">
            <w:pPr>
              <w:spacing w:afterLines="50" w:after="120"/>
              <w:jc w:val="both"/>
              <w:rPr>
                <w:color w:val="7030A0"/>
                <w:sz w:val="22"/>
                <w:lang w:val="en-US"/>
              </w:rPr>
            </w:pPr>
            <w:r>
              <w:rPr>
                <w:color w:val="7030A0"/>
                <w:sz w:val="22"/>
                <w:lang w:val="en-US"/>
              </w:rPr>
              <w:t>This is already addressed by plenary. However, maybe in terms of logistic and for the purpose of drafting specifications, it can be documented from RAN1 as well.</w:t>
            </w:r>
          </w:p>
        </w:tc>
      </w:tr>
      <w:tr w:rsidR="00D60B0E" w14:paraId="5217B5ED" w14:textId="77777777">
        <w:tc>
          <w:tcPr>
            <w:tcW w:w="1696" w:type="dxa"/>
          </w:tcPr>
          <w:p w14:paraId="6AD987BD" w14:textId="77777777" w:rsidR="00D60B0E" w:rsidRDefault="005D4517">
            <w:pPr>
              <w:spacing w:afterLines="50" w:after="120"/>
              <w:jc w:val="both"/>
              <w:rPr>
                <w:color w:val="000000" w:themeColor="text1"/>
                <w:sz w:val="22"/>
                <w:lang w:val="en-US"/>
              </w:rPr>
            </w:pPr>
            <w:r>
              <w:rPr>
                <w:color w:val="000000" w:themeColor="text1"/>
                <w:sz w:val="22"/>
                <w:lang w:val="en-US"/>
              </w:rPr>
              <w:t>Huawei, HiSilicon</w:t>
            </w:r>
          </w:p>
        </w:tc>
        <w:tc>
          <w:tcPr>
            <w:tcW w:w="7932" w:type="dxa"/>
          </w:tcPr>
          <w:p w14:paraId="36395FA9" w14:textId="77777777" w:rsidR="00D60B0E" w:rsidRDefault="005D4517">
            <w:pPr>
              <w:spacing w:afterLines="50" w:after="120"/>
              <w:jc w:val="both"/>
              <w:rPr>
                <w:color w:val="000000" w:themeColor="text1"/>
                <w:sz w:val="22"/>
                <w:lang w:val="en-US"/>
              </w:rPr>
            </w:pPr>
            <w:r>
              <w:rPr>
                <w:color w:val="000000" w:themeColor="text1"/>
                <w:sz w:val="22"/>
                <w:lang w:val="en-US"/>
              </w:rPr>
              <w:t>Not necessary as other companies commented.</w:t>
            </w:r>
          </w:p>
        </w:tc>
      </w:tr>
      <w:tr w:rsidR="00D60B0E" w14:paraId="7E6E5C41" w14:textId="77777777">
        <w:tc>
          <w:tcPr>
            <w:tcW w:w="1696" w:type="dxa"/>
          </w:tcPr>
          <w:p w14:paraId="72AB35A3" w14:textId="77777777" w:rsidR="00D60B0E" w:rsidRDefault="005D4517">
            <w:pPr>
              <w:spacing w:afterLines="50" w:after="120"/>
              <w:jc w:val="both"/>
              <w:rPr>
                <w:color w:val="000000" w:themeColor="text1"/>
                <w:sz w:val="22"/>
                <w:lang w:val="en-US"/>
              </w:rPr>
            </w:pPr>
            <w:r>
              <w:rPr>
                <w:rFonts w:eastAsiaTheme="minorEastAsia"/>
                <w:color w:val="000000" w:themeColor="text1"/>
                <w:sz w:val="22"/>
                <w:lang w:val="en-US" w:eastAsia="zh-CN"/>
              </w:rPr>
              <w:t>China Telecom</w:t>
            </w:r>
          </w:p>
        </w:tc>
        <w:tc>
          <w:tcPr>
            <w:tcW w:w="7932" w:type="dxa"/>
          </w:tcPr>
          <w:p w14:paraId="2D35A7AD" w14:textId="77777777" w:rsidR="00D60B0E" w:rsidRDefault="005D4517">
            <w:pPr>
              <w:spacing w:afterLines="50" w:after="120"/>
              <w:jc w:val="both"/>
              <w:rPr>
                <w:color w:val="000000" w:themeColor="text1"/>
                <w:sz w:val="22"/>
                <w:lang w:val="en-US"/>
              </w:rPr>
            </w:pPr>
            <w:r>
              <w:rPr>
                <w:rFonts w:eastAsiaTheme="minorEastAsia"/>
                <w:color w:val="000000" w:themeColor="text1"/>
                <w:sz w:val="22"/>
                <w:lang w:val="en-US" w:eastAsia="zh-CN"/>
              </w:rPr>
              <w:t xml:space="preserve">Support the first bullet. The second bullet can be removed if companies think it is not </w:t>
            </w:r>
            <w:r>
              <w:rPr>
                <w:color w:val="000000" w:themeColor="text1"/>
                <w:sz w:val="22"/>
                <w:lang w:val="en-US" w:eastAsia="zh-CN"/>
              </w:rPr>
              <w:t>necessary.</w:t>
            </w:r>
          </w:p>
        </w:tc>
      </w:tr>
      <w:tr w:rsidR="00D60B0E" w14:paraId="5BF55A1F" w14:textId="77777777">
        <w:tc>
          <w:tcPr>
            <w:tcW w:w="1696" w:type="dxa"/>
          </w:tcPr>
          <w:p w14:paraId="6AD62398" w14:textId="77777777" w:rsidR="00D60B0E" w:rsidRDefault="005D4517">
            <w:pPr>
              <w:spacing w:afterLines="50" w:after="120"/>
              <w:jc w:val="both"/>
              <w:rPr>
                <w:color w:val="000000" w:themeColor="text1"/>
                <w:sz w:val="22"/>
                <w:lang w:val="en-US"/>
              </w:rPr>
            </w:pPr>
            <w:r>
              <w:rPr>
                <w:rFonts w:eastAsiaTheme="minorEastAsia"/>
                <w:color w:val="000000" w:themeColor="text1"/>
                <w:sz w:val="22"/>
                <w:lang w:val="en-US" w:eastAsia="zh-CN"/>
              </w:rPr>
              <w:t>Nokia, NSB</w:t>
            </w:r>
          </w:p>
        </w:tc>
        <w:tc>
          <w:tcPr>
            <w:tcW w:w="7932" w:type="dxa"/>
          </w:tcPr>
          <w:p w14:paraId="34207355" w14:textId="77777777" w:rsidR="00D60B0E" w:rsidRDefault="005D4517">
            <w:pPr>
              <w:spacing w:afterLines="50" w:after="120"/>
              <w:jc w:val="both"/>
              <w:rPr>
                <w:color w:val="000000" w:themeColor="text1"/>
                <w:sz w:val="22"/>
                <w:lang w:val="en-US"/>
              </w:rPr>
            </w:pPr>
            <w:r>
              <w:rPr>
                <w:rFonts w:eastAsiaTheme="minorEastAsia"/>
                <w:color w:val="000000" w:themeColor="text1"/>
                <w:sz w:val="22"/>
                <w:lang w:val="en-US" w:eastAsia="zh-CN"/>
              </w:rPr>
              <w:t>Support.</w:t>
            </w:r>
          </w:p>
        </w:tc>
      </w:tr>
      <w:tr w:rsidR="00D60B0E" w14:paraId="7680B6BA" w14:textId="77777777">
        <w:tc>
          <w:tcPr>
            <w:tcW w:w="1696" w:type="dxa"/>
          </w:tcPr>
          <w:p w14:paraId="6E8F33B9"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M</w:t>
            </w:r>
            <w:r>
              <w:rPr>
                <w:color w:val="000000" w:themeColor="text1"/>
                <w:sz w:val="22"/>
                <w:lang w:val="en-US"/>
              </w:rPr>
              <w:t>oderator (NTT DOCOMO)</w:t>
            </w:r>
          </w:p>
        </w:tc>
        <w:tc>
          <w:tcPr>
            <w:tcW w:w="7932" w:type="dxa"/>
          </w:tcPr>
          <w:p w14:paraId="06C01F98"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1388C68A"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there is no problem on the contents but some companies do not prefer to agree on the proposal as it was already agreed/clarified.</w:t>
            </w:r>
          </w:p>
          <w:p w14:paraId="01355814"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herefore, unless some companies can clarify the necessity to agree on the proposal, we do not need to agree on the proposal.</w:t>
            </w:r>
          </w:p>
        </w:tc>
      </w:tr>
    </w:tbl>
    <w:p w14:paraId="42EEF801" w14:textId="77777777" w:rsidR="00D60B0E" w:rsidRDefault="00D60B0E">
      <w:pPr>
        <w:spacing w:afterLines="50" w:after="120"/>
        <w:jc w:val="both"/>
        <w:rPr>
          <w:rFonts w:eastAsia="MS Mincho"/>
          <w:sz w:val="22"/>
          <w:szCs w:val="22"/>
        </w:rPr>
      </w:pPr>
    </w:p>
    <w:p w14:paraId="64AD1C19" w14:textId="77777777" w:rsidR="00D60B0E" w:rsidRDefault="00D60B0E">
      <w:pPr>
        <w:spacing w:afterLines="50" w:after="120"/>
        <w:jc w:val="both"/>
        <w:rPr>
          <w:rFonts w:eastAsia="MS Mincho"/>
          <w:sz w:val="22"/>
          <w:szCs w:val="22"/>
        </w:rPr>
      </w:pPr>
    </w:p>
    <w:p w14:paraId="601BCDD6" w14:textId="77777777" w:rsidR="00D60B0E" w:rsidRDefault="00D60B0E">
      <w:pPr>
        <w:spacing w:afterLines="50" w:after="120"/>
        <w:jc w:val="both"/>
        <w:rPr>
          <w:rFonts w:eastAsia="MS Mincho"/>
          <w:sz w:val="22"/>
          <w:szCs w:val="22"/>
        </w:rPr>
      </w:pPr>
    </w:p>
    <w:p w14:paraId="25B47405" w14:textId="77777777" w:rsidR="00D60B0E" w:rsidRDefault="005D4517">
      <w:pPr>
        <w:pStyle w:val="Heading2"/>
        <w:rPr>
          <w:rFonts w:eastAsia="MS Mincho"/>
          <w:sz w:val="22"/>
          <w:szCs w:val="22"/>
        </w:rPr>
      </w:pPr>
      <w:r>
        <w:rPr>
          <w:rFonts w:eastAsia="MS Mincho"/>
          <w:sz w:val="22"/>
          <w:szCs w:val="22"/>
        </w:rPr>
        <w:t>5.5</w:t>
      </w:r>
      <w:r>
        <w:rPr>
          <w:rFonts w:eastAsia="MS Mincho"/>
          <w:sz w:val="22"/>
          <w:szCs w:val="22"/>
        </w:rPr>
        <w:tab/>
        <w:t>Other proposals</w:t>
      </w:r>
    </w:p>
    <w:p w14:paraId="16D39F2A"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other proposals were made.</w:t>
      </w:r>
    </w:p>
    <w:tbl>
      <w:tblPr>
        <w:tblStyle w:val="TableGrid"/>
        <w:tblW w:w="0" w:type="auto"/>
        <w:tblLook w:val="04A0" w:firstRow="1" w:lastRow="0" w:firstColumn="1" w:lastColumn="0" w:noHBand="0" w:noVBand="1"/>
      </w:tblPr>
      <w:tblGrid>
        <w:gridCol w:w="644"/>
        <w:gridCol w:w="8984"/>
      </w:tblGrid>
      <w:tr w:rsidR="00D60B0E" w14:paraId="279FAD5B" w14:textId="77777777">
        <w:tc>
          <w:tcPr>
            <w:tcW w:w="644" w:type="dxa"/>
          </w:tcPr>
          <w:p w14:paraId="4F8DBC57"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0B7F2449" w14:textId="77777777" w:rsidR="00D60B0E" w:rsidRDefault="005D4517">
            <w:pPr>
              <w:spacing w:before="120" w:after="120"/>
              <w:ind w:firstLineChars="100" w:firstLine="241"/>
              <w:rPr>
                <w:rFonts w:eastAsia="Batang"/>
                <w:b/>
                <w:sz w:val="22"/>
                <w:szCs w:val="22"/>
                <w:lang w:eastAsia="ko-KR"/>
              </w:rPr>
            </w:pPr>
            <w:r>
              <w:rPr>
                <w:b/>
                <w:bCs/>
                <w:lang w:val="en-US" w:eastAsia="zh-CN"/>
              </w:rPr>
              <w:t>Proposal 4. Multiple PUCCH cells can be configured for Rel-18 UL Tx switching across 3 or 4 bands.</w:t>
            </w:r>
          </w:p>
        </w:tc>
      </w:tr>
      <w:tr w:rsidR="00D60B0E" w14:paraId="2AE38ECA" w14:textId="77777777">
        <w:tc>
          <w:tcPr>
            <w:tcW w:w="644" w:type="dxa"/>
          </w:tcPr>
          <w:p w14:paraId="33CA55A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74458A9D" w14:textId="77777777" w:rsidR="00D60B0E" w:rsidRDefault="005D4517">
            <w:pPr>
              <w:spacing w:before="120" w:after="120"/>
              <w:ind w:firstLineChars="100" w:firstLine="216"/>
              <w:rPr>
                <w:rFonts w:eastAsia="Batang"/>
                <w:b/>
                <w:sz w:val="22"/>
                <w:szCs w:val="22"/>
                <w:lang w:eastAsia="ko-KR"/>
              </w:rPr>
            </w:pPr>
            <w:r>
              <w:rPr>
                <w:rFonts w:eastAsia="Batang"/>
                <w:b/>
                <w:sz w:val="22"/>
                <w:szCs w:val="22"/>
                <w:lang w:eastAsia="ko-KR"/>
              </w:rPr>
              <w:t>Proposal #8: Consider additional UL Tx switching conditions to handle the case when simultaneous UL transmissions occur on more than 2 bands (e.g. based on the priority of the transmitted UL channels).</w:t>
            </w:r>
          </w:p>
        </w:tc>
      </w:tr>
      <w:tr w:rsidR="00D60B0E" w14:paraId="3E20E476" w14:textId="77777777">
        <w:tc>
          <w:tcPr>
            <w:tcW w:w="644" w:type="dxa"/>
          </w:tcPr>
          <w:p w14:paraId="76E9A8A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7CF7331A" w14:textId="77777777" w:rsidR="00D60B0E" w:rsidRDefault="005D4517">
            <w:pPr>
              <w:pStyle w:val="0Maintext"/>
              <w:spacing w:after="120" w:afterAutospacing="0"/>
              <w:ind w:firstLine="0"/>
              <w:rPr>
                <w:b/>
                <w:bCs/>
                <w:i/>
                <w:iCs/>
                <w:sz w:val="22"/>
                <w:lang w:val="en-US" w:eastAsia="zh-CN"/>
              </w:rPr>
            </w:pPr>
            <w:r>
              <w:rPr>
                <w:b/>
                <w:bCs/>
                <w:i/>
                <w:iCs/>
                <w:sz w:val="22"/>
                <w:lang w:val="en-US" w:eastAsia="zh-CN"/>
              </w:rPr>
              <w:t>Observation 1: When UL Tx switching is triggered for PUCCH carrying HARQ-ACK, the margin provided by the PDSCH symbols plus PDSCH processing timeline is not sufficient to perform the triggered switching for the scenarios when (also shown in Table):</w:t>
            </w:r>
          </w:p>
          <w:p w14:paraId="32706E26" w14:textId="77777777" w:rsidR="00D60B0E" w:rsidRDefault="005D4517">
            <w:pPr>
              <w:pStyle w:val="0Maintext"/>
              <w:widowControl/>
              <w:numPr>
                <w:ilvl w:val="0"/>
                <w:numId w:val="86"/>
              </w:numPr>
              <w:spacing w:before="0" w:beforeAutospacing="0" w:after="120" w:afterAutospacing="0"/>
              <w:rPr>
                <w:b/>
                <w:bCs/>
                <w:i/>
                <w:iCs/>
                <w:sz w:val="22"/>
                <w:lang w:val="en-US" w:eastAsia="zh-CN"/>
              </w:rPr>
            </w:pPr>
            <w:r>
              <w:rPr>
                <w:b/>
                <w:bCs/>
                <w:i/>
                <w:iCs/>
                <w:sz w:val="22"/>
                <w:lang w:val="en-US" w:eastAsia="zh-CN"/>
              </w:rPr>
              <w:t>the scheduling DCI and corresponding PDSCH are overlapping</w:t>
            </w:r>
          </w:p>
          <w:p w14:paraId="1E3E6B78" w14:textId="77777777" w:rsidR="00D60B0E" w:rsidRDefault="005D4517">
            <w:pPr>
              <w:pStyle w:val="0Maintext"/>
              <w:widowControl/>
              <w:numPr>
                <w:ilvl w:val="0"/>
                <w:numId w:val="86"/>
              </w:numPr>
              <w:spacing w:before="0" w:beforeAutospacing="0" w:after="120" w:afterAutospacing="0"/>
              <w:rPr>
                <w:b/>
                <w:bCs/>
                <w:i/>
                <w:iCs/>
                <w:sz w:val="22"/>
                <w:lang w:val="en-US" w:eastAsia="zh-CN"/>
              </w:rPr>
            </w:pPr>
            <w:r>
              <w:rPr>
                <w:b/>
                <w:bCs/>
                <w:i/>
                <w:iCs/>
                <w:sz w:val="22"/>
                <w:lang w:val="en-US" w:eastAsia="zh-CN"/>
              </w:rPr>
              <w:t>and/or reported switching gap value is higher</w:t>
            </w:r>
          </w:p>
          <w:p w14:paraId="5BAD8EE4" w14:textId="77777777" w:rsidR="00D60B0E" w:rsidRDefault="005D4517">
            <w:pPr>
              <w:pStyle w:val="0Maintext"/>
              <w:widowControl/>
              <w:numPr>
                <w:ilvl w:val="0"/>
                <w:numId w:val="86"/>
              </w:numPr>
              <w:spacing w:before="0" w:beforeAutospacing="0" w:after="120" w:afterAutospacing="0"/>
              <w:rPr>
                <w:b/>
                <w:bCs/>
                <w:i/>
                <w:iCs/>
                <w:sz w:val="22"/>
                <w:lang w:val="en-US" w:eastAsia="zh-CN"/>
              </w:rPr>
            </w:pPr>
            <w:r>
              <w:rPr>
                <w:b/>
                <w:bCs/>
                <w:i/>
                <w:iCs/>
                <w:sz w:val="22"/>
                <w:lang w:val="en-US" w:eastAsia="zh-CN"/>
              </w:rPr>
              <w:t xml:space="preserve">and/or higher numerology is applied </w:t>
            </w:r>
          </w:p>
          <w:tbl>
            <w:tblPr>
              <w:tblStyle w:val="TableGrid"/>
              <w:tblW w:w="5000" w:type="pct"/>
              <w:jc w:val="center"/>
              <w:tblLook w:val="04A0" w:firstRow="1" w:lastRow="0" w:firstColumn="1" w:lastColumn="0" w:noHBand="0" w:noVBand="1"/>
            </w:tblPr>
            <w:tblGrid>
              <w:gridCol w:w="1593"/>
              <w:gridCol w:w="1195"/>
              <w:gridCol w:w="1459"/>
              <w:gridCol w:w="1061"/>
              <w:gridCol w:w="1061"/>
              <w:gridCol w:w="1061"/>
              <w:gridCol w:w="1328"/>
            </w:tblGrid>
            <w:tr w:rsidR="00D60B0E" w14:paraId="24502D86" w14:textId="77777777">
              <w:trPr>
                <w:jc w:val="center"/>
              </w:trPr>
              <w:tc>
                <w:tcPr>
                  <w:tcW w:w="909" w:type="pct"/>
                </w:tcPr>
                <w:p w14:paraId="2C4FB8CA" w14:textId="77777777" w:rsidR="00D60B0E" w:rsidRDefault="005D4517">
                  <w:pPr>
                    <w:pStyle w:val="0Maintext"/>
                    <w:spacing w:after="120" w:afterAutospacing="0"/>
                    <w:ind w:right="546" w:firstLine="0"/>
                    <w:jc w:val="center"/>
                    <w:rPr>
                      <w:b/>
                      <w:bCs/>
                      <w:sz w:val="22"/>
                      <w:lang w:val="en-US" w:eastAsia="zh-CN"/>
                    </w:rPr>
                  </w:pPr>
                  <w:r>
                    <w:rPr>
                      <w:b/>
                      <w:bCs/>
                      <w:sz w:val="22"/>
                      <w:lang w:val="en-US" w:eastAsia="zh-CN"/>
                    </w:rPr>
                    <w:sym w:font="Symbol" w:char="F06D"/>
                  </w:r>
                </w:p>
              </w:tc>
              <w:tc>
                <w:tcPr>
                  <w:tcW w:w="682" w:type="pct"/>
                </w:tcPr>
                <w:p w14:paraId="0970EFCF" w14:textId="77777777" w:rsidR="00D60B0E" w:rsidRDefault="005D4517">
                  <w:pPr>
                    <w:pStyle w:val="0Maintext"/>
                    <w:spacing w:after="120" w:afterAutospacing="0"/>
                    <w:ind w:firstLine="0"/>
                    <w:jc w:val="center"/>
                    <w:rPr>
                      <w:b/>
                      <w:bCs/>
                      <w:sz w:val="22"/>
                      <w:lang w:val="en-US" w:eastAsia="zh-CN"/>
                    </w:rPr>
                  </w:pPr>
                  <w:r>
                    <w:rPr>
                      <w:b/>
                      <w:bCs/>
                      <w:sz w:val="22"/>
                      <w:lang w:val="en-US" w:eastAsia="zh-CN"/>
                    </w:rPr>
                    <w:t>N1</w:t>
                  </w:r>
                </w:p>
              </w:tc>
              <w:tc>
                <w:tcPr>
                  <w:tcW w:w="833" w:type="pct"/>
                </w:tcPr>
                <w:p w14:paraId="4CAC842F" w14:textId="77777777" w:rsidR="00D60B0E" w:rsidRDefault="005D4517">
                  <w:pPr>
                    <w:pStyle w:val="0Maintext"/>
                    <w:spacing w:after="120" w:afterAutospacing="0"/>
                    <w:ind w:firstLine="0"/>
                    <w:jc w:val="center"/>
                    <w:rPr>
                      <w:b/>
                      <w:bCs/>
                      <w:sz w:val="22"/>
                      <w:lang w:val="en-US" w:eastAsia="zh-CN"/>
                    </w:rPr>
                  </w:pPr>
                  <w:r>
                    <w:rPr>
                      <w:b/>
                      <w:bCs/>
                      <w:sz w:val="22"/>
                      <w:lang w:val="en-US" w:eastAsia="zh-CN"/>
                    </w:rPr>
                    <w:t>N1 + 4</w:t>
                  </w:r>
                </w:p>
                <w:p w14:paraId="1157CA75" w14:textId="77777777" w:rsidR="00D60B0E" w:rsidRDefault="005D4517">
                  <w:pPr>
                    <w:pStyle w:val="0Maintext"/>
                    <w:spacing w:after="120" w:afterAutospacing="0"/>
                    <w:ind w:firstLine="0"/>
                    <w:jc w:val="center"/>
                    <w:rPr>
                      <w:b/>
                      <w:bCs/>
                      <w:sz w:val="22"/>
                      <w:lang w:val="en-US" w:eastAsia="zh-CN"/>
                    </w:rPr>
                  </w:pPr>
                  <w:r>
                    <w:rPr>
                      <w:b/>
                      <w:bCs/>
                      <w:sz w:val="22"/>
                      <w:lang w:val="en-US"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proc,3</m:t>
                        </m:r>
                      </m:sub>
                    </m:sSub>
                    <m:r>
                      <m:rPr>
                        <m:sty m:val="bi"/>
                      </m:rPr>
                      <w:rPr>
                        <w:rFonts w:ascii="Cambria Math" w:hAnsi="Cambria Math" w:cs="Times New Roman"/>
                        <w:sz w:val="22"/>
                        <w:lang w:val="en-US" w:eastAsia="zh-CN"/>
                      </w:rPr>
                      <m:t>)</m:t>
                    </m:r>
                  </m:oMath>
                </w:p>
              </w:tc>
              <w:tc>
                <w:tcPr>
                  <w:tcW w:w="606" w:type="pct"/>
                </w:tcPr>
                <w:p w14:paraId="6FFE93A3" w14:textId="77777777" w:rsidR="00D60B0E" w:rsidRDefault="005D4517">
                  <w:pPr>
                    <w:pStyle w:val="0Maintext"/>
                    <w:spacing w:after="120" w:afterAutospacing="0"/>
                    <w:ind w:firstLine="0"/>
                    <w:jc w:val="center"/>
                    <w:rPr>
                      <w:b/>
                      <w:bCs/>
                      <w:sz w:val="22"/>
                      <w:lang w:val="en-US" w:eastAsia="zh-CN"/>
                    </w:rPr>
                  </w:pPr>
                  <w:r>
                    <w:rPr>
                      <w:b/>
                      <w:bCs/>
                      <w:sz w:val="22"/>
                      <w:lang w:val="en-US" w:eastAsia="zh-CN"/>
                    </w:rPr>
                    <w:t>N2</w:t>
                  </w:r>
                </w:p>
              </w:tc>
              <w:tc>
                <w:tcPr>
                  <w:tcW w:w="1970" w:type="pct"/>
                  <w:gridSpan w:val="3"/>
                </w:tcPr>
                <w:p w14:paraId="1472C9B5" w14:textId="77777777" w:rsidR="00D60B0E" w:rsidRDefault="005D4517">
                  <w:pPr>
                    <w:pStyle w:val="0Maintext"/>
                    <w:spacing w:after="120" w:afterAutospacing="0"/>
                    <w:ind w:firstLine="0"/>
                    <w:jc w:val="center"/>
                    <w:rPr>
                      <w:b/>
                      <w:bCs/>
                      <w:sz w:val="22"/>
                      <w:lang w:val="de-DE" w:eastAsia="zh-CN"/>
                    </w:rPr>
                  </w:pPr>
                  <w:r>
                    <w:rPr>
                      <w:b/>
                      <w:bCs/>
                      <w:sz w:val="22"/>
                      <w:lang w:val="de-DE" w:eastAsia="zh-CN"/>
                    </w:rPr>
                    <w:t xml:space="preserve">N2 + </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eastAsia="zh-CN"/>
                          </w:rPr>
                          <m:t>switch</m:t>
                        </m:r>
                      </m:sub>
                    </m:sSub>
                  </m:oMath>
                </w:p>
                <w:p w14:paraId="12B0D10A" w14:textId="77777777" w:rsidR="00D60B0E" w:rsidRDefault="005D4517">
                  <w:pPr>
                    <w:pStyle w:val="0Maintext"/>
                    <w:spacing w:after="120" w:afterAutospacing="0"/>
                    <w:ind w:firstLine="0"/>
                    <w:jc w:val="center"/>
                    <w:rPr>
                      <w:b/>
                      <w:bCs/>
                      <w:sz w:val="22"/>
                      <w:lang w:val="de-DE" w:eastAsia="zh-CN"/>
                    </w:rPr>
                  </w:pPr>
                  <w:r>
                    <w:rPr>
                      <w:b/>
                      <w:bCs/>
                      <w:sz w:val="22"/>
                      <w:lang w:val="de-DE"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m:t>
                        </m:r>
                        <m:r>
                          <m:rPr>
                            <m:sty m:val="bi"/>
                          </m:rPr>
                          <w:rPr>
                            <w:rFonts w:ascii="Cambria Math" w:hAnsi="Cambria Math"/>
                            <w:sz w:val="22"/>
                            <w:lang w:val="de-DE"/>
                          </w:rPr>
                          <m:t>,</m:t>
                        </m:r>
                        <m:r>
                          <m:rPr>
                            <m:sty m:val="bi"/>
                          </m:rPr>
                          <w:rPr>
                            <w:rFonts w:ascii="Cambria Math" w:hAnsi="Cambria Math"/>
                            <w:sz w:val="22"/>
                            <w:lang w:val="en-US"/>
                          </w:rPr>
                          <m:t>2</m:t>
                        </m:r>
                      </m:sub>
                    </m:sSub>
                    <m:r>
                      <m:rPr>
                        <m:sty m:val="bi"/>
                      </m:rPr>
                      <w:rPr>
                        <w:rFonts w:ascii="Cambria Math" w:hAnsi="Cambria Math" w:cs="Times New Roman"/>
                        <w:sz w:val="22"/>
                        <w:lang w:val="de-DE" w:eastAsia="zh-CN"/>
                      </w:rPr>
                      <m:t>)</m:t>
                    </m:r>
                  </m:oMath>
                </w:p>
              </w:tc>
            </w:tr>
            <w:tr w:rsidR="00D60B0E" w14:paraId="763743D8" w14:textId="77777777">
              <w:trPr>
                <w:trHeight w:val="361"/>
                <w:jc w:val="center"/>
              </w:trPr>
              <w:tc>
                <w:tcPr>
                  <w:tcW w:w="909" w:type="pct"/>
                </w:tcPr>
                <w:p w14:paraId="32EF2CB2" w14:textId="77777777" w:rsidR="00D60B0E" w:rsidRDefault="00D60B0E">
                  <w:pPr>
                    <w:pStyle w:val="0Maintext"/>
                    <w:spacing w:after="120" w:afterAutospacing="0"/>
                    <w:ind w:firstLine="0"/>
                    <w:jc w:val="center"/>
                    <w:rPr>
                      <w:b/>
                      <w:bCs/>
                      <w:sz w:val="22"/>
                      <w:lang w:val="de-DE" w:eastAsia="zh-CN"/>
                    </w:rPr>
                  </w:pPr>
                </w:p>
              </w:tc>
              <w:tc>
                <w:tcPr>
                  <w:tcW w:w="682" w:type="pct"/>
                </w:tcPr>
                <w:p w14:paraId="1C92794A" w14:textId="77777777" w:rsidR="00D60B0E" w:rsidRDefault="00D60B0E">
                  <w:pPr>
                    <w:pStyle w:val="0Maintext"/>
                    <w:spacing w:after="120" w:afterAutospacing="0"/>
                    <w:ind w:firstLine="0"/>
                    <w:jc w:val="center"/>
                    <w:rPr>
                      <w:b/>
                      <w:bCs/>
                      <w:sz w:val="22"/>
                      <w:lang w:val="de-DE" w:eastAsia="zh-CN"/>
                    </w:rPr>
                  </w:pPr>
                </w:p>
              </w:tc>
              <w:tc>
                <w:tcPr>
                  <w:tcW w:w="833" w:type="pct"/>
                </w:tcPr>
                <w:p w14:paraId="3A43D071" w14:textId="77777777" w:rsidR="00D60B0E" w:rsidRDefault="00D60B0E">
                  <w:pPr>
                    <w:pStyle w:val="0Maintext"/>
                    <w:spacing w:after="120" w:afterAutospacing="0"/>
                    <w:ind w:firstLine="0"/>
                    <w:jc w:val="center"/>
                    <w:rPr>
                      <w:b/>
                      <w:bCs/>
                      <w:sz w:val="22"/>
                      <w:lang w:val="de-DE" w:eastAsia="zh-CN"/>
                    </w:rPr>
                  </w:pPr>
                </w:p>
              </w:tc>
              <w:tc>
                <w:tcPr>
                  <w:tcW w:w="606" w:type="pct"/>
                </w:tcPr>
                <w:p w14:paraId="56A0609B" w14:textId="77777777" w:rsidR="00D60B0E" w:rsidRDefault="00D60B0E">
                  <w:pPr>
                    <w:pStyle w:val="0Maintext"/>
                    <w:spacing w:after="120" w:afterAutospacing="0"/>
                    <w:ind w:firstLine="0"/>
                    <w:jc w:val="center"/>
                    <w:rPr>
                      <w:b/>
                      <w:bCs/>
                      <w:sz w:val="22"/>
                      <w:lang w:val="de-DE" w:eastAsia="zh-CN"/>
                    </w:rPr>
                  </w:pPr>
                </w:p>
              </w:tc>
              <w:tc>
                <w:tcPr>
                  <w:tcW w:w="606" w:type="pct"/>
                </w:tcPr>
                <w:p w14:paraId="61A7072D" w14:textId="77777777" w:rsidR="00D60B0E" w:rsidRDefault="005D4517">
                  <w:pPr>
                    <w:pStyle w:val="0Maintext"/>
                    <w:spacing w:after="120" w:afterAutospacing="0"/>
                    <w:ind w:firstLine="0"/>
                    <w:jc w:val="center"/>
                    <w:rPr>
                      <w:b/>
                      <w:bCs/>
                      <w:sz w:val="22"/>
                      <w:lang w:val="en-US" w:eastAsia="zh-CN"/>
                    </w:rPr>
                  </w:pPr>
                  <w:r>
                    <w:rPr>
                      <w:b/>
                      <w:bCs/>
                      <w:sz w:val="22"/>
                      <w:lang w:val="en-US" w:eastAsia="zh-CN"/>
                    </w:rPr>
                    <w:t>35</w:t>
                  </w:r>
                  <w:r>
                    <w:rPr>
                      <w:b/>
                      <w:bCs/>
                      <w:sz w:val="22"/>
                      <w:lang w:val="en-US" w:eastAsia="zh-CN"/>
                    </w:rPr>
                    <w:sym w:font="Symbol" w:char="F06D"/>
                  </w:r>
                  <w:r>
                    <w:rPr>
                      <w:b/>
                      <w:bCs/>
                      <w:sz w:val="22"/>
                      <w:lang w:val="en-US" w:eastAsia="zh-CN"/>
                    </w:rPr>
                    <w:t>s</w:t>
                  </w:r>
                </w:p>
              </w:tc>
              <w:tc>
                <w:tcPr>
                  <w:tcW w:w="606" w:type="pct"/>
                </w:tcPr>
                <w:p w14:paraId="5FCB46A0" w14:textId="77777777" w:rsidR="00D60B0E" w:rsidRDefault="005D4517">
                  <w:pPr>
                    <w:pStyle w:val="0Maintext"/>
                    <w:spacing w:after="120" w:afterAutospacing="0"/>
                    <w:ind w:firstLine="0"/>
                    <w:jc w:val="center"/>
                    <w:rPr>
                      <w:b/>
                      <w:bCs/>
                      <w:sz w:val="22"/>
                      <w:lang w:val="en-US" w:eastAsia="zh-CN"/>
                    </w:rPr>
                  </w:pPr>
                  <w:r>
                    <w:rPr>
                      <w:b/>
                      <w:bCs/>
                      <w:sz w:val="22"/>
                      <w:lang w:val="en-US" w:eastAsia="zh-CN"/>
                    </w:rPr>
                    <w:t>140</w:t>
                  </w:r>
                  <w:r>
                    <w:rPr>
                      <w:b/>
                      <w:bCs/>
                      <w:sz w:val="22"/>
                      <w:lang w:val="en-US" w:eastAsia="zh-CN"/>
                    </w:rPr>
                    <w:sym w:font="Symbol" w:char="F06D"/>
                  </w:r>
                  <w:r>
                    <w:rPr>
                      <w:b/>
                      <w:bCs/>
                      <w:sz w:val="22"/>
                      <w:lang w:val="en-US" w:eastAsia="zh-CN"/>
                    </w:rPr>
                    <w:t>s</w:t>
                  </w:r>
                </w:p>
              </w:tc>
              <w:tc>
                <w:tcPr>
                  <w:tcW w:w="758" w:type="pct"/>
                </w:tcPr>
                <w:p w14:paraId="14615CF1" w14:textId="77777777" w:rsidR="00D60B0E" w:rsidRDefault="005D4517">
                  <w:pPr>
                    <w:pStyle w:val="0Maintext"/>
                    <w:spacing w:after="120" w:afterAutospacing="0"/>
                    <w:ind w:firstLine="0"/>
                    <w:jc w:val="center"/>
                    <w:rPr>
                      <w:b/>
                      <w:bCs/>
                      <w:sz w:val="22"/>
                      <w:lang w:val="en-US" w:eastAsia="zh-CN"/>
                    </w:rPr>
                  </w:pPr>
                  <w:r>
                    <w:rPr>
                      <w:b/>
                      <w:bCs/>
                      <w:sz w:val="22"/>
                      <w:lang w:val="en-US" w:eastAsia="zh-CN"/>
                    </w:rPr>
                    <w:t>210</w:t>
                  </w:r>
                  <w:r>
                    <w:rPr>
                      <w:b/>
                      <w:bCs/>
                      <w:sz w:val="22"/>
                      <w:lang w:val="en-US" w:eastAsia="zh-CN"/>
                    </w:rPr>
                    <w:sym w:font="Symbol" w:char="F06D"/>
                  </w:r>
                  <w:r>
                    <w:rPr>
                      <w:b/>
                      <w:bCs/>
                      <w:sz w:val="22"/>
                      <w:lang w:val="en-US" w:eastAsia="zh-CN"/>
                    </w:rPr>
                    <w:t>s</w:t>
                  </w:r>
                </w:p>
              </w:tc>
            </w:tr>
            <w:tr w:rsidR="00D60B0E" w14:paraId="735C515D" w14:textId="77777777">
              <w:trPr>
                <w:jc w:val="center"/>
              </w:trPr>
              <w:tc>
                <w:tcPr>
                  <w:tcW w:w="909" w:type="pct"/>
                </w:tcPr>
                <w:p w14:paraId="41329B72" w14:textId="77777777" w:rsidR="00D60B0E" w:rsidRDefault="005D4517">
                  <w:pPr>
                    <w:pStyle w:val="0Maintext"/>
                    <w:spacing w:after="120" w:afterAutospacing="0"/>
                    <w:ind w:firstLine="0"/>
                    <w:jc w:val="center"/>
                    <w:rPr>
                      <w:sz w:val="22"/>
                      <w:lang w:val="en-US" w:eastAsia="zh-CN"/>
                    </w:rPr>
                  </w:pPr>
                  <w:r>
                    <w:rPr>
                      <w:sz w:val="22"/>
                      <w:lang w:val="en-US" w:eastAsia="zh-CN"/>
                    </w:rPr>
                    <w:t>0</w:t>
                  </w:r>
                </w:p>
              </w:tc>
              <w:tc>
                <w:tcPr>
                  <w:tcW w:w="682" w:type="pct"/>
                </w:tcPr>
                <w:p w14:paraId="4D82467F" w14:textId="77777777" w:rsidR="00D60B0E" w:rsidRDefault="005D4517">
                  <w:pPr>
                    <w:pStyle w:val="0Maintext"/>
                    <w:spacing w:after="120" w:afterAutospacing="0"/>
                    <w:ind w:firstLine="0"/>
                    <w:jc w:val="center"/>
                    <w:rPr>
                      <w:sz w:val="22"/>
                      <w:lang w:val="en-US" w:eastAsia="zh-CN"/>
                    </w:rPr>
                  </w:pPr>
                  <w:r>
                    <w:rPr>
                      <w:sz w:val="22"/>
                      <w:lang w:val="en-US" w:eastAsia="zh-CN"/>
                    </w:rPr>
                    <w:t>8</w:t>
                  </w:r>
                </w:p>
              </w:tc>
              <w:tc>
                <w:tcPr>
                  <w:tcW w:w="833" w:type="pct"/>
                </w:tcPr>
                <w:p w14:paraId="19D74710" w14:textId="77777777" w:rsidR="00D60B0E" w:rsidRDefault="005D4517">
                  <w:pPr>
                    <w:pStyle w:val="0Maintext"/>
                    <w:spacing w:after="120" w:afterAutospacing="0"/>
                    <w:ind w:firstLine="0"/>
                    <w:jc w:val="center"/>
                    <w:rPr>
                      <w:b/>
                      <w:bCs/>
                      <w:sz w:val="22"/>
                      <w:u w:val="single"/>
                      <w:lang w:val="en-US" w:eastAsia="zh-CN"/>
                    </w:rPr>
                  </w:pPr>
                  <w:r>
                    <w:rPr>
                      <w:b/>
                      <w:bCs/>
                      <w:sz w:val="22"/>
                      <w:u w:val="single"/>
                      <w:lang w:val="en-US" w:eastAsia="zh-CN"/>
                    </w:rPr>
                    <w:t>12</w:t>
                  </w:r>
                </w:p>
              </w:tc>
              <w:tc>
                <w:tcPr>
                  <w:tcW w:w="606" w:type="pct"/>
                </w:tcPr>
                <w:p w14:paraId="72CDEAE1" w14:textId="77777777" w:rsidR="00D60B0E" w:rsidRDefault="005D4517">
                  <w:pPr>
                    <w:pStyle w:val="0Maintext"/>
                    <w:spacing w:after="120" w:afterAutospacing="0"/>
                    <w:ind w:firstLine="0"/>
                    <w:jc w:val="center"/>
                    <w:rPr>
                      <w:sz w:val="22"/>
                      <w:lang w:val="en-US" w:eastAsia="zh-CN"/>
                    </w:rPr>
                  </w:pPr>
                  <w:r>
                    <w:rPr>
                      <w:sz w:val="22"/>
                      <w:lang w:val="en-US" w:eastAsia="zh-CN"/>
                    </w:rPr>
                    <w:t>10</w:t>
                  </w:r>
                </w:p>
              </w:tc>
              <w:tc>
                <w:tcPr>
                  <w:tcW w:w="606" w:type="pct"/>
                </w:tcPr>
                <w:p w14:paraId="60B8B12C" w14:textId="77777777" w:rsidR="00D60B0E" w:rsidRDefault="005D4517">
                  <w:pPr>
                    <w:pStyle w:val="0Maintext"/>
                    <w:spacing w:after="120" w:afterAutospacing="0"/>
                    <w:ind w:firstLine="0"/>
                    <w:jc w:val="center"/>
                    <w:rPr>
                      <w:sz w:val="22"/>
                      <w:lang w:val="en-US" w:eastAsia="zh-CN"/>
                    </w:rPr>
                  </w:pPr>
                  <w:r>
                    <w:rPr>
                      <w:sz w:val="22"/>
                      <w:lang w:val="en-US" w:eastAsia="zh-CN"/>
                    </w:rPr>
                    <w:t>11</w:t>
                  </w:r>
                </w:p>
              </w:tc>
              <w:tc>
                <w:tcPr>
                  <w:tcW w:w="606" w:type="pct"/>
                </w:tcPr>
                <w:p w14:paraId="2871D381" w14:textId="77777777" w:rsidR="00D60B0E" w:rsidRDefault="005D4517">
                  <w:pPr>
                    <w:pStyle w:val="0Maintext"/>
                    <w:spacing w:after="120" w:afterAutospacing="0"/>
                    <w:ind w:firstLine="0"/>
                    <w:jc w:val="center"/>
                    <w:rPr>
                      <w:sz w:val="22"/>
                      <w:lang w:val="en-US" w:eastAsia="zh-CN"/>
                    </w:rPr>
                  </w:pPr>
                  <w:r>
                    <w:rPr>
                      <w:sz w:val="22"/>
                      <w:lang w:val="en-US" w:eastAsia="zh-CN"/>
                    </w:rPr>
                    <w:t>12</w:t>
                  </w:r>
                </w:p>
              </w:tc>
              <w:tc>
                <w:tcPr>
                  <w:tcW w:w="758" w:type="pct"/>
                </w:tcPr>
                <w:p w14:paraId="31CBD2A2" w14:textId="77777777" w:rsidR="00D60B0E" w:rsidRDefault="005D4517">
                  <w:pPr>
                    <w:pStyle w:val="0Maintext"/>
                    <w:spacing w:after="120" w:afterAutospacing="0"/>
                    <w:ind w:firstLine="0"/>
                    <w:jc w:val="center"/>
                    <w:rPr>
                      <w:b/>
                      <w:bCs/>
                      <w:sz w:val="22"/>
                      <w:u w:val="single"/>
                      <w:lang w:val="en-US" w:eastAsia="zh-CN"/>
                    </w:rPr>
                  </w:pPr>
                  <w:r>
                    <w:rPr>
                      <w:b/>
                      <w:bCs/>
                      <w:color w:val="FF0000"/>
                      <w:sz w:val="22"/>
                      <w:u w:val="single"/>
                      <w:lang w:val="en-US" w:eastAsia="zh-CN"/>
                    </w:rPr>
                    <w:t>13</w:t>
                  </w:r>
                </w:p>
              </w:tc>
            </w:tr>
            <w:tr w:rsidR="00D60B0E" w14:paraId="5110CE39" w14:textId="77777777">
              <w:trPr>
                <w:jc w:val="center"/>
              </w:trPr>
              <w:tc>
                <w:tcPr>
                  <w:tcW w:w="909" w:type="pct"/>
                </w:tcPr>
                <w:p w14:paraId="37AA45B0" w14:textId="77777777" w:rsidR="00D60B0E" w:rsidRDefault="005D4517">
                  <w:pPr>
                    <w:pStyle w:val="0Maintext"/>
                    <w:spacing w:after="120" w:afterAutospacing="0"/>
                    <w:ind w:firstLine="0"/>
                    <w:jc w:val="center"/>
                    <w:rPr>
                      <w:sz w:val="22"/>
                      <w:lang w:val="en-US" w:eastAsia="zh-CN"/>
                    </w:rPr>
                  </w:pPr>
                  <w:r>
                    <w:rPr>
                      <w:sz w:val="22"/>
                      <w:lang w:val="en-US" w:eastAsia="zh-CN"/>
                    </w:rPr>
                    <w:t>1</w:t>
                  </w:r>
                </w:p>
              </w:tc>
              <w:tc>
                <w:tcPr>
                  <w:tcW w:w="682" w:type="pct"/>
                </w:tcPr>
                <w:p w14:paraId="1A402FCE" w14:textId="77777777" w:rsidR="00D60B0E" w:rsidRDefault="005D4517">
                  <w:pPr>
                    <w:pStyle w:val="0Maintext"/>
                    <w:spacing w:after="120" w:afterAutospacing="0"/>
                    <w:ind w:firstLine="0"/>
                    <w:jc w:val="center"/>
                    <w:rPr>
                      <w:sz w:val="22"/>
                      <w:lang w:val="en-US" w:eastAsia="zh-CN"/>
                    </w:rPr>
                  </w:pPr>
                  <w:r>
                    <w:rPr>
                      <w:sz w:val="22"/>
                      <w:lang w:val="en-US" w:eastAsia="zh-CN"/>
                    </w:rPr>
                    <w:t>10</w:t>
                  </w:r>
                </w:p>
              </w:tc>
              <w:tc>
                <w:tcPr>
                  <w:tcW w:w="833" w:type="pct"/>
                </w:tcPr>
                <w:p w14:paraId="2B76B486" w14:textId="77777777" w:rsidR="00D60B0E" w:rsidRDefault="005D4517">
                  <w:pPr>
                    <w:pStyle w:val="0Maintext"/>
                    <w:spacing w:after="120" w:afterAutospacing="0"/>
                    <w:ind w:firstLine="0"/>
                    <w:jc w:val="center"/>
                    <w:rPr>
                      <w:b/>
                      <w:bCs/>
                      <w:sz w:val="22"/>
                      <w:u w:val="single"/>
                      <w:lang w:val="en-US" w:eastAsia="zh-CN"/>
                    </w:rPr>
                  </w:pPr>
                  <w:r>
                    <w:rPr>
                      <w:b/>
                      <w:bCs/>
                      <w:sz w:val="22"/>
                      <w:u w:val="single"/>
                      <w:lang w:val="en-US" w:eastAsia="zh-CN"/>
                    </w:rPr>
                    <w:t>14</w:t>
                  </w:r>
                </w:p>
              </w:tc>
              <w:tc>
                <w:tcPr>
                  <w:tcW w:w="606" w:type="pct"/>
                </w:tcPr>
                <w:p w14:paraId="03F8457C" w14:textId="77777777" w:rsidR="00D60B0E" w:rsidRDefault="005D4517">
                  <w:pPr>
                    <w:pStyle w:val="0Maintext"/>
                    <w:spacing w:after="120" w:afterAutospacing="0"/>
                    <w:ind w:firstLine="0"/>
                    <w:jc w:val="center"/>
                    <w:rPr>
                      <w:sz w:val="22"/>
                      <w:lang w:val="en-US" w:eastAsia="zh-CN"/>
                    </w:rPr>
                  </w:pPr>
                  <w:r>
                    <w:rPr>
                      <w:sz w:val="22"/>
                      <w:lang w:val="en-US" w:eastAsia="zh-CN"/>
                    </w:rPr>
                    <w:t>12</w:t>
                  </w:r>
                </w:p>
              </w:tc>
              <w:tc>
                <w:tcPr>
                  <w:tcW w:w="606" w:type="pct"/>
                </w:tcPr>
                <w:p w14:paraId="668E607D" w14:textId="77777777" w:rsidR="00D60B0E" w:rsidRDefault="005D4517">
                  <w:pPr>
                    <w:pStyle w:val="0Maintext"/>
                    <w:spacing w:after="120" w:afterAutospacing="0"/>
                    <w:ind w:firstLine="0"/>
                    <w:jc w:val="center"/>
                    <w:rPr>
                      <w:sz w:val="22"/>
                      <w:lang w:val="en-US" w:eastAsia="zh-CN"/>
                    </w:rPr>
                  </w:pPr>
                  <w:r>
                    <w:rPr>
                      <w:sz w:val="22"/>
                      <w:lang w:val="en-US" w:eastAsia="zh-CN"/>
                    </w:rPr>
                    <w:t>13</w:t>
                  </w:r>
                </w:p>
              </w:tc>
              <w:tc>
                <w:tcPr>
                  <w:tcW w:w="606" w:type="pct"/>
                </w:tcPr>
                <w:p w14:paraId="7F188F52" w14:textId="77777777"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16</w:t>
                  </w:r>
                </w:p>
              </w:tc>
              <w:tc>
                <w:tcPr>
                  <w:tcW w:w="758" w:type="pct"/>
                </w:tcPr>
                <w:p w14:paraId="6C3F3CEA" w14:textId="77777777"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18</w:t>
                  </w:r>
                </w:p>
              </w:tc>
            </w:tr>
            <w:tr w:rsidR="00D60B0E" w14:paraId="588D98BE" w14:textId="77777777">
              <w:trPr>
                <w:trHeight w:val="48"/>
                <w:jc w:val="center"/>
              </w:trPr>
              <w:tc>
                <w:tcPr>
                  <w:tcW w:w="909" w:type="pct"/>
                </w:tcPr>
                <w:p w14:paraId="0CC44C3C" w14:textId="77777777" w:rsidR="00D60B0E" w:rsidRDefault="005D4517">
                  <w:pPr>
                    <w:pStyle w:val="0Maintext"/>
                    <w:spacing w:after="120" w:afterAutospacing="0"/>
                    <w:ind w:firstLine="0"/>
                    <w:jc w:val="center"/>
                    <w:rPr>
                      <w:sz w:val="22"/>
                      <w:lang w:val="en-US" w:eastAsia="zh-CN"/>
                    </w:rPr>
                  </w:pPr>
                  <w:r>
                    <w:rPr>
                      <w:sz w:val="22"/>
                      <w:lang w:val="en-US" w:eastAsia="zh-CN"/>
                    </w:rPr>
                    <w:t>2</w:t>
                  </w:r>
                </w:p>
              </w:tc>
              <w:tc>
                <w:tcPr>
                  <w:tcW w:w="682" w:type="pct"/>
                </w:tcPr>
                <w:p w14:paraId="61AD4002" w14:textId="77777777" w:rsidR="00D60B0E" w:rsidRDefault="005D4517">
                  <w:pPr>
                    <w:pStyle w:val="0Maintext"/>
                    <w:spacing w:after="120" w:afterAutospacing="0"/>
                    <w:ind w:firstLine="0"/>
                    <w:jc w:val="center"/>
                    <w:rPr>
                      <w:sz w:val="22"/>
                      <w:lang w:val="en-US" w:eastAsia="zh-CN"/>
                    </w:rPr>
                  </w:pPr>
                  <w:r>
                    <w:rPr>
                      <w:sz w:val="22"/>
                      <w:lang w:val="en-US" w:eastAsia="zh-CN"/>
                    </w:rPr>
                    <w:t>17</w:t>
                  </w:r>
                </w:p>
              </w:tc>
              <w:tc>
                <w:tcPr>
                  <w:tcW w:w="833" w:type="pct"/>
                </w:tcPr>
                <w:p w14:paraId="4E7D7EFE" w14:textId="77777777" w:rsidR="00D60B0E" w:rsidRDefault="005D4517">
                  <w:pPr>
                    <w:pStyle w:val="0Maintext"/>
                    <w:spacing w:after="120" w:afterAutospacing="0"/>
                    <w:ind w:firstLine="0"/>
                    <w:jc w:val="center"/>
                    <w:rPr>
                      <w:b/>
                      <w:bCs/>
                      <w:sz w:val="22"/>
                      <w:u w:val="single"/>
                      <w:lang w:val="en-US" w:eastAsia="zh-CN"/>
                    </w:rPr>
                  </w:pPr>
                  <w:r>
                    <w:rPr>
                      <w:b/>
                      <w:bCs/>
                      <w:sz w:val="22"/>
                      <w:u w:val="single"/>
                      <w:lang w:val="en-US" w:eastAsia="zh-CN"/>
                    </w:rPr>
                    <w:t>21</w:t>
                  </w:r>
                </w:p>
              </w:tc>
              <w:tc>
                <w:tcPr>
                  <w:tcW w:w="606" w:type="pct"/>
                </w:tcPr>
                <w:p w14:paraId="3F7DB030" w14:textId="77777777" w:rsidR="00D60B0E" w:rsidRDefault="005D4517">
                  <w:pPr>
                    <w:pStyle w:val="0Maintext"/>
                    <w:spacing w:after="120" w:afterAutospacing="0"/>
                    <w:ind w:firstLine="0"/>
                    <w:jc w:val="center"/>
                    <w:rPr>
                      <w:sz w:val="22"/>
                      <w:lang w:val="en-US" w:eastAsia="zh-CN"/>
                    </w:rPr>
                  </w:pPr>
                  <w:r>
                    <w:rPr>
                      <w:sz w:val="22"/>
                      <w:lang w:val="en-US" w:eastAsia="zh-CN"/>
                    </w:rPr>
                    <w:t>23</w:t>
                  </w:r>
                </w:p>
              </w:tc>
              <w:tc>
                <w:tcPr>
                  <w:tcW w:w="606" w:type="pct"/>
                </w:tcPr>
                <w:p w14:paraId="53DCFA14" w14:textId="77777777"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25</w:t>
                  </w:r>
                </w:p>
              </w:tc>
              <w:tc>
                <w:tcPr>
                  <w:tcW w:w="606" w:type="pct"/>
                </w:tcPr>
                <w:p w14:paraId="5F72A688" w14:textId="77777777"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31</w:t>
                  </w:r>
                </w:p>
              </w:tc>
              <w:tc>
                <w:tcPr>
                  <w:tcW w:w="758" w:type="pct"/>
                </w:tcPr>
                <w:p w14:paraId="4C6BA45E" w14:textId="77777777"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35</w:t>
                  </w:r>
                </w:p>
              </w:tc>
            </w:tr>
          </w:tbl>
          <w:p w14:paraId="4B298EC2" w14:textId="77777777" w:rsidR="00D60B0E" w:rsidRDefault="00D60B0E">
            <w:pPr>
              <w:jc w:val="both"/>
              <w:rPr>
                <w:sz w:val="22"/>
                <w:szCs w:val="22"/>
              </w:rPr>
            </w:pPr>
          </w:p>
          <w:p w14:paraId="14568B3C" w14:textId="77777777" w:rsidR="00D60B0E" w:rsidRDefault="005D4517">
            <w:pPr>
              <w:jc w:val="both"/>
              <w:rPr>
                <w:b/>
                <w:bCs/>
                <w:i/>
                <w:iCs/>
                <w:sz w:val="22"/>
                <w:szCs w:val="22"/>
              </w:rPr>
            </w:pPr>
            <w:r>
              <w:rPr>
                <w:b/>
                <w:bCs/>
                <w:i/>
                <w:iCs/>
                <w:sz w:val="22"/>
                <w:szCs w:val="22"/>
              </w:rPr>
              <w:t>Proposal 7: For supporting NR Rel-18 UL Tx switching, RAN1 should consider supporting switching gap to the PDSCH processing timeline</w:t>
            </w:r>
          </w:p>
          <w:p w14:paraId="57283FB5" w14:textId="77777777" w:rsidR="00D60B0E" w:rsidRDefault="005D4517">
            <w:pPr>
              <w:pStyle w:val="ListParagraph"/>
              <w:numPr>
                <w:ilvl w:val="0"/>
                <w:numId w:val="86"/>
              </w:numPr>
              <w:ind w:leftChars="0"/>
              <w:jc w:val="both"/>
              <w:rPr>
                <w:sz w:val="22"/>
                <w:szCs w:val="22"/>
                <w:lang w:val="en-US"/>
              </w:rPr>
            </w:pPr>
            <w:r>
              <w:rPr>
                <w:b/>
                <w:bCs/>
                <w:i/>
                <w:iCs/>
                <w:sz w:val="22"/>
                <w:szCs w:val="22"/>
                <w:lang w:val="en-US"/>
              </w:rPr>
              <w:t>FFS whether switching gap applied to only specific PDSCH scheduling scenarios</w:t>
            </w:r>
          </w:p>
        </w:tc>
      </w:tr>
    </w:tbl>
    <w:p w14:paraId="0EE95751" w14:textId="77777777" w:rsidR="00D60B0E" w:rsidRDefault="00D60B0E">
      <w:pPr>
        <w:spacing w:afterLines="50" w:after="120"/>
        <w:jc w:val="both"/>
        <w:rPr>
          <w:rFonts w:eastAsia="MS Mincho"/>
          <w:sz w:val="22"/>
          <w:szCs w:val="22"/>
        </w:rPr>
      </w:pPr>
    </w:p>
    <w:p w14:paraId="28C766BD" w14:textId="77777777" w:rsidR="00D60B0E" w:rsidRDefault="005D4517">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proposals in contributions.</w:t>
      </w:r>
    </w:p>
    <w:p w14:paraId="04BD2FDD"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5.5</w:t>
      </w:r>
    </w:p>
    <w:tbl>
      <w:tblPr>
        <w:tblStyle w:val="TableGrid"/>
        <w:tblW w:w="0" w:type="auto"/>
        <w:tblLook w:val="04A0" w:firstRow="1" w:lastRow="0" w:firstColumn="1" w:lastColumn="0" w:noHBand="0" w:noVBand="1"/>
      </w:tblPr>
      <w:tblGrid>
        <w:gridCol w:w="1945"/>
        <w:gridCol w:w="7683"/>
      </w:tblGrid>
      <w:tr w:rsidR="00D60B0E" w14:paraId="26BEE34F" w14:textId="77777777">
        <w:tc>
          <w:tcPr>
            <w:tcW w:w="1945" w:type="dxa"/>
            <w:shd w:val="clear" w:color="auto" w:fill="F2F2F2" w:themeFill="background1" w:themeFillShade="F2"/>
          </w:tcPr>
          <w:p w14:paraId="68E1E489"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D093EE6"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0D328D1" w14:textId="77777777">
        <w:tc>
          <w:tcPr>
            <w:tcW w:w="1945" w:type="dxa"/>
          </w:tcPr>
          <w:p w14:paraId="04231ACE" w14:textId="77777777" w:rsidR="00D60B0E" w:rsidRDefault="005D4517">
            <w:pPr>
              <w:spacing w:afterLines="50" w:after="120"/>
              <w:jc w:val="both"/>
              <w:rPr>
                <w:sz w:val="22"/>
                <w:lang w:val="en-US"/>
              </w:rPr>
            </w:pPr>
            <w:r>
              <w:rPr>
                <w:sz w:val="22"/>
                <w:lang w:val="en-US"/>
              </w:rPr>
              <w:t>Apple</w:t>
            </w:r>
          </w:p>
        </w:tc>
        <w:tc>
          <w:tcPr>
            <w:tcW w:w="7683" w:type="dxa"/>
          </w:tcPr>
          <w:p w14:paraId="51C800CA" w14:textId="77777777" w:rsidR="00D60B0E" w:rsidRDefault="005D4517">
            <w:pPr>
              <w:spacing w:afterLines="50" w:after="120"/>
              <w:jc w:val="both"/>
              <w:rPr>
                <w:sz w:val="22"/>
                <w:lang w:val="en-US"/>
              </w:rPr>
            </w:pPr>
            <w:r>
              <w:rPr>
                <w:sz w:val="22"/>
                <w:lang w:val="en-US"/>
              </w:rPr>
              <w:t xml:space="preserve">As the proponent of this proposal, we support to discuss the introduction of switching gap when UL Tx switching can be triggered for PUCCH with HARQ-ACK. In some PDSCH scheduling scenarios, there is not sufficient margin provided by PDSCH symbols and the gap between scheduling DCI and PDSCH, therefore, switching gap would be beeded, otherwise PDSCH processing timeline can be quite critical </w:t>
            </w:r>
          </w:p>
        </w:tc>
      </w:tr>
      <w:tr w:rsidR="00D60B0E" w14:paraId="6C0436AD" w14:textId="77777777">
        <w:tc>
          <w:tcPr>
            <w:tcW w:w="1945" w:type="dxa"/>
          </w:tcPr>
          <w:p w14:paraId="3FD18ED3" w14:textId="77777777"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14:paraId="656117A2" w14:textId="77777777" w:rsidR="00D60B0E" w:rsidRDefault="005D4517">
            <w:pPr>
              <w:spacing w:afterLines="50" w:after="120"/>
              <w:jc w:val="both"/>
              <w:rPr>
                <w:rFonts w:eastAsia="Malgun Gothic"/>
                <w:sz w:val="22"/>
                <w:lang w:val="en-US" w:eastAsia="ko-KR"/>
              </w:rPr>
            </w:pPr>
            <w:r>
              <w:rPr>
                <w:rFonts w:eastAsia="Malgun Gothic"/>
                <w:sz w:val="22"/>
                <w:lang w:val="en-US" w:eastAsia="ko-KR"/>
              </w:rPr>
              <w:t>As pointed out in our contribution [12], for more than 2 bands configured to UE, it can be beneficial to schedule or configure UL transmissions on more than two bands. Unlike Rel-17, since the number of bands is larger than the number of Tx chains in Rel-18, not allowing more than two configured/scheduled UL transmissions would be too restrictive from gNB perspective, which may reduce performance gain obtainable from 3 or 4 bands. In our view, allowing to configure/scheduled more than two concurrent ULs and selecting up to two of them for actual UL transmission based on the existing priority for UL channels in the spec, would be useful in terms of scheduling flexibility without additional UE complexity.</w:t>
            </w:r>
          </w:p>
          <w:p w14:paraId="58D48521" w14:textId="77777777" w:rsidR="00D60B0E" w:rsidRDefault="005D4517">
            <w:pPr>
              <w:spacing w:afterLines="50" w:after="120"/>
              <w:jc w:val="both"/>
              <w:rPr>
                <w:sz w:val="22"/>
                <w:lang w:val="en-US"/>
              </w:rPr>
            </w:pPr>
            <w:r>
              <w:rPr>
                <w:rFonts w:eastAsia="Malgun Gothic"/>
                <w:sz w:val="22"/>
                <w:lang w:val="en-US" w:eastAsia="ko-KR"/>
              </w:rPr>
              <w:t>Regaring proposal by Apple, we are open to discuss. But, it should be noted that this may give a spec impact even for the Rel-16 UL Tx switching.</w:t>
            </w:r>
          </w:p>
        </w:tc>
      </w:tr>
      <w:tr w:rsidR="00D60B0E" w14:paraId="4D5E61A4" w14:textId="77777777">
        <w:tc>
          <w:tcPr>
            <w:tcW w:w="1945" w:type="dxa"/>
          </w:tcPr>
          <w:p w14:paraId="78B27611"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716867AE" w14:textId="77777777" w:rsidR="00D60B0E" w:rsidRDefault="005D4517">
            <w:pPr>
              <w:spacing w:afterLines="50" w:after="120"/>
              <w:jc w:val="both"/>
              <w:rPr>
                <w:sz w:val="22"/>
                <w:lang w:val="en-US"/>
              </w:rPr>
            </w:pPr>
            <w:r>
              <w:rPr>
                <w:rFonts w:hint="eastAsia"/>
                <w:sz w:val="22"/>
                <w:lang w:val="en-US"/>
              </w:rPr>
              <w:t>I</w:t>
            </w:r>
            <w:r>
              <w:rPr>
                <w:sz w:val="22"/>
                <w:lang w:val="en-US"/>
              </w:rPr>
              <w:t>t seems companies other than proponents are not so interested in these proposals at this moment. So, we can resume the discussion after making progess on other proposals.</w:t>
            </w:r>
          </w:p>
        </w:tc>
      </w:tr>
    </w:tbl>
    <w:p w14:paraId="38D4ABEB" w14:textId="77777777" w:rsidR="00D60B0E" w:rsidRDefault="00D60B0E">
      <w:pPr>
        <w:spacing w:afterLines="50" w:after="120"/>
        <w:jc w:val="both"/>
        <w:rPr>
          <w:rFonts w:eastAsia="MS Mincho"/>
          <w:sz w:val="22"/>
          <w:szCs w:val="22"/>
        </w:rPr>
      </w:pPr>
    </w:p>
    <w:p w14:paraId="51D419F5" w14:textId="77777777" w:rsidR="00D60B0E" w:rsidRDefault="00D60B0E">
      <w:pPr>
        <w:spacing w:afterLines="50" w:after="120"/>
        <w:jc w:val="both"/>
        <w:rPr>
          <w:rFonts w:eastAsia="MS Mincho"/>
          <w:sz w:val="22"/>
          <w:szCs w:val="22"/>
        </w:rPr>
      </w:pPr>
    </w:p>
    <w:p w14:paraId="50F49FB3" w14:textId="77777777" w:rsidR="00D60B0E" w:rsidRDefault="005D4517">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Summary of proposals</w:t>
      </w:r>
    </w:p>
    <w:p w14:paraId="539F6BBF" w14:textId="77777777" w:rsidR="00D60B0E" w:rsidRDefault="005D4517">
      <w:pPr>
        <w:spacing w:afterLines="50" w:after="120"/>
        <w:jc w:val="both"/>
        <w:rPr>
          <w:rFonts w:eastAsia="MS Mincho"/>
          <w:sz w:val="22"/>
          <w:szCs w:val="22"/>
        </w:rPr>
      </w:pPr>
      <w:r>
        <w:rPr>
          <w:rFonts w:eastAsia="MS Mincho" w:hint="eastAsia"/>
          <w:sz w:val="22"/>
          <w:szCs w:val="22"/>
        </w:rPr>
        <w:t>T</w:t>
      </w:r>
      <w:r>
        <w:rPr>
          <w:rFonts w:eastAsia="MS Mincho"/>
          <w:sz w:val="22"/>
          <w:szCs w:val="22"/>
        </w:rPr>
        <w:t>BD</w:t>
      </w:r>
    </w:p>
    <w:p w14:paraId="25F5506F" w14:textId="77777777" w:rsidR="00D60B0E" w:rsidRDefault="00D60B0E">
      <w:pPr>
        <w:spacing w:afterLines="50" w:after="120"/>
        <w:jc w:val="both"/>
        <w:rPr>
          <w:rFonts w:eastAsia="MS Mincho"/>
          <w:sz w:val="22"/>
          <w:szCs w:val="22"/>
        </w:rPr>
      </w:pPr>
    </w:p>
    <w:p w14:paraId="4F1B8831" w14:textId="77777777" w:rsidR="00D60B0E" w:rsidRDefault="005D4517">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6E449FC8" w14:textId="77777777" w:rsidR="00D60B0E" w:rsidRDefault="005D4517">
      <w:pPr>
        <w:spacing w:afterLines="50" w:after="120"/>
        <w:jc w:val="both"/>
        <w:rPr>
          <w:rFonts w:eastAsia="MS Mincho"/>
          <w:sz w:val="22"/>
          <w:szCs w:val="22"/>
          <w:lang w:val="en-US"/>
        </w:rPr>
      </w:pPr>
      <w:r>
        <w:rPr>
          <w:rFonts w:eastAsia="MS Mincho"/>
          <w:sz w:val="22"/>
          <w:szCs w:val="22"/>
          <w:lang w:val="en-US"/>
        </w:rPr>
        <w:t>TBD</w:t>
      </w:r>
    </w:p>
    <w:p w14:paraId="59B2AFA5" w14:textId="77777777" w:rsidR="00D60B0E" w:rsidRDefault="00D60B0E">
      <w:pPr>
        <w:spacing w:afterLines="50" w:after="120"/>
        <w:jc w:val="both"/>
        <w:rPr>
          <w:rFonts w:eastAsia="MS Mincho"/>
          <w:sz w:val="22"/>
          <w:szCs w:val="22"/>
          <w:lang w:val="en-US"/>
        </w:rPr>
      </w:pPr>
    </w:p>
    <w:sectPr w:rsidR="00D60B0E">
      <w:footerReference w:type="default" r:id="rId13"/>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121D1" w14:textId="77777777" w:rsidR="009402F0" w:rsidRDefault="009402F0">
      <w:r>
        <w:separator/>
      </w:r>
    </w:p>
  </w:endnote>
  <w:endnote w:type="continuationSeparator" w:id="0">
    <w:p w14:paraId="5E0E419C" w14:textId="77777777" w:rsidR="009402F0" w:rsidRDefault="00940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331D1" w14:textId="77777777" w:rsidR="00763203" w:rsidRDefault="00763203">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34</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100</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EFFA7" w14:textId="77777777" w:rsidR="009402F0" w:rsidRDefault="009402F0">
      <w:r>
        <w:separator/>
      </w:r>
    </w:p>
  </w:footnote>
  <w:footnote w:type="continuationSeparator" w:id="0">
    <w:p w14:paraId="76383713" w14:textId="77777777" w:rsidR="009402F0" w:rsidRDefault="009402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E279F7"/>
    <w:multiLevelType w:val="multilevel"/>
    <w:tmpl w:val="00E279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1042E82"/>
    <w:multiLevelType w:val="multilevel"/>
    <w:tmpl w:val="01042E82"/>
    <w:lvl w:ilvl="0">
      <w:numFmt w:val="bullet"/>
      <w:lvlText w:val="-"/>
      <w:lvlJc w:val="left"/>
      <w:pPr>
        <w:ind w:left="987" w:hanging="420"/>
      </w:pPr>
      <w:rPr>
        <w:rFonts w:ascii="Times New Roman" w:eastAsia="MS Mincho" w:hAnsi="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3" w15:restartNumberingAfterBreak="0">
    <w:nsid w:val="02774EAF"/>
    <w:multiLevelType w:val="multilevel"/>
    <w:tmpl w:val="02774EAF"/>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4" w15:restartNumberingAfterBreak="0">
    <w:nsid w:val="05622866"/>
    <w:multiLevelType w:val="multilevel"/>
    <w:tmpl w:val="05622866"/>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6C85875"/>
    <w:multiLevelType w:val="multilevel"/>
    <w:tmpl w:val="06C85875"/>
    <w:lvl w:ilvl="0">
      <w:start w:val="1"/>
      <w:numFmt w:val="decimal"/>
      <w:suff w:val="space"/>
      <w:lvlText w:val="Observation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7F45E3D"/>
    <w:multiLevelType w:val="multilevel"/>
    <w:tmpl w:val="07F45E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DBE6A8B"/>
    <w:multiLevelType w:val="multilevel"/>
    <w:tmpl w:val="0DBE6A8B"/>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9" w15:restartNumberingAfterBreak="0">
    <w:nsid w:val="0EBE40C1"/>
    <w:multiLevelType w:val="multilevel"/>
    <w:tmpl w:val="0EBE40C1"/>
    <w:lvl w:ilvl="0">
      <w:start w:val="1"/>
      <w:numFmt w:val="bullet"/>
      <w:lvlText w:val="•"/>
      <w:lvlJc w:val="left"/>
      <w:pPr>
        <w:ind w:left="640" w:hanging="420"/>
      </w:pPr>
      <w:rPr>
        <w:rFonts w:ascii="Arial" w:hAnsi="Arial" w:cs="Times New Roman"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0" w15:restartNumberingAfterBreak="0">
    <w:nsid w:val="103155A5"/>
    <w:multiLevelType w:val="multilevel"/>
    <w:tmpl w:val="103155A5"/>
    <w:lvl w:ilvl="0">
      <w:start w:val="1"/>
      <w:numFmt w:val="bullet"/>
      <w:lvlText w:val="•"/>
      <w:lvlJc w:val="left"/>
      <w:pPr>
        <w:ind w:left="860" w:hanging="420"/>
      </w:pPr>
      <w:rPr>
        <w:rFonts w:ascii="Arial" w:hAnsi="Arial" w:cs="Times New Roman" w:hint="default"/>
      </w:rPr>
    </w:lvl>
    <w:lvl w:ilvl="1">
      <w:start w:val="1"/>
      <w:numFmt w:val="bullet"/>
      <w:lvlText w:val="o"/>
      <w:lvlJc w:val="left"/>
      <w:pPr>
        <w:ind w:left="1280" w:hanging="420"/>
      </w:pPr>
      <w:rPr>
        <w:rFonts w:ascii="Courier New" w:hAnsi="Courier New" w:cs="Courier New"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20E54BD"/>
    <w:multiLevelType w:val="multilevel"/>
    <w:tmpl w:val="120E54B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6408DF"/>
    <w:multiLevelType w:val="multilevel"/>
    <w:tmpl w:val="13640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610C35"/>
    <w:multiLevelType w:val="hybridMultilevel"/>
    <w:tmpl w:val="F52C1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4983CE9"/>
    <w:multiLevelType w:val="multilevel"/>
    <w:tmpl w:val="14983CE9"/>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2"/>
      <w:numFmt w:val="bullet"/>
      <w:lvlText w:val="-"/>
      <w:lvlJc w:val="left"/>
      <w:pPr>
        <w:ind w:left="1680" w:hanging="420"/>
      </w:pPr>
      <w:rPr>
        <w:rFonts w:ascii="Arial" w:eastAsia="Times New Roman" w:hAnsi="Arial" w:cs="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157A204F"/>
    <w:multiLevelType w:val="multilevel"/>
    <w:tmpl w:val="157A204F"/>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17EA1623"/>
    <w:multiLevelType w:val="multilevel"/>
    <w:tmpl w:val="17EA1623"/>
    <w:lvl w:ilvl="0">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19C42B83"/>
    <w:multiLevelType w:val="multilevel"/>
    <w:tmpl w:val="19C42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AD87A7A"/>
    <w:multiLevelType w:val="multilevel"/>
    <w:tmpl w:val="1AD87A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22" w15:restartNumberingAfterBreak="0">
    <w:nsid w:val="1D405940"/>
    <w:multiLevelType w:val="multilevel"/>
    <w:tmpl w:val="1D405940"/>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22164E07"/>
    <w:multiLevelType w:val="multilevel"/>
    <w:tmpl w:val="22164E07"/>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232F02F7"/>
    <w:multiLevelType w:val="multilevel"/>
    <w:tmpl w:val="232F02F7"/>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23355193"/>
    <w:multiLevelType w:val="multilevel"/>
    <w:tmpl w:val="23355193"/>
    <w:lvl w:ilvl="0">
      <w:start w:val="1"/>
      <w:numFmt w:val="bullet"/>
      <w:lvlText w:val=""/>
      <w:lvlJc w:val="left"/>
      <w:pPr>
        <w:ind w:left="405" w:hanging="360"/>
      </w:pPr>
      <w:rPr>
        <w:rFonts w:ascii="Symbol" w:hAnsi="Symbol" w:hint="default"/>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27" w15:restartNumberingAfterBreak="0">
    <w:nsid w:val="239C4097"/>
    <w:multiLevelType w:val="multilevel"/>
    <w:tmpl w:val="239C4097"/>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8"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348A513B"/>
    <w:multiLevelType w:val="multilevel"/>
    <w:tmpl w:val="348A51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1" w15:restartNumberingAfterBreak="0">
    <w:nsid w:val="35CF76B2"/>
    <w:multiLevelType w:val="multilevel"/>
    <w:tmpl w:val="35CF7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7D5220C"/>
    <w:multiLevelType w:val="multilevel"/>
    <w:tmpl w:val="37D5220C"/>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399556DA"/>
    <w:multiLevelType w:val="multilevel"/>
    <w:tmpl w:val="399556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5" w15:restartNumberingAfterBreak="0">
    <w:nsid w:val="3AA46647"/>
    <w:multiLevelType w:val="multilevel"/>
    <w:tmpl w:val="3AA46647"/>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3DA52CFF"/>
    <w:multiLevelType w:val="multilevel"/>
    <w:tmpl w:val="3DA52C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FDCE0E1"/>
    <w:multiLevelType w:val="singleLevel"/>
    <w:tmpl w:val="3FDCE0E1"/>
    <w:lvl w:ilvl="0">
      <w:start w:val="1"/>
      <w:numFmt w:val="bullet"/>
      <w:lvlText w:val=""/>
      <w:lvlJc w:val="left"/>
      <w:pPr>
        <w:tabs>
          <w:tab w:val="left" w:pos="420"/>
        </w:tabs>
        <w:ind w:left="420" w:hanging="420"/>
      </w:pPr>
      <w:rPr>
        <w:rFonts w:ascii="Wingdings" w:hAnsi="Wingdings" w:hint="default"/>
      </w:rPr>
    </w:lvl>
  </w:abstractNum>
  <w:abstractNum w:abstractNumId="38" w15:restartNumberingAfterBreak="0">
    <w:nsid w:val="406F35AA"/>
    <w:multiLevelType w:val="multilevel"/>
    <w:tmpl w:val="406F35AA"/>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39"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1"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4036613"/>
    <w:multiLevelType w:val="multilevel"/>
    <w:tmpl w:val="44036613"/>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4105B77"/>
    <w:multiLevelType w:val="multilevel"/>
    <w:tmpl w:val="44105B77"/>
    <w:lvl w:ilvl="0">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50507F6"/>
    <w:multiLevelType w:val="multilevel"/>
    <w:tmpl w:val="450507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56B5DD2"/>
    <w:multiLevelType w:val="multilevel"/>
    <w:tmpl w:val="456B5DD2"/>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6"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5F17637"/>
    <w:multiLevelType w:val="multilevel"/>
    <w:tmpl w:val="45F17637"/>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64C260F"/>
    <w:multiLevelType w:val="multilevel"/>
    <w:tmpl w:val="464C26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15:restartNumberingAfterBreak="0">
    <w:nsid w:val="46CB244E"/>
    <w:multiLevelType w:val="multilevel"/>
    <w:tmpl w:val="46CB2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A741002"/>
    <w:multiLevelType w:val="multilevel"/>
    <w:tmpl w:val="4A741002"/>
    <w:lvl w:ilvl="0">
      <w:start w:val="1"/>
      <w:numFmt w:val="bullet"/>
      <w:lvlText w:val="•"/>
      <w:lvlJc w:val="left"/>
      <w:pPr>
        <w:ind w:left="860" w:hanging="420"/>
      </w:pPr>
      <w:rPr>
        <w:rFonts w:ascii="Arial" w:hAnsi="Aria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52" w15:restartNumberingAfterBreak="0">
    <w:nsid w:val="4F38611B"/>
    <w:multiLevelType w:val="multilevel"/>
    <w:tmpl w:val="4F3861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F7873CC"/>
    <w:multiLevelType w:val="multilevel"/>
    <w:tmpl w:val="4F7873C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FD149B7"/>
    <w:multiLevelType w:val="multilevel"/>
    <w:tmpl w:val="4FD149B7"/>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5"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2"/>
      <w:numFmt w:val="bullet"/>
      <w:lvlText w:val="-"/>
      <w:lvlJc w:val="left"/>
      <w:pPr>
        <w:ind w:left="2160" w:hanging="360"/>
      </w:pPr>
      <w:rPr>
        <w:rFonts w:ascii="Times New Roman" w:eastAsia="MS Mincho" w:hAnsi="Times New Roman" w:cs="Times New Roman" w:hint="default"/>
      </w:rPr>
    </w:lvl>
    <w:lvl w:ilvl="3">
      <w:start w:val="2"/>
      <w:numFmt w:val="bullet"/>
      <w:lvlText w:val="・"/>
      <w:lvlJc w:val="left"/>
      <w:pPr>
        <w:ind w:left="2880" w:hanging="360"/>
      </w:pPr>
      <w:rPr>
        <w:rFonts w:ascii="MS Mincho" w:eastAsia="MS Mincho" w:hAnsi="MS Mincho" w:cs="Times New Roman" w:hint="eastAsia"/>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19D4D6F"/>
    <w:multiLevelType w:val="multilevel"/>
    <w:tmpl w:val="519D4D6F"/>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58" w15:restartNumberingAfterBreak="0">
    <w:nsid w:val="51FC6D61"/>
    <w:multiLevelType w:val="multilevel"/>
    <w:tmpl w:val="51FC6D6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9" w15:restartNumberingAfterBreak="0">
    <w:nsid w:val="52B77FD5"/>
    <w:multiLevelType w:val="multilevel"/>
    <w:tmpl w:val="52B77FD5"/>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Symbol" w:hAnsi="Symbol" w:hint="default"/>
        <w:color w:val="auto"/>
      </w:r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60"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61" w15:restartNumberingAfterBreak="0">
    <w:nsid w:val="539B2460"/>
    <w:multiLevelType w:val="multilevel"/>
    <w:tmpl w:val="539B2460"/>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2" w15:restartNumberingAfterBreak="0">
    <w:nsid w:val="54620D58"/>
    <w:multiLevelType w:val="multilevel"/>
    <w:tmpl w:val="54620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71B7270"/>
    <w:multiLevelType w:val="multilevel"/>
    <w:tmpl w:val="571B727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991460E"/>
    <w:multiLevelType w:val="multilevel"/>
    <w:tmpl w:val="5991460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65" w15:restartNumberingAfterBreak="0">
    <w:nsid w:val="5C8E7749"/>
    <w:multiLevelType w:val="multilevel"/>
    <w:tmpl w:val="5C8E77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34777F7"/>
    <w:multiLevelType w:val="singleLevel"/>
    <w:tmpl w:val="634777F7"/>
    <w:lvl w:ilvl="0">
      <w:start w:val="1"/>
      <w:numFmt w:val="bullet"/>
      <w:lvlText w:val=""/>
      <w:lvlJc w:val="left"/>
      <w:pPr>
        <w:ind w:left="420" w:hanging="420"/>
      </w:pPr>
      <w:rPr>
        <w:rFonts w:ascii="Wingdings" w:hAnsi="Wingdings" w:hint="default"/>
      </w:rPr>
    </w:lvl>
  </w:abstractNum>
  <w:abstractNum w:abstractNumId="68" w15:restartNumberingAfterBreak="0">
    <w:nsid w:val="63478C42"/>
    <w:multiLevelType w:val="singleLevel"/>
    <w:tmpl w:val="63478C42"/>
    <w:lvl w:ilvl="0">
      <w:start w:val="1"/>
      <w:numFmt w:val="bullet"/>
      <w:lvlText w:val=""/>
      <w:lvlJc w:val="left"/>
      <w:pPr>
        <w:ind w:left="420" w:hanging="420"/>
      </w:pPr>
      <w:rPr>
        <w:rFonts w:ascii="Wingdings" w:hAnsi="Wingdings" w:hint="default"/>
      </w:rPr>
    </w:lvl>
  </w:abstractNum>
  <w:abstractNum w:abstractNumId="69" w15:restartNumberingAfterBreak="0">
    <w:nsid w:val="63847C07"/>
    <w:multiLevelType w:val="multilevel"/>
    <w:tmpl w:val="63847C07"/>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Times New Roman" w:hAnsi="Times New Roman" w:hint="default"/>
        <w:color w:val="auto"/>
      </w:rPr>
    </w:lvl>
    <w:lvl w:ilvl="3">
      <w:start w:val="18"/>
      <w:numFmt w:val="bullet"/>
      <w:lvlText w:val="-"/>
      <w:lvlJc w:val="left"/>
      <w:pPr>
        <w:ind w:left="1725" w:hanging="420"/>
      </w:pPr>
      <w:rPr>
        <w:rFonts w:ascii="Arial" w:eastAsia="Times New Roman" w:hAnsi="Arial" w:cs="Arial" w:hint="default"/>
        <w:i/>
        <w:color w:val="auto"/>
      </w:r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70" w15:restartNumberingAfterBreak="0">
    <w:nsid w:val="64A557A5"/>
    <w:multiLevelType w:val="multilevel"/>
    <w:tmpl w:val="64A557A5"/>
    <w:lvl w:ilvl="0">
      <w:start w:val="1"/>
      <w:numFmt w:val="bullet"/>
      <w:lvlText w:val=""/>
      <w:lvlJc w:val="left"/>
      <w:pPr>
        <w:ind w:left="708" w:hanging="420"/>
      </w:pPr>
      <w:rPr>
        <w:rFonts w:ascii="Wingdings" w:hAnsi="Wingdings" w:hint="default"/>
      </w:rPr>
    </w:lvl>
    <w:lvl w:ilvl="1">
      <w:start w:val="4"/>
      <w:numFmt w:val="bullet"/>
      <w:lvlText w:val="-"/>
      <w:lvlJc w:val="left"/>
      <w:pPr>
        <w:ind w:left="1128" w:hanging="420"/>
      </w:pPr>
      <w:rPr>
        <w:rFonts w:ascii="Times New Roman" w:eastAsia="Malgun Gothic" w:hAnsi="Times New Roman" w:cs="Times New Roman"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7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72" w15:restartNumberingAfterBreak="0">
    <w:nsid w:val="6A7A1959"/>
    <w:multiLevelType w:val="multilevel"/>
    <w:tmpl w:val="6A7A195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6A906202"/>
    <w:multiLevelType w:val="multilevel"/>
    <w:tmpl w:val="6A906202"/>
    <w:lvl w:ilvl="0">
      <w:start w:val="4"/>
      <w:numFmt w:val="bullet"/>
      <w:lvlText w:val="-"/>
      <w:lvlJc w:val="left"/>
      <w:pPr>
        <w:ind w:left="1128" w:hanging="420"/>
      </w:pPr>
      <w:rPr>
        <w:rFonts w:ascii="Times New Roman" w:eastAsia="Malgun Gothic" w:hAnsi="Times New Roman" w:cs="Times New Roman" w:hint="default"/>
      </w:rPr>
    </w:lvl>
    <w:lvl w:ilvl="1">
      <w:start w:val="1"/>
      <w:numFmt w:val="bullet"/>
      <w:lvlText w:val=""/>
      <w:lvlJc w:val="left"/>
      <w:pPr>
        <w:ind w:left="1548" w:hanging="420"/>
      </w:pPr>
      <w:rPr>
        <w:rFonts w:ascii="Wingdings" w:hAnsi="Wingdings" w:hint="default"/>
      </w:rPr>
    </w:lvl>
    <w:lvl w:ilvl="2">
      <w:start w:val="1"/>
      <w:numFmt w:val="bullet"/>
      <w:lvlText w:val=""/>
      <w:lvlJc w:val="left"/>
      <w:pPr>
        <w:ind w:left="1968" w:hanging="420"/>
      </w:pPr>
      <w:rPr>
        <w:rFonts w:ascii="Wingdings" w:hAnsi="Wingdings" w:hint="default"/>
      </w:rPr>
    </w:lvl>
    <w:lvl w:ilvl="3">
      <w:start w:val="1"/>
      <w:numFmt w:val="bullet"/>
      <w:lvlText w:val=""/>
      <w:lvlJc w:val="left"/>
      <w:pPr>
        <w:ind w:left="2388" w:hanging="420"/>
      </w:pPr>
      <w:rPr>
        <w:rFonts w:ascii="Wingdings" w:hAnsi="Wingdings" w:hint="default"/>
      </w:rPr>
    </w:lvl>
    <w:lvl w:ilvl="4">
      <w:start w:val="1"/>
      <w:numFmt w:val="bullet"/>
      <w:lvlText w:val=""/>
      <w:lvlJc w:val="left"/>
      <w:pPr>
        <w:ind w:left="2808" w:hanging="420"/>
      </w:pPr>
      <w:rPr>
        <w:rFonts w:ascii="Wingdings" w:hAnsi="Wingdings" w:hint="default"/>
      </w:rPr>
    </w:lvl>
    <w:lvl w:ilvl="5">
      <w:start w:val="1"/>
      <w:numFmt w:val="bullet"/>
      <w:lvlText w:val=""/>
      <w:lvlJc w:val="left"/>
      <w:pPr>
        <w:ind w:left="3228" w:hanging="420"/>
      </w:pPr>
      <w:rPr>
        <w:rFonts w:ascii="Wingdings" w:hAnsi="Wingdings" w:hint="default"/>
      </w:rPr>
    </w:lvl>
    <w:lvl w:ilvl="6">
      <w:start w:val="1"/>
      <w:numFmt w:val="bullet"/>
      <w:lvlText w:val=""/>
      <w:lvlJc w:val="left"/>
      <w:pPr>
        <w:ind w:left="3648" w:hanging="420"/>
      </w:pPr>
      <w:rPr>
        <w:rFonts w:ascii="Wingdings" w:hAnsi="Wingdings" w:hint="default"/>
      </w:rPr>
    </w:lvl>
    <w:lvl w:ilvl="7">
      <w:start w:val="1"/>
      <w:numFmt w:val="bullet"/>
      <w:lvlText w:val=""/>
      <w:lvlJc w:val="left"/>
      <w:pPr>
        <w:ind w:left="4068" w:hanging="420"/>
      </w:pPr>
      <w:rPr>
        <w:rFonts w:ascii="Wingdings" w:hAnsi="Wingdings" w:hint="default"/>
      </w:rPr>
    </w:lvl>
    <w:lvl w:ilvl="8">
      <w:start w:val="1"/>
      <w:numFmt w:val="bullet"/>
      <w:lvlText w:val=""/>
      <w:lvlJc w:val="left"/>
      <w:pPr>
        <w:ind w:left="4488" w:hanging="420"/>
      </w:pPr>
      <w:rPr>
        <w:rFonts w:ascii="Wingdings" w:hAnsi="Wingdings" w:hint="default"/>
      </w:rPr>
    </w:lvl>
  </w:abstractNum>
  <w:abstractNum w:abstractNumId="74" w15:restartNumberingAfterBreak="0">
    <w:nsid w:val="6AC37A50"/>
    <w:multiLevelType w:val="multilevel"/>
    <w:tmpl w:val="6AC37A5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6B79470B"/>
    <w:multiLevelType w:val="multilevel"/>
    <w:tmpl w:val="6B79470B"/>
    <w:lvl w:ilvl="0">
      <w:numFmt w:val="bullet"/>
      <w:lvlText w:val="•"/>
      <w:lvlJc w:val="left"/>
      <w:pPr>
        <w:ind w:left="840" w:hanging="420"/>
      </w:pPr>
      <w:rPr>
        <w:rFonts w:ascii="SimSun" w:eastAsia="SimSun" w:hAnsi="SimSun"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6" w15:restartNumberingAfterBreak="0">
    <w:nsid w:val="6E7015CC"/>
    <w:multiLevelType w:val="multilevel"/>
    <w:tmpl w:val="6E7015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20877CE"/>
    <w:multiLevelType w:val="multilevel"/>
    <w:tmpl w:val="720877CE"/>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720E5CB5"/>
    <w:multiLevelType w:val="multilevel"/>
    <w:tmpl w:val="720E5CB5"/>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20" w:hanging="360"/>
      </w:pPr>
      <w:rPr>
        <w:rFonts w:ascii="Symbol" w:hAnsi="Symbo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9" w15:restartNumberingAfterBreak="0">
    <w:nsid w:val="73EB5331"/>
    <w:multiLevelType w:val="multilevel"/>
    <w:tmpl w:val="73EB5331"/>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80" w15:restartNumberingAfterBreak="0">
    <w:nsid w:val="75B57A69"/>
    <w:multiLevelType w:val="multilevel"/>
    <w:tmpl w:val="75B57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6932B53"/>
    <w:multiLevelType w:val="multilevel"/>
    <w:tmpl w:val="76932B53"/>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2" w15:restartNumberingAfterBreak="0">
    <w:nsid w:val="77513B83"/>
    <w:multiLevelType w:val="multilevel"/>
    <w:tmpl w:val="77513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8DE1FE9"/>
    <w:multiLevelType w:val="multilevel"/>
    <w:tmpl w:val="78DE1F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79021C6B"/>
    <w:multiLevelType w:val="multilevel"/>
    <w:tmpl w:val="79021C6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6" w15:restartNumberingAfterBreak="0">
    <w:nsid w:val="7F065339"/>
    <w:multiLevelType w:val="multilevel"/>
    <w:tmpl w:val="7F0653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124271614">
    <w:abstractNumId w:val="11"/>
  </w:num>
  <w:num w:numId="2" w16cid:durableId="1097871046">
    <w:abstractNumId w:val="0"/>
  </w:num>
  <w:num w:numId="3" w16cid:durableId="1833715293">
    <w:abstractNumId w:val="30"/>
  </w:num>
  <w:num w:numId="4" w16cid:durableId="2021463187">
    <w:abstractNumId w:val="71"/>
  </w:num>
  <w:num w:numId="5" w16cid:durableId="920142287">
    <w:abstractNumId w:val="85"/>
  </w:num>
  <w:num w:numId="6" w16cid:durableId="1297251722">
    <w:abstractNumId w:val="24"/>
  </w:num>
  <w:num w:numId="7" w16cid:durableId="635766475">
    <w:abstractNumId w:val="66"/>
  </w:num>
  <w:num w:numId="8" w16cid:durableId="1282347566">
    <w:abstractNumId w:val="40"/>
  </w:num>
  <w:num w:numId="9" w16cid:durableId="1189874815">
    <w:abstractNumId w:val="39"/>
  </w:num>
  <w:num w:numId="10" w16cid:durableId="48967107">
    <w:abstractNumId w:val="34"/>
  </w:num>
  <w:num w:numId="11" w16cid:durableId="531310184">
    <w:abstractNumId w:val="60"/>
  </w:num>
  <w:num w:numId="12" w16cid:durableId="68664284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0593392">
    <w:abstractNumId w:val="21"/>
  </w:num>
  <w:num w:numId="14" w16cid:durableId="1972900713">
    <w:abstractNumId w:val="49"/>
  </w:num>
  <w:num w:numId="15" w16cid:durableId="1568299727">
    <w:abstractNumId w:val="28"/>
  </w:num>
  <w:num w:numId="16" w16cid:durableId="1893886454">
    <w:abstractNumId w:val="78"/>
  </w:num>
  <w:num w:numId="17" w16cid:durableId="518202107">
    <w:abstractNumId w:val="9"/>
  </w:num>
  <w:num w:numId="18" w16cid:durableId="1270091543">
    <w:abstractNumId w:val="79"/>
  </w:num>
  <w:num w:numId="19" w16cid:durableId="1656641668">
    <w:abstractNumId w:val="4"/>
  </w:num>
  <w:num w:numId="20" w16cid:durableId="1183982164">
    <w:abstractNumId w:val="43"/>
  </w:num>
  <w:num w:numId="21" w16cid:durableId="656416440">
    <w:abstractNumId w:val="46"/>
  </w:num>
  <w:num w:numId="22" w16cid:durableId="1649630325">
    <w:abstractNumId w:val="55"/>
  </w:num>
  <w:num w:numId="23" w16cid:durableId="1117792083">
    <w:abstractNumId w:val="84"/>
  </w:num>
  <w:num w:numId="24" w16cid:durableId="708916404">
    <w:abstractNumId w:val="16"/>
  </w:num>
  <w:num w:numId="25" w16cid:durableId="368456155">
    <w:abstractNumId w:val="36"/>
  </w:num>
  <w:num w:numId="26" w16cid:durableId="1707099477">
    <w:abstractNumId w:val="35"/>
  </w:num>
  <w:num w:numId="27" w16cid:durableId="1578511248">
    <w:abstractNumId w:val="20"/>
  </w:num>
  <w:num w:numId="28" w16cid:durableId="1159618923">
    <w:abstractNumId w:val="31"/>
  </w:num>
  <w:num w:numId="29" w16cid:durableId="871117249">
    <w:abstractNumId w:val="19"/>
  </w:num>
  <w:num w:numId="30" w16cid:durableId="1684286656">
    <w:abstractNumId w:val="48"/>
  </w:num>
  <w:num w:numId="31" w16cid:durableId="935940001">
    <w:abstractNumId w:val="58"/>
  </w:num>
  <w:num w:numId="32" w16cid:durableId="1276136563">
    <w:abstractNumId w:val="67"/>
  </w:num>
  <w:num w:numId="33" w16cid:durableId="755831197">
    <w:abstractNumId w:val="33"/>
  </w:num>
  <w:num w:numId="34" w16cid:durableId="1525746948">
    <w:abstractNumId w:val="37"/>
  </w:num>
  <w:num w:numId="35" w16cid:durableId="1810124063">
    <w:abstractNumId w:val="51"/>
  </w:num>
  <w:num w:numId="36" w16cid:durableId="382407428">
    <w:abstractNumId w:val="27"/>
  </w:num>
  <w:num w:numId="37" w16cid:durableId="198705784">
    <w:abstractNumId w:val="8"/>
  </w:num>
  <w:num w:numId="38" w16cid:durableId="286398600">
    <w:abstractNumId w:val="63"/>
  </w:num>
  <w:num w:numId="39" w16cid:durableId="1861478">
    <w:abstractNumId w:val="52"/>
  </w:num>
  <w:num w:numId="40" w16cid:durableId="69079338">
    <w:abstractNumId w:val="6"/>
  </w:num>
  <w:num w:numId="41" w16cid:durableId="40137096">
    <w:abstractNumId w:val="47"/>
  </w:num>
  <w:num w:numId="42" w16cid:durableId="1360352537">
    <w:abstractNumId w:val="65"/>
  </w:num>
  <w:num w:numId="43" w16cid:durableId="718214161">
    <w:abstractNumId w:val="80"/>
  </w:num>
  <w:num w:numId="44" w16cid:durableId="2094466862">
    <w:abstractNumId w:val="10"/>
  </w:num>
  <w:num w:numId="45" w16cid:durableId="1425304676">
    <w:abstractNumId w:val="57"/>
  </w:num>
  <w:num w:numId="46" w16cid:durableId="1055473160">
    <w:abstractNumId w:val="17"/>
  </w:num>
  <w:num w:numId="47" w16cid:durableId="1889099720">
    <w:abstractNumId w:val="77"/>
  </w:num>
  <w:num w:numId="48" w16cid:durableId="527178680">
    <w:abstractNumId w:val="1"/>
  </w:num>
  <w:num w:numId="49" w16cid:durableId="274097403">
    <w:abstractNumId w:val="86"/>
  </w:num>
  <w:num w:numId="50" w16cid:durableId="1619797315">
    <w:abstractNumId w:val="76"/>
  </w:num>
  <w:num w:numId="51" w16cid:durableId="2100103527">
    <w:abstractNumId w:val="82"/>
  </w:num>
  <w:num w:numId="52" w16cid:durableId="1893350288">
    <w:abstractNumId w:val="54"/>
  </w:num>
  <w:num w:numId="53" w16cid:durableId="673530281">
    <w:abstractNumId w:val="68"/>
  </w:num>
  <w:num w:numId="54" w16cid:durableId="2064015637">
    <w:abstractNumId w:val="3"/>
  </w:num>
  <w:num w:numId="55" w16cid:durableId="651909640">
    <w:abstractNumId w:val="5"/>
  </w:num>
  <w:num w:numId="56" w16cid:durableId="1694764125">
    <w:abstractNumId w:val="29"/>
  </w:num>
  <w:num w:numId="57" w16cid:durableId="1266839555">
    <w:abstractNumId w:val="22"/>
  </w:num>
  <w:num w:numId="58" w16cid:durableId="1522166581">
    <w:abstractNumId w:val="45"/>
  </w:num>
  <w:num w:numId="59" w16cid:durableId="692615659">
    <w:abstractNumId w:val="61"/>
  </w:num>
  <w:num w:numId="60" w16cid:durableId="599802984">
    <w:abstractNumId w:val="70"/>
  </w:num>
  <w:num w:numId="61" w16cid:durableId="96559615">
    <w:abstractNumId w:val="38"/>
  </w:num>
  <w:num w:numId="62" w16cid:durableId="1495141345">
    <w:abstractNumId w:val="64"/>
  </w:num>
  <w:num w:numId="63" w16cid:durableId="953483461">
    <w:abstractNumId w:val="73"/>
  </w:num>
  <w:num w:numId="64" w16cid:durableId="1403991903">
    <w:abstractNumId w:val="83"/>
  </w:num>
  <w:num w:numId="65" w16cid:durableId="299113979">
    <w:abstractNumId w:val="25"/>
  </w:num>
  <w:num w:numId="66" w16cid:durableId="1723871427">
    <w:abstractNumId w:val="50"/>
  </w:num>
  <w:num w:numId="67" w16cid:durableId="1853257503">
    <w:abstractNumId w:val="42"/>
  </w:num>
  <w:num w:numId="68" w16cid:durableId="1826627431">
    <w:abstractNumId w:val="62"/>
  </w:num>
  <w:num w:numId="69" w16cid:durableId="1279944964">
    <w:abstractNumId w:val="41"/>
  </w:num>
  <w:num w:numId="70" w16cid:durableId="1790078337">
    <w:abstractNumId w:val="44"/>
  </w:num>
  <w:num w:numId="71" w16cid:durableId="691224157">
    <w:abstractNumId w:val="81"/>
  </w:num>
  <w:num w:numId="72" w16cid:durableId="305668010">
    <w:abstractNumId w:val="23"/>
  </w:num>
  <w:num w:numId="73" w16cid:durableId="1499541149">
    <w:abstractNumId w:val="32"/>
  </w:num>
  <w:num w:numId="74" w16cid:durableId="1358849350">
    <w:abstractNumId w:val="74"/>
  </w:num>
  <w:num w:numId="75" w16cid:durableId="38676834">
    <w:abstractNumId w:val="72"/>
  </w:num>
  <w:num w:numId="76" w16cid:durableId="395517758">
    <w:abstractNumId w:val="18"/>
  </w:num>
  <w:num w:numId="77" w16cid:durableId="2109541530">
    <w:abstractNumId w:val="13"/>
  </w:num>
  <w:num w:numId="78" w16cid:durableId="1337536061">
    <w:abstractNumId w:val="53"/>
  </w:num>
  <w:num w:numId="79" w16cid:durableId="713043922">
    <w:abstractNumId w:val="26"/>
  </w:num>
  <w:num w:numId="80" w16cid:durableId="623267786">
    <w:abstractNumId w:val="59"/>
  </w:num>
  <w:num w:numId="81" w16cid:durableId="348532720">
    <w:abstractNumId w:val="69"/>
  </w:num>
  <w:num w:numId="82" w16cid:durableId="1191987446">
    <w:abstractNumId w:val="2"/>
  </w:num>
  <w:num w:numId="83" w16cid:durableId="1466047666">
    <w:abstractNumId w:val="75"/>
  </w:num>
  <w:num w:numId="84" w16cid:durableId="1351184652">
    <w:abstractNumId w:val="15"/>
  </w:num>
  <w:num w:numId="85" w16cid:durableId="535042755">
    <w:abstractNumId w:val="7"/>
  </w:num>
  <w:num w:numId="86" w16cid:durableId="1281955238">
    <w:abstractNumId w:val="12"/>
  </w:num>
  <w:num w:numId="87" w16cid:durableId="1436091478">
    <w:abstractNumId w:val="46"/>
  </w:num>
  <w:num w:numId="88" w16cid:durableId="1056243771">
    <w:abstractNumId w:val="14"/>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qing Cao">
    <w15:presenceInfo w15:providerId="AD" w15:userId="S::yiqingc@qti.qualcomm.com::adc34ca5-5e3d-4d77-8825-e619fd19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9FF60B12"/>
    <w:rsid w:val="00000156"/>
    <w:rsid w:val="00000204"/>
    <w:rsid w:val="0000020C"/>
    <w:rsid w:val="0000022B"/>
    <w:rsid w:val="000004A4"/>
    <w:rsid w:val="00000594"/>
    <w:rsid w:val="00000788"/>
    <w:rsid w:val="00000924"/>
    <w:rsid w:val="00000D49"/>
    <w:rsid w:val="000010AD"/>
    <w:rsid w:val="00001221"/>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6C0"/>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28C"/>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8DF"/>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11"/>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3A"/>
    <w:rsid w:val="000510D4"/>
    <w:rsid w:val="00051485"/>
    <w:rsid w:val="000514EA"/>
    <w:rsid w:val="0005195E"/>
    <w:rsid w:val="00051C9B"/>
    <w:rsid w:val="00051FC2"/>
    <w:rsid w:val="0005218C"/>
    <w:rsid w:val="00052465"/>
    <w:rsid w:val="00052786"/>
    <w:rsid w:val="00052822"/>
    <w:rsid w:val="00052BE7"/>
    <w:rsid w:val="00052F1A"/>
    <w:rsid w:val="00052F3F"/>
    <w:rsid w:val="00053095"/>
    <w:rsid w:val="000537A8"/>
    <w:rsid w:val="0005380A"/>
    <w:rsid w:val="00053994"/>
    <w:rsid w:val="00053AAC"/>
    <w:rsid w:val="00053E6A"/>
    <w:rsid w:val="000541BA"/>
    <w:rsid w:val="00054507"/>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8B8"/>
    <w:rsid w:val="00057A56"/>
    <w:rsid w:val="00057C70"/>
    <w:rsid w:val="00057E97"/>
    <w:rsid w:val="00057F42"/>
    <w:rsid w:val="00057F5E"/>
    <w:rsid w:val="0006006F"/>
    <w:rsid w:val="00060199"/>
    <w:rsid w:val="00060523"/>
    <w:rsid w:val="00060C4B"/>
    <w:rsid w:val="00060D60"/>
    <w:rsid w:val="00060F19"/>
    <w:rsid w:val="0006106B"/>
    <w:rsid w:val="00061140"/>
    <w:rsid w:val="000612E1"/>
    <w:rsid w:val="000614A4"/>
    <w:rsid w:val="000616EA"/>
    <w:rsid w:val="00061B4B"/>
    <w:rsid w:val="00062E39"/>
    <w:rsid w:val="00062E9D"/>
    <w:rsid w:val="0006331A"/>
    <w:rsid w:val="00063776"/>
    <w:rsid w:val="00063798"/>
    <w:rsid w:val="00063813"/>
    <w:rsid w:val="00063997"/>
    <w:rsid w:val="00063DEC"/>
    <w:rsid w:val="000644A1"/>
    <w:rsid w:val="000644AE"/>
    <w:rsid w:val="00065334"/>
    <w:rsid w:val="00065E11"/>
    <w:rsid w:val="0006602B"/>
    <w:rsid w:val="00066279"/>
    <w:rsid w:val="000666D5"/>
    <w:rsid w:val="00066C0C"/>
    <w:rsid w:val="00066EA6"/>
    <w:rsid w:val="00066FD7"/>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6AF"/>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6D11"/>
    <w:rsid w:val="00077091"/>
    <w:rsid w:val="0007738A"/>
    <w:rsid w:val="000779A9"/>
    <w:rsid w:val="00077E09"/>
    <w:rsid w:val="00077FFC"/>
    <w:rsid w:val="000801B4"/>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3ECE"/>
    <w:rsid w:val="000840C3"/>
    <w:rsid w:val="00084132"/>
    <w:rsid w:val="00084B36"/>
    <w:rsid w:val="00084BBC"/>
    <w:rsid w:val="00084F04"/>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21E"/>
    <w:rsid w:val="000A15CA"/>
    <w:rsid w:val="000A19C4"/>
    <w:rsid w:val="000A1A20"/>
    <w:rsid w:val="000A1B73"/>
    <w:rsid w:val="000A1E9E"/>
    <w:rsid w:val="000A1F07"/>
    <w:rsid w:val="000A1FAE"/>
    <w:rsid w:val="000A22AF"/>
    <w:rsid w:val="000A2306"/>
    <w:rsid w:val="000A2543"/>
    <w:rsid w:val="000A28D8"/>
    <w:rsid w:val="000A2919"/>
    <w:rsid w:val="000A29E9"/>
    <w:rsid w:val="000A2C89"/>
    <w:rsid w:val="000A2DE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92E"/>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55A"/>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6E3D"/>
    <w:rsid w:val="000C701C"/>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6BD"/>
    <w:rsid w:val="000D478A"/>
    <w:rsid w:val="000D4832"/>
    <w:rsid w:val="000D4A24"/>
    <w:rsid w:val="000D4A2D"/>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03"/>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680"/>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592"/>
    <w:rsid w:val="001048FC"/>
    <w:rsid w:val="00104E02"/>
    <w:rsid w:val="00105BC6"/>
    <w:rsid w:val="00105DFE"/>
    <w:rsid w:val="00105E31"/>
    <w:rsid w:val="00105E3E"/>
    <w:rsid w:val="00106130"/>
    <w:rsid w:val="001065FB"/>
    <w:rsid w:val="00106703"/>
    <w:rsid w:val="00106746"/>
    <w:rsid w:val="001067AF"/>
    <w:rsid w:val="00106A25"/>
    <w:rsid w:val="00106A3B"/>
    <w:rsid w:val="00107259"/>
    <w:rsid w:val="0010732C"/>
    <w:rsid w:val="00107357"/>
    <w:rsid w:val="001073E6"/>
    <w:rsid w:val="001077F6"/>
    <w:rsid w:val="0010789B"/>
    <w:rsid w:val="001078B7"/>
    <w:rsid w:val="00107934"/>
    <w:rsid w:val="00110069"/>
    <w:rsid w:val="0011024A"/>
    <w:rsid w:val="00110808"/>
    <w:rsid w:val="00110C86"/>
    <w:rsid w:val="00111371"/>
    <w:rsid w:val="001113E5"/>
    <w:rsid w:val="00111506"/>
    <w:rsid w:val="001116E4"/>
    <w:rsid w:val="00111727"/>
    <w:rsid w:val="00111A25"/>
    <w:rsid w:val="00111B38"/>
    <w:rsid w:val="00111B99"/>
    <w:rsid w:val="001120E4"/>
    <w:rsid w:val="00112138"/>
    <w:rsid w:val="00112174"/>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08B"/>
    <w:rsid w:val="001170A6"/>
    <w:rsid w:val="001176A6"/>
    <w:rsid w:val="00117950"/>
    <w:rsid w:val="00117D07"/>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2A"/>
    <w:rsid w:val="0013463A"/>
    <w:rsid w:val="0013496C"/>
    <w:rsid w:val="00134D91"/>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20E"/>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A0"/>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37E"/>
    <w:rsid w:val="0015041F"/>
    <w:rsid w:val="0015059A"/>
    <w:rsid w:val="0015067A"/>
    <w:rsid w:val="00150709"/>
    <w:rsid w:val="00150798"/>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86C"/>
    <w:rsid w:val="00160971"/>
    <w:rsid w:val="00160C5E"/>
    <w:rsid w:val="00160E1D"/>
    <w:rsid w:val="00160E7E"/>
    <w:rsid w:val="00160F8E"/>
    <w:rsid w:val="00161061"/>
    <w:rsid w:val="00161397"/>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7B3"/>
    <w:rsid w:val="001649E6"/>
    <w:rsid w:val="00164D62"/>
    <w:rsid w:val="00164F75"/>
    <w:rsid w:val="00165322"/>
    <w:rsid w:val="0016574B"/>
    <w:rsid w:val="00165B66"/>
    <w:rsid w:val="00165DE5"/>
    <w:rsid w:val="00165DE9"/>
    <w:rsid w:val="00165EDD"/>
    <w:rsid w:val="0016601B"/>
    <w:rsid w:val="0016613B"/>
    <w:rsid w:val="00166205"/>
    <w:rsid w:val="001663E3"/>
    <w:rsid w:val="001666AC"/>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D4A"/>
    <w:rsid w:val="00181EBF"/>
    <w:rsid w:val="00181F80"/>
    <w:rsid w:val="00182096"/>
    <w:rsid w:val="001823CF"/>
    <w:rsid w:val="0018281E"/>
    <w:rsid w:val="0018284C"/>
    <w:rsid w:val="001829B9"/>
    <w:rsid w:val="001829F1"/>
    <w:rsid w:val="00182B6D"/>
    <w:rsid w:val="00182DE4"/>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6F"/>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1C"/>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81"/>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C9"/>
    <w:rsid w:val="001A72C0"/>
    <w:rsid w:val="001A76DF"/>
    <w:rsid w:val="001A7ACF"/>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4EEF"/>
    <w:rsid w:val="001B51E1"/>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982"/>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3DE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5B6C"/>
    <w:rsid w:val="001E628A"/>
    <w:rsid w:val="001E6726"/>
    <w:rsid w:val="001E69AA"/>
    <w:rsid w:val="001E6BB3"/>
    <w:rsid w:val="001E6E8E"/>
    <w:rsid w:val="001E6FC3"/>
    <w:rsid w:val="001E71B9"/>
    <w:rsid w:val="001E763D"/>
    <w:rsid w:val="001E7814"/>
    <w:rsid w:val="001E78AD"/>
    <w:rsid w:val="001E79F0"/>
    <w:rsid w:val="001E7A22"/>
    <w:rsid w:val="001E7B6A"/>
    <w:rsid w:val="001E7D41"/>
    <w:rsid w:val="001E7F81"/>
    <w:rsid w:val="001E7F94"/>
    <w:rsid w:val="001F0003"/>
    <w:rsid w:val="001F0061"/>
    <w:rsid w:val="001F0220"/>
    <w:rsid w:val="001F030E"/>
    <w:rsid w:val="001F0411"/>
    <w:rsid w:val="001F0515"/>
    <w:rsid w:val="001F0B5E"/>
    <w:rsid w:val="001F0C78"/>
    <w:rsid w:val="001F104F"/>
    <w:rsid w:val="001F1154"/>
    <w:rsid w:val="001F14BB"/>
    <w:rsid w:val="001F14FC"/>
    <w:rsid w:val="001F15CA"/>
    <w:rsid w:val="001F1610"/>
    <w:rsid w:val="001F18C5"/>
    <w:rsid w:val="001F1A26"/>
    <w:rsid w:val="001F1BA6"/>
    <w:rsid w:val="001F1C38"/>
    <w:rsid w:val="001F1D3C"/>
    <w:rsid w:val="001F1E46"/>
    <w:rsid w:val="001F232D"/>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CB"/>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07F33"/>
    <w:rsid w:val="0021014E"/>
    <w:rsid w:val="00210246"/>
    <w:rsid w:val="00210672"/>
    <w:rsid w:val="0021080C"/>
    <w:rsid w:val="00210B76"/>
    <w:rsid w:val="00211834"/>
    <w:rsid w:val="002118BE"/>
    <w:rsid w:val="00211918"/>
    <w:rsid w:val="002122BB"/>
    <w:rsid w:val="00212447"/>
    <w:rsid w:val="00212557"/>
    <w:rsid w:val="00212805"/>
    <w:rsid w:val="002129DA"/>
    <w:rsid w:val="00212AB1"/>
    <w:rsid w:val="00213327"/>
    <w:rsid w:val="0021390D"/>
    <w:rsid w:val="00214338"/>
    <w:rsid w:val="0021460B"/>
    <w:rsid w:val="00214B08"/>
    <w:rsid w:val="00214C26"/>
    <w:rsid w:val="00214F2E"/>
    <w:rsid w:val="00215106"/>
    <w:rsid w:val="002152DB"/>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1B7B"/>
    <w:rsid w:val="0022207C"/>
    <w:rsid w:val="00222A2D"/>
    <w:rsid w:val="0022332E"/>
    <w:rsid w:val="00223398"/>
    <w:rsid w:val="002235E8"/>
    <w:rsid w:val="00224402"/>
    <w:rsid w:val="002244B6"/>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6E"/>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1AB"/>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952"/>
    <w:rsid w:val="00242B8D"/>
    <w:rsid w:val="00242BD8"/>
    <w:rsid w:val="00242C3B"/>
    <w:rsid w:val="00242E39"/>
    <w:rsid w:val="00242E84"/>
    <w:rsid w:val="0024307B"/>
    <w:rsid w:val="0024327B"/>
    <w:rsid w:val="002435B9"/>
    <w:rsid w:val="00243A41"/>
    <w:rsid w:val="00243E64"/>
    <w:rsid w:val="00244300"/>
    <w:rsid w:val="00244392"/>
    <w:rsid w:val="00244521"/>
    <w:rsid w:val="00245281"/>
    <w:rsid w:val="002455B8"/>
    <w:rsid w:val="00245C48"/>
    <w:rsid w:val="00245FAF"/>
    <w:rsid w:val="0024629E"/>
    <w:rsid w:val="00246630"/>
    <w:rsid w:val="002467B8"/>
    <w:rsid w:val="00246BC3"/>
    <w:rsid w:val="00246E7C"/>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2BFF"/>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5A5"/>
    <w:rsid w:val="002667ED"/>
    <w:rsid w:val="00266BEE"/>
    <w:rsid w:val="00266D6A"/>
    <w:rsid w:val="00266F8C"/>
    <w:rsid w:val="00267450"/>
    <w:rsid w:val="002675B2"/>
    <w:rsid w:val="002675E7"/>
    <w:rsid w:val="002678B9"/>
    <w:rsid w:val="00267DC9"/>
    <w:rsid w:val="00267ECD"/>
    <w:rsid w:val="0027082D"/>
    <w:rsid w:val="002709FD"/>
    <w:rsid w:val="00270C17"/>
    <w:rsid w:val="00270CF0"/>
    <w:rsid w:val="00270D68"/>
    <w:rsid w:val="00270DD7"/>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2AAD"/>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6D0"/>
    <w:rsid w:val="00295A08"/>
    <w:rsid w:val="00295C66"/>
    <w:rsid w:val="00295E9E"/>
    <w:rsid w:val="00295EBE"/>
    <w:rsid w:val="00295FD2"/>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376"/>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281"/>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394"/>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4F21"/>
    <w:rsid w:val="002C52E2"/>
    <w:rsid w:val="002C530F"/>
    <w:rsid w:val="002C5590"/>
    <w:rsid w:val="002C5684"/>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43"/>
    <w:rsid w:val="002E1EB1"/>
    <w:rsid w:val="002E20A1"/>
    <w:rsid w:val="002E2813"/>
    <w:rsid w:val="002E297B"/>
    <w:rsid w:val="002E29D4"/>
    <w:rsid w:val="002E2C71"/>
    <w:rsid w:val="002E338E"/>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1CC"/>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BAC"/>
    <w:rsid w:val="00304D79"/>
    <w:rsid w:val="00304E15"/>
    <w:rsid w:val="003058CC"/>
    <w:rsid w:val="00305AD0"/>
    <w:rsid w:val="00305C70"/>
    <w:rsid w:val="00305DF2"/>
    <w:rsid w:val="00305F6E"/>
    <w:rsid w:val="00306094"/>
    <w:rsid w:val="003061EC"/>
    <w:rsid w:val="00306292"/>
    <w:rsid w:val="00306D82"/>
    <w:rsid w:val="003072BE"/>
    <w:rsid w:val="003073D5"/>
    <w:rsid w:val="003075B3"/>
    <w:rsid w:val="0030782D"/>
    <w:rsid w:val="00307BCE"/>
    <w:rsid w:val="00307F29"/>
    <w:rsid w:val="003103BD"/>
    <w:rsid w:val="0031043B"/>
    <w:rsid w:val="00310CB5"/>
    <w:rsid w:val="0031179F"/>
    <w:rsid w:val="003119B3"/>
    <w:rsid w:val="00311A47"/>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5FCD"/>
    <w:rsid w:val="0031615A"/>
    <w:rsid w:val="0031621A"/>
    <w:rsid w:val="00316424"/>
    <w:rsid w:val="00316448"/>
    <w:rsid w:val="0031653C"/>
    <w:rsid w:val="0031657C"/>
    <w:rsid w:val="00316650"/>
    <w:rsid w:val="00317174"/>
    <w:rsid w:val="003172BB"/>
    <w:rsid w:val="00317402"/>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1FC8"/>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56A"/>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37"/>
    <w:rsid w:val="003448A3"/>
    <w:rsid w:val="00344B92"/>
    <w:rsid w:val="00344BB9"/>
    <w:rsid w:val="00344CF9"/>
    <w:rsid w:val="00344DD5"/>
    <w:rsid w:val="0034508D"/>
    <w:rsid w:val="003454F0"/>
    <w:rsid w:val="003455EE"/>
    <w:rsid w:val="003456BE"/>
    <w:rsid w:val="00345A3B"/>
    <w:rsid w:val="0034628A"/>
    <w:rsid w:val="003466B2"/>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90E"/>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747"/>
    <w:rsid w:val="00365829"/>
    <w:rsid w:val="003658C5"/>
    <w:rsid w:val="00365CAB"/>
    <w:rsid w:val="00365CBB"/>
    <w:rsid w:val="00365F66"/>
    <w:rsid w:val="00365F8A"/>
    <w:rsid w:val="003662A0"/>
    <w:rsid w:val="0036642F"/>
    <w:rsid w:val="0036652B"/>
    <w:rsid w:val="003666A0"/>
    <w:rsid w:val="003667C4"/>
    <w:rsid w:val="00366A7B"/>
    <w:rsid w:val="00367377"/>
    <w:rsid w:val="00367495"/>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28E8"/>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097"/>
    <w:rsid w:val="003A3873"/>
    <w:rsid w:val="003A3D4D"/>
    <w:rsid w:val="003A3DA3"/>
    <w:rsid w:val="003A3DE2"/>
    <w:rsid w:val="003A4246"/>
    <w:rsid w:val="003A42C9"/>
    <w:rsid w:val="003A4446"/>
    <w:rsid w:val="003A4469"/>
    <w:rsid w:val="003A45A6"/>
    <w:rsid w:val="003A45B3"/>
    <w:rsid w:val="003A4670"/>
    <w:rsid w:val="003A4779"/>
    <w:rsid w:val="003A4A4E"/>
    <w:rsid w:val="003A4D3C"/>
    <w:rsid w:val="003A5CDA"/>
    <w:rsid w:val="003A5FEA"/>
    <w:rsid w:val="003A6356"/>
    <w:rsid w:val="003A674A"/>
    <w:rsid w:val="003A68EC"/>
    <w:rsid w:val="003A6D9C"/>
    <w:rsid w:val="003A6FDE"/>
    <w:rsid w:val="003A7D1C"/>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41"/>
    <w:rsid w:val="003B2B70"/>
    <w:rsid w:val="003B2BDA"/>
    <w:rsid w:val="003B2C79"/>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0E95"/>
    <w:rsid w:val="003C0F94"/>
    <w:rsid w:val="003C1058"/>
    <w:rsid w:val="003C1433"/>
    <w:rsid w:val="003C19CE"/>
    <w:rsid w:val="003C1C86"/>
    <w:rsid w:val="003C208F"/>
    <w:rsid w:val="003C2680"/>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52"/>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4F2A"/>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7BA"/>
    <w:rsid w:val="004028A9"/>
    <w:rsid w:val="0040299C"/>
    <w:rsid w:val="00402C00"/>
    <w:rsid w:val="00402D0F"/>
    <w:rsid w:val="00402FE7"/>
    <w:rsid w:val="004030CE"/>
    <w:rsid w:val="00403206"/>
    <w:rsid w:val="0040324D"/>
    <w:rsid w:val="004038E9"/>
    <w:rsid w:val="00403AFD"/>
    <w:rsid w:val="00403DDF"/>
    <w:rsid w:val="00404030"/>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D40"/>
    <w:rsid w:val="00412FBD"/>
    <w:rsid w:val="004130BB"/>
    <w:rsid w:val="004136DE"/>
    <w:rsid w:val="00413B56"/>
    <w:rsid w:val="00413CDA"/>
    <w:rsid w:val="004141A4"/>
    <w:rsid w:val="00414421"/>
    <w:rsid w:val="00414CD5"/>
    <w:rsid w:val="0041553F"/>
    <w:rsid w:val="00415545"/>
    <w:rsid w:val="0041586C"/>
    <w:rsid w:val="004158F5"/>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17"/>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8A4"/>
    <w:rsid w:val="00452C73"/>
    <w:rsid w:val="00453306"/>
    <w:rsid w:val="0045346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A96"/>
    <w:rsid w:val="00471BCF"/>
    <w:rsid w:val="00471F99"/>
    <w:rsid w:val="00471F9B"/>
    <w:rsid w:val="00472327"/>
    <w:rsid w:val="00472CAD"/>
    <w:rsid w:val="00472E0B"/>
    <w:rsid w:val="00472E74"/>
    <w:rsid w:val="00472F4B"/>
    <w:rsid w:val="004730D0"/>
    <w:rsid w:val="00473370"/>
    <w:rsid w:val="00473891"/>
    <w:rsid w:val="00473A08"/>
    <w:rsid w:val="00473CBF"/>
    <w:rsid w:val="00474406"/>
    <w:rsid w:val="0047440B"/>
    <w:rsid w:val="00474694"/>
    <w:rsid w:val="00474979"/>
    <w:rsid w:val="0047497F"/>
    <w:rsid w:val="00474ACD"/>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5FCE"/>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614"/>
    <w:rsid w:val="00490809"/>
    <w:rsid w:val="00490AA3"/>
    <w:rsid w:val="00490FEE"/>
    <w:rsid w:val="00491266"/>
    <w:rsid w:val="0049161C"/>
    <w:rsid w:val="0049169F"/>
    <w:rsid w:val="00491799"/>
    <w:rsid w:val="004919E9"/>
    <w:rsid w:val="00491FB8"/>
    <w:rsid w:val="004923AB"/>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1B"/>
    <w:rsid w:val="004A198E"/>
    <w:rsid w:val="004A1A26"/>
    <w:rsid w:val="004A1D0B"/>
    <w:rsid w:val="004A1FC5"/>
    <w:rsid w:val="004A21E9"/>
    <w:rsid w:val="004A2530"/>
    <w:rsid w:val="004A2AC1"/>
    <w:rsid w:val="004A2BB2"/>
    <w:rsid w:val="004A30F0"/>
    <w:rsid w:val="004A311F"/>
    <w:rsid w:val="004A312D"/>
    <w:rsid w:val="004A324F"/>
    <w:rsid w:val="004A35F1"/>
    <w:rsid w:val="004A36F7"/>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04A"/>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D13"/>
    <w:rsid w:val="004B5EE2"/>
    <w:rsid w:val="004B641D"/>
    <w:rsid w:val="004B66EB"/>
    <w:rsid w:val="004B6D6A"/>
    <w:rsid w:val="004B6DB0"/>
    <w:rsid w:val="004B6F28"/>
    <w:rsid w:val="004B7264"/>
    <w:rsid w:val="004B73C8"/>
    <w:rsid w:val="004B7791"/>
    <w:rsid w:val="004B7922"/>
    <w:rsid w:val="004B7B0D"/>
    <w:rsid w:val="004B7BE5"/>
    <w:rsid w:val="004B7C93"/>
    <w:rsid w:val="004B7CC5"/>
    <w:rsid w:val="004B7E91"/>
    <w:rsid w:val="004B7F34"/>
    <w:rsid w:val="004C00B8"/>
    <w:rsid w:val="004C04F6"/>
    <w:rsid w:val="004C0CA0"/>
    <w:rsid w:val="004C0E17"/>
    <w:rsid w:val="004C119F"/>
    <w:rsid w:val="004C129A"/>
    <w:rsid w:val="004C1495"/>
    <w:rsid w:val="004C14FC"/>
    <w:rsid w:val="004C1B07"/>
    <w:rsid w:val="004C1E30"/>
    <w:rsid w:val="004C1F24"/>
    <w:rsid w:val="004C26FB"/>
    <w:rsid w:val="004C2E91"/>
    <w:rsid w:val="004C303A"/>
    <w:rsid w:val="004C3406"/>
    <w:rsid w:val="004C35E3"/>
    <w:rsid w:val="004C386B"/>
    <w:rsid w:val="004C3D75"/>
    <w:rsid w:val="004C3D98"/>
    <w:rsid w:val="004C3DDE"/>
    <w:rsid w:val="004C3ED8"/>
    <w:rsid w:val="004C4247"/>
    <w:rsid w:val="004C4286"/>
    <w:rsid w:val="004C4415"/>
    <w:rsid w:val="004C460F"/>
    <w:rsid w:val="004C493C"/>
    <w:rsid w:val="004C4FDC"/>
    <w:rsid w:val="004C52DD"/>
    <w:rsid w:val="004C5325"/>
    <w:rsid w:val="004C5DE4"/>
    <w:rsid w:val="004C5EE2"/>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4AB"/>
    <w:rsid w:val="004D178E"/>
    <w:rsid w:val="004D1A6F"/>
    <w:rsid w:val="004D211C"/>
    <w:rsid w:val="004D228D"/>
    <w:rsid w:val="004D23CE"/>
    <w:rsid w:val="004D249C"/>
    <w:rsid w:val="004D24DE"/>
    <w:rsid w:val="004D279C"/>
    <w:rsid w:val="004D2ABD"/>
    <w:rsid w:val="004D30DA"/>
    <w:rsid w:val="004D3334"/>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322"/>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888"/>
    <w:rsid w:val="004E0A0A"/>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56"/>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5E1"/>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82"/>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6E49"/>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8D4"/>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A13"/>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EF0"/>
    <w:rsid w:val="00544130"/>
    <w:rsid w:val="00544209"/>
    <w:rsid w:val="005442DD"/>
    <w:rsid w:val="00544FC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7C5"/>
    <w:rsid w:val="00551852"/>
    <w:rsid w:val="0055186B"/>
    <w:rsid w:val="00551872"/>
    <w:rsid w:val="00551C63"/>
    <w:rsid w:val="00551D4B"/>
    <w:rsid w:val="00551DC6"/>
    <w:rsid w:val="005520B8"/>
    <w:rsid w:val="0055225F"/>
    <w:rsid w:val="00552300"/>
    <w:rsid w:val="0055234F"/>
    <w:rsid w:val="005523E8"/>
    <w:rsid w:val="005527D1"/>
    <w:rsid w:val="00552822"/>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8D6"/>
    <w:rsid w:val="00580A38"/>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4FE3"/>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78D"/>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93C"/>
    <w:rsid w:val="005D1D42"/>
    <w:rsid w:val="005D1DEF"/>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158"/>
    <w:rsid w:val="005D4517"/>
    <w:rsid w:val="005D4D5A"/>
    <w:rsid w:val="005D4E53"/>
    <w:rsid w:val="005D55AC"/>
    <w:rsid w:val="005D5892"/>
    <w:rsid w:val="005D5C74"/>
    <w:rsid w:val="005D5FF5"/>
    <w:rsid w:val="005D6A0A"/>
    <w:rsid w:val="005D6A37"/>
    <w:rsid w:val="005D6B61"/>
    <w:rsid w:val="005D7606"/>
    <w:rsid w:val="005D7B5F"/>
    <w:rsid w:val="005D7CC2"/>
    <w:rsid w:val="005E0456"/>
    <w:rsid w:val="005E0826"/>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6AC"/>
    <w:rsid w:val="005F609B"/>
    <w:rsid w:val="005F61D8"/>
    <w:rsid w:val="005F6793"/>
    <w:rsid w:val="005F687D"/>
    <w:rsid w:val="005F6DC6"/>
    <w:rsid w:val="005F70B2"/>
    <w:rsid w:val="005F71D3"/>
    <w:rsid w:val="005F790E"/>
    <w:rsid w:val="005F7BDA"/>
    <w:rsid w:val="005F7C39"/>
    <w:rsid w:val="005F7D32"/>
    <w:rsid w:val="005F7FF2"/>
    <w:rsid w:val="006001DB"/>
    <w:rsid w:val="00600643"/>
    <w:rsid w:val="00600A19"/>
    <w:rsid w:val="00600A76"/>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4DF"/>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2B8"/>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B59"/>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6D73"/>
    <w:rsid w:val="006372B6"/>
    <w:rsid w:val="00637669"/>
    <w:rsid w:val="006377C8"/>
    <w:rsid w:val="00637EBC"/>
    <w:rsid w:val="00640054"/>
    <w:rsid w:val="00640AF2"/>
    <w:rsid w:val="00640BCB"/>
    <w:rsid w:val="00640CDA"/>
    <w:rsid w:val="0064111F"/>
    <w:rsid w:val="006414D2"/>
    <w:rsid w:val="00641504"/>
    <w:rsid w:val="00641865"/>
    <w:rsid w:val="0064195D"/>
    <w:rsid w:val="00641A1E"/>
    <w:rsid w:val="00641D24"/>
    <w:rsid w:val="00641D84"/>
    <w:rsid w:val="006420AC"/>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31D"/>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6D8E"/>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094"/>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6D"/>
    <w:rsid w:val="00666488"/>
    <w:rsid w:val="006669C4"/>
    <w:rsid w:val="00666DB2"/>
    <w:rsid w:val="00666DF1"/>
    <w:rsid w:val="00666ED4"/>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388"/>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E63"/>
    <w:rsid w:val="0068415F"/>
    <w:rsid w:val="0068436F"/>
    <w:rsid w:val="00684491"/>
    <w:rsid w:val="00684586"/>
    <w:rsid w:val="00684867"/>
    <w:rsid w:val="00684CE2"/>
    <w:rsid w:val="00685534"/>
    <w:rsid w:val="00685A1B"/>
    <w:rsid w:val="00685D24"/>
    <w:rsid w:val="00685DB8"/>
    <w:rsid w:val="00685F40"/>
    <w:rsid w:val="006861B7"/>
    <w:rsid w:val="0068628E"/>
    <w:rsid w:val="006864BD"/>
    <w:rsid w:val="006868F7"/>
    <w:rsid w:val="00686999"/>
    <w:rsid w:val="00686FCC"/>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53"/>
    <w:rsid w:val="00693B8F"/>
    <w:rsid w:val="00693BA8"/>
    <w:rsid w:val="00693D63"/>
    <w:rsid w:val="00693E54"/>
    <w:rsid w:val="0069426C"/>
    <w:rsid w:val="0069439D"/>
    <w:rsid w:val="00694BFE"/>
    <w:rsid w:val="00694E84"/>
    <w:rsid w:val="00694F11"/>
    <w:rsid w:val="00694F8B"/>
    <w:rsid w:val="0069503D"/>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DB"/>
    <w:rsid w:val="006A2845"/>
    <w:rsid w:val="006A2E3A"/>
    <w:rsid w:val="006A3162"/>
    <w:rsid w:val="006A33A9"/>
    <w:rsid w:val="006A3733"/>
    <w:rsid w:val="006A3862"/>
    <w:rsid w:val="006A3A5B"/>
    <w:rsid w:val="006A3A6A"/>
    <w:rsid w:val="006A3C12"/>
    <w:rsid w:val="006A3DC4"/>
    <w:rsid w:val="006A4013"/>
    <w:rsid w:val="006A4338"/>
    <w:rsid w:val="006A465C"/>
    <w:rsid w:val="006A480F"/>
    <w:rsid w:val="006A4872"/>
    <w:rsid w:val="006A4B24"/>
    <w:rsid w:val="006A5216"/>
    <w:rsid w:val="006A55CC"/>
    <w:rsid w:val="006A56FF"/>
    <w:rsid w:val="006A5B12"/>
    <w:rsid w:val="006A5B33"/>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1C0"/>
    <w:rsid w:val="006B4B28"/>
    <w:rsid w:val="006B5194"/>
    <w:rsid w:val="006B555E"/>
    <w:rsid w:val="006B56C1"/>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0F"/>
    <w:rsid w:val="006C372D"/>
    <w:rsid w:val="006C421A"/>
    <w:rsid w:val="006C4316"/>
    <w:rsid w:val="006C4458"/>
    <w:rsid w:val="006C455C"/>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EEC"/>
    <w:rsid w:val="006D3F03"/>
    <w:rsid w:val="006D3FCB"/>
    <w:rsid w:val="006D40C8"/>
    <w:rsid w:val="006D434B"/>
    <w:rsid w:val="006D4499"/>
    <w:rsid w:val="006D461B"/>
    <w:rsid w:val="006D4697"/>
    <w:rsid w:val="006D48B9"/>
    <w:rsid w:val="006D4CA5"/>
    <w:rsid w:val="006D4D18"/>
    <w:rsid w:val="006D5547"/>
    <w:rsid w:val="006D5CD2"/>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0B"/>
    <w:rsid w:val="006E0EDF"/>
    <w:rsid w:val="006E1226"/>
    <w:rsid w:val="006E1261"/>
    <w:rsid w:val="006E1450"/>
    <w:rsid w:val="006E17D0"/>
    <w:rsid w:val="006E1B89"/>
    <w:rsid w:val="006E1C24"/>
    <w:rsid w:val="006E1E7D"/>
    <w:rsid w:val="006E20C1"/>
    <w:rsid w:val="006E22B4"/>
    <w:rsid w:val="006E230A"/>
    <w:rsid w:val="006E275A"/>
    <w:rsid w:val="006E2804"/>
    <w:rsid w:val="006E28A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6843"/>
    <w:rsid w:val="006E73CF"/>
    <w:rsid w:val="006E75B7"/>
    <w:rsid w:val="006E76C2"/>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B6C"/>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DE8"/>
    <w:rsid w:val="00704FCC"/>
    <w:rsid w:val="00705566"/>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4C9"/>
    <w:rsid w:val="00710559"/>
    <w:rsid w:val="00710562"/>
    <w:rsid w:val="007105C8"/>
    <w:rsid w:val="00710691"/>
    <w:rsid w:val="007107EE"/>
    <w:rsid w:val="00710A7E"/>
    <w:rsid w:val="007111B8"/>
    <w:rsid w:val="0071154A"/>
    <w:rsid w:val="00711859"/>
    <w:rsid w:val="00711AE0"/>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4C8"/>
    <w:rsid w:val="0072496E"/>
    <w:rsid w:val="007249E6"/>
    <w:rsid w:val="00724A83"/>
    <w:rsid w:val="00724C01"/>
    <w:rsid w:val="00724C68"/>
    <w:rsid w:val="00724E0F"/>
    <w:rsid w:val="007255AE"/>
    <w:rsid w:val="0072561F"/>
    <w:rsid w:val="00725639"/>
    <w:rsid w:val="007256F4"/>
    <w:rsid w:val="0072585D"/>
    <w:rsid w:val="00725BFC"/>
    <w:rsid w:val="00725D04"/>
    <w:rsid w:val="00725D55"/>
    <w:rsid w:val="00725F33"/>
    <w:rsid w:val="0072624B"/>
    <w:rsid w:val="007263CF"/>
    <w:rsid w:val="007263D7"/>
    <w:rsid w:val="00726475"/>
    <w:rsid w:val="007266E5"/>
    <w:rsid w:val="00726FDF"/>
    <w:rsid w:val="00727070"/>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3A7"/>
    <w:rsid w:val="0073751C"/>
    <w:rsid w:val="0073776A"/>
    <w:rsid w:val="00737940"/>
    <w:rsid w:val="00737A66"/>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65F"/>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B4"/>
    <w:rsid w:val="007529C9"/>
    <w:rsid w:val="00753312"/>
    <w:rsid w:val="00753562"/>
    <w:rsid w:val="0075391C"/>
    <w:rsid w:val="00753BD7"/>
    <w:rsid w:val="00754AA2"/>
    <w:rsid w:val="00754C3B"/>
    <w:rsid w:val="00755136"/>
    <w:rsid w:val="007554AD"/>
    <w:rsid w:val="007559F2"/>
    <w:rsid w:val="00755B12"/>
    <w:rsid w:val="00755C16"/>
    <w:rsid w:val="00755E2D"/>
    <w:rsid w:val="0075635A"/>
    <w:rsid w:val="007563E6"/>
    <w:rsid w:val="00756638"/>
    <w:rsid w:val="00756B13"/>
    <w:rsid w:val="00756F1D"/>
    <w:rsid w:val="007570BD"/>
    <w:rsid w:val="007571E4"/>
    <w:rsid w:val="00757345"/>
    <w:rsid w:val="007575F3"/>
    <w:rsid w:val="007576BD"/>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577"/>
    <w:rsid w:val="00762B25"/>
    <w:rsid w:val="00762DDD"/>
    <w:rsid w:val="007630CE"/>
    <w:rsid w:val="00763203"/>
    <w:rsid w:val="007636AE"/>
    <w:rsid w:val="00763F46"/>
    <w:rsid w:val="00763FE2"/>
    <w:rsid w:val="007640F4"/>
    <w:rsid w:val="00764120"/>
    <w:rsid w:val="0076415A"/>
    <w:rsid w:val="00764267"/>
    <w:rsid w:val="00764288"/>
    <w:rsid w:val="007642E8"/>
    <w:rsid w:val="00764323"/>
    <w:rsid w:val="007643F1"/>
    <w:rsid w:val="007645A9"/>
    <w:rsid w:val="007646B3"/>
    <w:rsid w:val="007647D5"/>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4BC5"/>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477"/>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7FC"/>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4AB9"/>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07F"/>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788"/>
    <w:rsid w:val="007B7FE1"/>
    <w:rsid w:val="007C019D"/>
    <w:rsid w:val="007C01E7"/>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066"/>
    <w:rsid w:val="007D1393"/>
    <w:rsid w:val="007D18EB"/>
    <w:rsid w:val="007D1938"/>
    <w:rsid w:val="007D1F5D"/>
    <w:rsid w:val="007D2282"/>
    <w:rsid w:val="007D23DF"/>
    <w:rsid w:val="007D2559"/>
    <w:rsid w:val="007D27EC"/>
    <w:rsid w:val="007D2EA2"/>
    <w:rsid w:val="007D30A3"/>
    <w:rsid w:val="007D34BE"/>
    <w:rsid w:val="007D3592"/>
    <w:rsid w:val="007D37DF"/>
    <w:rsid w:val="007D3B1F"/>
    <w:rsid w:val="007D3DFC"/>
    <w:rsid w:val="007D42DC"/>
    <w:rsid w:val="007D42EF"/>
    <w:rsid w:val="007D430D"/>
    <w:rsid w:val="007D44F6"/>
    <w:rsid w:val="007D4ABE"/>
    <w:rsid w:val="007D5207"/>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2EB"/>
    <w:rsid w:val="007E342E"/>
    <w:rsid w:val="007E3A27"/>
    <w:rsid w:val="007E3A62"/>
    <w:rsid w:val="007E3C06"/>
    <w:rsid w:val="007E3DBB"/>
    <w:rsid w:val="007E3FF5"/>
    <w:rsid w:val="007E42C2"/>
    <w:rsid w:val="007E4897"/>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21"/>
    <w:rsid w:val="007E71F4"/>
    <w:rsid w:val="007E73FC"/>
    <w:rsid w:val="007E7466"/>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E0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255"/>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2F3B"/>
    <w:rsid w:val="008036CA"/>
    <w:rsid w:val="008039C0"/>
    <w:rsid w:val="008048DF"/>
    <w:rsid w:val="00804A63"/>
    <w:rsid w:val="00804B9E"/>
    <w:rsid w:val="00804C27"/>
    <w:rsid w:val="00804DCC"/>
    <w:rsid w:val="00804E53"/>
    <w:rsid w:val="008052A1"/>
    <w:rsid w:val="00805661"/>
    <w:rsid w:val="00805700"/>
    <w:rsid w:val="00805742"/>
    <w:rsid w:val="00806124"/>
    <w:rsid w:val="0080671D"/>
    <w:rsid w:val="00806B5C"/>
    <w:rsid w:val="00806F31"/>
    <w:rsid w:val="0080715F"/>
    <w:rsid w:val="00807172"/>
    <w:rsid w:val="008073C3"/>
    <w:rsid w:val="008074AB"/>
    <w:rsid w:val="00807709"/>
    <w:rsid w:val="00807BB5"/>
    <w:rsid w:val="00807DEB"/>
    <w:rsid w:val="0081001C"/>
    <w:rsid w:val="0081021A"/>
    <w:rsid w:val="00810309"/>
    <w:rsid w:val="00810437"/>
    <w:rsid w:val="00810476"/>
    <w:rsid w:val="008104AE"/>
    <w:rsid w:val="008104F7"/>
    <w:rsid w:val="008106A6"/>
    <w:rsid w:val="008108C4"/>
    <w:rsid w:val="008108C6"/>
    <w:rsid w:val="00810931"/>
    <w:rsid w:val="00810BEA"/>
    <w:rsid w:val="00811168"/>
    <w:rsid w:val="00811196"/>
    <w:rsid w:val="00811550"/>
    <w:rsid w:val="00811742"/>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1D"/>
    <w:rsid w:val="00820FD7"/>
    <w:rsid w:val="0082100A"/>
    <w:rsid w:val="008212E4"/>
    <w:rsid w:val="008218E4"/>
    <w:rsid w:val="00821990"/>
    <w:rsid w:val="00822051"/>
    <w:rsid w:val="008222BE"/>
    <w:rsid w:val="00822371"/>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3A"/>
    <w:rsid w:val="00826EB1"/>
    <w:rsid w:val="00826F5E"/>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AA6"/>
    <w:rsid w:val="00844C6D"/>
    <w:rsid w:val="00844CD0"/>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39A"/>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4E"/>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3D"/>
    <w:rsid w:val="008641BD"/>
    <w:rsid w:val="00866023"/>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1C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7BD"/>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2F8B"/>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602"/>
    <w:rsid w:val="008A4A93"/>
    <w:rsid w:val="008A4AAF"/>
    <w:rsid w:val="008A4B78"/>
    <w:rsid w:val="008A4B7E"/>
    <w:rsid w:val="008A4E03"/>
    <w:rsid w:val="008A5015"/>
    <w:rsid w:val="008A5367"/>
    <w:rsid w:val="008A562C"/>
    <w:rsid w:val="008A571C"/>
    <w:rsid w:val="008A5956"/>
    <w:rsid w:val="008A5E34"/>
    <w:rsid w:val="008A5EC0"/>
    <w:rsid w:val="008A633B"/>
    <w:rsid w:val="008A6717"/>
    <w:rsid w:val="008A6B8C"/>
    <w:rsid w:val="008A7059"/>
    <w:rsid w:val="008A71CE"/>
    <w:rsid w:val="008A74FD"/>
    <w:rsid w:val="008A7762"/>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22C"/>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218"/>
    <w:rsid w:val="008C43D0"/>
    <w:rsid w:val="008C452A"/>
    <w:rsid w:val="008C466C"/>
    <w:rsid w:val="008C4D55"/>
    <w:rsid w:val="008C4F6B"/>
    <w:rsid w:val="008C5F6E"/>
    <w:rsid w:val="008C603C"/>
    <w:rsid w:val="008C63C0"/>
    <w:rsid w:val="008C648F"/>
    <w:rsid w:val="008C6648"/>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35"/>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461"/>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382"/>
    <w:rsid w:val="008F54D0"/>
    <w:rsid w:val="008F55CB"/>
    <w:rsid w:val="008F5706"/>
    <w:rsid w:val="008F5A37"/>
    <w:rsid w:val="008F5E58"/>
    <w:rsid w:val="008F5EFB"/>
    <w:rsid w:val="008F64FF"/>
    <w:rsid w:val="008F6592"/>
    <w:rsid w:val="008F69DD"/>
    <w:rsid w:val="008F6F48"/>
    <w:rsid w:val="008F722F"/>
    <w:rsid w:val="008F764B"/>
    <w:rsid w:val="008F7EDE"/>
    <w:rsid w:val="008F7FCC"/>
    <w:rsid w:val="00900472"/>
    <w:rsid w:val="009008D0"/>
    <w:rsid w:val="0090091A"/>
    <w:rsid w:val="00900981"/>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BCF"/>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A70"/>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6B1"/>
    <w:rsid w:val="00915AEC"/>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154"/>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761"/>
    <w:rsid w:val="00930AFA"/>
    <w:rsid w:val="0093173B"/>
    <w:rsid w:val="0093191C"/>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761"/>
    <w:rsid w:val="009402F0"/>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985"/>
    <w:rsid w:val="00956F10"/>
    <w:rsid w:val="00957263"/>
    <w:rsid w:val="009574AE"/>
    <w:rsid w:val="0095751D"/>
    <w:rsid w:val="009575BA"/>
    <w:rsid w:val="0095793E"/>
    <w:rsid w:val="00957E9A"/>
    <w:rsid w:val="009600DE"/>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856"/>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98E"/>
    <w:rsid w:val="00976AC6"/>
    <w:rsid w:val="00976BCF"/>
    <w:rsid w:val="009770BE"/>
    <w:rsid w:val="009770C1"/>
    <w:rsid w:val="00977CCB"/>
    <w:rsid w:val="00977D9D"/>
    <w:rsid w:val="00977E1F"/>
    <w:rsid w:val="009803B5"/>
    <w:rsid w:val="00980834"/>
    <w:rsid w:val="00980873"/>
    <w:rsid w:val="0098087E"/>
    <w:rsid w:val="009809E7"/>
    <w:rsid w:val="00980EF2"/>
    <w:rsid w:val="00981316"/>
    <w:rsid w:val="009814E3"/>
    <w:rsid w:val="00981A28"/>
    <w:rsid w:val="00981B2B"/>
    <w:rsid w:val="00981BEC"/>
    <w:rsid w:val="00981D3E"/>
    <w:rsid w:val="00981DFA"/>
    <w:rsid w:val="0098260B"/>
    <w:rsid w:val="00982DB4"/>
    <w:rsid w:val="00983A7C"/>
    <w:rsid w:val="00984052"/>
    <w:rsid w:val="009846AF"/>
    <w:rsid w:val="0098487E"/>
    <w:rsid w:val="00984AED"/>
    <w:rsid w:val="00984C3F"/>
    <w:rsid w:val="00984D02"/>
    <w:rsid w:val="00984E6C"/>
    <w:rsid w:val="00984F91"/>
    <w:rsid w:val="00985174"/>
    <w:rsid w:val="0098535F"/>
    <w:rsid w:val="0098555E"/>
    <w:rsid w:val="009856A4"/>
    <w:rsid w:val="0098571A"/>
    <w:rsid w:val="00985C29"/>
    <w:rsid w:val="00985E97"/>
    <w:rsid w:val="009861E1"/>
    <w:rsid w:val="009863DE"/>
    <w:rsid w:val="00986551"/>
    <w:rsid w:val="0098658A"/>
    <w:rsid w:val="009866B2"/>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016"/>
    <w:rsid w:val="0099224C"/>
    <w:rsid w:val="00992377"/>
    <w:rsid w:val="0099261B"/>
    <w:rsid w:val="009926E6"/>
    <w:rsid w:val="00992CCC"/>
    <w:rsid w:val="00992D91"/>
    <w:rsid w:val="009932FF"/>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5F10"/>
    <w:rsid w:val="0099617F"/>
    <w:rsid w:val="009961B1"/>
    <w:rsid w:val="0099652F"/>
    <w:rsid w:val="0099664D"/>
    <w:rsid w:val="0099699A"/>
    <w:rsid w:val="00996FB7"/>
    <w:rsid w:val="009970E0"/>
    <w:rsid w:val="009974CA"/>
    <w:rsid w:val="009975F2"/>
    <w:rsid w:val="00997746"/>
    <w:rsid w:val="009A01D5"/>
    <w:rsid w:val="009A0263"/>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CEF"/>
    <w:rsid w:val="009C3DDB"/>
    <w:rsid w:val="009C3E2A"/>
    <w:rsid w:val="009C40CB"/>
    <w:rsid w:val="009C4194"/>
    <w:rsid w:val="009C425D"/>
    <w:rsid w:val="009C443B"/>
    <w:rsid w:val="009C4C13"/>
    <w:rsid w:val="009C4E02"/>
    <w:rsid w:val="009C505D"/>
    <w:rsid w:val="009C51C9"/>
    <w:rsid w:val="009C51F3"/>
    <w:rsid w:val="009C5AC6"/>
    <w:rsid w:val="009C5B93"/>
    <w:rsid w:val="009C5E31"/>
    <w:rsid w:val="009C5EB3"/>
    <w:rsid w:val="009C60AA"/>
    <w:rsid w:val="009C6104"/>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19C"/>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DDC"/>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545"/>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9EC"/>
    <w:rsid w:val="009E4EDB"/>
    <w:rsid w:val="009E5774"/>
    <w:rsid w:val="009E59DA"/>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CCE"/>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139"/>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71"/>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4FF1"/>
    <w:rsid w:val="00A15026"/>
    <w:rsid w:val="00A150EC"/>
    <w:rsid w:val="00A15749"/>
    <w:rsid w:val="00A1582C"/>
    <w:rsid w:val="00A15DEB"/>
    <w:rsid w:val="00A1615F"/>
    <w:rsid w:val="00A16424"/>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1D"/>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636"/>
    <w:rsid w:val="00A347E2"/>
    <w:rsid w:val="00A349A1"/>
    <w:rsid w:val="00A349BF"/>
    <w:rsid w:val="00A34A42"/>
    <w:rsid w:val="00A3563E"/>
    <w:rsid w:val="00A35647"/>
    <w:rsid w:val="00A35B99"/>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09D8"/>
    <w:rsid w:val="00A41237"/>
    <w:rsid w:val="00A4135C"/>
    <w:rsid w:val="00A41405"/>
    <w:rsid w:val="00A41548"/>
    <w:rsid w:val="00A41611"/>
    <w:rsid w:val="00A419F4"/>
    <w:rsid w:val="00A41A12"/>
    <w:rsid w:val="00A41C93"/>
    <w:rsid w:val="00A41E12"/>
    <w:rsid w:val="00A41E7B"/>
    <w:rsid w:val="00A41EDA"/>
    <w:rsid w:val="00A423B9"/>
    <w:rsid w:val="00A42566"/>
    <w:rsid w:val="00A42646"/>
    <w:rsid w:val="00A4265D"/>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399"/>
    <w:rsid w:val="00A467D4"/>
    <w:rsid w:val="00A469CF"/>
    <w:rsid w:val="00A471AF"/>
    <w:rsid w:val="00A47271"/>
    <w:rsid w:val="00A47286"/>
    <w:rsid w:val="00A4796C"/>
    <w:rsid w:val="00A47A2F"/>
    <w:rsid w:val="00A47B4B"/>
    <w:rsid w:val="00A47B6E"/>
    <w:rsid w:val="00A47D19"/>
    <w:rsid w:val="00A47E74"/>
    <w:rsid w:val="00A501C9"/>
    <w:rsid w:val="00A503FB"/>
    <w:rsid w:val="00A5055F"/>
    <w:rsid w:val="00A50B6B"/>
    <w:rsid w:val="00A50F99"/>
    <w:rsid w:val="00A51044"/>
    <w:rsid w:val="00A510CE"/>
    <w:rsid w:val="00A51357"/>
    <w:rsid w:val="00A514D3"/>
    <w:rsid w:val="00A514E3"/>
    <w:rsid w:val="00A5184F"/>
    <w:rsid w:val="00A51887"/>
    <w:rsid w:val="00A51B9C"/>
    <w:rsid w:val="00A51E6C"/>
    <w:rsid w:val="00A52004"/>
    <w:rsid w:val="00A5214F"/>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716"/>
    <w:rsid w:val="00A618F7"/>
    <w:rsid w:val="00A61A4F"/>
    <w:rsid w:val="00A61F5E"/>
    <w:rsid w:val="00A6200C"/>
    <w:rsid w:val="00A627CD"/>
    <w:rsid w:val="00A62AA0"/>
    <w:rsid w:val="00A62EB4"/>
    <w:rsid w:val="00A6304A"/>
    <w:rsid w:val="00A63673"/>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68EC"/>
    <w:rsid w:val="00A67067"/>
    <w:rsid w:val="00A6732F"/>
    <w:rsid w:val="00A67C8B"/>
    <w:rsid w:val="00A70098"/>
    <w:rsid w:val="00A70206"/>
    <w:rsid w:val="00A70233"/>
    <w:rsid w:val="00A70777"/>
    <w:rsid w:val="00A70D6B"/>
    <w:rsid w:val="00A70E4B"/>
    <w:rsid w:val="00A710E2"/>
    <w:rsid w:val="00A710F0"/>
    <w:rsid w:val="00A713F0"/>
    <w:rsid w:val="00A715B2"/>
    <w:rsid w:val="00A71623"/>
    <w:rsid w:val="00A71E2C"/>
    <w:rsid w:val="00A7241F"/>
    <w:rsid w:val="00A7293B"/>
    <w:rsid w:val="00A72B42"/>
    <w:rsid w:val="00A72D65"/>
    <w:rsid w:val="00A72DBF"/>
    <w:rsid w:val="00A72E0D"/>
    <w:rsid w:val="00A73023"/>
    <w:rsid w:val="00A733F2"/>
    <w:rsid w:val="00A73663"/>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D55"/>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1F88"/>
    <w:rsid w:val="00A92856"/>
    <w:rsid w:val="00A92C96"/>
    <w:rsid w:val="00A92DB8"/>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C8F"/>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818"/>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823"/>
    <w:rsid w:val="00AC4B59"/>
    <w:rsid w:val="00AC4FD6"/>
    <w:rsid w:val="00AC563B"/>
    <w:rsid w:val="00AC5D08"/>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CA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AD4"/>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1B7"/>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4B"/>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9C5"/>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694"/>
    <w:rsid w:val="00B1290C"/>
    <w:rsid w:val="00B12E99"/>
    <w:rsid w:val="00B13013"/>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A35"/>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B41"/>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20A"/>
    <w:rsid w:val="00B34449"/>
    <w:rsid w:val="00B345FE"/>
    <w:rsid w:val="00B34826"/>
    <w:rsid w:val="00B3483A"/>
    <w:rsid w:val="00B34B4C"/>
    <w:rsid w:val="00B3519D"/>
    <w:rsid w:val="00B35275"/>
    <w:rsid w:val="00B35335"/>
    <w:rsid w:val="00B35498"/>
    <w:rsid w:val="00B358FD"/>
    <w:rsid w:val="00B35C69"/>
    <w:rsid w:val="00B362AF"/>
    <w:rsid w:val="00B362BB"/>
    <w:rsid w:val="00B36586"/>
    <w:rsid w:val="00B36BEE"/>
    <w:rsid w:val="00B36C38"/>
    <w:rsid w:val="00B3712D"/>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4C73"/>
    <w:rsid w:val="00B4527F"/>
    <w:rsid w:val="00B45294"/>
    <w:rsid w:val="00B4538D"/>
    <w:rsid w:val="00B453E4"/>
    <w:rsid w:val="00B453E8"/>
    <w:rsid w:val="00B454F5"/>
    <w:rsid w:val="00B45ABF"/>
    <w:rsid w:val="00B45BED"/>
    <w:rsid w:val="00B45BFD"/>
    <w:rsid w:val="00B45D25"/>
    <w:rsid w:val="00B45E03"/>
    <w:rsid w:val="00B45FDB"/>
    <w:rsid w:val="00B4684B"/>
    <w:rsid w:val="00B472A4"/>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CED"/>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57CFA"/>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C16"/>
    <w:rsid w:val="00B63E0F"/>
    <w:rsid w:val="00B6447C"/>
    <w:rsid w:val="00B644FC"/>
    <w:rsid w:val="00B64971"/>
    <w:rsid w:val="00B64B5E"/>
    <w:rsid w:val="00B64E80"/>
    <w:rsid w:val="00B650B3"/>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3A9"/>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09E"/>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55F"/>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95D"/>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134"/>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94F"/>
    <w:rsid w:val="00BB5A22"/>
    <w:rsid w:val="00BB624A"/>
    <w:rsid w:val="00BB648A"/>
    <w:rsid w:val="00BB64C1"/>
    <w:rsid w:val="00BB661F"/>
    <w:rsid w:val="00BB680C"/>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6E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307"/>
    <w:rsid w:val="00BD5042"/>
    <w:rsid w:val="00BD510D"/>
    <w:rsid w:val="00BD5B5D"/>
    <w:rsid w:val="00BD5C52"/>
    <w:rsid w:val="00BD5D36"/>
    <w:rsid w:val="00BD5FAB"/>
    <w:rsid w:val="00BD62C4"/>
    <w:rsid w:val="00BD62C8"/>
    <w:rsid w:val="00BD64F5"/>
    <w:rsid w:val="00BD727E"/>
    <w:rsid w:val="00BD7466"/>
    <w:rsid w:val="00BD7614"/>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08"/>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62"/>
    <w:rsid w:val="00BF0C9C"/>
    <w:rsid w:val="00BF0DE3"/>
    <w:rsid w:val="00BF10B0"/>
    <w:rsid w:val="00BF156D"/>
    <w:rsid w:val="00BF1CB5"/>
    <w:rsid w:val="00BF1DBC"/>
    <w:rsid w:val="00BF2843"/>
    <w:rsid w:val="00BF2B7C"/>
    <w:rsid w:val="00BF2E16"/>
    <w:rsid w:val="00BF2FC9"/>
    <w:rsid w:val="00BF2FD9"/>
    <w:rsid w:val="00BF30D2"/>
    <w:rsid w:val="00BF31A4"/>
    <w:rsid w:val="00BF32C6"/>
    <w:rsid w:val="00BF3386"/>
    <w:rsid w:val="00BF338E"/>
    <w:rsid w:val="00BF364F"/>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0B8"/>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0F23"/>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0F8"/>
    <w:rsid w:val="00C062B6"/>
    <w:rsid w:val="00C066A0"/>
    <w:rsid w:val="00C066E3"/>
    <w:rsid w:val="00C069C6"/>
    <w:rsid w:val="00C06C8B"/>
    <w:rsid w:val="00C0707D"/>
    <w:rsid w:val="00C070CD"/>
    <w:rsid w:val="00C074A7"/>
    <w:rsid w:val="00C07760"/>
    <w:rsid w:val="00C07952"/>
    <w:rsid w:val="00C0796B"/>
    <w:rsid w:val="00C07B9E"/>
    <w:rsid w:val="00C07E5F"/>
    <w:rsid w:val="00C1005A"/>
    <w:rsid w:val="00C10240"/>
    <w:rsid w:val="00C1058D"/>
    <w:rsid w:val="00C105F4"/>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5F3"/>
    <w:rsid w:val="00C14881"/>
    <w:rsid w:val="00C14A5B"/>
    <w:rsid w:val="00C14FF4"/>
    <w:rsid w:val="00C152B4"/>
    <w:rsid w:val="00C1531C"/>
    <w:rsid w:val="00C1540C"/>
    <w:rsid w:val="00C154B4"/>
    <w:rsid w:val="00C154BB"/>
    <w:rsid w:val="00C15762"/>
    <w:rsid w:val="00C15B81"/>
    <w:rsid w:val="00C160D5"/>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721"/>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2F21"/>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098"/>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0B4C"/>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470"/>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5FD"/>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39C0"/>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C6B"/>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E"/>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2EC"/>
    <w:rsid w:val="00CA6A9B"/>
    <w:rsid w:val="00CA6B62"/>
    <w:rsid w:val="00CA6B7B"/>
    <w:rsid w:val="00CA6CC7"/>
    <w:rsid w:val="00CA6D2A"/>
    <w:rsid w:val="00CA7881"/>
    <w:rsid w:val="00CA78E0"/>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650"/>
    <w:rsid w:val="00CB39CE"/>
    <w:rsid w:val="00CB3C96"/>
    <w:rsid w:val="00CB3D1C"/>
    <w:rsid w:val="00CB438D"/>
    <w:rsid w:val="00CB4B2A"/>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1F1C"/>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76"/>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6D0"/>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AB5"/>
    <w:rsid w:val="00D24E1B"/>
    <w:rsid w:val="00D24F65"/>
    <w:rsid w:val="00D25328"/>
    <w:rsid w:val="00D253AD"/>
    <w:rsid w:val="00D254B5"/>
    <w:rsid w:val="00D2553D"/>
    <w:rsid w:val="00D255BD"/>
    <w:rsid w:val="00D2563C"/>
    <w:rsid w:val="00D264A5"/>
    <w:rsid w:val="00D264C5"/>
    <w:rsid w:val="00D26543"/>
    <w:rsid w:val="00D2695A"/>
    <w:rsid w:val="00D2700A"/>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6AE"/>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27D"/>
    <w:rsid w:val="00D56980"/>
    <w:rsid w:val="00D56AEE"/>
    <w:rsid w:val="00D56E38"/>
    <w:rsid w:val="00D56E4E"/>
    <w:rsid w:val="00D56E98"/>
    <w:rsid w:val="00D56F0A"/>
    <w:rsid w:val="00D577C9"/>
    <w:rsid w:val="00D5782A"/>
    <w:rsid w:val="00D57B47"/>
    <w:rsid w:val="00D57B90"/>
    <w:rsid w:val="00D57DC7"/>
    <w:rsid w:val="00D60263"/>
    <w:rsid w:val="00D603B8"/>
    <w:rsid w:val="00D60658"/>
    <w:rsid w:val="00D60B0E"/>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53"/>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2DE"/>
    <w:rsid w:val="00D713CE"/>
    <w:rsid w:val="00D71407"/>
    <w:rsid w:val="00D71778"/>
    <w:rsid w:val="00D71BAA"/>
    <w:rsid w:val="00D71E12"/>
    <w:rsid w:val="00D721A8"/>
    <w:rsid w:val="00D721D0"/>
    <w:rsid w:val="00D72522"/>
    <w:rsid w:val="00D726E9"/>
    <w:rsid w:val="00D728BE"/>
    <w:rsid w:val="00D72BE6"/>
    <w:rsid w:val="00D72D0E"/>
    <w:rsid w:val="00D72EA2"/>
    <w:rsid w:val="00D72EEE"/>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9B5"/>
    <w:rsid w:val="00D8113E"/>
    <w:rsid w:val="00D81365"/>
    <w:rsid w:val="00D814F8"/>
    <w:rsid w:val="00D81807"/>
    <w:rsid w:val="00D820CB"/>
    <w:rsid w:val="00D82231"/>
    <w:rsid w:val="00D82458"/>
    <w:rsid w:val="00D826EC"/>
    <w:rsid w:val="00D828AE"/>
    <w:rsid w:val="00D82972"/>
    <w:rsid w:val="00D82A73"/>
    <w:rsid w:val="00D82C98"/>
    <w:rsid w:val="00D82CEE"/>
    <w:rsid w:val="00D82F0D"/>
    <w:rsid w:val="00D83214"/>
    <w:rsid w:val="00D834E7"/>
    <w:rsid w:val="00D83500"/>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6B9"/>
    <w:rsid w:val="00D929BC"/>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13"/>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08A"/>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A7E96"/>
    <w:rsid w:val="00DB038E"/>
    <w:rsid w:val="00DB045D"/>
    <w:rsid w:val="00DB06A8"/>
    <w:rsid w:val="00DB0D49"/>
    <w:rsid w:val="00DB0F51"/>
    <w:rsid w:val="00DB1437"/>
    <w:rsid w:val="00DB1AA5"/>
    <w:rsid w:val="00DB1CD4"/>
    <w:rsid w:val="00DB2405"/>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E0"/>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1"/>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656"/>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162"/>
    <w:rsid w:val="00DF125B"/>
    <w:rsid w:val="00DF20F8"/>
    <w:rsid w:val="00DF23A2"/>
    <w:rsid w:val="00DF26C2"/>
    <w:rsid w:val="00DF29E5"/>
    <w:rsid w:val="00DF2A15"/>
    <w:rsid w:val="00DF2FBA"/>
    <w:rsid w:val="00DF3246"/>
    <w:rsid w:val="00DF3688"/>
    <w:rsid w:val="00DF3DC6"/>
    <w:rsid w:val="00DF3DD2"/>
    <w:rsid w:val="00DF3E78"/>
    <w:rsid w:val="00DF4024"/>
    <w:rsid w:val="00DF41AB"/>
    <w:rsid w:val="00DF46C3"/>
    <w:rsid w:val="00DF4A0D"/>
    <w:rsid w:val="00DF4C89"/>
    <w:rsid w:val="00DF4EF4"/>
    <w:rsid w:val="00DF4FE5"/>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991"/>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EA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738"/>
    <w:rsid w:val="00E22B5C"/>
    <w:rsid w:val="00E22C1C"/>
    <w:rsid w:val="00E22E23"/>
    <w:rsid w:val="00E236AB"/>
    <w:rsid w:val="00E236F5"/>
    <w:rsid w:val="00E237B9"/>
    <w:rsid w:val="00E23B86"/>
    <w:rsid w:val="00E23E7A"/>
    <w:rsid w:val="00E24088"/>
    <w:rsid w:val="00E242A7"/>
    <w:rsid w:val="00E2440E"/>
    <w:rsid w:val="00E24450"/>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58D"/>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DC7"/>
    <w:rsid w:val="00E60FDE"/>
    <w:rsid w:val="00E611EC"/>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9A7"/>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189"/>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9AD"/>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69B"/>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97E57"/>
    <w:rsid w:val="00EA0051"/>
    <w:rsid w:val="00EA0109"/>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C1"/>
    <w:rsid w:val="00EB3012"/>
    <w:rsid w:val="00EB31C2"/>
    <w:rsid w:val="00EB36E9"/>
    <w:rsid w:val="00EB3836"/>
    <w:rsid w:val="00EB3FCA"/>
    <w:rsid w:val="00EB41B4"/>
    <w:rsid w:val="00EB4586"/>
    <w:rsid w:val="00EB4BD3"/>
    <w:rsid w:val="00EB51DA"/>
    <w:rsid w:val="00EB5332"/>
    <w:rsid w:val="00EB55B3"/>
    <w:rsid w:val="00EB5CB2"/>
    <w:rsid w:val="00EB5DD7"/>
    <w:rsid w:val="00EB5F81"/>
    <w:rsid w:val="00EB6245"/>
    <w:rsid w:val="00EB62E4"/>
    <w:rsid w:val="00EB630F"/>
    <w:rsid w:val="00EB64DE"/>
    <w:rsid w:val="00EB689B"/>
    <w:rsid w:val="00EB6DF7"/>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D2E"/>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0F0"/>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CC8"/>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119"/>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1AF"/>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32"/>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A4F"/>
    <w:rsid w:val="00F04CA2"/>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B91"/>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3CAC"/>
    <w:rsid w:val="00F24240"/>
    <w:rsid w:val="00F24274"/>
    <w:rsid w:val="00F24A99"/>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16"/>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44C"/>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55"/>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0A4"/>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4EFC"/>
    <w:rsid w:val="00F5503F"/>
    <w:rsid w:val="00F551AF"/>
    <w:rsid w:val="00F5527D"/>
    <w:rsid w:val="00F552E9"/>
    <w:rsid w:val="00F55B7C"/>
    <w:rsid w:val="00F55C9D"/>
    <w:rsid w:val="00F55D41"/>
    <w:rsid w:val="00F55F5C"/>
    <w:rsid w:val="00F56082"/>
    <w:rsid w:val="00F56763"/>
    <w:rsid w:val="00F56FFE"/>
    <w:rsid w:val="00F57400"/>
    <w:rsid w:val="00F57798"/>
    <w:rsid w:val="00F5787C"/>
    <w:rsid w:val="00F57A93"/>
    <w:rsid w:val="00F57DD6"/>
    <w:rsid w:val="00F57DDA"/>
    <w:rsid w:val="00F57F5D"/>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3863"/>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8F"/>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25B"/>
    <w:rsid w:val="00F73634"/>
    <w:rsid w:val="00F7370B"/>
    <w:rsid w:val="00F74156"/>
    <w:rsid w:val="00F74283"/>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4ABB"/>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0E8F"/>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4F0"/>
    <w:rsid w:val="00FA2536"/>
    <w:rsid w:val="00FA26D2"/>
    <w:rsid w:val="00FA2833"/>
    <w:rsid w:val="00FA28D2"/>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399"/>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58D"/>
    <w:rsid w:val="00FC266E"/>
    <w:rsid w:val="00FC26A8"/>
    <w:rsid w:val="00FC26D3"/>
    <w:rsid w:val="00FC2C22"/>
    <w:rsid w:val="00FC2EAE"/>
    <w:rsid w:val="00FC36BD"/>
    <w:rsid w:val="00FC3868"/>
    <w:rsid w:val="00FC3BAC"/>
    <w:rsid w:val="00FC3E33"/>
    <w:rsid w:val="00FC3E3B"/>
    <w:rsid w:val="00FC42FB"/>
    <w:rsid w:val="00FC4AD0"/>
    <w:rsid w:val="00FC4CD2"/>
    <w:rsid w:val="00FC5262"/>
    <w:rsid w:val="00FC52B1"/>
    <w:rsid w:val="00FC530B"/>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5CC"/>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A64"/>
    <w:rsid w:val="00FE0C01"/>
    <w:rsid w:val="00FE137F"/>
    <w:rsid w:val="00FE143A"/>
    <w:rsid w:val="00FE1BE1"/>
    <w:rsid w:val="00FE245B"/>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6D"/>
    <w:rsid w:val="00FF63A5"/>
    <w:rsid w:val="00FF63F2"/>
    <w:rsid w:val="00FF6A6E"/>
    <w:rsid w:val="00FF6AEB"/>
    <w:rsid w:val="00FF6C28"/>
    <w:rsid w:val="00FF6D9B"/>
    <w:rsid w:val="00FF70EA"/>
    <w:rsid w:val="00FF7A52"/>
    <w:rsid w:val="00FF7B17"/>
    <w:rsid w:val="00FF7D3B"/>
    <w:rsid w:val="00FF7DF8"/>
    <w:rsid w:val="00FF7EBA"/>
    <w:rsid w:val="00FF7F31"/>
    <w:rsid w:val="00FF7FBD"/>
    <w:rsid w:val="04A7130E"/>
    <w:rsid w:val="091E1125"/>
    <w:rsid w:val="13D7C479"/>
    <w:rsid w:val="35562074"/>
    <w:rsid w:val="3AF70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42E217BE"/>
  <w15:docId w15:val="{BEE7282C-8F0F-4030-AAC8-4587C69E9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uiPriority="39" w:unhideWhenUsed="1" w:qFormat="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nhideWhenUsed="1"/>
    <w:lsdException w:name="List 2" w:uiPriority="99" w:qFormat="1"/>
    <w:lsdException w:name="List 3" w:uiPriority="99" w:qFormat="1"/>
    <w:lsdException w:name="List 4" w:semiHidden="1" w:unhideWhenUsed="1"/>
    <w:lsdException w:name="List 5" w:semiHidden="1" w:unhideWhenUsed="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qFormat="1"/>
    <w:lsdException w:name="Title" w:uiPriority="99" w:qFormat="1"/>
    <w:lsdException w:name="Closing" w:uiPriority="99" w:qFormat="1"/>
    <w:lsdException w:name="Signature" w:semiHidden="1" w:unhideWhenUsed="1"/>
    <w:lsdException w:name="Default Paragraph Font"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2DB8"/>
    <w:rPr>
      <w:rFonts w:ascii="Times New Roman" w:eastAsia="MS Gothic" w:hAnsi="Times New Roman"/>
      <w:sz w:val="24"/>
      <w:lang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link w:val="Heading4Char"/>
    <w:qFormat/>
    <w:pPr>
      <w:keepNext/>
      <w:jc w:val="right"/>
      <w:outlineLvl w:val="3"/>
    </w:pPr>
    <w:rPr>
      <w:rFonts w:ascii="Arial" w:hAnsi="Arial"/>
      <w:i/>
    </w:rPr>
  </w:style>
  <w:style w:type="paragraph" w:styleId="Heading5">
    <w:name w:val="heading 5"/>
    <w:basedOn w:val="Normal"/>
    <w:next w:val="Normal"/>
    <w:link w:val="Heading5Char"/>
    <w:qFormat/>
    <w:pPr>
      <w:keepNext/>
      <w:spacing w:line="360" w:lineRule="auto"/>
      <w:outlineLvl w:val="4"/>
    </w:pPr>
    <w:rPr>
      <w:sz w:val="26"/>
      <w:u w:val="single"/>
    </w:rPr>
  </w:style>
  <w:style w:type="paragraph" w:styleId="Heading6">
    <w:name w:val="heading 6"/>
    <w:basedOn w:val="Normal"/>
    <w:next w:val="Normal"/>
    <w:link w:val="Heading6Char"/>
    <w:uiPriority w:val="9"/>
    <w:qFormat/>
    <w:pPr>
      <w:spacing w:before="240" w:after="60"/>
      <w:outlineLvl w:val="5"/>
    </w:pPr>
    <w:rPr>
      <w:i/>
      <w:sz w:val="22"/>
    </w:rPr>
  </w:style>
  <w:style w:type="paragraph" w:styleId="Heading7">
    <w:name w:val="heading 7"/>
    <w:basedOn w:val="Normal"/>
    <w:next w:val="Normal"/>
    <w:link w:val="Heading7Char"/>
    <w:uiPriority w:val="9"/>
    <w:qFormat/>
    <w:pPr>
      <w:spacing w:before="240" w:after="60"/>
      <w:outlineLvl w:val="6"/>
    </w:pPr>
    <w:rPr>
      <w:rFonts w:ascii="Arial" w:hAnsi="Arial"/>
    </w:rPr>
  </w:style>
  <w:style w:type="paragraph" w:styleId="Heading8">
    <w:name w:val="heading 8"/>
    <w:basedOn w:val="Normal"/>
    <w:next w:val="Normal"/>
    <w:link w:val="Heading8Char"/>
    <w:uiPriority w:val="9"/>
    <w:qFormat/>
    <w:pPr>
      <w:spacing w:before="240" w:after="60"/>
      <w:outlineLvl w:val="7"/>
    </w:pPr>
    <w:rPr>
      <w:rFonts w:ascii="Arial" w:hAnsi="Arial"/>
      <w:i/>
    </w:rPr>
  </w:style>
  <w:style w:type="paragraph" w:styleId="Heading9">
    <w:name w:val="heading 9"/>
    <w:basedOn w:val="Normal"/>
    <w:next w:val="Normal"/>
    <w:link w:val="Heading9Char"/>
    <w:uiPriority w:val="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Arial" w:hAnsi="Arial"/>
      <w:sz w:val="18"/>
    </w:rPr>
  </w:style>
  <w:style w:type="paragraph" w:styleId="BodyText">
    <w:name w:val="Body Text"/>
    <w:basedOn w:val="Normal"/>
    <w:link w:val="BodyTextChar"/>
    <w:qFormat/>
    <w:pPr>
      <w:spacing w:after="120"/>
    </w:pPr>
  </w:style>
  <w:style w:type="paragraph" w:styleId="BodyText3">
    <w:name w:val="Body Text 3"/>
    <w:basedOn w:val="Normal"/>
    <w:link w:val="BodyText3Char"/>
    <w:uiPriority w:val="99"/>
    <w:qFormat/>
    <w:pPr>
      <w:jc w:val="both"/>
    </w:pPr>
  </w:style>
  <w:style w:type="paragraph" w:styleId="BodyTextIndent">
    <w:name w:val="Body Text Indent"/>
    <w:basedOn w:val="Normal"/>
    <w:link w:val="BodyTextIndentChar"/>
    <w:uiPriority w:val="99"/>
    <w:qFormat/>
    <w:pPr>
      <w:ind w:left="360"/>
    </w:pPr>
  </w:style>
  <w:style w:type="paragraph" w:styleId="BodyTextIndent2">
    <w:name w:val="Body Text Indent 2"/>
    <w:basedOn w:val="Normal"/>
    <w:link w:val="BodyTextIndent2Char"/>
    <w:uiPriority w:val="99"/>
    <w:qFormat/>
    <w:pPr>
      <w:widowControl w:val="0"/>
      <w:autoSpaceDE w:val="0"/>
      <w:autoSpaceDN w:val="0"/>
      <w:adjustRightInd w:val="0"/>
      <w:ind w:left="1656"/>
      <w:jc w:val="both"/>
      <w:textAlignment w:val="baseline"/>
    </w:pPr>
    <w:rPr>
      <w:kern w:val="2"/>
    </w:rPr>
  </w:style>
  <w:style w:type="paragraph" w:styleId="Caption">
    <w:name w:val="caption"/>
    <w:basedOn w:val="Normal"/>
    <w:next w:val="Normal"/>
    <w:link w:val="CaptionChar"/>
    <w:qFormat/>
    <w:pPr>
      <w:spacing w:before="120" w:after="120"/>
    </w:pPr>
    <w:rPr>
      <w:b/>
    </w:rPr>
  </w:style>
  <w:style w:type="paragraph" w:styleId="Closing">
    <w:name w:val="Closing"/>
    <w:basedOn w:val="Normal"/>
    <w:link w:val="ClosingChar"/>
    <w:uiPriority w:val="99"/>
    <w:qFormat/>
    <w:pPr>
      <w:jc w:val="right"/>
    </w:pPr>
    <w:rPr>
      <w:b/>
      <w:color w:val="FF0000"/>
      <w:szCs w:val="21"/>
      <w:lang w:val="en-US"/>
    </w:rPr>
  </w:style>
  <w:style w:type="character" w:styleId="CommentReference">
    <w:name w:val="annotation reference"/>
    <w:qFormat/>
    <w:rPr>
      <w:rFonts w:eastAsia="Times New Roman"/>
      <w:kern w:val="2"/>
      <w:sz w:val="16"/>
      <w:lang w:val="en-GB"/>
    </w:rPr>
  </w:style>
  <w:style w:type="paragraph" w:styleId="CommentText">
    <w:name w:val="annotation text"/>
    <w:basedOn w:val="Normal"/>
    <w:link w:val="CommentTextChar"/>
    <w:qFormat/>
    <w:rPr>
      <w:sz w:val="20"/>
    </w:rPr>
  </w:style>
  <w:style w:type="paragraph" w:styleId="CommentSubject">
    <w:name w:val="annotation subject"/>
    <w:basedOn w:val="CommentText"/>
    <w:next w:val="CommentText"/>
    <w:link w:val="CommentSubjectChar"/>
    <w:uiPriority w:val="99"/>
    <w:qFormat/>
    <w:rPr>
      <w:b/>
      <w:sz w:val="24"/>
    </w:rPr>
  </w:style>
  <w:style w:type="paragraph" w:styleId="DocumentMap">
    <w:name w:val="Document Map"/>
    <w:basedOn w:val="Normal"/>
    <w:link w:val="DocumentMapChar"/>
    <w:uiPriority w:val="99"/>
    <w:semiHidden/>
    <w:qFormat/>
    <w:pPr>
      <w:shd w:val="clear" w:color="auto" w:fill="000080"/>
    </w:pPr>
    <w:rPr>
      <w:rFonts w:ascii="Tahoma" w:hAnsi="Tahoma"/>
    </w:rPr>
  </w:style>
  <w:style w:type="character" w:styleId="Emphasis">
    <w:name w:val="Emphasis"/>
    <w:basedOn w:val="DefaultParagraphFont"/>
    <w:uiPriority w:val="20"/>
    <w:qFormat/>
    <w:rPr>
      <w:rFonts w:ascii="Times New Roman" w:hAnsi="Times New Roman" w:cs="Times New Roman" w:hint="default"/>
      <w:i/>
      <w:iCs/>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link w:val="FooterChar"/>
    <w:uiPriority w:val="99"/>
    <w:qFormat/>
    <w:pPr>
      <w:tabs>
        <w:tab w:val="center" w:pos="4536"/>
        <w:tab w:val="right" w:pos="9072"/>
      </w:tabs>
      <w:spacing w:before="120"/>
    </w:pPr>
    <w:rPr>
      <w:lang w:val="de-DE"/>
    </w:rPr>
  </w:style>
  <w:style w:type="character" w:styleId="FootnoteReference">
    <w:name w:val="footnote reference"/>
    <w:qFormat/>
    <w:rPr>
      <w:rFonts w:eastAsia="Times New Roman"/>
      <w:b/>
      <w:kern w:val="2"/>
      <w:position w:val="6"/>
      <w:sz w:val="16"/>
      <w:lang w:val="en-GB"/>
    </w:rPr>
  </w:style>
  <w:style w:type="paragraph" w:styleId="FootnoteText">
    <w:name w:val="footnote text"/>
    <w:basedOn w:val="Normal"/>
    <w:link w:val="FootnoteTextChar"/>
    <w:qFormat/>
    <w:pPr>
      <w:keepLines/>
      <w:ind w:left="454" w:hanging="454"/>
    </w:pPr>
    <w:rPr>
      <w:sz w:val="16"/>
    </w:rPr>
  </w:style>
  <w:style w:type="paragraph" w:styleId="Header">
    <w:name w:val="header"/>
    <w:basedOn w:val="Normal"/>
    <w:link w:val="HeaderChar"/>
    <w:qFormat/>
    <w:pPr>
      <w:widowControl w:val="0"/>
    </w:pPr>
    <w:rPr>
      <w:rFonts w:ascii="Arial" w:eastAsia="MS Mincho" w:hAnsi="Arial"/>
      <w:b/>
      <w:sz w:val="18"/>
    </w:rPr>
  </w:style>
  <w:style w:type="character" w:styleId="Hyperlink">
    <w:name w:val="Hyperlink"/>
    <w:uiPriority w:val="99"/>
    <w:qFormat/>
    <w:rPr>
      <w:rFonts w:eastAsia="Times New Roman"/>
      <w:color w:val="0000FF"/>
      <w:kern w:val="2"/>
      <w:sz w:val="21"/>
      <w:u w:val="single"/>
      <w:lang w:val="en-GB"/>
    </w:rPr>
  </w:style>
  <w:style w:type="paragraph" w:styleId="List">
    <w:name w:val="List"/>
    <w:basedOn w:val="Normal"/>
    <w:uiPriority w:val="99"/>
    <w:qFormat/>
    <w:pPr>
      <w:spacing w:after="180"/>
      <w:ind w:left="568" w:hanging="284"/>
    </w:pPr>
  </w:style>
  <w:style w:type="paragraph" w:styleId="List2">
    <w:name w:val="List 2"/>
    <w:basedOn w:val="List"/>
    <w:uiPriority w:val="99"/>
    <w:qFormat/>
    <w:pPr>
      <w:ind w:left="851"/>
    </w:pPr>
  </w:style>
  <w:style w:type="paragraph" w:styleId="List3">
    <w:name w:val="List 3"/>
    <w:basedOn w:val="Normal"/>
    <w:uiPriority w:val="99"/>
    <w:qFormat/>
    <w:pPr>
      <w:ind w:leftChars="400" w:left="100" w:hangingChars="200" w:hanging="200"/>
    </w:pPr>
  </w:style>
  <w:style w:type="paragraph" w:styleId="ListBullet">
    <w:name w:val="List Bullet"/>
    <w:basedOn w:val="Normal"/>
    <w:uiPriority w:val="99"/>
    <w:qFormat/>
    <w:pPr>
      <w:tabs>
        <w:tab w:val="left" w:pos="360"/>
      </w:tabs>
      <w:ind w:left="360" w:hanging="360"/>
    </w:pPr>
  </w:style>
  <w:style w:type="paragraph" w:styleId="ListBullet2">
    <w:name w:val="List Bullet 2"/>
    <w:basedOn w:val="ListBullet"/>
    <w:uiPriority w:val="99"/>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Number5">
    <w:name w:val="List Number 5"/>
    <w:basedOn w:val="Normal"/>
    <w:qFormat/>
    <w:pPr>
      <w:numPr>
        <w:numId w:val="2"/>
      </w:numPr>
      <w:tabs>
        <w:tab w:val="left"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NoteHeading">
    <w:name w:val="Note Heading"/>
    <w:basedOn w:val="Normal"/>
    <w:next w:val="Normal"/>
    <w:link w:val="NoteHeadingChar"/>
    <w:uiPriority w:val="99"/>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link w:val="PlainTextChar"/>
    <w:uiPriority w:val="99"/>
    <w:qFormat/>
    <w:rPr>
      <w:rFonts w:ascii="Courier New" w:hAnsi="Courier New"/>
    </w:rPr>
  </w:style>
  <w:style w:type="character" w:styleId="Strong">
    <w:name w:val="Strong"/>
    <w:uiPriority w:val="22"/>
    <w:qFormat/>
    <w:rPr>
      <w:b/>
      <w:bCs/>
    </w:rPr>
  </w:style>
  <w:style w:type="table" w:styleId="TableGrid">
    <w:name w:val="Table Grid"/>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uiPriority w:val="99"/>
    <w:qFormat/>
    <w:pPr>
      <w:tabs>
        <w:tab w:val="right" w:leader="dot" w:pos="9360"/>
      </w:tabs>
      <w:spacing w:before="120" w:after="120"/>
    </w:pPr>
    <w:rPr>
      <w:caps/>
    </w:rPr>
  </w:style>
  <w:style w:type="paragraph" w:styleId="TOC1">
    <w:name w:val="toc 1"/>
    <w:basedOn w:val="Normal"/>
    <w:next w:val="Normal"/>
    <w:uiPriority w:val="99"/>
    <w:qFormat/>
  </w:style>
  <w:style w:type="paragraph" w:styleId="Title">
    <w:name w:val="Title"/>
    <w:basedOn w:val="Normal"/>
    <w:link w:val="TitleChar"/>
    <w:uiPriority w:val="99"/>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5">
    <w:name w:val="toc 5"/>
    <w:basedOn w:val="Normal"/>
    <w:next w:val="Normal"/>
    <w:uiPriority w:val="39"/>
    <w:unhideWhenUsed/>
    <w:qFormat/>
    <w:pPr>
      <w:spacing w:before="60" w:after="120"/>
      <w:ind w:left="800"/>
      <w:jc w:val="both"/>
    </w:pPr>
    <w:rPr>
      <w:rFonts w:ascii="Arial" w:eastAsia="Times New Roman" w:hAnsi="Arial"/>
      <w:sz w:val="20"/>
      <w:lang w:val="en-US"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paragraph" w:customStyle="1" w:styleId="Heading1unnumbered">
    <w:name w:val="Heading 1 unnumbered"/>
    <w:basedOn w:val="Heading1"/>
    <w:next w:val="BodyText"/>
    <w:uiPriority w:val="99"/>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uiPriority w:val="99"/>
    <w:qFormat/>
    <w:pPr>
      <w:keepLines/>
      <w:tabs>
        <w:tab w:val="center" w:pos="4536"/>
        <w:tab w:val="right" w:pos="9072"/>
      </w:tabs>
      <w:spacing w:after="180"/>
    </w:p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3"/>
      </w:numPr>
      <w:spacing w:after="180"/>
    </w:pPr>
  </w:style>
  <w:style w:type="paragraph" w:customStyle="1" w:styleId="ListBulletLast">
    <w:name w:val="List Bullet Last"/>
    <w:basedOn w:val="ListBullet"/>
    <w:next w:val="BodyText"/>
    <w:uiPriority w:val="99"/>
    <w:qFormat/>
    <w:pPr>
      <w:tabs>
        <w:tab w:val="clear" w:pos="360"/>
      </w:tabs>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pPr>
      <w:spacing w:after="240"/>
      <w:jc w:val="both"/>
    </w:pPr>
    <w:rPr>
      <w:lang w:val="en-US"/>
    </w:rPr>
  </w:style>
  <w:style w:type="paragraph" w:customStyle="1" w:styleId="textintend1">
    <w:name w:val="text intend 1"/>
    <w:basedOn w:val="text"/>
    <w:uiPriority w:val="99"/>
    <w:qFormat/>
    <w:pPr>
      <w:numPr>
        <w:numId w:val="4"/>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uiPriority w:val="99"/>
    <w:qFormat/>
    <w:pPr>
      <w:keepNext/>
      <w:keepLines/>
      <w:spacing w:after="180"/>
    </w:pPr>
    <w:rPr>
      <w:b/>
    </w:rPr>
  </w:style>
  <w:style w:type="character" w:customStyle="1" w:styleId="BalloonTextChar">
    <w:name w:val="Balloon Text Char"/>
    <w:link w:val="BalloonText"/>
    <w:uiPriority w:val="99"/>
    <w:qFormat/>
    <w:rPr>
      <w:rFonts w:ascii="Arial" w:eastAsia="MS Gothic" w:hAnsi="Arial"/>
      <w:sz w:val="18"/>
      <w:lang w:val="en-GB"/>
    </w:rPr>
  </w:style>
  <w:style w:type="paragraph" w:customStyle="1" w:styleId="Reference">
    <w:name w:val="Reference"/>
    <w:basedOn w:val="Normal"/>
    <w:uiPriority w:val="99"/>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val="en-US"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uiPriority w:val="99"/>
    <w:qFormat/>
    <w:pPr>
      <w:keepNext/>
      <w:numPr>
        <w:numId w:val="5"/>
      </w:numPr>
      <w:kinsoku w:val="0"/>
      <w:overflowPunct w:val="0"/>
      <w:autoSpaceDE w:val="0"/>
      <w:autoSpaceDN w:val="0"/>
      <w:adjustRightInd w:val="0"/>
      <w:spacing w:before="60" w:after="60"/>
      <w:jc w:val="both"/>
    </w:pPr>
    <w:rPr>
      <w:rFonts w:ascii="Times New Roman" w:eastAsia="Times New Roman" w:hAnsi="Times New Roman"/>
      <w:kern w:val="2"/>
      <w:sz w:val="21"/>
      <w:lang w:eastAsia="ja-JP"/>
    </w:rPr>
  </w:style>
  <w:style w:type="character" w:customStyle="1" w:styleId="CommentSubjectChar">
    <w:name w:val="Comment Subject Char"/>
    <w:basedOn w:val="CommentTextChar"/>
    <w:link w:val="CommentSubject"/>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eastAsia="ja-JP"/>
    </w:rPr>
  </w:style>
  <w:style w:type="paragraph" w:customStyle="1" w:styleId="1">
    <w:name w:val="修订1"/>
    <w:hidden/>
    <w:uiPriority w:val="99"/>
    <w:semiHidden/>
    <w:qFormat/>
    <w:rPr>
      <w:rFonts w:ascii="Times New Roman" w:eastAsia="MS Gothic" w:hAnsi="Times New Roman"/>
      <w:sz w:val="24"/>
      <w:lang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uiPriority w:val="99"/>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uiPriority w:val="99"/>
    <w:qFormat/>
    <w:rPr>
      <w:rFonts w:ascii="Times New Roman" w:eastAsia="MS Gothic" w:hAnsi="Times New Roman"/>
      <w:b/>
      <w:color w:val="FF0000"/>
      <w:sz w:val="24"/>
      <w:szCs w:val="21"/>
    </w:rPr>
  </w:style>
  <w:style w:type="character" w:customStyle="1" w:styleId="ClosingChar">
    <w:name w:val="Closing Char"/>
    <w:basedOn w:val="DefaultParagraphFont"/>
    <w:link w:val="Closing"/>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eastAsia="en-US"/>
    </w:rPr>
  </w:style>
  <w:style w:type="paragraph" w:customStyle="1" w:styleId="TT">
    <w:name w:val="TT"/>
    <w:basedOn w:val="Heading1"/>
    <w:next w:val="Normal"/>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eastAsia="en-US"/>
    </w:rPr>
  </w:style>
  <w:style w:type="paragraph" w:customStyle="1" w:styleId="EX">
    <w:name w:val="EX"/>
    <w:basedOn w:val="Normal"/>
    <w:uiPriority w:val="99"/>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Normal"/>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6"/>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10">
    <w:name w:val="正文1"/>
    <w:uiPriority w:val="99"/>
    <w:qFormat/>
    <w:rPr>
      <w:rFonts w:eastAsia="SimSun" w:cs="Times"/>
      <w:sz w:val="24"/>
      <w:szCs w:val="24"/>
      <w:lang w:val="en-US"/>
    </w:rPr>
  </w:style>
  <w:style w:type="paragraph" w:customStyle="1" w:styleId="Style1">
    <w:name w:val="Style1"/>
    <w:basedOn w:val="Normal"/>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uiPriority w:val="99"/>
    <w:qFormat/>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pPr>
      <w:numPr>
        <w:ilvl w:val="1"/>
        <w:numId w:val="7"/>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eastAsia="en-US"/>
    </w:rPr>
  </w:style>
  <w:style w:type="paragraph" w:customStyle="1" w:styleId="bullet3">
    <w:name w:val="bullet3"/>
    <w:basedOn w:val="Normal"/>
    <w:uiPriority w:val="99"/>
    <w:qFormat/>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pPr>
      <w:numPr>
        <w:ilvl w:val="3"/>
        <w:numId w:val="7"/>
      </w:numPr>
    </w:pPr>
    <w:rPr>
      <w:rFonts w:ascii="Times" w:eastAsia="Batang" w:hAnsi="Times"/>
      <w:sz w:val="20"/>
      <w:szCs w:val="24"/>
      <w:lang w:eastAsia="en-US"/>
    </w:rPr>
  </w:style>
  <w:style w:type="character" w:customStyle="1" w:styleId="normaltextrun">
    <w:name w:val="normaltextrun"/>
    <w:basedOn w:val="DefaultParagraphFont"/>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Normal"/>
    <w:link w:val="3GPPAgreementsChar"/>
    <w:qFormat/>
    <w:pPr>
      <w:numPr>
        <w:numId w:val="8"/>
      </w:numPr>
      <w:spacing w:before="60" w:after="60"/>
      <w:jc w:val="both"/>
    </w:pPr>
    <w:rPr>
      <w:rFonts w:eastAsia="SimSun"/>
      <w:lang w:val="en-US" w:eastAsia="zh-CN"/>
    </w:rPr>
  </w:style>
  <w:style w:type="paragraph" w:customStyle="1" w:styleId="Agreement">
    <w:name w:val="Agreement"/>
    <w:basedOn w:val="Normal"/>
    <w:next w:val="Doc-text2"/>
    <w:uiPriority w:val="99"/>
    <w:qFormat/>
    <w:pPr>
      <w:spacing w:before="60"/>
    </w:pPr>
    <w:rPr>
      <w:rFonts w:ascii="Arial" w:eastAsia="Times New Roman" w:hAnsi="Arial"/>
      <w:b/>
      <w:sz w:val="20"/>
      <w:szCs w:val="24"/>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Heading3Char">
    <w:name w:val="Heading 3 Char"/>
    <w:basedOn w:val="DefaultParagraphFont"/>
    <w:link w:val="Heading3"/>
    <w:qFormat/>
    <w:rPr>
      <w:rFonts w:ascii="Arial" w:eastAsia="MS Gothic" w:hAnsi="Arial"/>
      <w:sz w:val="24"/>
      <w:lang w:val="en-GB"/>
    </w:rPr>
  </w:style>
  <w:style w:type="character" w:customStyle="1" w:styleId="Heading4Char">
    <w:name w:val="Heading 4 Char"/>
    <w:basedOn w:val="DefaultParagraphFont"/>
    <w:link w:val="Heading4"/>
    <w:qFormat/>
    <w:rPr>
      <w:rFonts w:ascii="Arial" w:eastAsia="MS Gothic" w:hAnsi="Arial"/>
      <w:i/>
      <w:sz w:val="24"/>
      <w:lang w:val="en-GB"/>
    </w:rPr>
  </w:style>
  <w:style w:type="character" w:customStyle="1" w:styleId="Heading5Char">
    <w:name w:val="Heading 5 Char"/>
    <w:basedOn w:val="DefaultParagraphFont"/>
    <w:link w:val="Heading5"/>
    <w:qFormat/>
    <w:rPr>
      <w:rFonts w:ascii="Times New Roman" w:eastAsia="MS Gothic" w:hAnsi="Times New Roman"/>
      <w:sz w:val="26"/>
      <w:u w:val="single"/>
      <w:lang w:val="en-GB"/>
    </w:rPr>
  </w:style>
  <w:style w:type="character" w:customStyle="1" w:styleId="Heading6Char">
    <w:name w:val="Heading 6 Char"/>
    <w:basedOn w:val="DefaultParagraphFont"/>
    <w:link w:val="Heading6"/>
    <w:qFormat/>
    <w:rPr>
      <w:rFonts w:ascii="Times New Roman" w:eastAsia="MS Gothic" w:hAnsi="Times New Roman"/>
      <w:i/>
      <w:sz w:val="22"/>
      <w:lang w:val="en-GB"/>
    </w:rPr>
  </w:style>
  <w:style w:type="character" w:customStyle="1" w:styleId="Heading7Char">
    <w:name w:val="Heading 7 Char"/>
    <w:basedOn w:val="DefaultParagraphFont"/>
    <w:link w:val="Heading7"/>
    <w:qFormat/>
    <w:rPr>
      <w:rFonts w:ascii="Arial" w:eastAsia="MS Gothic" w:hAnsi="Arial"/>
      <w:sz w:val="24"/>
      <w:lang w:val="en-GB"/>
    </w:rPr>
  </w:style>
  <w:style w:type="character" w:customStyle="1" w:styleId="Heading8Char">
    <w:name w:val="Heading 8 Char"/>
    <w:basedOn w:val="DefaultParagraphFont"/>
    <w:link w:val="Heading8"/>
    <w:qFormat/>
    <w:rPr>
      <w:rFonts w:ascii="Arial" w:eastAsia="MS Gothic" w:hAnsi="Arial"/>
      <w:i/>
      <w:sz w:val="24"/>
      <w:lang w:val="en-GB"/>
    </w:rPr>
  </w:style>
  <w:style w:type="character" w:customStyle="1" w:styleId="Heading9Char">
    <w:name w:val="Heading 9 Char"/>
    <w:basedOn w:val="DefaultParagraphFont"/>
    <w:link w:val="Heading9"/>
    <w:qFormat/>
    <w:rPr>
      <w:rFonts w:ascii="Arial" w:eastAsia="MS Gothic" w:hAnsi="Arial"/>
      <w:b/>
      <w:i/>
      <w:sz w:val="18"/>
      <w:lang w:val="en-GB"/>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qFormat/>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qFormat/>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qFormat/>
    <w:rPr>
      <w:rFonts w:ascii="Courier New" w:eastAsia="MS Gothic" w:hAnsi="Courier New"/>
      <w:sz w:val="24"/>
      <w:lang w:val="en-GB"/>
    </w:rPr>
  </w:style>
  <w:style w:type="character" w:customStyle="1" w:styleId="FootnoteTextChar">
    <w:name w:val="Footnote Text Char"/>
    <w:basedOn w:val="DefaultParagraphFont"/>
    <w:link w:val="FootnoteText"/>
    <w:qFormat/>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qFormat/>
    <w:rPr>
      <w:rFonts w:ascii="Times New Roman" w:eastAsia="MS Gothic" w:hAnsi="Times New Roman"/>
      <w:kern w:val="2"/>
      <w:sz w:val="24"/>
      <w:lang w:val="en-GB"/>
    </w:rPr>
  </w:style>
  <w:style w:type="character" w:customStyle="1" w:styleId="FooterChar">
    <w:name w:val="Footer Char"/>
    <w:basedOn w:val="DefaultParagraphFont"/>
    <w:link w:val="Footer"/>
    <w:uiPriority w:val="99"/>
    <w:qFormat/>
    <w:rPr>
      <w:rFonts w:ascii="Times New Roman" w:eastAsia="MS Gothic" w:hAnsi="Times New Roman"/>
      <w:sz w:val="24"/>
      <w:lang w:val="de-DE"/>
    </w:rPr>
  </w:style>
  <w:style w:type="character" w:customStyle="1" w:styleId="TitleChar">
    <w:name w:val="Title Char"/>
    <w:basedOn w:val="DefaultParagraphFont"/>
    <w:link w:val="Title"/>
    <w:uiPriority w:val="99"/>
    <w:qFormat/>
    <w:rPr>
      <w:rFonts w:ascii="Arial" w:eastAsia="MS Gothic" w:hAnsi="Arial"/>
      <w:b/>
      <w:sz w:val="24"/>
      <w:lang w:val="en-GB"/>
    </w:rPr>
  </w:style>
  <w:style w:type="character" w:customStyle="1" w:styleId="BodyText3Char">
    <w:name w:val="Body Text 3 Char"/>
    <w:basedOn w:val="DefaultParagraphFont"/>
    <w:link w:val="BodyText3"/>
    <w:uiPriority w:val="99"/>
    <w:qFormat/>
    <w:rPr>
      <w:rFonts w:ascii="Times New Roman" w:eastAsia="MS Gothic" w:hAnsi="Times New Roman"/>
      <w:sz w:val="24"/>
      <w:lang w:val="en-GB"/>
    </w:rPr>
  </w:style>
  <w:style w:type="character" w:customStyle="1" w:styleId="Heading1Char1">
    <w:name w:val="Heading 1 Char1"/>
    <w:basedOn w:val="DefaultParagraphFont"/>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DefaultParagraphFont"/>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DefaultParagraphFont"/>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CaptionChar">
    <w:name w:val="Caption Char"/>
    <w:link w:val="Caption"/>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2">
    <w:name w:val="脚注文字列 (文字)1"/>
    <w:basedOn w:val="DefaultParagraphFont"/>
    <w:semiHidden/>
    <w:qFormat/>
    <w:rPr>
      <w:rFonts w:ascii="Times New Roman" w:eastAsia="MS Gothic" w:hAnsi="Times New Roman"/>
      <w:sz w:val="24"/>
      <w:lang w:val="en-GB"/>
    </w:rPr>
  </w:style>
  <w:style w:type="character" w:customStyle="1" w:styleId="13">
    <w:name w:val="ヘッダー (文字)1"/>
    <w:basedOn w:val="DefaultParagraphFont"/>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SimSun" w:hAnsi="Times New Roman"/>
      <w:sz w:val="24"/>
      <w:lang w:eastAsia="zh-CN"/>
    </w:rPr>
  </w:style>
  <w:style w:type="paragraph" w:customStyle="1" w:styleId="tal0">
    <w:name w:val="tal"/>
    <w:basedOn w:val="Normal"/>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qFormat/>
    <w:pPr>
      <w:widowControl w:val="0"/>
      <w:numPr>
        <w:numId w:val="9"/>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qFormat/>
    <w:rPr>
      <w:rFonts w:ascii="Arial" w:eastAsia="Times New Roman" w:hAnsi="Arial"/>
    </w:rPr>
  </w:style>
  <w:style w:type="paragraph" w:styleId="NoSpacing">
    <w:name w:val="No Spacing"/>
    <w:basedOn w:val="Normal"/>
    <w:link w:val="NoSpacingChar"/>
    <w:uiPriority w:val="1"/>
    <w:qFormat/>
    <w:pPr>
      <w:jc w:val="both"/>
    </w:pPr>
    <w:rPr>
      <w:rFonts w:ascii="Arial" w:eastAsia="Times New Roman" w:hAnsi="Arial"/>
      <w:sz w:val="20"/>
      <w:lang w:val="en-US"/>
    </w:rPr>
  </w:style>
  <w:style w:type="character" w:customStyle="1" w:styleId="apple-style-span">
    <w:name w:val="apple-style-span"/>
    <w:basedOn w:val="DefaultParagraphFont"/>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ListParagraph"/>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1">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SimSun" w:hAnsi="Times New Roman"/>
      <w:color w:val="000000"/>
      <w:sz w:val="24"/>
      <w:szCs w:val="24"/>
      <w:lang w:val="en-US" w:eastAsia="en-US"/>
    </w:rPr>
  </w:style>
  <w:style w:type="paragraph" w:customStyle="1" w:styleId="Steps-9thset">
    <w:name w:val="Steps-9th set"/>
    <w:basedOn w:val="Normal"/>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BodyText"/>
    <w:link w:val="ProposalChar"/>
    <w:qFormat/>
    <w:pPr>
      <w:numPr>
        <w:numId w:val="10"/>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qFormat/>
    <w:rPr>
      <w:color w:val="605E5C"/>
      <w:shd w:val="clear" w:color="auto" w:fill="E1DFDD"/>
    </w:rPr>
  </w:style>
  <w:style w:type="paragraph" w:customStyle="1" w:styleId="references">
    <w:name w:val="references"/>
    <w:qFormat/>
    <w:pPr>
      <w:numPr>
        <w:numId w:val="11"/>
      </w:numPr>
      <w:spacing w:after="50" w:line="180" w:lineRule="exact"/>
      <w:jc w:val="both"/>
    </w:pPr>
    <w:rPr>
      <w:rFonts w:ascii="Times New Roman" w:hAnsi="Times New Roman"/>
      <w:szCs w:val="16"/>
      <w:lang w:val="en-US" w:eastAsia="en-US"/>
    </w:rPr>
  </w:style>
  <w:style w:type="paragraph" w:customStyle="1" w:styleId="CRCoverPage">
    <w:name w:val="CR Cover Page"/>
    <w:qFormat/>
    <w:pPr>
      <w:spacing w:after="120"/>
    </w:pPr>
    <w:rPr>
      <w:rFonts w:ascii="Arial" w:eastAsiaTheme="minorEastAsia" w:hAnsi="Arial"/>
      <w:lang w:eastAsia="en-US"/>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DefaultParagraphFont"/>
    <w:qFormat/>
    <w:locked/>
    <w:rPr>
      <w:rFonts w:asciiTheme="minorHAnsi" w:eastAsiaTheme="minorEastAsia" w:hAnsiTheme="minorHAnsi" w:cstheme="minorBidi"/>
      <w:kern w:val="2"/>
      <w:sz w:val="21"/>
      <w:szCs w:val="22"/>
    </w:rPr>
  </w:style>
  <w:style w:type="character" w:customStyle="1" w:styleId="0MaintextChar">
    <w:name w:val="0 Main text Char"/>
    <w:basedOn w:val="DefaultParagraphFont"/>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Normal"/>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locked/>
    <w:rPr>
      <w:rFonts w:ascii="Times New Roman" w:eastAsia="MS Gothic" w:hAnsi="Times New Roman"/>
      <w:sz w:val="24"/>
      <w:lang w:val="en-GB"/>
    </w:rPr>
  </w:style>
  <w:style w:type="paragraph" w:customStyle="1" w:styleId="Observation">
    <w:name w:val="Observation"/>
    <w:basedOn w:val="Normal"/>
    <w:qFormat/>
    <w:pPr>
      <w:widowControl w:val="0"/>
      <w:numPr>
        <w:numId w:val="12"/>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qFormat/>
    <w:locked/>
    <w:rPr>
      <w:rFonts w:ascii="Arial" w:hAnsi="Arial" w:cs="Arial"/>
      <w:sz w:val="36"/>
      <w:lang w:val="en-GB" w:eastAsia="en-US"/>
    </w:rPr>
  </w:style>
  <w:style w:type="paragraph" w:customStyle="1" w:styleId="3GPPH1">
    <w:name w:val="3GPP H1"/>
    <w:basedOn w:val="Heading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table" w:customStyle="1" w:styleId="410">
    <w:name w:val="눈금 표 41"/>
    <w:basedOn w:val="TableNormal"/>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ListParagraph"/>
    <w:qFormat/>
    <w:pPr>
      <w:numPr>
        <w:numId w:val="13"/>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ProposalChar">
    <w:name w:val="Proposal Char"/>
    <w:basedOn w:val="DefaultParagraphFont"/>
    <w:link w:val="Proposal"/>
    <w:qFormat/>
    <w:locked/>
    <w:rPr>
      <w:rFonts w:ascii="Arial" w:eastAsia="Calibri" w:hAnsi="Arial" w:cs="Arial"/>
      <w:b/>
      <w:bCs/>
      <w:sz w:val="22"/>
      <w:szCs w:val="22"/>
      <w:lang w:val="en-GB" w:eastAsia="zh-CN"/>
    </w:rPr>
  </w:style>
  <w:style w:type="character" w:customStyle="1" w:styleId="15">
    <w:name w:val="列表段落 字符1"/>
    <w:uiPriority w:val="34"/>
    <w:qFormat/>
    <w:locked/>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eastAsia="ja-JP"/>
    </w:rPr>
  </w:style>
  <w:style w:type="character" w:customStyle="1" w:styleId="16">
    <w:name w:val="リスト段落 (文字)1"/>
    <w:uiPriority w:val="34"/>
    <w:qFormat/>
    <w:rPr>
      <w:rFonts w:ascii="Times" w:eastAsia="Batang" w:hAnsi="Times"/>
      <w:szCs w:val="24"/>
      <w:lang w:val="en-GB" w:eastAsia="zh-CN"/>
    </w:rPr>
  </w:style>
  <w:style w:type="paragraph" w:customStyle="1" w:styleId="2">
    <w:name w:val="正文2"/>
    <w:qFormat/>
    <w:pPr>
      <w:jc w:val="both"/>
    </w:pPr>
    <w:rPr>
      <w:rFonts w:ascii="Times New Roman" w:eastAsia="SimSun" w:hAnsi="Times New Roman"/>
      <w:kern w:val="2"/>
      <w:sz w:val="21"/>
      <w:szCs w:val="21"/>
      <w:lang w:val="en-US"/>
    </w:rPr>
  </w:style>
  <w:style w:type="character" w:customStyle="1" w:styleId="150">
    <w:name w:val="15"/>
    <w:basedOn w:val="DefaultParagraphFont"/>
    <w:qFormat/>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6859">
      <w:bodyDiv w:val="1"/>
      <w:marLeft w:val="0"/>
      <w:marRight w:val="0"/>
      <w:marTop w:val="0"/>
      <w:marBottom w:val="0"/>
      <w:divBdr>
        <w:top w:val="none" w:sz="0" w:space="0" w:color="auto"/>
        <w:left w:val="none" w:sz="0" w:space="0" w:color="auto"/>
        <w:bottom w:val="none" w:sz="0" w:space="0" w:color="auto"/>
        <w:right w:val="none" w:sz="0" w:space="0" w:color="auto"/>
      </w:divBdr>
    </w:div>
    <w:div w:id="712003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PowerPoint_Slide.sldx"/><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Visio_Drawing.vsdx"/><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40597</Words>
  <Characters>231404</Characters>
  <Application>Microsoft Office Word</Application>
  <DocSecurity>0</DocSecurity>
  <Lines>1928</Lines>
  <Paragraphs>542</Paragraphs>
  <ScaleCrop>false</ScaleCrop>
  <HeadingPairs>
    <vt:vector size="2" baseType="variant">
      <vt:variant>
        <vt:lpstr>Title</vt:lpstr>
      </vt:variant>
      <vt:variant>
        <vt:i4>1</vt:i4>
      </vt:variant>
    </vt:vector>
  </HeadingPairs>
  <TitlesOfParts>
    <vt:vector size="1" baseType="lpstr">
      <vt:lpstr>TSG-RAN Working Group 1 Meeting #26</vt:lpstr>
    </vt:vector>
  </TitlesOfParts>
  <Company>NTTDoCoMo</Company>
  <LinksUpToDate>false</LinksUpToDate>
  <CharactersWithSpaces>271459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Yiqing Cao</cp:lastModifiedBy>
  <cp:revision>2</cp:revision>
  <cp:lastPrinted>2017-08-08T16:40:00Z</cp:lastPrinted>
  <dcterms:created xsi:type="dcterms:W3CDTF">2022-10-14T03:00:00Z</dcterms:created>
  <dcterms:modified xsi:type="dcterms:W3CDTF">2022-10-14T03:00:00Z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(3)iPG+nhLuc5yocwd6h15pheWOpDpNphEker937bV4QcDn5usd0JmyoraSP7jj622/C+wffC9b
xP9MMXRW+AlGjsFq9M6PckdQibBo9HXCx4t/DsAXEUrFiS76+4Vg0OBMmiSgr3WOnav4zgvh
HhwqDtS/xONVW4eHXYXG7J0BBXRUV30UEr57YmysmfrNQZmRxDCRVo63RZCXmDS7PAMhE6o4
3lvZA5tVrOvHndJQl7</vt:lpwstr>
  </property>
  <property fmtid="{D5CDD505-2E9C-101B-9397-08002B2CF9AE}" pid="3" name="_2015_ms_pID_7253431">
    <vt:lpwstr>GXgCzQ+Yjmywy6IZNk9rQMf9/II9ei6Y1ecPAeYZvvflXsMh68h1I7
5qbzOUr7tHMXmxvKiXy64v9D9SGYl1yWnlMVVl9cZrfegcJcwvQ3JQ6juKBt3OpQU11KdNjV
flwEYvm351HvGQc+2fZutcrTL9lGXf9Wuu4T/YJh0jOjAQVHkps+/aNbLKklg5E499w0LLVH
eYJlPaOnYuixUAyad0fP6lBYhTjNY6Y4E9ex</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KSOProductBuildVer">
    <vt:lpwstr>1033-11.1.0.11664</vt:lpwstr>
  </property>
  <property fmtid="{D5CDD505-2E9C-101B-9397-08002B2CF9AE}" pid="17" name="ICV">
    <vt:lpwstr>8B4FAF9583174A7AA4B6CB745ED1B283</vt:lpwstr>
  </property>
  <property fmtid="{D5CDD505-2E9C-101B-9397-08002B2CF9AE}" pid="18" name="_2015_ms_pID_7253432">
    <vt:lpwstr>nA==</vt:lpwstr>
  </property>
</Properties>
</file>