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r>
      <w:r>
        <w:rPr>
          <w:rFonts w:ascii="Arial" w:hAnsi="Arial" w:cs="Arial"/>
          <w:b/>
          <w:sz w:val="24"/>
        </w:rPr>
        <w:t>R1-2210349</w:t>
      </w:r>
    </w:p>
    <w:p>
      <w:pPr>
        <w:spacing w:after="0"/>
        <w:ind w:left="1988" w:hanging="1988"/>
        <w:jc w:val="both"/>
        <w:rPr>
          <w:rFonts w:ascii="Arial" w:hAnsi="Arial" w:cs="Arial"/>
          <w:b/>
          <w:sz w:val="24"/>
        </w:rPr>
      </w:pPr>
      <w:r>
        <w:rPr>
          <w:rFonts w:ascii="Arial" w:hAnsi="Arial" w:cs="Arial"/>
          <w:b/>
          <w:sz w:val="24"/>
        </w:rPr>
        <w:t>e-Meeting, October 10 – 19, 2022</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15: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for energy saving techniques of NW energy saving SI</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宋体" w:cs="Arial"/>
          <w:sz w:val="32"/>
          <w:szCs w:val="32"/>
          <w:lang w:val="en-US"/>
        </w:rPr>
      </w:pPr>
      <w:r>
        <w:rPr>
          <w:rFonts w:eastAsia="宋体" w:cs="Arial"/>
          <w:sz w:val="32"/>
          <w:szCs w:val="32"/>
          <w:lang w:val="en-US"/>
        </w:rPr>
        <w:t>Introduction</w:t>
      </w:r>
    </w:p>
    <w:p>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4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120" w:after="0" w:line="240" w:lineRule="auto"/>
              <w:jc w:val="both"/>
              <w:rPr>
                <w:bCs/>
              </w:rPr>
            </w:pPr>
            <w:r>
              <w:rPr>
                <w:rFonts w:ascii="New York" w:hAnsi="New York"/>
                <w:bCs/>
              </w:rPr>
              <w:t>The objectives of the study are the following:</w:t>
            </w:r>
          </w:p>
          <w:p>
            <w:pPr>
              <w:spacing w:before="120" w:after="0" w:line="240" w:lineRule="auto"/>
              <w:jc w:val="both"/>
              <w:rPr>
                <w:bCs/>
              </w:rPr>
            </w:pPr>
          </w:p>
          <w:p>
            <w:pPr>
              <w:numPr>
                <w:ilvl w:val="0"/>
                <w:numId w:val="2"/>
              </w:numPr>
              <w:spacing w:before="120" w:after="0" w:line="240" w:lineRule="auto"/>
              <w:ind w:left="620"/>
              <w:jc w:val="both"/>
              <w:textAlignment w:val="baseline"/>
              <w:rPr>
                <w:bCs/>
              </w:rPr>
            </w:pPr>
            <w:r>
              <w:rPr>
                <w:rFonts w:ascii="New York" w:hAnsi="New York"/>
                <w:bCs/>
              </w:rPr>
              <w:t>Definition of a base station energy consumption model [RAN1]</w:t>
            </w:r>
          </w:p>
          <w:p>
            <w:pPr>
              <w:numPr>
                <w:ilvl w:val="0"/>
                <w:numId w:val="3"/>
              </w:numPr>
              <w:spacing w:before="120" w:after="0" w:line="240" w:lineRule="auto"/>
              <w:ind w:hanging="331"/>
              <w:jc w:val="both"/>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spacing w:before="120" w:after="0" w:line="240" w:lineRule="auto"/>
              <w:ind w:left="800"/>
              <w:jc w:val="both"/>
              <w:rPr>
                <w:bCs/>
              </w:rPr>
            </w:pPr>
          </w:p>
          <w:p>
            <w:pPr>
              <w:numPr>
                <w:ilvl w:val="0"/>
                <w:numId w:val="2"/>
              </w:numPr>
              <w:spacing w:before="120" w:after="0" w:line="240" w:lineRule="auto"/>
              <w:ind w:left="620"/>
              <w:jc w:val="both"/>
              <w:textAlignment w:val="baseline"/>
              <w:rPr>
                <w:bCs/>
              </w:rPr>
            </w:pPr>
            <w:r>
              <w:rPr>
                <w:rFonts w:ascii="New York" w:hAnsi="New York"/>
                <w:bCs/>
              </w:rPr>
              <w:t>Definition of an evaluation methodology and KPIs [RAN1]</w:t>
            </w:r>
          </w:p>
          <w:p>
            <w:pPr>
              <w:numPr>
                <w:ilvl w:val="0"/>
                <w:numId w:val="3"/>
              </w:numPr>
              <w:spacing w:before="120" w:after="0" w:line="240" w:lineRule="auto"/>
              <w:ind w:hanging="331"/>
              <w:jc w:val="both"/>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pPr>
              <w:spacing w:before="120" w:after="0" w:line="240" w:lineRule="auto"/>
              <w:ind w:left="709"/>
              <w:jc w:val="both"/>
              <w:rPr>
                <w:bCs/>
              </w:rPr>
            </w:pPr>
            <w:r>
              <w:rPr>
                <w:rFonts w:ascii="New York" w:hAnsi="New York"/>
                <w:bCs/>
              </w:rPr>
              <w:t>Note: WGs will decide KPIs to evaluate and how.</w:t>
            </w:r>
          </w:p>
          <w:p>
            <w:pPr>
              <w:spacing w:before="120" w:after="0" w:line="240" w:lineRule="auto"/>
              <w:ind w:left="800"/>
              <w:jc w:val="both"/>
              <w:rPr>
                <w:bCs/>
              </w:rPr>
            </w:pPr>
          </w:p>
          <w:p>
            <w:pPr>
              <w:numPr>
                <w:ilvl w:val="0"/>
                <w:numId w:val="2"/>
              </w:numPr>
              <w:spacing w:before="120" w:after="0" w:line="240" w:lineRule="auto"/>
              <w:ind w:left="620"/>
              <w:jc w:val="both"/>
              <w:textAlignment w:val="baseline"/>
              <w:rPr>
                <w:bCs/>
              </w:rPr>
            </w:pPr>
            <w:r>
              <w:rPr>
                <w:rFonts w:ascii="New York" w:hAnsi="New York"/>
                <w:bCs/>
              </w:rPr>
              <w:t>Study and identify techniques on the gNB and UE side to improve network energy savings in terms of both BS transmission and reception, which may include:</w:t>
            </w:r>
          </w:p>
          <w:p>
            <w:pPr>
              <w:numPr>
                <w:ilvl w:val="0"/>
                <w:numId w:val="3"/>
              </w:numPr>
              <w:spacing w:before="120" w:after="0" w:line="240" w:lineRule="auto"/>
              <w:ind w:hanging="331"/>
              <w:jc w:val="both"/>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pPr>
              <w:numPr>
                <w:ilvl w:val="0"/>
                <w:numId w:val="3"/>
              </w:numPr>
              <w:spacing w:before="120" w:after="0" w:line="240" w:lineRule="auto"/>
              <w:ind w:hanging="331"/>
              <w:jc w:val="both"/>
              <w:textAlignment w:val="baseline"/>
              <w:rPr>
                <w:bCs/>
              </w:rPr>
            </w:pPr>
            <w:r>
              <w:rPr>
                <w:rFonts w:ascii="New York" w:hAnsi="New York"/>
                <w:bCs/>
              </w:rPr>
              <w:t>Information exchange/coordination over network interfaces [RAN3]</w:t>
            </w:r>
          </w:p>
          <w:p>
            <w:pPr>
              <w:spacing w:before="120" w:after="0" w:line="240" w:lineRule="auto"/>
              <w:ind w:left="709"/>
              <w:jc w:val="both"/>
              <w:rPr>
                <w:bCs/>
              </w:rPr>
            </w:pPr>
            <w:r>
              <w:rPr>
                <w:rFonts w:ascii="New York" w:hAnsi="New York"/>
              </w:rPr>
              <w:t>Note: Other techniques are not precluded</w:t>
            </w:r>
          </w:p>
          <w:p>
            <w:pPr>
              <w:spacing w:before="120" w:after="0" w:line="240" w:lineRule="auto"/>
              <w:jc w:val="both"/>
              <w:rPr>
                <w:bCs/>
              </w:rPr>
            </w:pPr>
          </w:p>
          <w:p>
            <w:pPr>
              <w:spacing w:before="120" w:after="0" w:line="240" w:lineRule="auto"/>
              <w:jc w:val="both"/>
              <w:rPr>
                <w:bCs/>
              </w:rPr>
            </w:pPr>
            <w:r>
              <w:rPr>
                <w:rFonts w:ascii="New York" w:hAnsi="New York"/>
                <w:bCs/>
              </w:rPr>
              <w:t xml:space="preserve">The study should prioritize idle/empty and low/medium load scenarios (the exact definition of such loads is left to the study), and different loads among carriers and neighbor cells are allowed. </w:t>
            </w:r>
          </w:p>
          <w:p>
            <w:pPr>
              <w:spacing w:before="120" w:after="0" w:line="240" w:lineRule="auto"/>
              <w:jc w:val="both"/>
              <w:rPr>
                <w:bCs/>
              </w:rPr>
            </w:pPr>
          </w:p>
          <w:p>
            <w:pPr>
              <w:spacing w:before="120" w:after="0" w:line="240" w:lineRule="auto"/>
              <w:jc w:val="both"/>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pPr>
              <w:spacing w:before="120" w:after="0" w:line="240" w:lineRule="auto"/>
              <w:jc w:val="both"/>
              <w:rPr>
                <w:bCs/>
              </w:rPr>
            </w:pPr>
          </w:p>
          <w:p>
            <w:pPr>
              <w:spacing w:before="120" w:after="0" w:line="240" w:lineRule="auto"/>
              <w:jc w:val="both"/>
              <w:rPr>
                <w:bCs/>
              </w:rPr>
            </w:pPr>
            <w:r>
              <w:rPr>
                <w:rFonts w:ascii="New York" w:hAnsi="New York"/>
                <w:bCs/>
              </w:rPr>
              <w:t>The following example scenarios are listed in no particular order.</w:t>
            </w:r>
          </w:p>
          <w:p>
            <w:pPr>
              <w:numPr>
                <w:ilvl w:val="0"/>
                <w:numId w:val="4"/>
              </w:numPr>
              <w:spacing w:before="120" w:after="0" w:line="240" w:lineRule="auto"/>
              <w:jc w:val="both"/>
              <w:textAlignment w:val="baseline"/>
              <w:rPr>
                <w:bCs/>
              </w:rPr>
            </w:pPr>
            <w:r>
              <w:rPr>
                <w:rFonts w:ascii="New York" w:hAnsi="New York"/>
                <w:bCs/>
              </w:rPr>
              <w:t>Urban micro in FR1, including TDD massive MIMO (note: this scenario can also model small cells)</w:t>
            </w:r>
          </w:p>
          <w:p>
            <w:pPr>
              <w:numPr>
                <w:ilvl w:val="0"/>
                <w:numId w:val="4"/>
              </w:numPr>
              <w:spacing w:before="120" w:after="0" w:line="240" w:lineRule="auto"/>
              <w:jc w:val="both"/>
              <w:textAlignment w:val="baseline"/>
              <w:rPr>
                <w:bCs/>
              </w:rPr>
            </w:pPr>
            <w:r>
              <w:rPr>
                <w:rFonts w:ascii="New York" w:hAnsi="New York"/>
                <w:bCs/>
              </w:rPr>
              <w:t>FR2 beam-based scenarios (note: this scenario can also model small cells)</w:t>
            </w:r>
          </w:p>
          <w:p>
            <w:pPr>
              <w:numPr>
                <w:ilvl w:val="0"/>
                <w:numId w:val="4"/>
              </w:numPr>
              <w:spacing w:before="120" w:after="0" w:line="240" w:lineRule="auto"/>
              <w:jc w:val="both"/>
              <w:textAlignment w:val="baseline"/>
              <w:rPr>
                <w:bCs/>
              </w:rPr>
            </w:pPr>
            <w:r>
              <w:rPr>
                <w:rFonts w:ascii="New York" w:hAnsi="New York"/>
                <w:bCs/>
              </w:rPr>
              <w:t>Urban/Rural macro in FR1 with/without DSS (no impact to LTE expected in case of DSS)</w:t>
            </w:r>
          </w:p>
          <w:p>
            <w:pPr>
              <w:numPr>
                <w:ilvl w:val="0"/>
                <w:numId w:val="4"/>
              </w:numPr>
              <w:spacing w:before="120" w:after="0" w:line="240" w:lineRule="auto"/>
              <w:jc w:val="both"/>
              <w:textAlignment w:val="baseline"/>
              <w:rPr>
                <w:bCs/>
              </w:rPr>
            </w:pPr>
            <w:r>
              <w:rPr>
                <w:rFonts w:ascii="New York" w:hAnsi="New York"/>
                <w:bCs/>
              </w:rPr>
              <w:t>EN-DC/NR-DC macro with FDD PCell and TDD/Massive MIMO on higher FR1/FR2 frequency</w:t>
            </w:r>
          </w:p>
          <w:p>
            <w:pPr>
              <w:spacing w:before="120" w:after="0" w:line="240" w:lineRule="auto"/>
              <w:jc w:val="both"/>
              <w:rPr>
                <w:bCs/>
              </w:rPr>
            </w:pPr>
          </w:p>
          <w:p>
            <w:pPr>
              <w:spacing w:before="120" w:after="0" w:line="240" w:lineRule="auto"/>
              <w:jc w:val="both"/>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pPr>
              <w:spacing w:before="120" w:after="0" w:line="240" w:lineRule="auto"/>
              <w:jc w:val="both"/>
              <w:rPr>
                <w:bCs/>
              </w:rPr>
            </w:pPr>
          </w:p>
          <w:p>
            <w:pPr>
              <w:spacing w:before="120" w:after="0" w:line="240" w:lineRule="auto"/>
              <w:jc w:val="both"/>
              <w:rPr>
                <w:bCs/>
              </w:rPr>
            </w:pPr>
            <w:r>
              <w:rPr>
                <w:rFonts w:ascii="New York" w:hAnsi="New York"/>
                <w:bCs/>
              </w:rPr>
              <w:t>Note 2: the study of energy savings specifically for IAB is not part of the scope.</w:t>
            </w:r>
          </w:p>
          <w:p>
            <w:pPr>
              <w:spacing w:before="120" w:after="0" w:line="240" w:lineRule="auto"/>
              <w:jc w:val="both"/>
              <w:rPr>
                <w:bCs/>
              </w:rPr>
            </w:pPr>
          </w:p>
          <w:p>
            <w:pPr>
              <w:spacing w:before="120" w:after="0" w:line="240" w:lineRule="auto"/>
              <w:jc w:val="both"/>
              <w:rPr>
                <w:bCs/>
              </w:rPr>
            </w:pPr>
            <w:r>
              <w:rPr>
                <w:rFonts w:ascii="New York" w:hAnsi="New York"/>
                <w:bCs/>
              </w:rPr>
              <w:t>The study should coordinate with RAN4 as needed.</w:t>
            </w:r>
          </w:p>
        </w:tc>
      </w:tr>
    </w:tbl>
    <w:p>
      <w:pPr>
        <w:rPr>
          <w:sz w:val="22"/>
          <w:szCs w:val="22"/>
          <w:lang w:eastAsia="zh-CN"/>
        </w:rPr>
      </w:pPr>
    </w:p>
    <w:p>
      <w:pPr>
        <w:pStyle w:val="2"/>
        <w:numPr>
          <w:ilvl w:val="0"/>
          <w:numId w:val="5"/>
        </w:numPr>
        <w:tabs>
          <w:tab w:val="left" w:pos="0"/>
        </w:tabs>
        <w:ind w:hanging="720"/>
        <w:rPr>
          <w:rFonts w:eastAsia="宋体" w:cs="Arial"/>
          <w:sz w:val="32"/>
          <w:szCs w:val="32"/>
          <w:lang w:val="en-US"/>
        </w:rPr>
      </w:pPr>
      <w:r>
        <w:rPr>
          <w:rFonts w:eastAsia="宋体" w:cs="Arial"/>
          <w:sz w:val="32"/>
          <w:szCs w:val="32"/>
        </w:rPr>
        <w:t>Summary of issues</w:t>
      </w:r>
    </w:p>
    <w:p>
      <w:pPr>
        <w:pStyle w:val="3"/>
        <w:ind w:left="720" w:hanging="720"/>
        <w:rPr>
          <w:rFonts w:eastAsia="宋体"/>
          <w:lang w:eastAsia="zh-CN"/>
        </w:rPr>
      </w:pPr>
      <w:r>
        <w:rPr>
          <w:rFonts w:eastAsia="宋体"/>
          <w:lang w:eastAsia="zh-CN"/>
        </w:rPr>
        <w:t>2.1 General aspects of Network Energy Saving</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78"/>
        <w:numPr>
          <w:ilvl w:val="1"/>
          <w:numId w:val="6"/>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Non-energy-saving state: the gNB/UE operates in a legacy way and no network energy saving technic is used;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pPr>
        <w:pStyle w:val="31"/>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Company Comments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suggested in our Tdoc, we think defining NES state/mode can facilitate our further discussion on energy saving techniques, so the following proposal can be considered.</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w:t>
            </w:r>
          </w:p>
          <w:p>
            <w:pPr>
              <w:pStyle w:val="31"/>
              <w:numPr>
                <w:ilvl w:val="0"/>
                <w:numId w:val="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Define a terminology “NES state”, as follows:</w:t>
            </w:r>
          </w:p>
          <w:p>
            <w:pPr>
              <w:pStyle w:val="31"/>
              <w:numPr>
                <w:ilvl w:val="1"/>
                <w:numId w:val="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NES state refers to the state in which gNB applies one or more network energy saving techniques in time/frequency/spatial/power domain.</w:t>
            </w:r>
          </w:p>
          <w:p>
            <w:pPr>
              <w:pStyle w:val="31"/>
              <w:numPr>
                <w:ilvl w:val="0"/>
                <w:numId w:val="7"/>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can be provided with whether gNB is in NES state or not, or which NES state (if multiple NES states are configured) is applied by the gNB.</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pPr>
              <w:pStyle w:val="31"/>
              <w:numPr>
                <w:ilvl w:val="3"/>
                <w:numId w:val="5"/>
              </w:numPr>
              <w:tabs>
                <w:tab w:val="left" w:pos="0"/>
              </w:tabs>
              <w:spacing w:before="120" w:after="0"/>
              <w:ind w:left="454"/>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pPr>
              <w:pStyle w:val="31"/>
              <w:numPr>
                <w:ilvl w:val="3"/>
                <w:numId w:val="5"/>
              </w:numPr>
              <w:tabs>
                <w:tab w:val="left" w:pos="0"/>
              </w:tabs>
              <w:spacing w:before="120"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pPr>
              <w:pStyle w:val="31"/>
              <w:spacing w:before="120"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pPr>
              <w:pStyle w:val="31"/>
              <w:spacing w:before="120"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pPr>
              <w:pStyle w:val="31"/>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pPr>
              <w:pStyle w:val="31"/>
              <w:numPr>
                <w:ilvl w:val="1"/>
                <w:numId w:val="8"/>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pPr>
              <w:pStyle w:val="31"/>
              <w:numPr>
                <w:ilvl w:val="2"/>
                <w:numId w:val="8"/>
              </w:numPr>
              <w:spacing w:before="120"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pPr>
              <w:pStyle w:val="31"/>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pPr>
              <w:spacing w:before="120"/>
              <w:jc w:val="both"/>
              <w:rPr>
                <w:rFonts w:eastAsiaTheme="minorEastAsia"/>
              </w:rPr>
            </w:pPr>
            <w:r>
              <w:t>As per chairman’s guidance, we think one area that RAN1 has to discuss to provide guidance to other WGs is whether to define  a gNB energy saving state (e.g. idle or inactive) without DL/UL data transmission/reception.</w:t>
            </w:r>
          </w:p>
          <w:p>
            <w:pPr>
              <w:spacing w:before="120"/>
              <w:jc w:val="both"/>
            </w:pPr>
            <w:r>
              <w:t xml:space="preserve">While RAN1 evaluates potential benefit of this gNB energy saving state, other WGs, e.g. RAN2 can study procedures to switch between a normal gNB state and the gNB energy saving state and RAN3 can study coordination of neighboring gNBs regarding energy saving state transition. </w:t>
            </w:r>
          </w:p>
          <w:p>
            <w:pPr>
              <w:pStyle w:val="31"/>
              <w:spacing w:before="120" w:after="0"/>
              <w:rPr>
                <w:rFonts w:ascii="Times New Roman" w:hAnsi="Times New Roman"/>
                <w:sz w:val="22"/>
                <w:szCs w:val="22"/>
                <w:lang w:eastAsia="zh-CN"/>
              </w:rPr>
            </w:pPr>
            <w:r>
              <w:t>We suggest collecting and further discussing RAN1’s views on the gNB energy saving state in the next round of email discussions</w:t>
            </w: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#1-1</w:t>
      </w:r>
    </w:p>
    <w:p>
      <w:pPr>
        <w:pStyle w:val="31"/>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pPr>
        <w:pStyle w:val="31"/>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pPr>
        <w:pStyle w:val="31"/>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#1-2</w:t>
      </w:r>
    </w:p>
    <w:p>
      <w:pPr>
        <w:pStyle w:val="31"/>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pPr>
        <w:pStyle w:val="31"/>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pPr>
        <w:pStyle w:val="31"/>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pPr>
        <w:pStyle w:val="31"/>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pPr>
        <w:pStyle w:val="31"/>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pPr>
        <w:pStyle w:val="31"/>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pPr>
        <w:pStyle w:val="31"/>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GTW Session on Oct 12</w:t>
      </w:r>
    </w:p>
    <w:p>
      <w:pPr>
        <w:pStyle w:val="31"/>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acceptable. Therefore, suggest to skip discussion on Proposal #1-2.</w:t>
      </w: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pPr>
        <w:pStyle w:val="5"/>
        <w:spacing w:line="256" w:lineRule="auto"/>
        <w:ind w:left="1411" w:hanging="1411"/>
        <w:rPr>
          <w:rFonts w:eastAsia="宋体"/>
          <w:szCs w:val="18"/>
          <w:lang w:eastAsia="zh-CN"/>
        </w:rPr>
      </w:pPr>
      <w:r>
        <w:rPr>
          <w:rFonts w:eastAsia="宋体"/>
          <w:szCs w:val="18"/>
          <w:lang w:eastAsia="zh-CN"/>
        </w:rPr>
        <w:t>Proposal #1-1</w:t>
      </w:r>
    </w:p>
    <w:p>
      <w:pPr>
        <w:pStyle w:val="31"/>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pPr>
        <w:pStyle w:val="31"/>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pPr>
        <w:pStyle w:val="31"/>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7646" w:type="dxa"/>
          </w:tcPr>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ot necessary. It is not helpful for discussion or evaluation. We have 3 sleep states and 2 active states, we also have 2 categories…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Futurewei</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pPr>
              <w:pStyle w:val="31"/>
              <w:numPr>
                <w:ilvl w:val="0"/>
                <w:numId w:val="10"/>
              </w:numPr>
              <w:spacing w:before="120" w:after="0"/>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transmitted and/or min UL signal/channels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it is clarified in second bullet that NES state implies BS transitioning to a state or mode of operation which requires notification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0" w:type="dxa"/>
                </w:tcPr>
                <w:p>
                  <w:pPr>
                    <w:shd w:val="clear" w:color="auto" w:fill="FFFFFF"/>
                    <w:suppressAutoHyphens w:val="0"/>
                    <w:spacing w:before="120" w:after="75" w:line="240" w:lineRule="auto"/>
                    <w:jc w:val="both"/>
                    <w:rPr>
                      <w:rFonts w:ascii="Malgun Gothic" w:hAnsi="Malgun Gothic" w:eastAsia="Malgun Gothic"/>
                      <w:sz w:val="21"/>
                      <w:szCs w:val="21"/>
                      <w:lang w:val="en-GB" w:eastAsia="ko-KR"/>
                    </w:rPr>
                  </w:pPr>
                  <w:r>
                    <w:rPr>
                      <w:rFonts w:hint="eastAsia" w:ascii="Malgun Gothic" w:hAnsi="Malgun Gothic" w:eastAsia="Malgun Gothic"/>
                      <w:b/>
                      <w:bCs/>
                      <w:sz w:val="18"/>
                      <w:szCs w:val="18"/>
                      <w:lang w:val="en-GB" w:eastAsia="ko-KR"/>
                    </w:rPr>
                    <w:t>Cell DTX/DRX</w:t>
                  </w:r>
                </w:p>
                <w:p>
                  <w:pPr>
                    <w:shd w:val="clear" w:color="auto" w:fill="FFFFFF"/>
                    <w:suppressAutoHyphens w:val="0"/>
                    <w:spacing w:before="75" w:after="75" w:line="240" w:lineRule="auto"/>
                    <w:ind w:left="1500" w:hanging="420"/>
                    <w:jc w:val="both"/>
                    <w:rPr>
                      <w:rFonts w:ascii="Malgun Gothic" w:hAnsi="Malgun Gothic" w:eastAsia="Malgun Gothic"/>
                      <w:sz w:val="21"/>
                      <w:szCs w:val="21"/>
                      <w:lang w:val="en-GB" w:eastAsia="ko-KR"/>
                    </w:rPr>
                  </w:pPr>
                  <w:r>
                    <w:rPr>
                      <w:rFonts w:ascii="Symbol" w:hAnsi="Symbol" w:eastAsia="Malgun Gothic"/>
                      <w:sz w:val="18"/>
                      <w:szCs w:val="18"/>
                      <w:lang w:val="en-GB" w:eastAsia="ko-KR"/>
                    </w:rPr>
                    <w:t></w:t>
                  </w:r>
                  <w:r>
                    <w:rPr>
                      <w:rFonts w:eastAsia="Malgun Gothic"/>
                      <w:sz w:val="14"/>
                      <w:szCs w:val="14"/>
                      <w:lang w:val="en-GB" w:eastAsia="ko-KR"/>
                    </w:rPr>
                    <w:t xml:space="preserve">         </w:t>
                  </w:r>
                  <w:r>
                    <w:rPr>
                      <w:rFonts w:hint="eastAsia" w:ascii="Malgun Gothic" w:hAnsi="Malgun Gothic" w:eastAsia="Malgun Gothic"/>
                      <w:b/>
                      <w:bCs/>
                      <w:sz w:val="18"/>
                      <w:szCs w:val="18"/>
                      <w:lang w:val="en-GB" w:eastAsia="ko-KR"/>
                    </w:rPr>
                    <w:t xml:space="preserve">The inter-node exchange of the cell DTX/DRX (if defined by RAN1/RAN2) is considered necessary.  </w:t>
                  </w:r>
                </w:p>
                <w:p>
                  <w:pPr>
                    <w:shd w:val="clear" w:color="auto" w:fill="FFFFFF"/>
                    <w:suppressAutoHyphens w:val="0"/>
                    <w:spacing w:before="75" w:after="75" w:line="240" w:lineRule="auto"/>
                    <w:jc w:val="both"/>
                    <w:rPr>
                      <w:rFonts w:ascii="Malgun Gothic" w:hAnsi="Malgun Gothic" w:eastAsia="Malgun Gothic"/>
                      <w:sz w:val="21"/>
                      <w:szCs w:val="21"/>
                      <w:lang w:val="en-GB" w:eastAsia="ko-KR"/>
                    </w:rPr>
                  </w:pPr>
                  <w:r>
                    <w:rPr>
                      <w:rFonts w:hint="eastAsia" w:ascii="Malgun Gothic" w:hAnsi="Malgun Gothic" w:eastAsia="Malgun Gothic"/>
                      <w:b/>
                      <w:bCs/>
                      <w:sz w:val="18"/>
                      <w:szCs w:val="18"/>
                      <w:lang w:val="en-GB" w:eastAsia="ko-KR"/>
                    </w:rPr>
                    <w:t>Cell NES states</w:t>
                  </w:r>
                </w:p>
                <w:p>
                  <w:pPr>
                    <w:shd w:val="clear" w:color="auto" w:fill="FFFFFF"/>
                    <w:suppressAutoHyphens w:val="0"/>
                    <w:spacing w:before="75" w:after="75" w:line="240" w:lineRule="auto"/>
                    <w:ind w:left="1500" w:hanging="420"/>
                    <w:jc w:val="both"/>
                    <w:rPr>
                      <w:rFonts w:ascii="Malgun Gothic" w:hAnsi="Malgun Gothic" w:eastAsia="Malgun Gothic"/>
                      <w:sz w:val="21"/>
                      <w:szCs w:val="21"/>
                      <w:lang w:val="en-GB" w:eastAsia="ko-KR"/>
                    </w:rPr>
                  </w:pPr>
                  <w:r>
                    <w:rPr>
                      <w:rFonts w:ascii="Symbol" w:hAnsi="Symbol" w:eastAsia="Malgun Gothic"/>
                      <w:sz w:val="18"/>
                      <w:szCs w:val="18"/>
                      <w:lang w:val="en-GB" w:eastAsia="ko-KR"/>
                    </w:rPr>
                    <w:t></w:t>
                  </w:r>
                  <w:r>
                    <w:rPr>
                      <w:rFonts w:eastAsia="Malgun Gothic"/>
                      <w:sz w:val="14"/>
                      <w:szCs w:val="14"/>
                      <w:lang w:val="en-GB" w:eastAsia="ko-KR"/>
                    </w:rPr>
                    <w:t xml:space="preserve">         </w:t>
                  </w:r>
                  <w:r>
                    <w:rPr>
                      <w:rFonts w:hint="eastAsia" w:ascii="Malgun Gothic" w:hAnsi="Malgun Gothic" w:eastAsia="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pPr>
                    <w:shd w:val="clear" w:color="auto" w:fill="FFFFFF"/>
                    <w:suppressAutoHyphens w:val="0"/>
                    <w:spacing w:before="75" w:after="75" w:line="240" w:lineRule="auto"/>
                    <w:jc w:val="both"/>
                    <w:rPr>
                      <w:rFonts w:ascii="Malgun Gothic" w:hAnsi="Malgun Gothic" w:eastAsia="Malgun Gothic"/>
                      <w:sz w:val="21"/>
                      <w:szCs w:val="21"/>
                      <w:lang w:val="en-GB" w:eastAsia="ko-KR"/>
                    </w:rPr>
                  </w:pPr>
                  <w:r>
                    <w:rPr>
                      <w:rFonts w:hint="eastAsia" w:ascii="Malgun Gothic" w:hAnsi="Malgun Gothic" w:eastAsia="Malgun Gothic"/>
                      <w:b/>
                      <w:bCs/>
                      <w:sz w:val="18"/>
                      <w:szCs w:val="18"/>
                      <w:lang w:val="en-GB" w:eastAsia="ko-KR"/>
                    </w:rPr>
                    <w:t>Enhanced cell on/off</w:t>
                  </w:r>
                </w:p>
                <w:p>
                  <w:pPr>
                    <w:shd w:val="clear" w:color="auto" w:fill="FFFFFF"/>
                    <w:suppressAutoHyphens w:val="0"/>
                    <w:spacing w:before="100" w:beforeAutospacing="1" w:after="100" w:afterAutospacing="1" w:line="240" w:lineRule="auto"/>
                    <w:ind w:left="1380" w:hanging="360"/>
                    <w:jc w:val="both"/>
                    <w:rPr>
                      <w:sz w:val="22"/>
                      <w:szCs w:val="22"/>
                      <w:lang w:val="en-GB" w:eastAsia="zh-CN"/>
                    </w:rPr>
                  </w:pPr>
                  <w:r>
                    <w:rPr>
                      <w:rFonts w:ascii="Symbol" w:hAnsi="Symbol" w:eastAsia="Malgun Gothic"/>
                      <w:lang w:val="en-GB" w:eastAsia="ko-KR"/>
                    </w:rPr>
                    <w:t></w:t>
                  </w:r>
                  <w:r>
                    <w:rPr>
                      <w:rFonts w:eastAsia="Malgun Gothic"/>
                      <w:sz w:val="14"/>
                      <w:szCs w:val="14"/>
                      <w:lang w:val="en-GB" w:eastAsia="ko-KR"/>
                    </w:rPr>
                    <w:t xml:space="preserve">         </w:t>
                  </w:r>
                  <w:r>
                    <w:rPr>
                      <w:rFonts w:hint="eastAsia" w:ascii="Malgun Gothic" w:hAnsi="Malgun Gothic" w:eastAsia="Malgun Gothic"/>
                      <w:b/>
                      <w:bCs/>
                      <w:sz w:val="18"/>
                      <w:szCs w:val="18"/>
                      <w:lang w:val="en-GB" w:eastAsia="ko-KR"/>
                    </w:rPr>
                    <w:t xml:space="preserve">RAN3 considers that inter-node beam activation is needed, i.e. to request a neighbouring NG-RAN node to switch on beam(s) which has been deactivated.  </w:t>
                  </w:r>
                </w:p>
              </w:tc>
            </w:tr>
          </w:tbl>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2.2 Time-domain based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Futurewei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78"/>
        <w:numPr>
          <w:ilvl w:val="1"/>
          <w:numId w:val="6"/>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pPr>
        <w:pStyle w:val="78"/>
        <w:numPr>
          <w:ilvl w:val="1"/>
          <w:numId w:val="6"/>
        </w:numPr>
        <w:rPr>
          <w:rFonts w:eastAsia="宋体"/>
          <w:lang w:eastAsia="zh-CN"/>
        </w:rPr>
      </w:pPr>
      <w:r>
        <w:rPr>
          <w:rFonts w:eastAsia="宋体"/>
          <w:lang w:eastAsia="zh-CN"/>
        </w:rPr>
        <w:t>A serving cell with DL common signal/channel (i.e., SSB, SIB) reduction can be considered for network energy saving.</w:t>
      </w:r>
    </w:p>
    <w:p>
      <w:pPr>
        <w:pStyle w:val="78"/>
        <w:numPr>
          <w:ilvl w:val="1"/>
          <w:numId w:val="6"/>
        </w:numPr>
        <w:rPr>
          <w:rFonts w:eastAsia="宋体"/>
          <w:lang w:eastAsia="zh-CN"/>
        </w:rPr>
      </w:pPr>
      <w:r>
        <w:rPr>
          <w:rFonts w:eastAsia="宋体"/>
          <w:lang w:eastAsia="zh-CN"/>
        </w:rPr>
        <w:t>UEs can obtain SIB from an assistant cell.</w:t>
      </w:r>
    </w:p>
    <w:p>
      <w:pPr>
        <w:pStyle w:val="78"/>
        <w:numPr>
          <w:ilvl w:val="1"/>
          <w:numId w:val="6"/>
        </w:numPr>
        <w:rPr>
          <w:rFonts w:eastAsia="宋体"/>
          <w:lang w:eastAsia="zh-CN"/>
        </w:rPr>
      </w:pPr>
      <w:r>
        <w:rPr>
          <w:rFonts w:eastAsia="宋体"/>
          <w:lang w:eastAsia="zh-CN"/>
        </w:rPr>
        <w:t>The impact of common signal reduction (e.g. SSB, SIB reduction) on uplink transmission (e.g. PRACH) should be considered.</w:t>
      </w:r>
    </w:p>
    <w:p>
      <w:pPr>
        <w:pStyle w:val="78"/>
        <w:numPr>
          <w:ilvl w:val="1"/>
          <w:numId w:val="6"/>
        </w:numPr>
        <w:rPr>
          <w:rFonts w:eastAsia="宋体"/>
          <w:lang w:eastAsia="zh-CN"/>
        </w:rPr>
      </w:pPr>
      <w:r>
        <w:rPr>
          <w:rFonts w:eastAsia="宋体"/>
          <w:lang w:eastAsia="zh-CN"/>
        </w:rPr>
        <w:t>An uplink WUS sent by UE can be considered for DL common signal/channel (e.g., SIB/SSB) adaption or cell activation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1：Type #0 CSS transmission does not need to be as frequent as SSB.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31"/>
        <w:numPr>
          <w:ilvl w:val="5"/>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31"/>
        <w:numPr>
          <w:ilvl w:val="5"/>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1"/>
        <w:numPr>
          <w:ilvl w:val="5"/>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31"/>
        <w:numPr>
          <w:ilvl w:val="5"/>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pPr>
        <w:numPr>
          <w:ilvl w:val="0"/>
          <w:numId w:val="6"/>
        </w:numPr>
        <w:overflowPunct w:val="0"/>
        <w:spacing w:after="0" w:line="252" w:lineRule="auto"/>
        <w:ind w:left="1080"/>
        <w:jc w:val="both"/>
        <w:rPr>
          <w:sz w:val="22"/>
          <w:szCs w:val="22"/>
        </w:rPr>
      </w:pPr>
      <w:r>
        <w:rPr>
          <w:sz w:val="22"/>
          <w:szCs w:val="22"/>
        </w:rPr>
        <w:t>Technique #A-1 Adaptation of common signals and channels</w:t>
      </w:r>
    </w:p>
    <w:p>
      <w:pPr>
        <w:numPr>
          <w:ilvl w:val="1"/>
          <w:numId w:val="6"/>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pPr>
        <w:numPr>
          <w:ilvl w:val="2"/>
          <w:numId w:val="6"/>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pPr>
        <w:numPr>
          <w:ilvl w:val="2"/>
          <w:numId w:val="6"/>
        </w:numPr>
        <w:overflowPunct w:val="0"/>
        <w:spacing w:after="0" w:line="252" w:lineRule="auto"/>
        <w:ind w:left="2520"/>
        <w:jc w:val="both"/>
        <w:rPr>
          <w:sz w:val="22"/>
          <w:szCs w:val="22"/>
        </w:rPr>
      </w:pPr>
      <w:r>
        <w:rPr>
          <w:sz w:val="22"/>
          <w:szCs w:val="22"/>
        </w:rPr>
        <w:t>This is mainly for BS idle/inactive mode, e.g. cell deactivation without DL data transmission.</w:t>
      </w:r>
    </w:p>
    <w:p>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pPr>
        <w:numPr>
          <w:ilvl w:val="1"/>
          <w:numId w:val="6"/>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pPr>
        <w:numPr>
          <w:ilvl w:val="1"/>
          <w:numId w:val="6"/>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pPr>
        <w:numPr>
          <w:ilvl w:val="2"/>
          <w:numId w:val="6"/>
        </w:numPr>
        <w:overflowPunct w:val="0"/>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pPr>
        <w:numPr>
          <w:ilvl w:val="2"/>
          <w:numId w:val="6"/>
        </w:numPr>
        <w:overflowPunct w:val="0"/>
        <w:spacing w:after="0" w:line="252" w:lineRule="auto"/>
        <w:ind w:left="2520"/>
        <w:jc w:val="both"/>
        <w:rPr>
          <w:sz w:val="22"/>
          <w:szCs w:val="22"/>
        </w:rPr>
      </w:pPr>
      <w:r>
        <w:rPr>
          <w:sz w:val="22"/>
          <w:szCs w:val="22"/>
        </w:rPr>
        <w:t>This may include support of signals/channels to aid discovery of cells in lieu of SSBs.</w:t>
      </w:r>
    </w:p>
    <w:p>
      <w:pPr>
        <w:numPr>
          <w:ilvl w:val="2"/>
          <w:numId w:val="6"/>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pPr>
        <w:numPr>
          <w:ilvl w:val="2"/>
          <w:numId w:val="6"/>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pPr>
        <w:numPr>
          <w:ilvl w:val="2"/>
          <w:numId w:val="6"/>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pPr>
        <w:numPr>
          <w:ilvl w:val="1"/>
          <w:numId w:val="6"/>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pPr>
        <w:numPr>
          <w:ilvl w:val="2"/>
          <w:numId w:val="6"/>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pPr>
        <w:numPr>
          <w:ilvl w:val="2"/>
          <w:numId w:val="6"/>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pPr>
        <w:numPr>
          <w:ilvl w:val="2"/>
          <w:numId w:val="6"/>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pPr>
        <w:numPr>
          <w:ilvl w:val="2"/>
          <w:numId w:val="6"/>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pPr>
        <w:numPr>
          <w:ilvl w:val="2"/>
          <w:numId w:val="6"/>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pPr>
        <w:numPr>
          <w:ilvl w:val="0"/>
          <w:numId w:val="6"/>
        </w:numPr>
        <w:overflowPunct w:val="0"/>
        <w:spacing w:after="0" w:line="252" w:lineRule="auto"/>
        <w:ind w:left="1080"/>
        <w:jc w:val="both"/>
        <w:rPr>
          <w:sz w:val="22"/>
          <w:szCs w:val="22"/>
        </w:rPr>
      </w:pPr>
      <w:r>
        <w:rPr>
          <w:sz w:val="22"/>
          <w:szCs w:val="22"/>
        </w:rPr>
        <w:t xml:space="preserve">Technique #A-2: Dynamic adaptation of UE specific signals and channels </w:t>
      </w:r>
    </w:p>
    <w:p>
      <w:pPr>
        <w:numPr>
          <w:ilvl w:val="1"/>
          <w:numId w:val="6"/>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pPr>
        <w:numPr>
          <w:ilvl w:val="1"/>
          <w:numId w:val="6"/>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pPr>
        <w:numPr>
          <w:ilvl w:val="2"/>
          <w:numId w:val="6"/>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pPr>
        <w:numPr>
          <w:ilvl w:val="2"/>
          <w:numId w:val="6"/>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pPr>
        <w:numPr>
          <w:ilvl w:val="1"/>
          <w:numId w:val="6"/>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pPr>
        <w:numPr>
          <w:ilvl w:val="2"/>
          <w:numId w:val="6"/>
        </w:numPr>
        <w:overflowPunct w:val="0"/>
        <w:spacing w:after="0" w:line="252" w:lineRule="auto"/>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pPr>
        <w:numPr>
          <w:ilvl w:val="2"/>
          <w:numId w:val="6"/>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pPr>
        <w:numPr>
          <w:ilvl w:val="1"/>
          <w:numId w:val="6"/>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pPr>
        <w:numPr>
          <w:ilvl w:val="0"/>
          <w:numId w:val="6"/>
        </w:numPr>
        <w:overflowPunct w:val="0"/>
        <w:spacing w:after="0" w:line="252" w:lineRule="auto"/>
        <w:ind w:left="1080"/>
        <w:jc w:val="both"/>
        <w:rPr>
          <w:sz w:val="22"/>
          <w:szCs w:val="22"/>
        </w:rPr>
      </w:pPr>
      <w:r>
        <w:rPr>
          <w:sz w:val="22"/>
          <w:szCs w:val="22"/>
        </w:rPr>
        <w:t>Technique #A-3: wake up signal (WUS) for gNB</w:t>
      </w:r>
    </w:p>
    <w:p>
      <w:pPr>
        <w:numPr>
          <w:ilvl w:val="1"/>
          <w:numId w:val="6"/>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pPr>
        <w:numPr>
          <w:ilvl w:val="2"/>
          <w:numId w:val="6"/>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pPr>
        <w:numPr>
          <w:ilvl w:val="2"/>
          <w:numId w:val="6"/>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pPr>
        <w:numPr>
          <w:ilvl w:val="2"/>
          <w:numId w:val="6"/>
        </w:numPr>
        <w:tabs>
          <w:tab w:val="left" w:pos="1440"/>
        </w:tabs>
        <w:overflowPunct w:val="0"/>
        <w:spacing w:after="0" w:line="252" w:lineRule="auto"/>
        <w:ind w:left="2520"/>
        <w:jc w:val="both"/>
        <w:rPr>
          <w:sz w:val="22"/>
          <w:szCs w:val="22"/>
        </w:rPr>
      </w:pPr>
      <w:r>
        <w:rPr>
          <w:sz w:val="22"/>
          <w:szCs w:val="22"/>
        </w:rPr>
        <w:t>This may include support of assistance information from the UEs intended to aid wake up operations by the gNBs.</w:t>
      </w:r>
    </w:p>
    <w:p>
      <w:pPr>
        <w:numPr>
          <w:ilvl w:val="1"/>
          <w:numId w:val="6"/>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pPr>
        <w:numPr>
          <w:ilvl w:val="1"/>
          <w:numId w:val="6"/>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pPr>
        <w:numPr>
          <w:ilvl w:val="2"/>
          <w:numId w:val="6"/>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pPr>
        <w:numPr>
          <w:ilvl w:val="2"/>
          <w:numId w:val="6"/>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pPr>
        <w:numPr>
          <w:ilvl w:val="0"/>
          <w:numId w:val="6"/>
        </w:numPr>
        <w:overflowPunct w:val="0"/>
        <w:spacing w:after="0" w:line="252" w:lineRule="auto"/>
        <w:ind w:left="1080"/>
        <w:jc w:val="both"/>
        <w:rPr>
          <w:sz w:val="22"/>
          <w:szCs w:val="22"/>
        </w:rPr>
      </w:pPr>
      <w:r>
        <w:rPr>
          <w:sz w:val="22"/>
          <w:szCs w:val="22"/>
        </w:rPr>
        <w:t>Technique #A-4: Adaptation of DTX/DRX</w:t>
      </w:r>
    </w:p>
    <w:p>
      <w:pPr>
        <w:numPr>
          <w:ilvl w:val="1"/>
          <w:numId w:val="6"/>
        </w:numPr>
        <w:overflowPunct w:val="0"/>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pPr>
        <w:numPr>
          <w:ilvl w:val="2"/>
          <w:numId w:val="6"/>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pPr>
        <w:numPr>
          <w:ilvl w:val="2"/>
          <w:numId w:val="6"/>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pPr>
        <w:numPr>
          <w:ilvl w:val="2"/>
          <w:numId w:val="6"/>
        </w:numPr>
        <w:overflowPunct w:val="0"/>
        <w:spacing w:after="0" w:line="252" w:lineRule="auto"/>
        <w:ind w:left="2520"/>
        <w:jc w:val="both"/>
        <w:rPr>
          <w:sz w:val="22"/>
          <w:szCs w:val="22"/>
        </w:rPr>
      </w:pPr>
      <w:r>
        <w:rPr>
          <w:color w:val="C00000"/>
          <w:sz w:val="22"/>
          <w:szCs w:val="22"/>
          <w:u w:val="single"/>
        </w:rPr>
        <w:t>[Comment] this sentence seems unclear.</w:t>
      </w:r>
    </w:p>
    <w:p>
      <w:pPr>
        <w:numPr>
          <w:ilvl w:val="2"/>
          <w:numId w:val="6"/>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pPr>
        <w:numPr>
          <w:ilvl w:val="2"/>
          <w:numId w:val="6"/>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pPr>
        <w:numPr>
          <w:ilvl w:val="1"/>
          <w:numId w:val="6"/>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pPr>
        <w:numPr>
          <w:ilvl w:val="1"/>
          <w:numId w:val="6"/>
        </w:numPr>
        <w:overflowPunct w:val="0"/>
        <w:spacing w:after="0" w:line="252" w:lineRule="auto"/>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pPr>
        <w:numPr>
          <w:ilvl w:val="1"/>
          <w:numId w:val="6"/>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pPr>
        <w:numPr>
          <w:ilvl w:val="1"/>
          <w:numId w:val="6"/>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pPr>
        <w:numPr>
          <w:ilvl w:val="0"/>
          <w:numId w:val="6"/>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pPr>
        <w:numPr>
          <w:ilvl w:val="1"/>
          <w:numId w:val="6"/>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pPr>
        <w:numPr>
          <w:ilvl w:val="2"/>
          <w:numId w:val="6"/>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pPr>
        <w:numPr>
          <w:ilvl w:val="2"/>
          <w:numId w:val="6"/>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pPr>
        <w:numPr>
          <w:ilvl w:val="2"/>
          <w:numId w:val="6"/>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r>
      <w:r>
        <w:rPr>
          <w:rFonts w:ascii="Times New Roman" w:hAnsi="Times New Roman"/>
          <w:sz w:val="22"/>
          <w:szCs w:val="22"/>
          <w:lang w:eastAsia="zh-CN"/>
        </w:rPr>
        <w:t>An uplink wake-up signal (UL-WUS) can also be used to change SSB periodicity from a large value (e.g. 160 ms) to a regular value (20 ms).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4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
              <w:ind w:left="864" w:hanging="864"/>
              <w:jc w:val="both"/>
              <w:outlineLvl w:val="3"/>
              <w:rPr>
                <w:szCs w:val="18"/>
              </w:rPr>
            </w:pPr>
            <w:r>
              <w:rPr>
                <w:szCs w:val="18"/>
              </w:rPr>
              <w:t>Time Domain Techniques</w:t>
            </w:r>
          </w:p>
          <w:p>
            <w:pPr>
              <w:numPr>
                <w:ilvl w:val="0"/>
                <w:numId w:val="11"/>
              </w:numPr>
              <w:overflowPunct w:val="0"/>
              <w:spacing w:before="120" w:after="0" w:line="252" w:lineRule="auto"/>
              <w:jc w:val="both"/>
              <w:rPr>
                <w:lang w:eastAsia="zh-CN"/>
              </w:rPr>
            </w:pPr>
            <w:r>
              <w:rPr>
                <w:rFonts w:ascii="New York" w:hAnsi="New York"/>
                <w:lang w:eastAsia="zh-CN"/>
              </w:rPr>
              <w:t>Technique #A-1 Adaptation of common signals and channels</w:t>
            </w:r>
          </w:p>
          <w:p>
            <w:pPr>
              <w:numPr>
                <w:ilvl w:val="1"/>
                <w:numId w:val="11"/>
              </w:numPr>
              <w:overflowPunct w:val="0"/>
              <w:spacing w:before="120" w:after="0" w:line="252" w:lineRule="auto"/>
              <w:jc w:val="both"/>
              <w:rPr>
                <w:lang w:eastAsia="zh-CN"/>
              </w:rPr>
            </w:pPr>
            <w:r>
              <w:rPr>
                <w:rFonts w:ascii="New York" w:hAnsi="New York"/>
                <w:lang w:eastAsia="zh-CN"/>
              </w:rPr>
              <w:t xml:space="preserve">Network energy saving can be realized by flexibly varying the periodicity </w:t>
            </w:r>
            <w:r>
              <w:rPr>
                <w:rFonts w:ascii="New York" w:hAnsi="New York" w:eastAsia="Malgun Gothic"/>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hAnsi="New York" w:eastAsia="Malgun Gothic"/>
                <w:lang w:eastAsia="ko-KR"/>
              </w:rPr>
              <w:t>/or flexibly varying the</w:t>
            </w:r>
            <w:r>
              <w:rPr>
                <w:rFonts w:ascii="New York" w:hAnsi="New York"/>
                <w:lang w:eastAsia="zh-CN"/>
              </w:rPr>
              <w:t xml:space="preserve"> periodicity of uplink random access opportunities.</w:t>
            </w:r>
          </w:p>
          <w:p>
            <w:pPr>
              <w:numPr>
                <w:ilvl w:val="2"/>
                <w:numId w:val="11"/>
              </w:numPr>
              <w:overflowPunct w:val="0"/>
              <w:spacing w:before="120" w:after="0" w:line="252" w:lineRule="auto"/>
              <w:jc w:val="both"/>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pPr>
              <w:numPr>
                <w:ilvl w:val="2"/>
                <w:numId w:val="11"/>
              </w:numPr>
              <w:overflowPunct w:val="0"/>
              <w:spacing w:before="120" w:after="0" w:line="252" w:lineRule="auto"/>
              <w:jc w:val="both"/>
              <w:rPr>
                <w:lang w:eastAsia="zh-CN"/>
              </w:rPr>
            </w:pPr>
            <w:r>
              <w:rPr>
                <w:rFonts w:ascii="New York" w:hAnsi="New York"/>
                <w:lang w:eastAsia="zh-CN"/>
              </w:rPr>
              <w:t>This is mainly for BS idle/inactive mode, e.g. cell deactivation without DL data transmission.</w:t>
            </w:r>
          </w:p>
          <w:p>
            <w:pPr>
              <w:numPr>
                <w:ilvl w:val="1"/>
                <w:numId w:val="11"/>
              </w:numPr>
              <w:overflowPunct w:val="0"/>
              <w:spacing w:before="120" w:after="0" w:line="252" w:lineRule="auto"/>
              <w:jc w:val="both"/>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numPr>
                <w:ilvl w:val="1"/>
                <w:numId w:val="11"/>
              </w:numPr>
              <w:overflowPunct w:val="0"/>
              <w:spacing w:before="120" w:after="0" w:line="252" w:lineRule="auto"/>
              <w:jc w:val="both"/>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pPr>
              <w:numPr>
                <w:ilvl w:val="2"/>
                <w:numId w:val="11"/>
              </w:numPr>
              <w:overflowPunct w:val="0"/>
              <w:spacing w:before="120" w:after="0" w:line="252" w:lineRule="auto"/>
              <w:jc w:val="both"/>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pPr>
              <w:numPr>
                <w:ilvl w:val="2"/>
                <w:numId w:val="11"/>
              </w:numPr>
              <w:overflowPunct w:val="0"/>
              <w:spacing w:before="120" w:after="0" w:line="252" w:lineRule="auto"/>
              <w:jc w:val="both"/>
              <w:rPr>
                <w:lang w:eastAsia="zh-CN"/>
              </w:rPr>
            </w:pPr>
            <w:r>
              <w:rPr>
                <w:rFonts w:ascii="New York" w:hAnsi="New York"/>
                <w:lang w:eastAsia="zh-CN"/>
              </w:rPr>
              <w:t>This may include support of signals/channels to aid discovery of cells in lieu of SSBs.</w:t>
            </w:r>
          </w:p>
          <w:p>
            <w:pPr>
              <w:numPr>
                <w:ilvl w:val="2"/>
                <w:numId w:val="11"/>
              </w:numPr>
              <w:overflowPunct w:val="0"/>
              <w:spacing w:before="120" w:after="0" w:line="252" w:lineRule="auto"/>
              <w:jc w:val="both"/>
              <w:rPr>
                <w:lang w:eastAsia="zh-CN"/>
              </w:rPr>
            </w:pPr>
            <w:r>
              <w:rPr>
                <w:rFonts w:ascii="New York" w:hAnsi="New York"/>
                <w:lang w:eastAsia="zh-CN"/>
              </w:rPr>
              <w:t>This may include support of mechanism for UE to trigger on-demand SSB/SIB1 transmission for fast access/fast cell activation.</w:t>
            </w:r>
          </w:p>
          <w:p>
            <w:pPr>
              <w:numPr>
                <w:ilvl w:val="2"/>
                <w:numId w:val="11"/>
              </w:numPr>
              <w:overflowPunct w:val="0"/>
              <w:spacing w:before="120" w:after="0" w:line="252" w:lineRule="auto"/>
              <w:jc w:val="both"/>
              <w:rPr>
                <w:lang w:eastAsia="zh-CN"/>
              </w:rPr>
            </w:pPr>
            <w:r>
              <w:rPr>
                <w:rFonts w:ascii="New York" w:hAnsi="New York"/>
                <w:lang w:eastAsia="zh-CN"/>
              </w:rPr>
              <w:t xml:space="preserve">It should be noted that use of CA means the technique is only applicable to UEs in connected mode. </w:t>
            </w:r>
          </w:p>
          <w:p>
            <w:pPr>
              <w:numPr>
                <w:ilvl w:val="1"/>
                <w:numId w:val="11"/>
              </w:numPr>
              <w:overflowPunct w:val="0"/>
              <w:spacing w:before="120" w:after="0" w:line="252" w:lineRule="auto"/>
              <w:jc w:val="both"/>
              <w:rPr>
                <w:lang w:eastAsia="zh-CN"/>
              </w:rPr>
            </w:pPr>
            <w:r>
              <w:rPr>
                <w:rFonts w:ascii="New York" w:hAnsi="New York" w:eastAsia="Malgun Gothic"/>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hAnsi="New York" w:eastAsia="Malgun Gothic"/>
                <w:lang w:eastAsia="ko-KR"/>
              </w:rPr>
              <w:t xml:space="preserve">adaptation </w:t>
            </w:r>
            <w:r>
              <w:rPr>
                <w:rFonts w:ascii="New York" w:hAnsi="New York"/>
                <w:lang w:eastAsia="zh-CN"/>
              </w:rPr>
              <w:t>of CORESET 0 (e.g. in a separately configured CORESET) are expected to avoid</w:t>
            </w:r>
            <w:r>
              <w:rPr>
                <w:rFonts w:ascii="New York" w:hAnsi="New York" w:eastAsia="Malgun Gothic"/>
                <w:lang w:eastAsia="ko-KR"/>
              </w:rPr>
              <w:t>/reduce</w:t>
            </w:r>
            <w:r>
              <w:rPr>
                <w:rFonts w:ascii="New York" w:hAnsi="New York"/>
                <w:lang w:eastAsia="zh-CN"/>
              </w:rPr>
              <w:t xml:space="preserve"> redundant DCI transmissions within the CORESET 0 for the gNB and potentially provide higher power saving gains.</w:t>
            </w:r>
            <w:r>
              <w:rPr>
                <w:rFonts w:ascii="New York" w:hAnsi="New York" w:eastAsia="Malgun Gothic"/>
                <w:lang w:eastAsia="ko-KR"/>
              </w:rPr>
              <w:t>]</w:t>
            </w:r>
          </w:p>
          <w:p>
            <w:pPr>
              <w:numPr>
                <w:ilvl w:val="2"/>
                <w:numId w:val="11"/>
              </w:numPr>
              <w:overflowPunct w:val="0"/>
              <w:spacing w:before="120" w:after="0" w:line="252" w:lineRule="auto"/>
              <w:jc w:val="both"/>
              <w:rPr>
                <w:rFonts w:eastAsia="Malgun Gothic"/>
                <w:lang w:eastAsia="ko-KR"/>
              </w:rPr>
            </w:pPr>
            <w:r>
              <w:rPr>
                <w:rFonts w:ascii="New York" w:hAnsi="New York" w:eastAsia="Malgun Gothic"/>
                <w:lang w:eastAsia="ko-KR"/>
              </w:rPr>
              <w:t>This may include support of a long period (rather than the period as the same as the SSB period) of CORESET 0</w:t>
            </w:r>
          </w:p>
          <w:p>
            <w:pPr>
              <w:numPr>
                <w:ilvl w:val="2"/>
                <w:numId w:val="11"/>
              </w:numPr>
              <w:overflowPunct w:val="0"/>
              <w:spacing w:before="120" w:after="0" w:line="252" w:lineRule="auto"/>
              <w:jc w:val="both"/>
              <w:rPr>
                <w:rFonts w:eastAsia="Malgun Gothic"/>
                <w:lang w:eastAsia="ko-KR"/>
              </w:rPr>
            </w:pPr>
            <w:r>
              <w:rPr>
                <w:rFonts w:ascii="New York" w:hAnsi="New York" w:eastAsia="Malgun Gothic"/>
                <w:lang w:eastAsia="ko-KR"/>
              </w:rPr>
              <w:t>This may include support of scheduling of SIB1 by SSB to avoid transmissions of DCIs within CORESET 0, support of the mechanism to reduce impacts on SSB and overhead</w:t>
            </w:r>
          </w:p>
          <w:p>
            <w:pPr>
              <w:numPr>
                <w:ilvl w:val="1"/>
                <w:numId w:val="11"/>
              </w:numPr>
              <w:overflowPunct w:val="0"/>
              <w:spacing w:before="120" w:after="0" w:line="252" w:lineRule="auto"/>
              <w:jc w:val="both"/>
              <w:rPr>
                <w:rFonts w:eastAsia="Malgun Gothic"/>
                <w:lang w:eastAsia="ko-KR"/>
              </w:rPr>
            </w:pPr>
            <w:r>
              <w:rPr>
                <w:rFonts w:ascii="New York" w:hAnsi="New York" w:eastAsia="Malgun Gothic"/>
                <w:lang w:eastAsia="ko-KR"/>
              </w:rPr>
              <w:t xml:space="preserve">Dynamic adaptation of the periodicity of common channel/signals might have impact to the UE normal access to the network, such as initial access, and legacy UE network access. </w:t>
            </w:r>
          </w:p>
          <w:p>
            <w:pPr>
              <w:numPr>
                <w:ilvl w:val="1"/>
                <w:numId w:val="11"/>
              </w:numPr>
              <w:overflowPunct w:val="0"/>
              <w:spacing w:before="120" w:after="0" w:line="252" w:lineRule="auto"/>
              <w:jc w:val="both"/>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hAnsi="New York" w:eastAsia="Malgun Gothic"/>
                <w:lang w:eastAsia="ko-KR"/>
              </w:rPr>
              <w:t xml:space="preserve"> </w:t>
            </w:r>
            <w:r>
              <w:rPr>
                <w:rFonts w:ascii="New York" w:hAnsi="New York" w:eastAsia="Malgun Gothic"/>
                <w:color w:val="FF0000"/>
                <w:lang w:eastAsia="ko-KR"/>
              </w:rPr>
              <w:t>Impact to legacy UEs include longer access delays or not being able to perform initial access in the cell when SSBs and SI are not broadcast as expected.</w:t>
            </w:r>
          </w:p>
          <w:p>
            <w:pPr>
              <w:numPr>
                <w:ilvl w:val="0"/>
                <w:numId w:val="11"/>
              </w:numPr>
              <w:overflowPunct w:val="0"/>
              <w:spacing w:before="120" w:after="0" w:line="252" w:lineRule="auto"/>
              <w:jc w:val="both"/>
              <w:rPr>
                <w:lang w:eastAsia="zh-CN"/>
              </w:rPr>
            </w:pPr>
            <w:r>
              <w:rPr>
                <w:rFonts w:ascii="New York" w:hAnsi="New York"/>
                <w:lang w:eastAsia="zh-CN"/>
              </w:rPr>
              <w:t xml:space="preserve">Technique #A-2: Dynamic adaptation of UE specific signals and channels </w:t>
            </w:r>
          </w:p>
          <w:p>
            <w:pPr>
              <w:numPr>
                <w:ilvl w:val="1"/>
                <w:numId w:val="11"/>
              </w:numPr>
              <w:overflowPunct w:val="0"/>
              <w:spacing w:before="120" w:after="0" w:line="252" w:lineRule="auto"/>
              <w:jc w:val="both"/>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hAnsi="New York" w:eastAsia="Malgun Gothic"/>
                <w:lang w:eastAsia="ko-KR"/>
              </w:rPr>
              <w:t xml:space="preserve"> or semi-persistent</w:t>
            </w:r>
            <w:r>
              <w:rPr>
                <w:rFonts w:ascii="New York" w:hAnsi="New York"/>
                <w:lang w:eastAsia="zh-CN"/>
              </w:rPr>
              <w:t xml:space="preserve"> </w:t>
            </w:r>
            <w:r>
              <w:rPr>
                <w:rFonts w:ascii="New York" w:hAnsi="New York" w:eastAsia="Malgun Gothic"/>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pPr>
              <w:numPr>
                <w:ilvl w:val="1"/>
                <w:numId w:val="11"/>
              </w:numPr>
              <w:overflowPunct w:val="0"/>
              <w:spacing w:before="120" w:after="0" w:line="252" w:lineRule="auto"/>
              <w:jc w:val="both"/>
              <w:rPr>
                <w:lang w:eastAsia="zh-CN"/>
              </w:rPr>
            </w:pPr>
            <w:r>
              <w:rPr>
                <w:rFonts w:ascii="New York" w:hAnsi="New York"/>
                <w:lang w:eastAsia="zh-CN"/>
              </w:rPr>
              <w:t>Reducing the number of time occasions for the following resources during periods of low activity may potentially provide energy saving benefits.</w:t>
            </w:r>
          </w:p>
          <w:p>
            <w:pPr>
              <w:numPr>
                <w:ilvl w:val="2"/>
                <w:numId w:val="11"/>
              </w:numPr>
              <w:spacing w:before="120" w:after="0" w:line="252" w:lineRule="auto"/>
              <w:jc w:val="both"/>
              <w:rPr>
                <w:lang w:eastAsia="zh-CN"/>
              </w:rPr>
            </w:pPr>
            <w:r>
              <w:rPr>
                <w:rFonts w:ascii="New York" w:hAnsi="New York"/>
                <w:lang w:eastAsia="zh-CN"/>
              </w:rPr>
              <w:t>CSI-RS, group-common/UE-specific PDCCH, SPS PDSCH, PUCCH carrying SR, PUCCH/PUSCH carrying CSI reports, PUCCH carrying HARQ-ACK for SPS, CG-PUSCH, SRS, positioning RS (PRS).</w:t>
            </w:r>
          </w:p>
          <w:p>
            <w:pPr>
              <w:numPr>
                <w:ilvl w:val="2"/>
                <w:numId w:val="11"/>
              </w:numPr>
              <w:overflowPunct w:val="0"/>
              <w:spacing w:before="120" w:after="0" w:line="252" w:lineRule="auto"/>
              <w:jc w:val="both"/>
              <w:rPr>
                <w:lang w:eastAsia="zh-CN"/>
              </w:rPr>
            </w:pPr>
            <w:r>
              <w:rPr>
                <w:rFonts w:ascii="New York" w:hAnsi="New York"/>
                <w:lang w:eastAsia="zh-CN"/>
              </w:rPr>
              <w:t>This may include report of UE assistance information, e.g., UE buffer status to help gNB make decisions.</w:t>
            </w:r>
          </w:p>
          <w:p>
            <w:pPr>
              <w:numPr>
                <w:ilvl w:val="1"/>
                <w:numId w:val="11"/>
              </w:numPr>
              <w:overflowPunct w:val="0"/>
              <w:spacing w:before="120" w:after="0" w:line="252" w:lineRule="auto"/>
              <w:jc w:val="both"/>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pPr>
              <w:numPr>
                <w:ilvl w:val="1"/>
                <w:numId w:val="11"/>
              </w:numPr>
              <w:overflowPunct w:val="0"/>
              <w:spacing w:before="120" w:after="0" w:line="252" w:lineRule="auto"/>
              <w:jc w:val="both"/>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numPr>
                <w:ilvl w:val="1"/>
                <w:numId w:val="11"/>
              </w:numPr>
              <w:overflowPunct w:val="0"/>
              <w:spacing w:before="120" w:after="0" w:line="252" w:lineRule="auto"/>
              <w:jc w:val="both"/>
              <w:rPr>
                <w:lang w:eastAsia="zh-CN"/>
              </w:rPr>
            </w:pPr>
            <w:r>
              <w:rPr>
                <w:rFonts w:ascii="New York" w:hAnsi="New York" w:eastAsia="Malgun Gothic"/>
                <w:lang w:eastAsia="ko-KR"/>
              </w:rPr>
              <w:t>The impact to the UE performance by adaptation of UE specific signal/channels should be included along with the network energy saving performance results.</w:t>
            </w:r>
          </w:p>
          <w:p>
            <w:pPr>
              <w:numPr>
                <w:ilvl w:val="1"/>
                <w:numId w:val="11"/>
              </w:numPr>
              <w:overflowPunct w:val="0"/>
              <w:spacing w:before="120" w:after="0" w:line="252" w:lineRule="auto"/>
              <w:jc w:val="both"/>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pPr>
              <w:numPr>
                <w:ilvl w:val="0"/>
                <w:numId w:val="11"/>
              </w:numPr>
              <w:overflowPunct w:val="0"/>
              <w:spacing w:before="120" w:after="0" w:line="252" w:lineRule="auto"/>
              <w:jc w:val="both"/>
              <w:rPr>
                <w:lang w:eastAsia="zh-CN"/>
              </w:rPr>
            </w:pPr>
            <w:r>
              <w:rPr>
                <w:rFonts w:ascii="New York" w:hAnsi="New York"/>
                <w:lang w:eastAsia="zh-CN"/>
              </w:rPr>
              <w:t>Technique #A-3: wake up signal (WUS) for gNB</w:t>
            </w:r>
          </w:p>
          <w:p>
            <w:pPr>
              <w:numPr>
                <w:ilvl w:val="1"/>
                <w:numId w:val="11"/>
              </w:numPr>
              <w:overflowPunct w:val="0"/>
              <w:spacing w:before="120" w:after="0" w:line="252" w:lineRule="auto"/>
              <w:jc w:val="both"/>
              <w:rPr>
                <w:lang w:eastAsia="zh-CN"/>
              </w:rPr>
            </w:pPr>
            <w:r>
              <w:rPr>
                <w:rFonts w:ascii="New York" w:hAnsi="New York"/>
                <w:lang w:eastAsia="zh-CN"/>
              </w:rPr>
              <w:t>Support of wake up of gNB that is in a dormant power state/energy saving state (e.g., SSB</w:t>
            </w:r>
            <w:r>
              <w:rPr>
                <w:rFonts w:ascii="New York" w:hAnsi="New York" w:eastAsia="Malgun Gothic"/>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pPr>
              <w:numPr>
                <w:ilvl w:val="2"/>
                <w:numId w:val="11"/>
              </w:numPr>
              <w:overflowPunct w:val="0"/>
              <w:spacing w:before="120" w:after="0" w:line="252" w:lineRule="auto"/>
              <w:jc w:val="both"/>
              <w:rPr>
                <w:rFonts w:eastAsia="Malgun Gothic"/>
                <w:lang w:eastAsia="ko-KR"/>
              </w:rPr>
            </w:pPr>
            <w:r>
              <w:rPr>
                <w:rFonts w:ascii="New York" w:hAnsi="New York" w:eastAsia="Malgun Gothic"/>
                <w:lang w:eastAsia="ko-KR"/>
              </w:rPr>
              <w:t>Whether UE detection of a dormant power state/energy saving state is required before WUS transmission should be identified.</w:t>
            </w:r>
          </w:p>
          <w:p>
            <w:pPr>
              <w:numPr>
                <w:ilvl w:val="2"/>
                <w:numId w:val="11"/>
              </w:numPr>
              <w:overflowPunct w:val="0"/>
              <w:spacing w:before="120" w:after="0" w:line="252" w:lineRule="auto"/>
              <w:jc w:val="both"/>
              <w:rPr>
                <w:rFonts w:eastAsia="Malgun Gothic"/>
                <w:lang w:eastAsia="ko-KR"/>
              </w:rPr>
            </w:pPr>
            <w:r>
              <w:rPr>
                <w:rFonts w:ascii="New York" w:hAnsi="New York" w:eastAsia="Malgun Gothic"/>
                <w:lang w:eastAsia="ko-KR"/>
              </w:rPr>
              <w:t>Resource reserved for WUS and the assumption of the gNB receiver should be identified</w:t>
            </w:r>
          </w:p>
          <w:p>
            <w:pPr>
              <w:numPr>
                <w:ilvl w:val="2"/>
                <w:numId w:val="11"/>
              </w:numPr>
              <w:tabs>
                <w:tab w:val="left" w:pos="1440"/>
              </w:tabs>
              <w:overflowPunct w:val="0"/>
              <w:spacing w:before="120" w:after="0" w:line="252" w:lineRule="auto"/>
              <w:jc w:val="both"/>
              <w:rPr>
                <w:lang w:eastAsia="zh-CN"/>
              </w:rPr>
            </w:pPr>
            <w:r>
              <w:rPr>
                <w:rFonts w:ascii="New York" w:hAnsi="New York"/>
                <w:lang w:eastAsia="zh-CN"/>
              </w:rPr>
              <w:t>This may include support of assistance information from the UEs intended to aid wake up operations by the gNBs.</w:t>
            </w:r>
          </w:p>
          <w:p>
            <w:pPr>
              <w:numPr>
                <w:ilvl w:val="1"/>
                <w:numId w:val="11"/>
              </w:numPr>
              <w:overflowPunct w:val="0"/>
              <w:spacing w:before="120" w:after="0" w:line="252" w:lineRule="auto"/>
              <w:jc w:val="both"/>
              <w:rPr>
                <w:rFonts w:eastAsia="Malgun Gothic"/>
                <w:lang w:eastAsia="ko-KR"/>
              </w:rPr>
            </w:pPr>
            <w:r>
              <w:rPr>
                <w:rFonts w:ascii="New York" w:hAnsi="New York" w:eastAsia="Malgun Gothic"/>
                <w:lang w:eastAsia="ko-KR"/>
              </w:rPr>
              <w:t>This is mainly for connected mode UEs</w:t>
            </w:r>
          </w:p>
          <w:p>
            <w:pPr>
              <w:numPr>
                <w:ilvl w:val="1"/>
                <w:numId w:val="11"/>
              </w:numPr>
              <w:overflowPunct w:val="0"/>
              <w:spacing w:before="120" w:after="0" w:line="252" w:lineRule="auto"/>
              <w:jc w:val="both"/>
              <w:rPr>
                <w:lang w:eastAsia="zh-CN"/>
              </w:rPr>
            </w:pPr>
            <w:r>
              <w:rPr>
                <w:rFonts w:ascii="New York" w:hAnsi="New York"/>
                <w:lang w:eastAsia="zh-CN"/>
              </w:rPr>
              <w:t>Can be used in support of techniques #A-1 techniques #A-2 and other techniques. Exact design may depend on the supported technique.</w:t>
            </w:r>
          </w:p>
          <w:p>
            <w:pPr>
              <w:numPr>
                <w:ilvl w:val="1"/>
                <w:numId w:val="11"/>
              </w:numPr>
              <w:spacing w:before="120" w:after="0" w:line="252" w:lineRule="auto"/>
              <w:jc w:val="both"/>
              <w:rPr>
                <w:rFonts w:eastAsia="Malgun Gothic"/>
                <w:lang w:eastAsia="ko-KR"/>
              </w:rPr>
            </w:pPr>
            <w:r>
              <w:rPr>
                <w:rFonts w:ascii="New York" w:hAnsi="New York" w:eastAsia="Malgun Gothic"/>
                <w:lang w:eastAsia="ko-KR"/>
              </w:rPr>
              <w:t xml:space="preserve">The power model of receiving WUS is associated with the gNB receiver sensitivity of WUS decoding, which will reflect the results of UE WUS coverage area. </w:t>
            </w:r>
            <w:r>
              <w:rPr>
                <w:rFonts w:ascii="New York" w:hAnsi="New York" w:eastAsia="Malgun Gothic"/>
                <w:color w:val="FF0000"/>
                <w:lang w:eastAsia="ko-KR"/>
              </w:rPr>
              <w:t>WUS design may be selected so as to ensure reasonable coverage while enabling low-complexity gNB reception, e.g. sequence-based design.</w:t>
            </w:r>
          </w:p>
          <w:p>
            <w:pPr>
              <w:numPr>
                <w:ilvl w:val="1"/>
                <w:numId w:val="11"/>
              </w:numPr>
              <w:spacing w:before="120" w:after="0" w:line="252" w:lineRule="auto"/>
              <w:jc w:val="both"/>
              <w:rPr>
                <w:rFonts w:eastAsia="Malgun Gothic"/>
                <w:color w:val="FF0000"/>
                <w:lang w:eastAsia="ko-KR"/>
              </w:rPr>
            </w:pPr>
            <w:r>
              <w:rPr>
                <w:rFonts w:ascii="New York" w:hAnsi="New York" w:eastAsia="Malgun Gothic"/>
                <w:color w:val="FF0000"/>
                <w:lang w:eastAsia="ko-KR"/>
              </w:rPr>
              <w:t xml:space="preserve">Specification impacts may include design of WUS and conditions for triggering WUS transmission. </w:t>
            </w:r>
          </w:p>
          <w:p>
            <w:pPr>
              <w:numPr>
                <w:ilvl w:val="0"/>
                <w:numId w:val="11"/>
              </w:numPr>
              <w:overflowPunct w:val="0"/>
              <w:spacing w:before="120" w:after="0" w:line="252" w:lineRule="auto"/>
              <w:jc w:val="both"/>
              <w:rPr>
                <w:lang w:eastAsia="zh-CN"/>
              </w:rPr>
            </w:pPr>
            <w:r>
              <w:rPr>
                <w:rFonts w:ascii="New York" w:hAnsi="New York"/>
                <w:lang w:eastAsia="zh-CN"/>
              </w:rPr>
              <w:t>Technique #A-4: Adaptation of DTX/DRX</w:t>
            </w:r>
          </w:p>
          <w:p>
            <w:pPr>
              <w:numPr>
                <w:ilvl w:val="1"/>
                <w:numId w:val="11"/>
              </w:numPr>
              <w:overflowPunct w:val="0"/>
              <w:spacing w:before="120" w:after="0" w:line="252" w:lineRule="auto"/>
              <w:jc w:val="both"/>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pPr>
              <w:numPr>
                <w:ilvl w:val="2"/>
                <w:numId w:val="11"/>
              </w:numPr>
              <w:overflowPunct w:val="0"/>
              <w:spacing w:before="120" w:after="0" w:line="252" w:lineRule="auto"/>
              <w:jc w:val="both"/>
              <w:rPr>
                <w:lang w:eastAsia="zh-CN"/>
              </w:rPr>
            </w:pPr>
            <w:r>
              <w:rPr>
                <w:rFonts w:ascii="New York" w:hAnsi="New York"/>
                <w:lang w:eastAsia="zh-CN"/>
              </w:rPr>
              <w:t>This may include potential enhancements to UE behavior when both cell-specific DTX/DRX cycle and UE DRX cycle are configured.</w:t>
            </w:r>
          </w:p>
          <w:p>
            <w:pPr>
              <w:numPr>
                <w:ilvl w:val="1"/>
                <w:numId w:val="11"/>
              </w:numPr>
              <w:overflowPunct w:val="0"/>
              <w:spacing w:before="120" w:after="0" w:line="252" w:lineRule="auto"/>
              <w:jc w:val="both"/>
              <w:rPr>
                <w:lang w:eastAsia="zh-CN"/>
              </w:rPr>
            </w:pPr>
            <w:r>
              <w:rPr>
                <w:rFonts w:ascii="New York" w:hAnsi="New York" w:eastAsia="Malgun Gothic"/>
                <w:lang w:eastAsia="ko-KR"/>
              </w:rPr>
              <w:t xml:space="preserve">An alternative BS DTX with UE C-DRX alignment would be the use of DTX/DRX patterns that are defined by the BS. </w:t>
            </w:r>
          </w:p>
          <w:p>
            <w:pPr>
              <w:numPr>
                <w:ilvl w:val="1"/>
                <w:numId w:val="11"/>
              </w:numPr>
              <w:overflowPunct w:val="0"/>
              <w:spacing w:before="120" w:after="0" w:line="252" w:lineRule="auto"/>
              <w:jc w:val="both"/>
              <w:rPr>
                <w:lang w:eastAsia="zh-CN"/>
              </w:rPr>
            </w:pPr>
            <w:r>
              <w:rPr>
                <w:rFonts w:ascii="New York" w:hAnsi="New York" w:eastAsia="Malgun Gothic"/>
                <w:lang w:eastAsia="ko-KR"/>
              </w:rPr>
              <w:t xml:space="preserve">The </w:t>
            </w:r>
            <w:r>
              <w:rPr>
                <w:rFonts w:ascii="New York" w:hAnsi="New York" w:eastAsia="Malgun Gothic"/>
                <w:strike/>
                <w:lang w:eastAsia="ko-KR"/>
              </w:rPr>
              <w:t>two</w:t>
            </w:r>
            <w:r>
              <w:rPr>
                <w:rFonts w:ascii="New York" w:hAnsi="New York" w:eastAsia="Malgun Gothic"/>
                <w:lang w:eastAsia="ko-KR"/>
              </w:rPr>
              <w:t xml:space="preserve"> techniques/approaches </w:t>
            </w:r>
            <w:r>
              <w:rPr>
                <w:rFonts w:ascii="New York" w:hAnsi="New York"/>
                <w:lang w:eastAsia="zh-CN"/>
              </w:rPr>
              <w:t>of DTX/DRX alignment</w:t>
            </w:r>
            <w:r>
              <w:rPr>
                <w:rFonts w:ascii="New York" w:hAnsi="New York" w:eastAsia="Malgun Gothic"/>
                <w:lang w:eastAsia="ko-KR"/>
              </w:rPr>
              <w:t xml:space="preserve"> can be complementary to each other and they </w:t>
            </w:r>
            <w:r>
              <w:rPr>
                <w:rFonts w:ascii="New York" w:hAnsi="New York"/>
                <w:lang w:eastAsia="zh-CN"/>
              </w:rPr>
              <w:t xml:space="preserve">may be beneficial to </w:t>
            </w:r>
            <w:r>
              <w:rPr>
                <w:rFonts w:ascii="New York" w:hAnsi="New York" w:eastAsia="Malgun Gothic"/>
                <w:lang w:eastAsia="ko-KR"/>
              </w:rPr>
              <w:t>energy savings both at the network and at the UE side.</w:t>
            </w:r>
          </w:p>
          <w:p>
            <w:pPr>
              <w:numPr>
                <w:ilvl w:val="1"/>
                <w:numId w:val="11"/>
              </w:numPr>
              <w:overflowPunct w:val="0"/>
              <w:spacing w:before="120" w:after="0" w:line="252" w:lineRule="auto"/>
              <w:jc w:val="both"/>
              <w:rPr>
                <w:lang w:eastAsia="zh-CN"/>
              </w:rPr>
            </w:pPr>
            <w:r>
              <w:rPr>
                <w:rFonts w:ascii="New York" w:hAnsi="New York" w:eastAsia="Malgun Gothic"/>
                <w:lang w:val="en-GB" w:eastAsia="ko-KR"/>
              </w:rPr>
              <w:t xml:space="preserve">[Reducing gNB’s activities (e.g. SSB, CG PUSCH, etc.) outside </w:t>
            </w:r>
            <w:r>
              <w:rPr>
                <w:rFonts w:ascii="New York" w:hAnsi="New York"/>
                <w:lang w:eastAsia="zh-CN"/>
              </w:rPr>
              <w:t xml:space="preserve">UE </w:t>
            </w:r>
            <w:r>
              <w:rPr>
                <w:rFonts w:ascii="New York" w:hAnsi="New York" w:eastAsia="Malgun Gothic"/>
                <w:lang w:val="en-GB" w:eastAsia="ko-KR"/>
              </w:rPr>
              <w:t>DRX active time</w:t>
            </w:r>
            <w:r>
              <w:rPr>
                <w:rFonts w:ascii="New York" w:hAnsi="New York"/>
                <w:lang w:eastAsia="zh-CN"/>
              </w:rPr>
              <w:t xml:space="preserve"> may potentially provide energy saving benefits, such as SSB or SIB.]</w:t>
            </w:r>
          </w:p>
          <w:p>
            <w:pPr>
              <w:numPr>
                <w:ilvl w:val="1"/>
                <w:numId w:val="11"/>
              </w:numPr>
              <w:overflowPunct w:val="0"/>
              <w:spacing w:before="120" w:after="0" w:line="252" w:lineRule="auto"/>
              <w:jc w:val="both"/>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pPr>
              <w:numPr>
                <w:ilvl w:val="1"/>
                <w:numId w:val="11"/>
              </w:numPr>
              <w:overflowPunct w:val="0"/>
              <w:spacing w:before="120" w:after="0" w:line="252" w:lineRule="auto"/>
              <w:jc w:val="both"/>
              <w:rPr>
                <w:lang w:eastAsia="zh-CN"/>
              </w:rPr>
            </w:pPr>
            <w:r>
              <w:rPr>
                <w:rFonts w:ascii="New York" w:hAnsi="New York" w:eastAsia="Malgun Gothic"/>
                <w:lang w:eastAsia="ko-KR"/>
              </w:rPr>
              <w:t xml:space="preserve">Controlling </w:t>
            </w:r>
            <w:r>
              <w:rPr>
                <w:rFonts w:ascii="New York" w:hAnsi="New York"/>
                <w:lang w:eastAsia="zh-CN"/>
              </w:rPr>
              <w:t xml:space="preserve">UE </w:t>
            </w:r>
            <w:r>
              <w:rPr>
                <w:rFonts w:ascii="New York" w:hAnsi="New York" w:eastAsia="Malgun Gothic"/>
                <w:lang w:eastAsia="ko-KR"/>
              </w:rPr>
              <w:t xml:space="preserve">DRX on/off periods for multiple DRX cycles with a single indication can potentially </w:t>
            </w:r>
            <w:r>
              <w:rPr>
                <w:rFonts w:ascii="New York" w:hAnsi="New York"/>
                <w:lang w:eastAsia="zh-CN"/>
              </w:rPr>
              <w:t>provide longer inactivity periods at the gNB.</w:t>
            </w:r>
          </w:p>
          <w:p>
            <w:pPr>
              <w:numPr>
                <w:ilvl w:val="1"/>
                <w:numId w:val="11"/>
              </w:numPr>
              <w:overflowPunct w:val="0"/>
              <w:spacing w:before="120" w:after="0" w:line="252" w:lineRule="auto"/>
              <w:jc w:val="both"/>
              <w:rPr>
                <w:lang w:eastAsia="zh-CN"/>
              </w:rPr>
            </w:pPr>
            <w:r>
              <w:rPr>
                <w:rFonts w:ascii="New York" w:hAnsi="New York" w:eastAsia="Malgun Gothic"/>
                <w:lang w:eastAsia="ko-KR"/>
              </w:rPr>
              <w:t xml:space="preserve">This may include group level indication for </w:t>
            </w:r>
            <w:r>
              <w:rPr>
                <w:rFonts w:ascii="New York" w:hAnsi="New York" w:eastAsia="Malgun Gothic"/>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hAnsi="New York" w:eastAsia="Malgun Gothic"/>
                <w:strike/>
                <w:color w:val="FF0000"/>
                <w:lang w:eastAsia="ko-KR"/>
              </w:rPr>
              <w:t xml:space="preserve"> </w:t>
            </w:r>
            <w:r>
              <w:rPr>
                <w:rFonts w:ascii="New York" w:hAnsi="New York"/>
                <w:strike/>
                <w:color w:val="FF0000"/>
                <w:lang w:eastAsia="zh-CN"/>
              </w:rPr>
              <w:t xml:space="preserve">UE </w:t>
            </w:r>
            <w:r>
              <w:rPr>
                <w:rFonts w:ascii="New York" w:hAnsi="New York" w:eastAsia="Malgun Gothic"/>
                <w:strike/>
                <w:color w:val="FF0000"/>
                <w:lang w:eastAsia="ko-KR"/>
              </w:rPr>
              <w:t xml:space="preserve">DRX commend such as DRX </w:t>
            </w:r>
            <w:r>
              <w:rPr>
                <w:rFonts w:ascii="New York" w:hAnsi="New York"/>
                <w:strike/>
                <w:color w:val="FF0000"/>
                <w:lang w:eastAsia="zh-CN"/>
              </w:rPr>
              <w:t xml:space="preserve">enhanced command </w:t>
            </w:r>
            <w:r>
              <w:rPr>
                <w:rFonts w:ascii="New York" w:hAnsi="New York" w:eastAsia="Malgun Gothic"/>
                <w:strike/>
                <w:color w:val="FF0000"/>
                <w:lang w:eastAsia="ko-KR"/>
              </w:rPr>
              <w:t>MAC CE and long DRX commend MAC CE</w:t>
            </w:r>
            <w:r>
              <w:rPr>
                <w:rFonts w:ascii="New York" w:hAnsi="New York" w:eastAsia="Malgun Gothic"/>
                <w:lang w:eastAsia="ko-KR"/>
              </w:rPr>
              <w:t>.</w:t>
            </w:r>
          </w:p>
          <w:p>
            <w:pPr>
              <w:numPr>
                <w:ilvl w:val="1"/>
                <w:numId w:val="11"/>
              </w:numPr>
              <w:overflowPunct w:val="0"/>
              <w:spacing w:before="120" w:after="0" w:line="252" w:lineRule="auto"/>
              <w:jc w:val="both"/>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pPr>
              <w:numPr>
                <w:ilvl w:val="0"/>
                <w:numId w:val="11"/>
              </w:numPr>
              <w:overflowPunct w:val="0"/>
              <w:spacing w:before="120" w:after="0" w:line="252" w:lineRule="auto"/>
              <w:jc w:val="both"/>
              <w:rPr>
                <w:rFonts w:eastAsia="Malgun Gothic"/>
                <w:lang w:eastAsia="ko-KR"/>
              </w:rPr>
            </w:pPr>
            <w:r>
              <w:rPr>
                <w:rFonts w:ascii="New York" w:hAnsi="New York" w:eastAsia="Malgun Gothic"/>
                <w:lang w:eastAsia="ko-KR"/>
              </w:rPr>
              <w:t xml:space="preserve">Technique #A-5: Adaptation of </w:t>
            </w:r>
            <w:r>
              <w:rPr>
                <w:rFonts w:ascii="New York" w:hAnsi="New York"/>
                <w:lang w:eastAsia="zh-CN"/>
              </w:rPr>
              <w:t xml:space="preserve">BS </w:t>
            </w:r>
            <w:r>
              <w:rPr>
                <w:rFonts w:ascii="New York" w:hAnsi="New York" w:eastAsia="Malgun Gothic"/>
                <w:lang w:eastAsia="ko-KR"/>
              </w:rPr>
              <w:t>inactive state</w:t>
            </w:r>
          </w:p>
          <w:p>
            <w:pPr>
              <w:numPr>
                <w:ilvl w:val="1"/>
                <w:numId w:val="11"/>
              </w:numPr>
              <w:overflowPunct w:val="0"/>
              <w:spacing w:before="120" w:after="0" w:line="252" w:lineRule="auto"/>
              <w:jc w:val="both"/>
              <w:rPr>
                <w:rFonts w:eastAsia="Malgun Gothic"/>
                <w:lang w:eastAsia="ko-KR"/>
              </w:rPr>
            </w:pPr>
            <w:r>
              <w:rPr>
                <w:rFonts w:ascii="New York" w:hAnsi="New York" w:eastAsia="Malgun Gothic"/>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numPr>
                <w:ilvl w:val="2"/>
                <w:numId w:val="11"/>
              </w:numPr>
              <w:overflowPunct w:val="0"/>
              <w:spacing w:before="120" w:after="0" w:line="252" w:lineRule="auto"/>
              <w:jc w:val="both"/>
              <w:rPr>
                <w:rFonts w:eastAsia="Malgun Gothic"/>
                <w:lang w:eastAsia="ko-KR"/>
              </w:rPr>
            </w:pPr>
            <w:r>
              <w:rPr>
                <w:rFonts w:ascii="New York" w:hAnsi="New York" w:eastAsia="Malgun Gothic"/>
                <w:lang w:eastAsia="ko-KR"/>
              </w:rPr>
              <w:t xml:space="preserve">This may include support of semi-static and/or dynamic gNB active/inactive state adaptation. </w:t>
            </w:r>
          </w:p>
          <w:p>
            <w:pPr>
              <w:numPr>
                <w:ilvl w:val="2"/>
                <w:numId w:val="11"/>
              </w:numPr>
              <w:overflowPunct w:val="0"/>
              <w:spacing w:before="120" w:after="0" w:line="252" w:lineRule="auto"/>
              <w:jc w:val="both"/>
              <w:rPr>
                <w:rFonts w:eastAsia="Malgun Gothic"/>
                <w:lang w:eastAsia="ko-KR"/>
              </w:rPr>
            </w:pPr>
            <w:r>
              <w:rPr>
                <w:rFonts w:ascii="New York" w:hAnsi="New York" w:eastAsia="Malgun Gothic"/>
                <w:lang w:eastAsia="ko-KR"/>
              </w:rPr>
              <w:t>This may include group common signaling for the indication of adapted active/inactive state</w:t>
            </w:r>
          </w:p>
          <w:p>
            <w:pPr>
              <w:numPr>
                <w:ilvl w:val="1"/>
                <w:numId w:val="11"/>
              </w:numPr>
              <w:overflowPunct w:val="0"/>
              <w:spacing w:before="120" w:after="0" w:line="252" w:lineRule="auto"/>
              <w:jc w:val="both"/>
              <w:rPr>
                <w:rFonts w:eastAsia="Malgun Gothic"/>
                <w:lang w:eastAsia="ko-KR"/>
              </w:rPr>
            </w:pPr>
            <w:r>
              <w:rPr>
                <w:rFonts w:ascii="New York" w:hAnsi="New York" w:eastAsia="Malgun Gothic"/>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pPr>
              <w:spacing w:before="120"/>
              <w:jc w:val="both"/>
              <w:rPr>
                <w:lang w:eastAsia="zh-CN"/>
              </w:rPr>
            </w:pPr>
          </w:p>
        </w:tc>
      </w:tr>
    </w:tbl>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hAnsi="Times New Roman" w:eastAsiaTheme="minorEastAsia"/>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/or flexibly varying the</w:t>
      </w:r>
      <w:r>
        <w:rPr>
          <w:rFonts w:ascii="Times New Roman" w:hAnsi="Times New Roman"/>
          <w:sz w:val="22"/>
          <w:szCs w:val="22"/>
          <w:lang w:eastAsia="zh-CN"/>
        </w:rPr>
        <w:t xml:space="preserve"> periodicity of uplink random access opportunities.</w:t>
      </w:r>
    </w:p>
    <w:p>
      <w:pPr>
        <w:pStyle w:val="31"/>
        <w:numPr>
          <w:ilvl w:val="4"/>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pPr>
        <w:pStyle w:val="31"/>
        <w:numPr>
          <w:ilvl w:val="4"/>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pStyle w:val="31"/>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pPr>
        <w:pStyle w:val="31"/>
        <w:numPr>
          <w:ilvl w:val="4"/>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pPr>
        <w:pStyle w:val="31"/>
        <w:numPr>
          <w:ilvl w:val="4"/>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signals/channels to aid discovery of cells in lieu of SSBs.</w:t>
      </w:r>
    </w:p>
    <w:p>
      <w:pPr>
        <w:pStyle w:val="31"/>
        <w:numPr>
          <w:ilvl w:val="4"/>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pPr>
        <w:pStyle w:val="31"/>
        <w:numPr>
          <w:ilvl w:val="4"/>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eastAsiaTheme="minorEastAsia"/>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hAnsi="Times New Roman" w:eastAsiaTheme="minorEastAsia"/>
          <w:sz w:val="22"/>
          <w:szCs w:val="22"/>
          <w:lang w:eastAsia="ko-KR"/>
        </w:rPr>
        <w:t>]</w:t>
      </w:r>
    </w:p>
    <w:p>
      <w:pPr>
        <w:pStyle w:val="31"/>
        <w:numPr>
          <w:ilvl w:val="4"/>
          <w:numId w:val="6"/>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p>
    <w:p>
      <w:pPr>
        <w:pStyle w:val="31"/>
        <w:numPr>
          <w:ilvl w:val="4"/>
          <w:numId w:val="6"/>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p>
    <w:p>
      <w:pPr>
        <w:pStyle w:val="31"/>
        <w:numPr>
          <w:ilvl w:val="3"/>
          <w:numId w:val="6"/>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Dynamic adaptation of the periodicity of common channel/signals might have impact to the UE normal access to the network, such as initial access, and legacy UE network access.   </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hAnsi="Times New Roman" w:eastAsiaTheme="minorEastAsia"/>
          <w:sz w:val="22"/>
          <w:szCs w:val="22"/>
          <w:lang w:eastAsia="ko-KR"/>
        </w:rPr>
        <w:t xml:space="preserve"> or semi-persistent</w:t>
      </w:r>
      <w:r>
        <w:rPr>
          <w:rFonts w:ascii="Times New Roman" w:hAnsi="Times New Roman"/>
          <w:sz w:val="22"/>
          <w:szCs w:val="22"/>
          <w:lang w:eastAsia="zh-CN"/>
        </w:rPr>
        <w:t xml:space="preserve"> </w:t>
      </w:r>
      <w:r>
        <w:rPr>
          <w:rFonts w:ascii="Times New Roman" w:hAnsi="Times New Roman" w:eastAsiaTheme="minorEastAsia"/>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pPr>
        <w:pStyle w:val="78"/>
        <w:numPr>
          <w:ilvl w:val="4"/>
          <w:numId w:val="6"/>
        </w:numPr>
        <w:overflowPunct/>
        <w:spacing w:line="252" w:lineRule="auto"/>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pPr>
        <w:pStyle w:val="31"/>
        <w:numPr>
          <w:ilvl w:val="4"/>
          <w:numId w:val="6"/>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pPr>
        <w:pStyle w:val="31"/>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pPr>
        <w:pStyle w:val="31"/>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pStyle w:val="31"/>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pPr>
        <w:pStyle w:val="31"/>
        <w:numPr>
          <w:ilvl w:val="4"/>
          <w:numId w:val="6"/>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Whether UE detection of a dormant power state/energy saving state is required before WUS transmission should be identified.</w:t>
      </w:r>
    </w:p>
    <w:p>
      <w:pPr>
        <w:pStyle w:val="31"/>
        <w:numPr>
          <w:ilvl w:val="4"/>
          <w:numId w:val="6"/>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Resource reserved for WUS and the assumption of the gNB receiver should be identified</w:t>
      </w:r>
    </w:p>
    <w:p>
      <w:pPr>
        <w:pStyle w:val="31"/>
        <w:numPr>
          <w:ilvl w:val="4"/>
          <w:numId w:val="6"/>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31"/>
        <w:numPr>
          <w:ilvl w:val="4"/>
          <w:numId w:val="6"/>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pPr>
        <w:pStyle w:val="31"/>
        <w:numPr>
          <w:ilvl w:val="3"/>
          <w:numId w:val="6"/>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mainly for connected mode UEs</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78"/>
        <w:numPr>
          <w:ilvl w:val="3"/>
          <w:numId w:val="6"/>
        </w:numPr>
        <w:overflowPunct/>
        <w:spacing w:line="252" w:lineRule="auto"/>
        <w:rPr>
          <w:rFonts w:eastAsia="宋体"/>
          <w:color w:val="C00000"/>
          <w:u w:val="single"/>
          <w:lang w:eastAsia="zh-CN"/>
        </w:rPr>
      </w:pPr>
      <w:r>
        <w:t>The power model of receiving WUS is associated with the gNB receiver sensitivity of WUS decoding, which will reflect the results of UE WUS coverage area.</w:t>
      </w:r>
    </w:p>
    <w:p>
      <w:pPr>
        <w:pStyle w:val="78"/>
        <w:numPr>
          <w:ilvl w:val="3"/>
          <w:numId w:val="6"/>
        </w:numPr>
        <w:overflowPunct/>
        <w:spacing w:line="252" w:lineRule="auto"/>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pPr>
        <w:pStyle w:val="31"/>
        <w:numPr>
          <w:ilvl w:val="4"/>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The</w:t>
      </w:r>
      <w:r>
        <w:rPr>
          <w:rFonts w:ascii="Times New Roman" w:hAnsi="Times New Roman" w:eastAsiaTheme="minorEastAsia"/>
          <w:color w:val="C00000"/>
          <w:sz w:val="22"/>
          <w:szCs w:val="22"/>
          <w:lang w:eastAsia="ko-KR"/>
        </w:rPr>
        <w:t xml:space="preserve"> 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hAnsi="Times New Roman" w:eastAsiaTheme="minorEastAsia"/>
          <w:sz w:val="22"/>
          <w:szCs w:val="22"/>
          <w:lang w:eastAsia="ko-KR"/>
        </w:rPr>
        <w:t>energy savings both at the network and at the UE side.</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1"/>
        <w:numPr>
          <w:ilvl w:val="2"/>
          <w:numId w:val="6"/>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hAnsi="Times New Roman" w:eastAsiaTheme="minorEastAsia"/>
          <w:sz w:val="22"/>
          <w:szCs w:val="22"/>
          <w:lang w:eastAsia="ko-KR"/>
        </w:rPr>
        <w:t xml:space="preserve">inactive </w:t>
      </w:r>
      <w:bookmarkEnd w:id="1"/>
      <w:r>
        <w:rPr>
          <w:rFonts w:ascii="Times New Roman" w:hAnsi="Times New Roman" w:eastAsiaTheme="minorEastAsia"/>
          <w:sz w:val="22"/>
          <w:szCs w:val="22"/>
          <w:lang w:eastAsia="ko-KR"/>
        </w:rPr>
        <w:t>state</w:t>
      </w:r>
    </w:p>
    <w:p>
      <w:pPr>
        <w:pStyle w:val="31"/>
        <w:numPr>
          <w:ilvl w:val="3"/>
          <w:numId w:val="6"/>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pStyle w:val="31"/>
        <w:numPr>
          <w:ilvl w:val="4"/>
          <w:numId w:val="6"/>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support of semi-static and/or dynamic gNB active/inactive state adaptation. </w:t>
      </w:r>
    </w:p>
    <w:p>
      <w:pPr>
        <w:pStyle w:val="31"/>
        <w:numPr>
          <w:ilvl w:val="4"/>
          <w:numId w:val="6"/>
        </w:numPr>
        <w:overflowPunct w:val="0"/>
        <w:spacing w:before="180" w:after="0" w:line="288" w:lineRule="auto"/>
        <w:rPr>
          <w:rFonts w:ascii="Times New Roman" w:hAnsi="Times New Roman" w:eastAsia="等线"/>
          <w:sz w:val="22"/>
          <w:szCs w:val="22"/>
          <w:lang w:eastAsia="zh-CN"/>
        </w:rPr>
      </w:pPr>
      <w:r>
        <w:rPr>
          <w:rFonts w:ascii="Times New Roman" w:hAnsi="Times New Roman" w:eastAsiaTheme="minorEastAsia"/>
          <w:sz w:val="22"/>
          <w:szCs w:val="22"/>
          <w:lang w:eastAsia="ko-KR"/>
        </w:rPr>
        <w:t>This may include group common signaling for the indication of adapted active/inactive state</w:t>
      </w:r>
    </w:p>
    <w:p>
      <w:pPr>
        <w:pStyle w:val="31"/>
        <w:numPr>
          <w:ilvl w:val="4"/>
          <w:numId w:val="6"/>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1"/>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#2-1</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1"/>
          <w:numId w:val="11"/>
        </w:numPr>
        <w:overflowPunct w:val="0"/>
        <w:spacing w:after="0" w:line="252" w:lineRule="auto"/>
        <w:rPr>
          <w:rFonts w:ascii="Times New Roman" w:hAnsi="Times New Roman"/>
          <w:sz w:val="22"/>
          <w:szCs w:val="22"/>
          <w:lang w:eastAsia="zh-CN"/>
        </w:rPr>
      </w:pPr>
      <w:del w:id="0" w:author="Editor" w:date="2022-09-21T11:11:00Z">
        <w:r>
          <w:rPr>
            <w:rFonts w:ascii="Times New Roman" w:hAnsi="Times New Roman"/>
            <w:sz w:val="22"/>
            <w:szCs w:val="22"/>
            <w:lang w:eastAsia="zh-CN"/>
          </w:rPr>
          <w:delText>Network energy saving can be realized by flexibly</w:delText>
        </w:r>
      </w:del>
      <w:ins w:id="1"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2"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3"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4" w:author="Editor" w:date="2022-09-21T11:13:00Z">
        <w:r>
          <w:rPr>
            <w:rFonts w:ascii="Times New Roman" w:hAnsi="Times New Roman" w:eastAsiaTheme="minorEastAsia"/>
            <w:sz w:val="22"/>
            <w:szCs w:val="22"/>
            <w:lang w:eastAsia="ko-KR"/>
          </w:rPr>
          <w:delText xml:space="preserve">flexibly </w:delText>
        </w:r>
      </w:del>
      <w:del w:id="5"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6" w:author="Editor" w:date="2022-09-21T11:11:00Z">
        <w:r>
          <w:rPr>
            <w:rFonts w:ascii="Times New Roman" w:hAnsi="Times New Roman"/>
            <w:sz w:val="22"/>
            <w:szCs w:val="22"/>
            <w:lang w:eastAsia="zh-CN"/>
          </w:rPr>
          <w:delText xml:space="preserve">light </w:delText>
        </w:r>
      </w:del>
      <w:ins w:id="7" w:author="Editor" w:date="2022-09-21T16:26:00Z">
        <w:r>
          <w:rPr>
            <w:rFonts w:ascii="Times New Roman" w:hAnsi="Times New Roman"/>
            <w:sz w:val="22"/>
            <w:szCs w:val="22"/>
            <w:lang w:eastAsia="zh-CN"/>
          </w:rPr>
          <w:t>simplified</w:t>
        </w:r>
      </w:ins>
      <w:ins w:id="8"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31"/>
        <w:numPr>
          <w:ilvl w:val="1"/>
          <w:numId w:val="11"/>
        </w:numPr>
        <w:overflowPunct w:val="0"/>
        <w:spacing w:after="0" w:line="252" w:lineRule="auto"/>
        <w:rPr>
          <w:rFonts w:ascii="Times New Roman" w:hAnsi="Times New Roman"/>
          <w:sz w:val="22"/>
          <w:szCs w:val="22"/>
          <w:lang w:eastAsia="zh-CN"/>
        </w:rPr>
      </w:pPr>
      <w:del w:id="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0"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31"/>
        <w:numPr>
          <w:ilvl w:val="1"/>
          <w:numId w:val="11"/>
        </w:numPr>
        <w:overflowPunct w:val="0"/>
        <w:spacing w:after="0" w:line="252" w:lineRule="auto"/>
        <w:rPr>
          <w:rFonts w:ascii="Times New Roman" w:hAnsi="Times New Roman"/>
          <w:sz w:val="22"/>
          <w:szCs w:val="22"/>
          <w:lang w:eastAsia="zh-CN"/>
        </w:rPr>
      </w:pPr>
      <w:del w:id="12"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1"/>
        </w:numPr>
        <w:overflowPunct w:val="0"/>
        <w:spacing w:after="0" w:line="252" w:lineRule="auto"/>
        <w:rPr>
          <w:del w:id="14" w:author="Editor" w:date="2022-09-23T09:57:00Z"/>
          <w:rFonts w:ascii="Times New Roman" w:hAnsi="Times New Roman"/>
          <w:sz w:val="22"/>
          <w:szCs w:val="22"/>
          <w:lang w:eastAsia="zh-CN"/>
        </w:rPr>
      </w:pPr>
      <w:del w:id="15"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1"/>
        </w:numPr>
        <w:overflowPunct w:val="0"/>
        <w:spacing w:after="0" w:line="252" w:lineRule="auto"/>
        <w:rPr>
          <w:rFonts w:ascii="Times New Roman" w:hAnsi="Times New Roman"/>
          <w:sz w:val="22"/>
          <w:szCs w:val="22"/>
          <w:lang w:eastAsia="zh-CN"/>
        </w:rPr>
      </w:pPr>
      <w:r>
        <w:rPr>
          <w:sz w:val="22"/>
          <w:szCs w:val="22"/>
        </w:rPr>
        <w:t xml:space="preserve">This may include </w:t>
      </w:r>
      <w:del w:id="16"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numPr>
          <w:ilvl w:val="1"/>
          <w:numId w:val="11"/>
        </w:numPr>
        <w:overflowPunct w:val="0"/>
        <w:spacing w:after="0" w:line="252" w:lineRule="auto"/>
        <w:rPr>
          <w:rFonts w:ascii="Times New Roman" w:hAnsi="Times New Roman"/>
          <w:sz w:val="22"/>
          <w:szCs w:val="22"/>
          <w:lang w:eastAsia="zh-CN"/>
        </w:rPr>
      </w:pPr>
      <w:del w:id="18" w:author="Editor" w:date="2022-09-23T10:04:00Z">
        <w:r>
          <w:rPr>
            <w:rFonts w:ascii="Times New Roman" w:hAnsi="Times New Roman" w:eastAsiaTheme="minorEastAsia"/>
            <w:sz w:val="22"/>
            <w:szCs w:val="22"/>
            <w:lang w:eastAsia="ko-KR"/>
          </w:rPr>
          <w:delText>[</w:delText>
        </w:r>
      </w:del>
      <w:del w:id="19"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21" w:author="Editor" w:date="2022-09-21T11:57:00Z">
        <w:r>
          <w:rPr>
            <w:rFonts w:ascii="Times New Roman" w:hAnsi="Times New Roman"/>
            <w:sz w:val="22"/>
            <w:szCs w:val="22"/>
            <w:lang w:eastAsia="zh-CN"/>
          </w:rPr>
          <w:delText xml:space="preserve"> and potentially provide higher power saving gains.</w:delText>
        </w:r>
      </w:del>
      <w:r>
        <w:rPr>
          <w:rFonts w:ascii="Times New Roman" w:hAnsi="Times New Roman" w:eastAsiaTheme="minorEastAsia"/>
          <w:sz w:val="22"/>
          <w:szCs w:val="22"/>
          <w:lang w:eastAsia="ko-KR"/>
        </w:rPr>
        <w:t>]</w:t>
      </w:r>
    </w:p>
    <w:p>
      <w:pPr>
        <w:pStyle w:val="31"/>
        <w:numPr>
          <w:ilvl w:val="2"/>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1"/>
        <w:numPr>
          <w:ilvl w:val="2"/>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31"/>
        <w:numPr>
          <w:ilvl w:val="1"/>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(9)</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Company Comments on Proposal #2-1</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numPr>
                <w:ilvl w:val="0"/>
                <w:numId w:val="12"/>
              </w:numPr>
              <w:spacing w:before="120"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pPr>
              <w:pStyle w:val="31"/>
              <w:spacing w:before="120" w:after="0"/>
            </w:pPr>
            <w:r>
              <w:rPr>
                <w:lang w:eastAsia="zh-CN"/>
              </w:rPr>
              <w:drawing>
                <wp:inline distT="0" distB="0" distL="0" distR="0">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8"/>
                          <a:stretch>
                            <a:fillRect/>
                          </a:stretch>
                        </pic:blipFill>
                        <pic:spPr>
                          <a:xfrm>
                            <a:off x="0" y="0"/>
                            <a:ext cx="4184650" cy="3148330"/>
                          </a:xfrm>
                          <a:prstGeom prst="rect">
                            <a:avLst/>
                          </a:prstGeom>
                        </pic:spPr>
                      </pic:pic>
                    </a:graphicData>
                  </a:graphic>
                </wp:inline>
              </w:drawing>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pPr>
              <w:pStyle w:val="31"/>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pPr>
              <w:pStyle w:val="31"/>
              <w:numPr>
                <w:ilvl w:val="0"/>
                <w:numId w:val="14"/>
              </w:numPr>
              <w:spacing w:before="120"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pPr>
              <w:pStyle w:val="31"/>
              <w:numPr>
                <w:ilvl w:val="0"/>
                <w:numId w:val="14"/>
              </w:numPr>
              <w:spacing w:before="120"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pPr>
              <w:snapToGrid w:val="0"/>
              <w:spacing w:before="120"/>
              <w:jc w:val="both"/>
              <w:rPr>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pPr>
              <w:snapToGrid w:val="0"/>
              <w:spacing w:before="120"/>
              <w:jc w:val="both"/>
              <w:rPr>
                <w:sz w:val="21"/>
                <w:szCs w:val="21"/>
                <w:lang w:eastAsia="zh-CN"/>
              </w:rPr>
            </w:pPr>
            <w:r>
              <w:rPr>
                <w:rFonts w:ascii="New York" w:hAnsi="New York"/>
                <w:sz w:val="21"/>
                <w:szCs w:val="21"/>
                <w:lang w:eastAsia="zh-CN"/>
              </w:rPr>
              <w:t>So this is not only limited to connected mode, it can also apply to idle/inactive mode for initial access.</w:t>
            </w:r>
          </w:p>
          <w:p>
            <w:pPr>
              <w:snapToGrid w:val="0"/>
              <w:spacing w:before="120"/>
              <w:jc w:val="both"/>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1"/>
                <w:numId w:val="11"/>
              </w:numPr>
              <w:overflowPunct w:val="0"/>
              <w:spacing w:before="120" w:after="0" w:line="252" w:lineRule="auto"/>
              <w:rPr>
                <w:rFonts w:ascii="Times New Roman" w:hAnsi="Times New Roman"/>
                <w:sz w:val="22"/>
                <w:szCs w:val="22"/>
                <w:lang w:eastAsia="zh-CN"/>
              </w:rPr>
            </w:pPr>
            <w:del w:id="22" w:author="Editor" w:date="2022-09-21T11:11:00Z">
              <w:r>
                <w:rPr>
                  <w:rFonts w:ascii="Times New Roman" w:hAnsi="Times New Roman"/>
                  <w:sz w:val="22"/>
                  <w:szCs w:val="22"/>
                  <w:lang w:eastAsia="zh-CN"/>
                </w:rPr>
                <w:delText>Network energy saving can be realized by flexibly</w:delText>
              </w:r>
            </w:del>
            <w:ins w:id="2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25"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26" w:author="Editor" w:date="2022-09-21T11:13:00Z">
              <w:r>
                <w:rPr>
                  <w:rFonts w:ascii="Times New Roman" w:hAnsi="Times New Roman" w:eastAsiaTheme="minorEastAsia"/>
                  <w:sz w:val="22"/>
                  <w:szCs w:val="22"/>
                  <w:lang w:eastAsia="ko-KR"/>
                </w:rPr>
                <w:delText xml:space="preserve">flexibly </w:delText>
              </w:r>
            </w:del>
            <w:del w:id="27"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1"/>
              </w:numPr>
              <w:overflowPunct w:val="0"/>
              <w:spacing w:before="120"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8" w:author="Editor" w:date="2022-09-21T11:11:00Z">
              <w:r>
                <w:rPr>
                  <w:rFonts w:ascii="Times New Roman" w:hAnsi="Times New Roman"/>
                  <w:sz w:val="22"/>
                  <w:szCs w:val="22"/>
                  <w:lang w:eastAsia="zh-CN"/>
                </w:rPr>
                <w:delText xml:space="preserve">light </w:delText>
              </w:r>
            </w:del>
            <w:ins w:id="29" w:author="Editor" w:date="2022-09-21T16:26:00Z">
              <w:r>
                <w:rPr>
                  <w:rFonts w:ascii="Times New Roman" w:hAnsi="Times New Roman"/>
                  <w:sz w:val="22"/>
                  <w:szCs w:val="22"/>
                  <w:lang w:eastAsia="zh-CN"/>
                </w:rPr>
                <w:t>simplified</w:t>
              </w:r>
            </w:ins>
            <w:ins w:id="3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pPr>
              <w:pStyle w:val="31"/>
              <w:numPr>
                <w:ilvl w:val="2"/>
                <w:numId w:val="11"/>
              </w:numPr>
              <w:overflowPunct w:val="0"/>
              <w:spacing w:before="120"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pPr>
              <w:pStyle w:val="31"/>
              <w:numPr>
                <w:ilvl w:val="2"/>
                <w:numId w:val="11"/>
              </w:numPr>
              <w:overflowPunct w:val="0"/>
              <w:spacing w:before="120"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pPr>
              <w:pStyle w:val="31"/>
              <w:numPr>
                <w:ilvl w:val="1"/>
                <w:numId w:val="11"/>
              </w:numPr>
              <w:overflowPunct w:val="0"/>
              <w:spacing w:before="120" w:after="0" w:line="252" w:lineRule="auto"/>
              <w:rPr>
                <w:rFonts w:ascii="Times New Roman" w:hAnsi="Times New Roman"/>
                <w:sz w:val="22"/>
                <w:szCs w:val="22"/>
                <w:lang w:eastAsia="zh-CN"/>
              </w:rPr>
            </w:pPr>
            <w:del w:id="3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31"/>
              <w:numPr>
                <w:ilvl w:val="2"/>
                <w:numId w:val="11"/>
              </w:numPr>
              <w:overflowPunct w:val="0"/>
              <w:spacing w:before="120"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pPr>
              <w:pStyle w:val="31"/>
              <w:numPr>
                <w:ilvl w:val="1"/>
                <w:numId w:val="11"/>
              </w:numPr>
              <w:overflowPunct w:val="0"/>
              <w:spacing w:before="120" w:after="0" w:line="252" w:lineRule="auto"/>
              <w:rPr>
                <w:rFonts w:ascii="Times New Roman" w:hAnsi="Times New Roman"/>
                <w:sz w:val="22"/>
                <w:szCs w:val="22"/>
                <w:lang w:eastAsia="zh-CN"/>
              </w:rPr>
            </w:pPr>
            <w:del w:id="3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1"/>
              </w:numPr>
              <w:overflowPunct w:val="0"/>
              <w:spacing w:before="120" w:after="0" w:line="252" w:lineRule="auto"/>
              <w:rPr>
                <w:del w:id="36" w:author="Editor" w:date="2022-09-23T09:57:00Z"/>
                <w:rFonts w:ascii="Times New Roman" w:hAnsi="Times New Roman"/>
                <w:sz w:val="22"/>
                <w:szCs w:val="22"/>
                <w:lang w:eastAsia="zh-CN"/>
              </w:rPr>
            </w:pPr>
            <w:del w:id="3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1"/>
              </w:numPr>
              <w:overflowPunct w:val="0"/>
              <w:spacing w:before="120" w:after="0" w:line="252" w:lineRule="auto"/>
              <w:rPr>
                <w:rFonts w:ascii="Times New Roman" w:hAnsi="Times New Roman"/>
                <w:sz w:val="22"/>
                <w:szCs w:val="22"/>
                <w:lang w:eastAsia="zh-CN"/>
              </w:rPr>
            </w:pPr>
            <w:r>
              <w:rPr>
                <w:rFonts w:ascii="New York" w:hAnsi="New York"/>
                <w:sz w:val="22"/>
                <w:szCs w:val="22"/>
              </w:rPr>
              <w:t xml:space="preserve">This may include </w:t>
            </w:r>
            <w:del w:id="3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31"/>
              <w:numPr>
                <w:ilvl w:val="2"/>
                <w:numId w:val="11"/>
              </w:numPr>
              <w:overflowPunct w:val="0"/>
              <w:spacing w:before="120" w:after="0" w:line="252" w:lineRule="auto"/>
              <w:rPr>
                <w:sz w:val="21"/>
                <w:szCs w:val="21"/>
                <w:lang w:eastAsia="zh-CN"/>
              </w:rPr>
            </w:pPr>
            <w:r>
              <w:rPr>
                <w:rFonts w:ascii="Times New Roman" w:hAnsi="Times New Roman"/>
                <w:sz w:val="22"/>
                <w:szCs w:val="22"/>
                <w:lang w:eastAsia="zh-CN"/>
              </w:rPr>
              <w:t xml:space="preserve">This may include </w:t>
            </w:r>
            <w:del w:id="3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1"/>
              <w:numPr>
                <w:ilvl w:val="2"/>
                <w:numId w:val="11"/>
              </w:numPr>
              <w:overflowPunct w:val="0"/>
              <w:spacing w:before="120" w:after="0" w:line="252" w:lineRule="auto"/>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pPr>
              <w:pStyle w:val="31"/>
              <w:numPr>
                <w:ilvl w:val="2"/>
                <w:numId w:val="11"/>
              </w:numPr>
              <w:overflowPunct w:val="0"/>
              <w:spacing w:before="120"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1"/>
                <w:numId w:val="11"/>
              </w:numPr>
              <w:overflowPunct w:val="0"/>
              <w:spacing w:before="120" w:after="0" w:line="252" w:lineRule="auto"/>
              <w:rPr>
                <w:rFonts w:ascii="Times New Roman" w:hAnsi="Times New Roman"/>
                <w:sz w:val="22"/>
                <w:szCs w:val="22"/>
                <w:lang w:eastAsia="zh-CN"/>
              </w:rPr>
            </w:pPr>
            <w:del w:id="40" w:author="Editor" w:date="2022-09-21T11:11:00Z">
              <w:r>
                <w:rPr>
                  <w:rFonts w:ascii="Times New Roman" w:hAnsi="Times New Roman"/>
                  <w:sz w:val="22"/>
                  <w:szCs w:val="22"/>
                  <w:lang w:eastAsia="zh-CN"/>
                </w:rPr>
                <w:delText>Network energy saving can be realized by flexibly</w:delText>
              </w:r>
            </w:del>
            <w:ins w:id="41"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2"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43"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44" w:author="Editor" w:date="2022-09-21T11:13:00Z">
              <w:r>
                <w:rPr>
                  <w:rFonts w:ascii="Times New Roman" w:hAnsi="Times New Roman" w:eastAsiaTheme="minorEastAsia"/>
                  <w:sz w:val="22"/>
                  <w:szCs w:val="22"/>
                  <w:lang w:eastAsia="ko-KR"/>
                </w:rPr>
                <w:delText xml:space="preserve">flexibly </w:delText>
              </w:r>
            </w:del>
            <w:del w:id="45"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6" w:author="Editor" w:date="2022-09-21T11:11:00Z">
              <w:r>
                <w:rPr>
                  <w:rFonts w:ascii="Times New Roman" w:hAnsi="Times New Roman"/>
                  <w:sz w:val="22"/>
                  <w:szCs w:val="22"/>
                  <w:lang w:eastAsia="zh-CN"/>
                </w:rPr>
                <w:delText xml:space="preserve">light </w:delText>
              </w:r>
            </w:del>
            <w:ins w:id="47" w:author="Editor" w:date="2022-09-21T16:26:00Z">
              <w:r>
                <w:rPr>
                  <w:rFonts w:ascii="Times New Roman" w:hAnsi="Times New Roman"/>
                  <w:sz w:val="22"/>
                  <w:szCs w:val="22"/>
                  <w:lang w:eastAsia="zh-CN"/>
                </w:rPr>
                <w:t>simplified</w:t>
              </w:r>
            </w:ins>
            <w:ins w:id="48"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31"/>
              <w:overflowPunct w:val="0"/>
              <w:spacing w:before="120"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pPr>
              <w:pStyle w:val="31"/>
              <w:numPr>
                <w:ilvl w:val="1"/>
                <w:numId w:val="11"/>
              </w:numPr>
              <w:overflowPunct w:val="0"/>
              <w:spacing w:before="120" w:after="0" w:line="252" w:lineRule="auto"/>
              <w:rPr>
                <w:rFonts w:ascii="Times New Roman" w:hAnsi="Times New Roman"/>
                <w:sz w:val="22"/>
                <w:szCs w:val="22"/>
                <w:lang w:eastAsia="zh-CN"/>
              </w:rPr>
            </w:pPr>
            <w:del w:id="4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0"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1"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31"/>
              <w:overflowPunct w:val="0"/>
              <w:spacing w:before="120" w:after="0" w:line="252" w:lineRule="auto"/>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pPr>
              <w:pStyle w:val="31"/>
              <w:numPr>
                <w:ilvl w:val="1"/>
                <w:numId w:val="11"/>
              </w:numPr>
              <w:overflowPunct w:val="0"/>
              <w:spacing w:before="120" w:after="0" w:line="252" w:lineRule="auto"/>
              <w:rPr>
                <w:rFonts w:ascii="Times New Roman" w:hAnsi="Times New Roman"/>
                <w:sz w:val="22"/>
                <w:szCs w:val="22"/>
                <w:lang w:eastAsia="zh-CN"/>
              </w:rPr>
            </w:pPr>
            <w:del w:id="52"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3"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1"/>
              </w:numPr>
              <w:overflowPunct w:val="0"/>
              <w:spacing w:before="120" w:after="0" w:line="252" w:lineRule="auto"/>
              <w:rPr>
                <w:del w:id="54" w:author="Editor" w:date="2022-09-23T09:57:00Z"/>
                <w:rFonts w:ascii="Times New Roman" w:hAnsi="Times New Roman"/>
                <w:sz w:val="22"/>
                <w:szCs w:val="22"/>
                <w:lang w:eastAsia="zh-CN"/>
              </w:rPr>
            </w:pPr>
            <w:del w:id="55"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1"/>
              </w:numPr>
              <w:overflowPunct w:val="0"/>
              <w:spacing w:before="120" w:after="0" w:line="252" w:lineRule="auto"/>
              <w:rPr>
                <w:rFonts w:ascii="Times New Roman" w:hAnsi="Times New Roman"/>
                <w:sz w:val="22"/>
                <w:szCs w:val="22"/>
                <w:lang w:eastAsia="zh-CN"/>
              </w:rPr>
            </w:pPr>
            <w:r>
              <w:rPr>
                <w:rFonts w:ascii="New York" w:hAnsi="New York"/>
                <w:sz w:val="22"/>
                <w:szCs w:val="22"/>
              </w:rPr>
              <w:t xml:space="preserve">This may include </w:t>
            </w:r>
            <w:del w:id="56"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overflowPunct w:val="0"/>
              <w:spacing w:before="120" w:after="0" w:line="252" w:lineRule="auto"/>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pPr>
              <w:pStyle w:val="31"/>
              <w:numPr>
                <w:ilvl w:val="1"/>
                <w:numId w:val="11"/>
              </w:numPr>
              <w:overflowPunct w:val="0"/>
              <w:spacing w:before="120" w:after="0" w:line="252" w:lineRule="auto"/>
              <w:rPr>
                <w:rFonts w:ascii="Times New Roman" w:hAnsi="Times New Roman"/>
                <w:sz w:val="22"/>
                <w:szCs w:val="22"/>
                <w:lang w:eastAsia="zh-CN"/>
              </w:rPr>
            </w:pPr>
            <w:del w:id="58" w:author="Editor" w:date="2022-09-23T10:04:00Z">
              <w:r>
                <w:rPr>
                  <w:rFonts w:ascii="Times New Roman" w:hAnsi="Times New Roman" w:eastAsiaTheme="minorEastAsia"/>
                  <w:sz w:val="22"/>
                  <w:szCs w:val="22"/>
                  <w:lang w:eastAsia="ko-KR"/>
                </w:rPr>
                <w:delText>[</w:delText>
              </w:r>
            </w:del>
            <w:del w:id="59"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hAnsi="Times New Roman" w:eastAsiaTheme="minorEastAsia"/>
                <w:sz w:val="22"/>
                <w:szCs w:val="22"/>
                <w:lang w:eastAsia="ko-KR"/>
              </w:rPr>
              <w:t>]</w:t>
            </w:r>
          </w:p>
          <w:p>
            <w:pPr>
              <w:pStyle w:val="31"/>
              <w:numPr>
                <w:ilvl w:val="2"/>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1"/>
              <w:numPr>
                <w:ilvl w:val="2"/>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31"/>
              <w:numPr>
                <w:ilvl w:val="1"/>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hAnsi="Times New Roman" w:eastAsiaTheme="minorEastAsia"/>
                <w:color w:val="00B050"/>
                <w:sz w:val="22"/>
                <w:szCs w:val="22"/>
                <w:lang w:eastAsia="ko-KR"/>
              </w:rPr>
              <w:t>Flexibly</w:t>
            </w:r>
            <w:r>
              <w:rPr>
                <w:rFonts w:ascii="Times New Roman" w:hAnsi="Times New Roman" w:eastAsiaTheme="minorEastAsia"/>
                <w:sz w:val="22"/>
                <w:szCs w:val="22"/>
                <w:lang w:eastAsia="ko-KR"/>
              </w:rPr>
              <w:t xml:space="preserve"> (which seems to be more general) rather than </w:t>
            </w:r>
            <w:r>
              <w:rPr>
                <w:rFonts w:ascii="Times New Roman" w:hAnsi="Times New Roman" w:eastAsiaTheme="minorEastAsia"/>
                <w:color w:val="FF0000"/>
                <w:sz w:val="22"/>
                <w:szCs w:val="22"/>
                <w:lang w:eastAsia="ko-KR"/>
              </w:rPr>
              <w:t>Dynamically</w:t>
            </w:r>
            <w:r>
              <w:rPr>
                <w:rFonts w:ascii="Times New Roman" w:hAnsi="Times New Roman" w:eastAsiaTheme="minorEastAsia"/>
                <w:sz w:val="22"/>
                <w:szCs w:val="22"/>
                <w:lang w:eastAsia="ko-KR"/>
              </w:rPr>
              <w:t>, since “dynamically” may imply that periodicity can be varied by DCI indication but other methods should not be precluded during study item phase.</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(3): Agree with the moderator that BS idle/inactive mode is unclear. The corresponding bullet can be removed.</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(5): In our understanding, this signals/channels are from DL and its original intention was not related to on-demand SSB/SIB but to simplified/light version of SSB. </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request a clarification on the </w:t>
            </w:r>
            <w:r>
              <w:rPr>
                <w:rFonts w:ascii="Times New Roman" w:hAnsi="Times New Roman" w:eastAsiaTheme="minorEastAsia"/>
                <w:color w:val="7030A0"/>
                <w:sz w:val="22"/>
                <w:szCs w:val="22"/>
                <w:lang w:eastAsia="ko-KR"/>
              </w:rPr>
              <w:t xml:space="preserve">following </w:t>
            </w:r>
            <w:r>
              <w:rPr>
                <w:rFonts w:ascii="Times New Roman" w:hAnsi="Times New Roman" w:eastAsiaTheme="minorEastAsia"/>
                <w:sz w:val="22"/>
                <w:szCs w:val="22"/>
                <w:lang w:eastAsia="ko-KR"/>
              </w:rPr>
              <w:t>bullet. It is questionable how on-demand SSB/SIB1 transmission can support faster access/faster cell activation compared to legacy initial access procedure (for which SSB/SIB1 is transmitted periodically).</w:t>
            </w:r>
          </w:p>
          <w:p>
            <w:pPr>
              <w:pStyle w:val="31"/>
              <w:numPr>
                <w:ilvl w:val="2"/>
                <w:numId w:val="11"/>
              </w:numPr>
              <w:overflowPunct w:val="0"/>
              <w:spacing w:before="120"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(9): General question to the moderator, will we focus on technique description for proposals in this summary? Will we separately discuss UE impact for each identified NW energy saving techniques?</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pPr>
              <w:pStyle w:val="31"/>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pPr>
              <w:pStyle w:val="31"/>
              <w:numPr>
                <w:ilvl w:val="2"/>
                <w:numId w:val="11"/>
              </w:numPr>
              <w:overflowPunct w:val="0"/>
              <w:spacing w:before="120"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pPr>
              <w:pStyle w:val="31"/>
              <w:spacing w:before="120" w:after="0"/>
              <w:rPr>
                <w:rFonts w:ascii="Times New Roman" w:hAnsi="Times New Roman"/>
                <w:sz w:val="22"/>
                <w:szCs w:val="22"/>
                <w:lang w:eastAsia="zh-CN"/>
              </w:rPr>
            </w:pPr>
          </w:p>
          <w:p>
            <w:pPr>
              <w:pStyle w:val="31"/>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pPr>
              <w:pStyle w:val="31"/>
              <w:spacing w:before="120" w:after="0"/>
              <w:rPr>
                <w:rFonts w:ascii="Times New Roman" w:hAnsi="Times New Roman"/>
                <w:sz w:val="22"/>
                <w:szCs w:val="22"/>
                <w:lang w:eastAsia="zh-CN"/>
              </w:rPr>
            </w:pPr>
          </w:p>
          <w:p>
            <w:pPr>
              <w:pStyle w:val="31"/>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pPr>
              <w:pStyle w:val="31"/>
              <w:numPr>
                <w:ilvl w:val="1"/>
                <w:numId w:val="11"/>
              </w:numPr>
              <w:overflowPunct w:val="0"/>
              <w:spacing w:before="120"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overflowPunct w:val="0"/>
              <w:spacing w:before="120" w:after="0" w:line="252" w:lineRule="auto"/>
              <w:rPr>
                <w:rFonts w:ascii="Times New Roman" w:hAnsi="Times New Roman"/>
                <w:sz w:val="22"/>
                <w:szCs w:val="22"/>
                <w:lang w:eastAsia="zh-CN"/>
              </w:rPr>
            </w:pPr>
          </w:p>
          <w:p>
            <w:pPr>
              <w:pStyle w:val="31"/>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pPr>
              <w:pStyle w:val="31"/>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pPr>
              <w:pStyle w:val="31"/>
              <w:numPr>
                <w:ilvl w:val="1"/>
                <w:numId w:val="11"/>
              </w:numPr>
              <w:overflowPunct w:val="0"/>
              <w:spacing w:before="120"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68"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69" w:author="Editor" w:date="2022-09-21T11:13:00Z">
              <w:r>
                <w:rPr>
                  <w:rFonts w:ascii="Times New Roman" w:hAnsi="Times New Roman" w:eastAsiaTheme="minorEastAsia"/>
                  <w:sz w:val="22"/>
                  <w:szCs w:val="22"/>
                  <w:lang w:eastAsia="ko-KR"/>
                </w:rPr>
                <w:delText xml:space="preserve">flexibly </w:delText>
              </w:r>
            </w:del>
            <w:del w:id="70"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1"/>
              <w:numPr>
                <w:ilvl w:val="2"/>
                <w:numId w:val="11"/>
              </w:numPr>
              <w:overflowPunct w:val="0"/>
              <w:spacing w:before="120"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hAnsi="Times New Roman" w:eastAsiaTheme="minorEastAsia"/>
                <w:color w:val="FF0000"/>
                <w:sz w:val="22"/>
                <w:szCs w:val="22"/>
                <w:lang w:eastAsia="ko-KR"/>
              </w:rPr>
              <w:t xml:space="preserve">and/or </w:t>
            </w:r>
            <w:del w:id="74" w:author="Editor" w:date="2022-09-21T11:11:00Z">
              <w:r>
                <w:rPr>
                  <w:rFonts w:ascii="Times New Roman" w:hAnsi="Times New Roman" w:eastAsiaTheme="minorEastAsia"/>
                  <w:color w:val="FF0000"/>
                  <w:sz w:val="22"/>
                  <w:szCs w:val="22"/>
                  <w:lang w:eastAsia="ko-KR"/>
                </w:rPr>
                <w:delText xml:space="preserve">dynamically changing </w:delText>
              </w:r>
            </w:del>
            <w:r>
              <w:rPr>
                <w:rFonts w:ascii="Times New Roman" w:hAnsi="Times New Roman" w:eastAsiaTheme="minorEastAsia"/>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pPr>
              <w:pStyle w:val="31"/>
              <w:numPr>
                <w:ilvl w:val="2"/>
                <w:numId w:val="11"/>
              </w:numPr>
              <w:overflowPunct w:val="0"/>
              <w:spacing w:before="120"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1"/>
              </w:numPr>
              <w:overflowPunct w:val="0"/>
              <w:spacing w:before="120"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1"/>
              </w:numPr>
              <w:overflowPunct w:val="0"/>
              <w:spacing w:before="120"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31"/>
              <w:overflowPunct w:val="0"/>
              <w:spacing w:before="120"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Fraunhofer</w:t>
            </w:r>
          </w:p>
        </w:tc>
        <w:tc>
          <w:tcPr>
            <w:tcW w:w="7645" w:type="dxa"/>
          </w:tcPr>
          <w:p>
            <w:pPr>
              <w:spacing w:before="120" w:after="0"/>
              <w:jc w:val="both"/>
              <w:rPr>
                <w:sz w:val="22"/>
                <w:szCs w:val="22"/>
                <w:lang w:eastAsia="zh-CN"/>
              </w:rPr>
            </w:pPr>
            <w:r>
              <w:rPr>
                <w:rFonts w:ascii="New York" w:hAnsi="New York"/>
                <w:sz w:val="22"/>
                <w:szCs w:val="22"/>
                <w:lang w:eastAsia="zh-CN"/>
              </w:rPr>
              <w:t>Addressing Note (5), we consider this to be DL signaling and suggest following edit to the sub-bullet:</w:t>
            </w:r>
          </w:p>
          <w:p>
            <w:pPr>
              <w:numPr>
                <w:ilvl w:val="1"/>
                <w:numId w:val="11"/>
              </w:numPr>
              <w:overflowPunct w:val="0"/>
              <w:spacing w:before="120" w:after="0" w:line="252" w:lineRule="auto"/>
              <w:jc w:val="both"/>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pPr>
              <w:numPr>
                <w:ilvl w:val="2"/>
                <w:numId w:val="11"/>
              </w:numPr>
              <w:overflowPunct w:val="0"/>
              <w:spacing w:before="120" w:after="0" w:line="252" w:lineRule="auto"/>
              <w:jc w:val="both"/>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numPr>
                <w:ilvl w:val="2"/>
                <w:numId w:val="11"/>
              </w:numPr>
              <w:overflowPunct w:val="0"/>
              <w:spacing w:before="120" w:after="0" w:line="252" w:lineRule="auto"/>
              <w:jc w:val="both"/>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pPr>
              <w:overflowPunct w:val="0"/>
              <w:spacing w:before="120" w:after="0" w:line="252" w:lineRule="auto"/>
              <w:jc w:val="both"/>
              <w:rPr>
                <w:sz w:val="22"/>
                <w:szCs w:val="22"/>
                <w:lang w:eastAsia="zh-CN"/>
              </w:rPr>
            </w:pPr>
            <w:r>
              <w:rPr>
                <w:rFonts w:ascii="New York" w:hAnsi="New York"/>
                <w:sz w:val="22"/>
                <w:szCs w:val="22"/>
                <w:lang w:eastAsia="zh-CN"/>
              </w:rPr>
              <w:t>Agree with Note (6)</w:t>
            </w:r>
          </w:p>
          <w:p>
            <w:pPr>
              <w:overflowPunct w:val="0"/>
              <w:spacing w:before="120" w:after="0" w:line="252" w:lineRule="auto"/>
              <w:jc w:val="both"/>
              <w:rPr>
                <w:sz w:val="22"/>
                <w:szCs w:val="22"/>
                <w:lang w:eastAsia="zh-CN"/>
              </w:rPr>
            </w:pPr>
          </w:p>
          <w:p>
            <w:pPr>
              <w:spacing w:before="120" w:after="0"/>
              <w:jc w:val="both"/>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 xml:space="preserve">REF _Ref116395597 \r \h</w:instrText>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pPr>
              <w:numPr>
                <w:ilvl w:val="1"/>
                <w:numId w:val="11"/>
              </w:numPr>
              <w:overflowPunct w:val="0"/>
              <w:spacing w:before="120" w:after="0" w:line="252" w:lineRule="auto"/>
              <w:jc w:val="both"/>
              <w:rPr>
                <w:ins w:id="88" w:author="George, Geordie" w:date="2022-10-11T15:04:00Z"/>
                <w:rFonts w:eastAsiaTheme="minorEastAsia"/>
                <w:sz w:val="22"/>
                <w:szCs w:val="22"/>
                <w:lang w:eastAsia="ko-KR"/>
              </w:rPr>
            </w:pPr>
            <w:del w:id="89" w:author="George, Geordie" w:date="2022-10-11T15:54:00Z">
              <w:r>
                <w:rPr>
                  <w:rFonts w:ascii="New York" w:hAnsi="New York" w:eastAsiaTheme="minorEastAsia"/>
                  <w:sz w:val="22"/>
                  <w:szCs w:val="22"/>
                  <w:lang w:eastAsia="ko-KR"/>
                </w:rPr>
                <w:delText>D</w:delText>
              </w:r>
            </w:del>
            <w:del w:id="90" w:author="George, Geordie" w:date="2022-10-11T15:03:00Z">
              <w:r>
                <w:rPr>
                  <w:rFonts w:ascii="New York" w:hAnsi="New York" w:eastAsiaTheme="minorEastAsia"/>
                  <w:sz w:val="22"/>
                  <w:szCs w:val="22"/>
                  <w:lang w:eastAsia="ko-KR"/>
                </w:rPr>
                <w:delText xml:space="preserve">ynamic adaptation </w:delText>
              </w:r>
            </w:del>
            <w:ins w:id="91" w:author="George, Geordie" w:date="2022-10-11T15:03:00Z">
              <w:r>
                <w:rPr>
                  <w:rFonts w:ascii="New York" w:hAnsi="New York" w:eastAsiaTheme="minorEastAsia"/>
                  <w:sz w:val="22"/>
                  <w:szCs w:val="22"/>
                  <w:lang w:eastAsia="ko-KR"/>
                </w:rPr>
                <w:t xml:space="preserve"> Since the reduction </w:t>
              </w:r>
            </w:ins>
            <w:del w:id="92" w:author="George, Geordie" w:date="2022-10-11T15:03:00Z">
              <w:r>
                <w:rPr>
                  <w:rFonts w:ascii="New York" w:hAnsi="New York" w:eastAsiaTheme="minorEastAsia"/>
                  <w:sz w:val="22"/>
                  <w:szCs w:val="22"/>
                  <w:lang w:eastAsia="ko-KR"/>
                </w:rPr>
                <w:delText xml:space="preserve">of the periodicity </w:delText>
              </w:r>
            </w:del>
            <w:r>
              <w:rPr>
                <w:rFonts w:ascii="New York" w:hAnsi="New York" w:eastAsiaTheme="minorEastAsia"/>
                <w:sz w:val="22"/>
                <w:szCs w:val="22"/>
                <w:lang w:eastAsia="ko-KR"/>
              </w:rPr>
              <w:t>of common channel/signals</w:t>
            </w:r>
            <w:ins w:id="93" w:author="George, Geordie" w:date="2022-10-11T15:04:00Z">
              <w:r>
                <w:rPr>
                  <w:rFonts w:ascii="New York" w:hAnsi="New York" w:eastAsiaTheme="minorEastAsia"/>
                  <w:sz w:val="22"/>
                  <w:szCs w:val="22"/>
                  <w:lang w:eastAsia="ko-KR"/>
                </w:rPr>
                <w:t>, providing longer inactivity at the gNB,</w:t>
              </w:r>
            </w:ins>
            <w:r>
              <w:rPr>
                <w:rFonts w:ascii="New York" w:hAnsi="New York" w:eastAsiaTheme="minorEastAsia"/>
                <w:sz w:val="22"/>
                <w:szCs w:val="22"/>
                <w:lang w:eastAsia="ko-KR"/>
              </w:rPr>
              <w:t xml:space="preserve"> might have impact to the UE normal access to the network, such as initial access, and legacy UE network access</w:t>
            </w:r>
            <w:ins w:id="94" w:author="George, Geordie" w:date="2022-10-11T15:04:00Z">
              <w:r>
                <w:rPr>
                  <w:rFonts w:ascii="New York" w:hAnsi="New York"/>
                  <w:sz w:val="22"/>
                  <w:szCs w:val="22"/>
                  <w:vertAlign w:val="superscript"/>
                  <w:lang w:eastAsia="zh-CN"/>
                </w:rPr>
                <w:t xml:space="preserve">, </w:t>
              </w:r>
            </w:ins>
            <w:ins w:id="95" w:author="George, Geordie" w:date="2022-10-11T15:04:00Z">
              <w:r>
                <w:rPr>
                  <w:rFonts w:ascii="New York" w:hAnsi="New York" w:eastAsiaTheme="minorEastAsia"/>
                  <w:sz w:val="22"/>
                  <w:szCs w:val="22"/>
                  <w:lang w:eastAsia="ko-KR"/>
                </w:rPr>
                <w:t>techniques to mitigate such impact should be evaluated</w:t>
              </w:r>
            </w:ins>
          </w:p>
          <w:p>
            <w:pPr>
              <w:numPr>
                <w:ilvl w:val="2"/>
                <w:numId w:val="11"/>
              </w:numPr>
              <w:overflowPunct w:val="0"/>
              <w:spacing w:before="120" w:after="0" w:line="252" w:lineRule="auto"/>
              <w:jc w:val="both"/>
              <w:rPr>
                <w:ins w:id="96" w:author="George, Geordie" w:date="2022-10-11T15:04:00Z"/>
                <w:rFonts w:eastAsiaTheme="minorEastAsia"/>
                <w:sz w:val="22"/>
                <w:szCs w:val="22"/>
                <w:lang w:eastAsia="ko-KR"/>
              </w:rPr>
            </w:pPr>
            <w:ins w:id="97" w:author="George, Geordie" w:date="2022-10-11T15:04:00Z">
              <w:r>
                <w:rPr>
                  <w:rFonts w:ascii="New York" w:hAnsi="New York" w:eastAsiaTheme="minorEastAsia"/>
                  <w:sz w:val="22"/>
                  <w:szCs w:val="22"/>
                  <w:lang w:eastAsia="ko-KR"/>
                </w:rPr>
                <w:t>Reduction of common channel/signals can be, for example, via dynamic adaptation of SSB/SIB1 periodicity or on-demand SSB/SIB transmission</w:t>
              </w:r>
            </w:ins>
          </w:p>
          <w:p>
            <w:pPr>
              <w:numPr>
                <w:ilvl w:val="2"/>
                <w:numId w:val="11"/>
              </w:numPr>
              <w:overflowPunct w:val="0"/>
              <w:spacing w:before="120" w:after="0" w:line="252" w:lineRule="auto"/>
              <w:jc w:val="both"/>
              <w:rPr>
                <w:ins w:id="98" w:author="George, Geordie" w:date="2022-10-11T15:04:00Z"/>
                <w:rFonts w:eastAsiaTheme="minorEastAsia"/>
                <w:sz w:val="22"/>
                <w:szCs w:val="22"/>
                <w:lang w:eastAsia="ko-KR"/>
              </w:rPr>
            </w:pPr>
            <w:ins w:id="99" w:author="George, Geordie" w:date="2022-10-11T15:04:00Z">
              <w:r>
                <w:rPr>
                  <w:rFonts w:ascii="New York" w:hAnsi="New York" w:eastAsiaTheme="minorEastAsia"/>
                  <w:sz w:val="22"/>
                  <w:szCs w:val="22"/>
                  <w:lang w:eastAsia="ko-KR"/>
                </w:rPr>
                <w:t>The techniques may include utilizing simplified DL signals in lieu of SSBs or prior to SSBs to improve the initial access process significantly</w:t>
              </w:r>
            </w:ins>
            <w:ins w:id="100" w:author="George, Geordie" w:date="2022-10-11T15:33:00Z">
              <w:r>
                <w:rPr>
                  <w:rFonts w:ascii="New York" w:hAnsi="New York" w:eastAsiaTheme="minorEastAsia"/>
                  <w:sz w:val="22"/>
                  <w:szCs w:val="22"/>
                  <w:lang w:eastAsia="ko-KR"/>
                </w:rPr>
                <w:t xml:space="preserve"> while enabling </w:t>
              </w:r>
            </w:ins>
            <w:ins w:id="101" w:author="George, Geordie" w:date="2022-10-11T15:34:00Z">
              <w:r>
                <w:rPr>
                  <w:rFonts w:ascii="New York" w:hAnsi="New York" w:eastAsiaTheme="minorEastAsia"/>
                  <w:sz w:val="22"/>
                  <w:szCs w:val="22"/>
                  <w:lang w:eastAsia="ko-KR"/>
                </w:rPr>
                <w:t>network</w:t>
              </w:r>
            </w:ins>
            <w:ins w:id="102" w:author="George, Geordie" w:date="2022-10-11T15:33:00Z">
              <w:r>
                <w:rPr>
                  <w:rFonts w:ascii="New York" w:hAnsi="New York" w:eastAsiaTheme="minorEastAsia"/>
                  <w:sz w:val="22"/>
                  <w:szCs w:val="22"/>
                  <w:lang w:eastAsia="ko-KR"/>
                </w:rPr>
                <w:t xml:space="preserve"> </w:t>
              </w:r>
            </w:ins>
            <w:ins w:id="103" w:author="George, Geordie" w:date="2022-10-11T15:34:00Z">
              <w:r>
                <w:rPr>
                  <w:rFonts w:ascii="New York" w:hAnsi="New York" w:eastAsiaTheme="minorEastAsia"/>
                  <w:sz w:val="22"/>
                  <w:szCs w:val="22"/>
                  <w:lang w:eastAsia="ko-KR"/>
                </w:rPr>
                <w:t>energy saving</w:t>
              </w:r>
            </w:ins>
            <w:ins w:id="104" w:author="George, Geordie" w:date="2022-10-11T15:04:00Z">
              <w:r>
                <w:rPr>
                  <w:rFonts w:ascii="New York" w:hAnsi="New York" w:eastAsiaTheme="minorEastAsia"/>
                  <w:sz w:val="22"/>
                  <w:szCs w:val="22"/>
                  <w:lang w:eastAsia="ko-KR"/>
                </w:rPr>
                <w:t>.</w:t>
              </w:r>
            </w:ins>
          </w:p>
          <w:p>
            <w:pPr>
              <w:numPr>
                <w:ilvl w:val="2"/>
                <w:numId w:val="11"/>
              </w:numPr>
              <w:overflowPunct w:val="0"/>
              <w:spacing w:before="120" w:after="0" w:line="252" w:lineRule="auto"/>
              <w:jc w:val="both"/>
              <w:rPr>
                <w:rFonts w:ascii="Times" w:hAnsi="Times"/>
                <w:szCs w:val="24"/>
                <w:lang w:eastAsia="ko-KR"/>
              </w:rPr>
            </w:pPr>
            <w:ins w:id="105" w:author="George, Geordie" w:date="2022-10-11T15:55:00Z">
              <w:r>
                <w:rPr>
                  <w:rFonts w:ascii="Times" w:hAnsi="Times" w:eastAsiaTheme="minorEastAsia"/>
                  <w:sz w:val="22"/>
                  <w:szCs w:val="22"/>
                  <w:lang w:eastAsia="ko-KR"/>
                </w:rPr>
                <w:t xml:space="preserve">The techniques </w:t>
              </w:r>
            </w:ins>
            <w:ins w:id="106" w:author="George, Geordie" w:date="2022-10-11T15:04:00Z">
              <w:r>
                <w:rPr>
                  <w:rFonts w:ascii="Times" w:hAnsi="Times" w:eastAsiaTheme="minorEastAsia"/>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7" w:author="George, Geordie" w:date="2022-10-11T15:04:00Z">
              <w:r>
                <w:rPr>
                  <w:rFonts w:ascii="Times" w:hAnsi="Times"/>
                  <w:szCs w:val="24"/>
                  <w:lang w:eastAsia="ko-KR"/>
                </w:rPr>
                <w:delText>.</w:delText>
              </w:r>
            </w:del>
            <w:del w:id="108" w:author="George, Geordie" w:date="2022-10-11T15:04:00Z">
              <w:r>
                <w:rPr>
                  <w:rFonts w:ascii="Times" w:hAnsi="Times"/>
                  <w:szCs w:val="24"/>
                  <w:highlight w:val="yellow"/>
                  <w:vertAlign w:val="superscript"/>
                  <w:lang w:eastAsia="zh-CN"/>
                </w:rPr>
                <w:delText>(9)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pPr>
              <w:pStyle w:val="31"/>
              <w:spacing w:before="120" w:after="0"/>
              <w:rPr>
                <w:rFonts w:ascii="Times New Roman" w:hAnsi="Times New Roman"/>
                <w:sz w:val="22"/>
                <w:szCs w:val="22"/>
                <w:lang w:eastAsia="zh-CN"/>
              </w:rPr>
            </w:pP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pPr>
              <w:pStyle w:val="31"/>
              <w:overflowPunct w:val="0"/>
              <w:spacing w:before="120"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pPr>
              <w:pStyle w:val="31"/>
              <w:numPr>
                <w:ilvl w:val="2"/>
                <w:numId w:val="11"/>
              </w:numPr>
              <w:overflowPunct w:val="0"/>
              <w:spacing w:before="120"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pPr>
              <w:pStyle w:val="31"/>
              <w:numPr>
                <w:ilvl w:val="2"/>
                <w:numId w:val="11"/>
              </w:numPr>
              <w:overflowPunct w:val="0"/>
              <w:spacing w:before="120"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pPr>
              <w:pStyle w:val="31"/>
              <w:numPr>
                <w:ilvl w:val="2"/>
                <w:numId w:val="11"/>
              </w:numPr>
              <w:overflowPunct w:val="0"/>
              <w:spacing w:before="120"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pPr>
              <w:pStyle w:val="31"/>
              <w:numPr>
                <w:ilvl w:val="2"/>
                <w:numId w:val="11"/>
              </w:numPr>
              <w:overflowPunct w:val="0"/>
              <w:spacing w:before="120"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pPr>
              <w:pStyle w:val="31"/>
              <w:numPr>
                <w:ilvl w:val="2"/>
                <w:numId w:val="11"/>
              </w:numPr>
              <w:overflowPunct w:val="0"/>
              <w:spacing w:before="120"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pPr>
              <w:pStyle w:val="31"/>
              <w:overflowPunct w:val="0"/>
              <w:spacing w:before="120" w:after="0" w:line="252" w:lineRule="auto"/>
              <w:rPr>
                <w:rFonts w:ascii="Times New Roman" w:hAnsi="Times New Roman"/>
                <w:strike/>
                <w:color w:val="FF0000"/>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eastAsia="Yu Mincho"/>
                <w:sz w:val="22"/>
                <w:szCs w:val="22"/>
                <w:lang w:eastAsia="ja-JP"/>
              </w:rPr>
              <w:t>Fujitsu</w:t>
            </w:r>
          </w:p>
        </w:tc>
        <w:tc>
          <w:tcPr>
            <w:tcW w:w="7645" w:type="dxa"/>
          </w:tcPr>
          <w:p>
            <w:pPr>
              <w:pStyle w:val="31"/>
              <w:spacing w:before="120"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pStyle w:val="78"/>
              <w:numPr>
                <w:ilvl w:val="0"/>
                <w:numId w:val="16"/>
              </w:numPr>
              <w:spacing w:before="60" w:after="60" w:line="288" w:lineRule="auto"/>
              <w:ind w:left="714" w:hanging="357"/>
              <w:jc w:val="both"/>
              <w:rPr>
                <w:lang w:val="en-GB" w:eastAsia="zh-CN"/>
              </w:rPr>
            </w:pPr>
            <w:r>
              <w:rPr>
                <w:rFonts w:ascii="New York" w:hAnsi="New York" w:eastAsia="宋体"/>
                <w:lang w:val="en-GB"/>
              </w:rPr>
              <w:t xml:space="preserve">Note 1: The transmission pattern includes the position of actual SSB transmission for a given transmission periodicity. </w:t>
            </w:r>
          </w:p>
          <w:p>
            <w:pPr>
              <w:pStyle w:val="78"/>
              <w:numPr>
                <w:ilvl w:val="0"/>
                <w:numId w:val="16"/>
              </w:numPr>
              <w:spacing w:before="60" w:after="60" w:line="288" w:lineRule="auto"/>
              <w:ind w:left="714" w:hanging="357"/>
              <w:jc w:val="both"/>
              <w:rPr>
                <w:lang w:val="en-GB" w:eastAsia="zh-CN"/>
              </w:rPr>
            </w:pPr>
            <w:r>
              <w:rPr>
                <w:rFonts w:ascii="New York" w:hAnsi="New York" w:eastAsia="宋体"/>
                <w:lang w:val="en-GB"/>
              </w:rPr>
              <w:t>Note 3: It is from UE perspective.</w:t>
            </w:r>
          </w:p>
          <w:p>
            <w:pPr>
              <w:pStyle w:val="78"/>
              <w:numPr>
                <w:ilvl w:val="0"/>
                <w:numId w:val="16"/>
              </w:numPr>
              <w:spacing w:before="60" w:after="60" w:line="288" w:lineRule="auto"/>
              <w:ind w:left="714" w:hanging="357"/>
              <w:jc w:val="both"/>
              <w:rPr>
                <w:lang w:val="en-GB"/>
              </w:rPr>
            </w:pPr>
            <w:r>
              <w:rPr>
                <w:rFonts w:ascii="New York" w:hAnsi="New York" w:eastAsia="等线"/>
                <w:lang w:val="en-GB" w:eastAsia="zh-CN"/>
              </w:rPr>
              <w:t>Note 6: The bullet for CA can be merged into the frequency domain, e.g., Technique #B-1.</w:t>
            </w:r>
          </w:p>
          <w:p>
            <w:pPr>
              <w:pStyle w:val="78"/>
              <w:numPr>
                <w:ilvl w:val="0"/>
                <w:numId w:val="16"/>
              </w:numPr>
              <w:spacing w:before="60" w:after="60" w:line="288" w:lineRule="auto"/>
              <w:ind w:left="714" w:hanging="357"/>
              <w:jc w:val="both"/>
              <w:rPr>
                <w:lang w:val="en-GB"/>
              </w:rPr>
            </w:pPr>
            <w:r>
              <w:rPr>
                <w:rFonts w:ascii="New York" w:hAnsi="New York" w:eastAsia="宋体"/>
                <w:lang w:val="en-GB"/>
              </w:rPr>
              <w:t>Note 7: same view as FL</w:t>
            </w:r>
          </w:p>
          <w:p>
            <w:pPr>
              <w:pStyle w:val="78"/>
              <w:numPr>
                <w:ilvl w:val="0"/>
                <w:numId w:val="16"/>
              </w:numPr>
              <w:spacing w:before="60" w:after="60" w:line="288" w:lineRule="auto"/>
              <w:ind w:left="714" w:hanging="357"/>
              <w:jc w:val="both"/>
              <w:rPr>
                <w:lang w:val="en-GB"/>
              </w:rPr>
            </w:pPr>
            <w:r>
              <w:rPr>
                <w:rFonts w:ascii="New York" w:hAnsi="New York" w:eastAsia="宋体"/>
                <w:lang w:val="en-GB"/>
              </w:rPr>
              <w:t xml:space="preserve">Note 9: agree with FL. In addition, it is not limited to ‘periodicity’ adaptation, but applies entire ‘#A-1’. </w:t>
            </w:r>
          </w:p>
          <w:p>
            <w:pPr>
              <w:pStyle w:val="78"/>
              <w:spacing w:before="60" w:after="60" w:line="288" w:lineRule="auto"/>
              <w:ind w:left="714"/>
              <w:jc w:val="both"/>
              <w:rPr>
                <w:lang w:val="en-GB"/>
              </w:rPr>
            </w:pPr>
          </w:p>
          <w:p>
            <w:pPr>
              <w:spacing w:before="60" w:after="60" w:line="288" w:lineRule="auto"/>
              <w:jc w:val="both"/>
              <w:rPr>
                <w:sz w:val="22"/>
                <w:szCs w:val="22"/>
                <w:lang w:val="en-GB"/>
              </w:rPr>
            </w:pPr>
            <w:r>
              <w:rPr>
                <w:rFonts w:ascii="New York" w:hAnsi="New York"/>
                <w:sz w:val="22"/>
                <w:szCs w:val="22"/>
                <w:lang w:val="en-GB"/>
              </w:rPr>
              <w:t>We suggest the following update highlight yellow.</w:t>
            </w:r>
          </w:p>
          <w:p>
            <w:pPr>
              <w:spacing w:before="60" w:after="60" w:line="288" w:lineRule="auto"/>
              <w:jc w:val="both"/>
              <w:rPr>
                <w:lang w:val="en-GB"/>
              </w:rPr>
            </w:pPr>
          </w:p>
          <w:p>
            <w:pPr>
              <w:pStyle w:val="5"/>
              <w:spacing w:line="256" w:lineRule="auto"/>
              <w:ind w:left="1411" w:hanging="1411"/>
              <w:jc w:val="both"/>
              <w:outlineLvl w:val="3"/>
              <w:rPr>
                <w:rFonts w:eastAsia="宋体"/>
                <w:szCs w:val="18"/>
                <w:lang w:eastAsia="zh-CN"/>
              </w:rPr>
            </w:pPr>
            <w:r>
              <w:rPr>
                <w:rFonts w:eastAsia="宋体"/>
                <w:szCs w:val="18"/>
                <w:lang w:eastAsia="zh-CN"/>
              </w:rPr>
              <w:t>Proposal #2-1</w:t>
            </w:r>
          </w:p>
          <w:p>
            <w:pPr>
              <w:pStyle w:val="31"/>
              <w:overflowPunct w:val="0"/>
              <w:spacing w:before="120"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overflowPunct w:val="0"/>
              <w:spacing w:before="120"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1"/>
                <w:numId w:val="11"/>
              </w:numPr>
              <w:overflowPunct w:val="0"/>
              <w:spacing w:before="120" w:after="0" w:line="252" w:lineRule="auto"/>
              <w:rPr>
                <w:rFonts w:ascii="Times New Roman" w:hAnsi="Times New Roman"/>
                <w:sz w:val="22"/>
                <w:szCs w:val="22"/>
                <w:lang w:eastAsia="zh-CN"/>
              </w:rPr>
            </w:pPr>
            <w:del w:id="109" w:author="Editor" w:date="2022-09-21T11:11:00Z">
              <w:r>
                <w:rPr>
                  <w:rFonts w:ascii="Times New Roman" w:hAnsi="Times New Roman"/>
                  <w:sz w:val="22"/>
                  <w:szCs w:val="22"/>
                  <w:lang w:eastAsia="zh-CN"/>
                </w:rPr>
                <w:delText>Network energy saving can be realized by flexibly</w:delText>
              </w:r>
            </w:del>
            <w:ins w:id="110"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11"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112"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113" w:author="Editor" w:date="2022-09-21T11:13:00Z">
              <w:r>
                <w:rPr>
                  <w:rFonts w:ascii="Times New Roman" w:hAnsi="Times New Roman" w:eastAsiaTheme="minorEastAsia"/>
                  <w:sz w:val="22"/>
                  <w:szCs w:val="22"/>
                  <w:lang w:eastAsia="ko-KR"/>
                </w:rPr>
                <w:delText xml:space="preserve">flexibly </w:delText>
              </w:r>
            </w:del>
            <w:del w:id="114"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5" w:author="Editor" w:date="2022-09-21T11:11:00Z">
              <w:r>
                <w:rPr>
                  <w:rFonts w:ascii="Times New Roman" w:hAnsi="Times New Roman"/>
                  <w:sz w:val="22"/>
                  <w:szCs w:val="22"/>
                  <w:lang w:eastAsia="zh-CN"/>
                </w:rPr>
                <w:delText xml:space="preserve">light </w:delText>
              </w:r>
            </w:del>
            <w:ins w:id="116" w:author="Editor" w:date="2022-09-21T16:26:00Z">
              <w:r>
                <w:rPr>
                  <w:rFonts w:ascii="Times New Roman" w:hAnsi="Times New Roman"/>
                  <w:sz w:val="22"/>
                  <w:szCs w:val="22"/>
                  <w:lang w:eastAsia="zh-CN"/>
                </w:rPr>
                <w:t>simplified</w:t>
              </w:r>
            </w:ins>
            <w:ins w:id="117"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31"/>
              <w:numPr>
                <w:ilvl w:val="1"/>
                <w:numId w:val="11"/>
              </w:numPr>
              <w:overflowPunct w:val="0"/>
              <w:spacing w:before="120" w:after="0" w:line="252" w:lineRule="auto"/>
              <w:rPr>
                <w:rFonts w:ascii="Times New Roman" w:hAnsi="Times New Roman"/>
                <w:sz w:val="22"/>
                <w:szCs w:val="22"/>
                <w:lang w:eastAsia="zh-CN"/>
              </w:rPr>
            </w:pPr>
            <w:del w:id="11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9"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20"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31"/>
              <w:numPr>
                <w:ilvl w:val="1"/>
                <w:numId w:val="11"/>
              </w:numPr>
              <w:overflowPunct w:val="0"/>
              <w:spacing w:before="120" w:after="0" w:line="252" w:lineRule="auto"/>
              <w:rPr>
                <w:rFonts w:ascii="Times New Roman" w:hAnsi="Times New Roman"/>
                <w:strike/>
                <w:sz w:val="22"/>
                <w:szCs w:val="22"/>
                <w:highlight w:val="yellow"/>
                <w:lang w:eastAsia="zh-CN"/>
              </w:rPr>
            </w:pPr>
            <w:del w:id="121"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2"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pPr>
              <w:pStyle w:val="31"/>
              <w:numPr>
                <w:ilvl w:val="2"/>
                <w:numId w:val="11"/>
              </w:numPr>
              <w:overflowPunct w:val="0"/>
              <w:spacing w:before="120" w:after="0" w:line="252" w:lineRule="auto"/>
              <w:rPr>
                <w:del w:id="123" w:author="Editor" w:date="2022-09-23T09:57:00Z"/>
                <w:rFonts w:ascii="Times New Roman" w:hAnsi="Times New Roman"/>
                <w:strike/>
                <w:sz w:val="22"/>
                <w:szCs w:val="22"/>
                <w:highlight w:val="yellow"/>
                <w:lang w:eastAsia="zh-CN"/>
              </w:rPr>
            </w:pPr>
            <w:del w:id="124"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1"/>
              </w:numPr>
              <w:overflowPunct w:val="0"/>
              <w:spacing w:before="120"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5"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pPr>
              <w:pStyle w:val="31"/>
              <w:numPr>
                <w:ilvl w:val="2"/>
                <w:numId w:val="11"/>
              </w:numPr>
              <w:overflowPunct w:val="0"/>
              <w:spacing w:before="120"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6"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pPr>
              <w:pStyle w:val="31"/>
              <w:numPr>
                <w:ilvl w:val="2"/>
                <w:numId w:val="11"/>
              </w:numPr>
              <w:overflowPunct w:val="0"/>
              <w:spacing w:before="120"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pPr>
              <w:pStyle w:val="31"/>
              <w:numPr>
                <w:ilvl w:val="1"/>
                <w:numId w:val="11"/>
              </w:numPr>
              <w:overflowPunct w:val="0"/>
              <w:spacing w:before="120" w:after="0" w:line="252" w:lineRule="auto"/>
              <w:rPr>
                <w:rFonts w:ascii="Times New Roman" w:hAnsi="Times New Roman"/>
                <w:sz w:val="22"/>
                <w:szCs w:val="22"/>
                <w:lang w:eastAsia="zh-CN"/>
              </w:rPr>
            </w:pPr>
            <w:del w:id="127" w:author="Editor" w:date="2022-09-21T11:11:00Z">
              <w:r>
                <w:rPr>
                  <w:rFonts w:ascii="Times New Roman" w:hAnsi="Times New Roman"/>
                  <w:sz w:val="22"/>
                  <w:szCs w:val="22"/>
                  <w:lang w:eastAsia="zh-CN"/>
                </w:rPr>
                <w:delText>Network energy saving can be realized by flexibly</w:delText>
              </w:r>
            </w:del>
            <w:ins w:id="12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9"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130"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131" w:author="Editor" w:date="2022-09-21T11:13:00Z">
              <w:r>
                <w:rPr>
                  <w:rFonts w:ascii="Times New Roman" w:hAnsi="Times New Roman" w:eastAsiaTheme="minorEastAsia"/>
                  <w:sz w:val="22"/>
                  <w:szCs w:val="22"/>
                  <w:lang w:eastAsia="ko-KR"/>
                </w:rPr>
                <w:delText xml:space="preserve">flexibly </w:delText>
              </w:r>
            </w:del>
            <w:del w:id="132"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1"/>
              <w:numPr>
                <w:ilvl w:val="2"/>
                <w:numId w:val="11"/>
              </w:numPr>
              <w:overflowPunct w:val="0"/>
              <w:spacing w:before="120"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3" w:author="Editor" w:date="2022-09-21T11:11:00Z">
              <w:r>
                <w:rPr>
                  <w:rFonts w:ascii="Times New Roman" w:hAnsi="Times New Roman"/>
                  <w:sz w:val="22"/>
                  <w:szCs w:val="22"/>
                  <w:lang w:eastAsia="zh-CN"/>
                </w:rPr>
                <w:delText xml:space="preserve">light </w:delText>
              </w:r>
            </w:del>
            <w:ins w:id="134" w:author="Editor" w:date="2022-09-21T16:26:00Z">
              <w:r>
                <w:rPr>
                  <w:rFonts w:ascii="Times New Roman" w:hAnsi="Times New Roman"/>
                  <w:sz w:val="22"/>
                  <w:szCs w:val="22"/>
                  <w:lang w:eastAsia="zh-CN"/>
                </w:rPr>
                <w:t>simplified</w:t>
              </w:r>
            </w:ins>
            <w:ins w:id="13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pPr>
              <w:pStyle w:val="31"/>
              <w:numPr>
                <w:ilvl w:val="2"/>
                <w:numId w:val="11"/>
              </w:numPr>
              <w:spacing w:before="120"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pPr>
              <w:pStyle w:val="31"/>
              <w:numPr>
                <w:ilvl w:val="2"/>
                <w:numId w:val="11"/>
              </w:numPr>
              <w:spacing w:before="12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6"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Similarly ROs can also adjusted, e.g., configured in a compacted manner, so that longer inactivity periods can be observed at the gNB.</w:t>
            </w:r>
          </w:p>
          <w:p>
            <w:pPr>
              <w:pStyle w:val="31"/>
              <w:numPr>
                <w:ilvl w:val="2"/>
                <w:numId w:val="11"/>
              </w:numPr>
              <w:spacing w:before="12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pPr>
              <w:pStyle w:val="31"/>
              <w:numPr>
                <w:ilvl w:val="1"/>
                <w:numId w:val="11"/>
              </w:numPr>
              <w:overflowPunct w:val="0"/>
              <w:spacing w:before="120" w:after="0" w:line="252" w:lineRule="auto"/>
              <w:rPr>
                <w:rFonts w:ascii="Times New Roman" w:hAnsi="Times New Roman"/>
                <w:sz w:val="22"/>
                <w:szCs w:val="22"/>
                <w:lang w:eastAsia="zh-CN"/>
              </w:rPr>
            </w:pPr>
            <w:del w:id="137"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8"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1"/>
              </w:numPr>
              <w:overflowPunct w:val="0"/>
              <w:spacing w:before="120" w:after="0" w:line="252" w:lineRule="auto"/>
              <w:rPr>
                <w:del w:id="139" w:author="Editor" w:date="2022-09-23T09:57:00Z"/>
                <w:rFonts w:ascii="Times New Roman" w:hAnsi="Times New Roman"/>
                <w:sz w:val="22"/>
                <w:szCs w:val="22"/>
                <w:lang w:eastAsia="zh-CN"/>
              </w:rPr>
            </w:pPr>
            <w:del w:id="140"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1"/>
              </w:numPr>
              <w:overflowPunct w:val="0"/>
              <w:spacing w:before="120" w:after="0" w:line="252" w:lineRule="auto"/>
              <w:rPr>
                <w:rFonts w:ascii="Times New Roman" w:hAnsi="Times New Roman"/>
                <w:sz w:val="22"/>
                <w:szCs w:val="22"/>
                <w:lang w:eastAsia="zh-CN"/>
              </w:rPr>
            </w:pPr>
            <w:r>
              <w:rPr>
                <w:rFonts w:ascii="New York" w:hAnsi="New York"/>
                <w:sz w:val="22"/>
                <w:szCs w:val="22"/>
              </w:rPr>
              <w:t xml:space="preserve">This may include </w:t>
            </w:r>
            <w:del w:id="141"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numPr>
                <w:ilvl w:val="1"/>
                <w:numId w:val="11"/>
              </w:numPr>
              <w:overflowPunct w:val="0"/>
              <w:spacing w:before="120" w:after="0" w:line="252" w:lineRule="auto"/>
              <w:rPr>
                <w:rFonts w:ascii="Times New Roman" w:hAnsi="Times New Roman"/>
                <w:sz w:val="22"/>
                <w:szCs w:val="22"/>
                <w:lang w:eastAsia="zh-CN"/>
              </w:rPr>
            </w:pPr>
            <w:del w:id="143" w:author="Editor" w:date="2022-09-23T10:04:00Z">
              <w:r>
                <w:rPr>
                  <w:rFonts w:ascii="Times New Roman" w:hAnsi="Times New Roman" w:eastAsiaTheme="minorEastAsia"/>
                  <w:sz w:val="22"/>
                  <w:szCs w:val="22"/>
                  <w:lang w:eastAsia="ko-KR"/>
                </w:rPr>
                <w:delText>[</w:delText>
              </w:r>
            </w:del>
            <w:del w:id="144"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5"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146" w:author="Editor" w:date="2022-09-21T11:57:00Z">
              <w:r>
                <w:rPr>
                  <w:rFonts w:ascii="Times New Roman" w:hAnsi="Times New Roman"/>
                  <w:sz w:val="22"/>
                  <w:szCs w:val="22"/>
                  <w:lang w:eastAsia="zh-CN"/>
                </w:rPr>
                <w:delText xml:space="preserve"> and potentially provide higher power saving gains.</w:delText>
              </w:r>
            </w:del>
            <w:r>
              <w:rPr>
                <w:rFonts w:ascii="Times New Roman" w:hAnsi="Times New Roman" w:eastAsiaTheme="minorEastAsia"/>
                <w:sz w:val="22"/>
                <w:szCs w:val="22"/>
                <w:lang w:eastAsia="ko-KR"/>
              </w:rPr>
              <w:t>]</w:t>
            </w:r>
          </w:p>
          <w:p>
            <w:pPr>
              <w:pStyle w:val="31"/>
              <w:numPr>
                <w:ilvl w:val="2"/>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1"/>
              <w:numPr>
                <w:ilvl w:val="2"/>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31"/>
              <w:numPr>
                <w:ilvl w:val="1"/>
                <w:numId w:val="11"/>
              </w:numPr>
              <w:overflowPunct w:val="0"/>
              <w:spacing w:before="120" w:after="0" w:line="252" w:lineRule="auto"/>
              <w:rPr>
                <w:del w:id="147" w:author="Lee, Daewon" w:date="2022-10-10T22:47:00Z"/>
                <w:rFonts w:ascii="Times New Roman" w:hAnsi="Times New Roman" w:eastAsiaTheme="minorEastAsia"/>
                <w:sz w:val="22"/>
                <w:szCs w:val="22"/>
                <w:lang w:eastAsia="ko-KR"/>
              </w:rPr>
            </w:pPr>
            <w:r>
              <w:rPr>
                <w:rFonts w:ascii="Times New Roman" w:hAnsi="Times New Roman" w:eastAsiaTheme="minorEastAsia"/>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31"/>
              <w:spacing w:before="120" w:after="0"/>
              <w:rPr>
                <w:del w:id="148" w:author="Lee, Daewon" w:date="2022-10-10T22:47:00Z"/>
                <w:rFonts w:ascii="Times New Roman" w:hAnsi="Times New Roman"/>
                <w:sz w:val="22"/>
                <w:szCs w:val="22"/>
                <w:lang w:eastAsia="zh-CN"/>
              </w:rPr>
            </w:pPr>
          </w:p>
          <w:p>
            <w:pPr>
              <w:pStyle w:val="31"/>
              <w:spacing w:before="60" w:after="60" w:line="288" w:lineRule="auto"/>
              <w:rPr>
                <w:lang w:val="en-GB"/>
              </w:rPr>
            </w:pPr>
            <w:bookmarkStart w:id="2" w:name="_Hlk116419869"/>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nil"/>
              <w:bottom w:val="nil"/>
            </w:tcBorders>
          </w:tcPr>
          <w:p>
            <w:pPr>
              <w:pStyle w:val="31"/>
              <w:spacing w:before="120" w:after="0"/>
              <w:rPr>
                <w:rFonts w:ascii="Times New Roman" w:hAnsi="Times New Roman" w:eastAsiaTheme="minorEastAsia"/>
                <w:sz w:val="22"/>
                <w:szCs w:val="22"/>
                <w:lang w:eastAsia="ko-KR"/>
              </w:rPr>
            </w:pPr>
            <w:r>
              <w:t>CEWiT</w:t>
            </w:r>
          </w:p>
        </w:tc>
        <w:tc>
          <w:tcPr>
            <w:tcW w:w="7645" w:type="dxa"/>
            <w:tcBorders>
              <w:top w:val="nil"/>
              <w:bottom w:val="nil"/>
            </w:tcBorders>
          </w:tcPr>
          <w:p>
            <w:pPr>
              <w:spacing w:before="120" w:after="0"/>
              <w:jc w:val="both"/>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pPr>
              <w:spacing w:before="120" w:after="0"/>
              <w:jc w:val="both"/>
              <w:rPr>
                <w:sz w:val="22"/>
                <w:szCs w:val="22"/>
                <w:lang w:eastAsia="zh-CN"/>
              </w:rPr>
            </w:pPr>
          </w:p>
          <w:p>
            <w:pPr>
              <w:spacing w:before="120" w:after="0"/>
              <w:jc w:val="both"/>
              <w:rPr>
                <w:sz w:val="22"/>
                <w:szCs w:val="22"/>
                <w:lang w:eastAsia="zh-CN"/>
              </w:rPr>
            </w:pPr>
            <w:r>
              <w:rPr>
                <w:rFonts w:ascii="New York" w:hAnsi="New York"/>
              </w:rPr>
              <w:t>Thus we suggest following updates for proposal 2-1.</w:t>
            </w:r>
          </w:p>
          <w:p>
            <w:pPr>
              <w:spacing w:before="120" w:after="0"/>
              <w:jc w:val="both"/>
              <w:rPr>
                <w:sz w:val="22"/>
                <w:szCs w:val="22"/>
                <w:lang w:eastAsia="zh-CN"/>
              </w:rPr>
            </w:pPr>
          </w:p>
          <w:p>
            <w:pPr>
              <w:pStyle w:val="5"/>
              <w:spacing w:line="256" w:lineRule="auto"/>
              <w:ind w:left="1411" w:hanging="1411"/>
              <w:jc w:val="both"/>
              <w:outlineLvl w:val="3"/>
              <w:rPr>
                <w:rFonts w:eastAsia="宋体"/>
                <w:szCs w:val="18"/>
                <w:lang w:eastAsia="zh-CN"/>
              </w:rPr>
            </w:pPr>
            <w:r>
              <w:rPr>
                <w:rFonts w:eastAsia="宋体"/>
                <w:szCs w:val="18"/>
                <w:lang w:eastAsia="zh-CN"/>
              </w:rPr>
              <w:t>Proposal #2-1</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periodicity of uplink random access opportunities.</w:t>
            </w:r>
          </w:p>
          <w:p>
            <w:pPr>
              <w:pStyle w:val="31"/>
              <w:numPr>
                <w:ilvl w:val="2"/>
                <w:numId w:val="11"/>
              </w:numPr>
              <w:overflowPunct w:val="0"/>
              <w:spacing w:before="120" w:after="0" w:line="252" w:lineRule="auto"/>
            </w:pPr>
            <w:r>
              <w:rPr>
                <w:rFonts w:ascii="Times New Roman" w:hAnsi="Times New Roman"/>
                <w:color w:val="C9211E"/>
                <w:sz w:val="22"/>
                <w:szCs w:val="22"/>
                <w:lang w:eastAsia="zh-CN"/>
              </w:rPr>
              <w:t>This may include DL signalling to indicate the variation of periodicity.</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pPr>
              <w:pStyle w:val="31"/>
              <w:numPr>
                <w:ilvl w:val="2"/>
                <w:numId w:val="11"/>
              </w:numPr>
              <w:overflowPunct w:val="0"/>
              <w:spacing w:before="120" w:after="0" w:line="252" w:lineRule="auto"/>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pPr>
              <w:pStyle w:val="31"/>
              <w:numPr>
                <w:ilvl w:val="2"/>
                <w:numId w:val="11"/>
              </w:numPr>
              <w:overflowPunct w:val="0"/>
              <w:spacing w:before="120"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hAnsi="Times New Roman" w:eastAsiaTheme="minorEastAsia"/>
                <w:sz w:val="22"/>
                <w:szCs w:val="22"/>
                <w:lang w:eastAsia="ko-KR"/>
              </w:rPr>
              <w:t>]</w:t>
            </w:r>
          </w:p>
          <w:p>
            <w:pPr>
              <w:pStyle w:val="31"/>
              <w:numPr>
                <w:ilvl w:val="2"/>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1"/>
              <w:numPr>
                <w:ilvl w:val="2"/>
                <w:numId w:val="11"/>
              </w:numPr>
              <w:overflowPunct w:val="0"/>
              <w:spacing w:before="120" w:after="0" w:line="252" w:lineRule="auto"/>
            </w:pPr>
            <w:r>
              <w:rPr>
                <w:rFonts w:ascii="Times New Roman" w:hAnsi="Times New Roman" w:eastAsiaTheme="minorEastAsia"/>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pPr>
              <w:pStyle w:val="31"/>
              <w:numPr>
                <w:ilvl w:val="1"/>
                <w:numId w:val="11"/>
              </w:numPr>
              <w:overflowPunct w:val="0"/>
              <w:spacing w:before="120" w:after="0" w:line="252" w:lineRule="auto"/>
              <w:rPr>
                <w:color w:val="C9211E"/>
              </w:rPr>
            </w:pPr>
            <w:r>
              <w:rPr>
                <w:rFonts w:ascii="Times New Roman" w:hAnsi="Times New Roman" w:eastAsiaTheme="minorEastAsia"/>
                <w:color w:val="C9211E"/>
                <w:sz w:val="22"/>
                <w:szCs w:val="22"/>
                <w:lang w:eastAsia="ko-KR"/>
              </w:rPr>
              <w:t>Scheduling of SIB1 by SSB to avoid transmissions of DCIs within CORESET 0.</w:t>
            </w:r>
          </w:p>
          <w:p>
            <w:pPr>
              <w:pStyle w:val="31"/>
              <w:numPr>
                <w:ilvl w:val="2"/>
                <w:numId w:val="11"/>
              </w:numPr>
              <w:overflowPunct w:val="0"/>
              <w:spacing w:before="120" w:after="0" w:line="252" w:lineRule="auto"/>
              <w:rPr>
                <w:color w:val="C9211E"/>
              </w:rPr>
            </w:pPr>
            <w:r>
              <w:rPr>
                <w:rFonts w:ascii="Times New Roman" w:hAnsi="Times New Roman" w:eastAsiaTheme="minorEastAsia"/>
                <w:color w:val="C9211E"/>
                <w:sz w:val="22"/>
                <w:szCs w:val="22"/>
                <w:lang w:eastAsia="ko-KR"/>
              </w:rPr>
              <w:t>This may include support of the mechanism to reduce impacts on SSB and overhead</w:t>
            </w:r>
            <w:r>
              <w:rPr>
                <w:rFonts w:ascii="Times New Roman" w:hAnsi="Times New Roman" w:eastAsiaTheme="minorEastAsia"/>
                <w:color w:val="C9211E"/>
                <w:sz w:val="22"/>
                <w:szCs w:val="22"/>
                <w:vertAlign w:val="superscript"/>
                <w:lang w:eastAsia="ko-KR"/>
              </w:rPr>
              <w:t>(8)</w:t>
            </w:r>
          </w:p>
          <w:p>
            <w:pPr>
              <w:pStyle w:val="31"/>
              <w:numPr>
                <w:ilvl w:val="1"/>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nil"/>
              <w:bottom w:val="nil"/>
            </w:tcBorders>
          </w:tcPr>
          <w:p>
            <w:pPr>
              <w:pStyle w:val="31"/>
              <w:spacing w:before="120" w:after="0"/>
            </w:pPr>
          </w:p>
        </w:tc>
        <w:tc>
          <w:tcPr>
            <w:tcW w:w="7645" w:type="dxa"/>
            <w:tcBorders>
              <w:top w:val="nil"/>
              <w:bottom w:val="nil"/>
            </w:tcBorders>
          </w:tcPr>
          <w:p>
            <w:pPr>
              <w:spacing w:before="120" w:after="0"/>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nil"/>
            </w:tcBorders>
          </w:tcPr>
          <w:p>
            <w:pPr>
              <w:pStyle w:val="31"/>
              <w:spacing w:before="120" w:after="0"/>
            </w:pPr>
          </w:p>
        </w:tc>
        <w:tc>
          <w:tcPr>
            <w:tcW w:w="7645" w:type="dxa"/>
            <w:tcBorders>
              <w:top w:val="nil"/>
            </w:tcBorders>
          </w:tcPr>
          <w:p>
            <w:pPr>
              <w:spacing w:before="120" w:after="0"/>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Theme="minorEastAsia"/>
                <w:sz w:val="22"/>
                <w:szCs w:val="22"/>
                <w:lang w:eastAsia="ko-KR"/>
              </w:rPr>
            </w:pPr>
            <w:r>
              <w:rPr>
                <w:sz w:val="22"/>
                <w:lang w:eastAsia="ko-KR"/>
              </w:rPr>
              <w:t>QCOM1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pPr>
              <w:pStyle w:val="31"/>
              <w:overflowPunct w:val="0"/>
              <w:spacing w:before="120" w:after="0" w:line="252" w:lineRule="auto"/>
              <w:rPr>
                <w:rFonts w:ascii="Times New Roman" w:hAnsi="Times New Roman" w:eastAsiaTheme="minorEastAsia"/>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difference between the first and second bullets is not clear to us. Both are introducing some dynamic adaptation of the common siginals/channels transmission.</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3</w:t>
            </w:r>
            <w:r>
              <w:rPr>
                <w:rFonts w:ascii="Times New Roman" w:hAnsi="Times New Roman" w:eastAsiaTheme="minorEastAsia"/>
                <w:sz w:val="22"/>
                <w:szCs w:val="22"/>
                <w:vertAlign w:val="superscript"/>
                <w:lang w:eastAsia="ko-KR"/>
              </w:rPr>
              <w:t>rd</w:t>
            </w:r>
            <w:r>
              <w:rPr>
                <w:rFonts w:ascii="Times New Roman" w:hAnsi="Times New Roman" w:eastAsiaTheme="minorEastAsia"/>
                <w:sz w:val="22"/>
                <w:szCs w:val="22"/>
                <w:lang w:eastAsia="ko-KR"/>
              </w:rPr>
              <w:t xml:space="preserve"> bullet, whether it is intended for CA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sz w:val="22"/>
                <w:lang w:eastAsia="ko-KR"/>
              </w:rPr>
            </w:pPr>
            <w:r>
              <w:t>CATT</w:t>
            </w:r>
          </w:p>
        </w:tc>
        <w:tc>
          <w:tcPr>
            <w:tcW w:w="7645" w:type="dxa"/>
          </w:tcPr>
          <w:p>
            <w:pPr>
              <w:pStyle w:val="31"/>
              <w:spacing w:before="120" w:after="0"/>
              <w:rPr>
                <w:rFonts w:ascii="Times New Roman" w:hAnsi="Times New Roman"/>
                <w:sz w:val="22"/>
                <w:szCs w:val="22"/>
                <w:lang w:eastAsia="zh-CN"/>
              </w:rPr>
            </w:pPr>
            <w:r>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pPr>
            <w:r>
              <w:rPr>
                <w:rFonts w:ascii="Times New Roman" w:hAnsi="Times New Roman"/>
                <w:sz w:val="22"/>
                <w:szCs w:val="22"/>
                <w:lang w:eastAsia="zh-CN"/>
              </w:rPr>
              <w:t>InterDigital</w:t>
            </w:r>
          </w:p>
        </w:tc>
        <w:tc>
          <w:tcPr>
            <w:tcW w:w="7645" w:type="dxa"/>
          </w:tcPr>
          <w:p>
            <w:pPr>
              <w:pStyle w:val="31"/>
              <w:spacing w:before="0" w:after="0"/>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hAnsi="Times New Roman" w:eastAsiaTheme="minorEastAsia"/>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5"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Ericsson1</w:t>
            </w:r>
          </w:p>
        </w:tc>
        <w:tc>
          <w:tcPr>
            <w:tcW w:w="7645" w:type="dxa"/>
          </w:tcPr>
          <w:p>
            <w:pPr>
              <w:pStyle w:val="31"/>
              <w:spacing w:before="120"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pPr>
              <w:pStyle w:val="31"/>
              <w:spacing w:before="120"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SCell  ?  We suggested some updates below, but OK to clarify in another way.</w:t>
            </w:r>
          </w:p>
          <w:p>
            <w:pPr>
              <w:pStyle w:val="31"/>
              <w:spacing w:before="120"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31"/>
              <w:spacing w:before="120" w:after="0" w:line="252" w:lineRule="auto"/>
              <w:rPr>
                <w:rFonts w:ascii="Times New Roman" w:hAnsi="Times New Roman"/>
                <w:i/>
                <w:iCs/>
                <w:sz w:val="22"/>
                <w:szCs w:val="22"/>
                <w:lang w:eastAsia="zh-CN"/>
              </w:rPr>
            </w:pP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periodicity</w:t>
            </w:r>
            <w:ins w:id="149"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pPr>
              <w:pStyle w:val="31"/>
              <w:numPr>
                <w:ilvl w:val="2"/>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1"/>
              <w:numPr>
                <w:ilvl w:val="2"/>
                <w:numId w:val="17"/>
              </w:numPr>
              <w:overflowPunct w:val="0"/>
              <w:spacing w:before="120" w:after="0" w:line="252" w:lineRule="auto"/>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pPr>
              <w:pStyle w:val="31"/>
              <w:numPr>
                <w:ilvl w:val="2"/>
                <w:numId w:val="17"/>
              </w:numPr>
              <w:overflowPunct w:val="0"/>
              <w:spacing w:before="120" w:after="0" w:line="252" w:lineRule="auto"/>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1"/>
              <w:numPr>
                <w:ilvl w:val="2"/>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pPr>
              <w:pStyle w:val="31"/>
              <w:numPr>
                <w:ilvl w:val="2"/>
                <w:numId w:val="17"/>
              </w:numPr>
              <w:overflowPunct w:val="0"/>
              <w:spacing w:before="120" w:after="0" w:line="252" w:lineRule="auto"/>
              <w:rPr>
                <w:rFonts w:ascii="Times New Roman" w:hAnsi="Times New Roman"/>
                <w:sz w:val="22"/>
                <w:szCs w:val="22"/>
                <w:lang w:eastAsia="zh-CN"/>
              </w:rPr>
            </w:pPr>
            <w:ins w:id="150" w:author="Ajit" w:date="2022-10-11T10:03:00Z">
              <w:r>
                <w:rPr>
                  <w:rFonts w:ascii="Times New Roman" w:hAnsi="Times New Roman"/>
                  <w:szCs w:val="22"/>
                  <w:lang w:eastAsia="zh-CN"/>
                </w:rPr>
                <w:t>Th</w:t>
              </w:r>
            </w:ins>
            <w:ins w:id="151" w:author="Ajit" w:date="2022-10-11T10:04:00Z">
              <w:r>
                <w:rPr>
                  <w:rFonts w:ascii="Times New Roman" w:hAnsi="Times New Roman"/>
                  <w:szCs w:val="22"/>
                  <w:lang w:eastAsia="zh-CN"/>
                </w:rPr>
                <w:t>is</w:t>
              </w:r>
            </w:ins>
            <w:ins w:id="152" w:author="Ajit" w:date="2022-10-11T10:03:00Z">
              <w:r>
                <w:rPr>
                  <w:rFonts w:ascii="Times New Roman" w:hAnsi="Times New Roman"/>
                  <w:szCs w:val="22"/>
                  <w:lang w:eastAsia="zh-CN"/>
                </w:rPr>
                <w:t xml:space="preserve"> technique utilize</w:t>
              </w:r>
            </w:ins>
            <w:ins w:id="153" w:author="Ajit" w:date="2022-10-11T10:04:00Z">
              <w:r>
                <w:rPr>
                  <w:rFonts w:ascii="Times New Roman" w:hAnsi="Times New Roman"/>
                  <w:szCs w:val="22"/>
                  <w:lang w:eastAsia="zh-CN"/>
                </w:rPr>
                <w:t>s</w:t>
              </w:r>
            </w:ins>
            <w:ins w:id="154" w:author="Ajit" w:date="2022-10-11T10:03:00Z">
              <w:r>
                <w:rPr>
                  <w:rFonts w:ascii="Times New Roman" w:hAnsi="Times New Roman"/>
                  <w:szCs w:val="22"/>
                  <w:lang w:eastAsia="zh-CN"/>
                </w:rPr>
                <w:t xml:space="preserve"> carrier aggregation mechanism and </w:t>
              </w:r>
            </w:ins>
            <w:del w:id="155" w:author="Ajit" w:date="2022-10-11T10:04:00Z">
              <w:r>
                <w:rPr>
                  <w:rFonts w:ascii="Times New Roman" w:hAnsi="Times New Roman"/>
                  <w:sz w:val="22"/>
                  <w:szCs w:val="22"/>
                  <w:lang w:eastAsia="zh-CN"/>
                </w:rPr>
                <w:delText xml:space="preserve">It </w:delText>
              </w:r>
            </w:del>
            <w:ins w:id="156" w:author="Ajit" w:date="2022-10-11T10:04:00Z">
              <w:r>
                <w:rPr>
                  <w:rFonts w:ascii="Times New Roman" w:hAnsi="Times New Roman"/>
                  <w:szCs w:val="22"/>
                  <w:lang w:eastAsia="zh-CN"/>
                </w:rPr>
                <w:t>i</w:t>
              </w:r>
            </w:ins>
            <w:ins w:id="157" w:author="Ajit" w:date="2022-10-11T10:04:00Z">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hAnsi="Times New Roman" w:eastAsiaTheme="minorEastAsia"/>
                <w:sz w:val="22"/>
                <w:szCs w:val="22"/>
                <w:lang w:eastAsia="ko-KR"/>
              </w:rPr>
              <w:t>]</w:t>
            </w:r>
          </w:p>
          <w:p>
            <w:pPr>
              <w:pStyle w:val="31"/>
              <w:numPr>
                <w:ilvl w:val="2"/>
                <w:numId w:val="17"/>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1"/>
              <w:numPr>
                <w:ilvl w:val="2"/>
                <w:numId w:val="17"/>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31"/>
              <w:numPr>
                <w:ilvl w:val="1"/>
                <w:numId w:val="17"/>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Dynamic adaptation of the periodicity of common channel/signals might have impact to the UE normal access to the network, such as initial access, </w:t>
            </w:r>
            <w:ins w:id="158" w:author="Ajit" w:date="2022-10-11T10:08:00Z">
              <w:r>
                <w:rPr>
                  <w:rFonts w:ascii="Times New Roman" w:hAnsi="Times New Roman" w:eastAsiaTheme="minorEastAsia"/>
                  <w:szCs w:val="22"/>
                  <w:lang w:eastAsia="ko-KR"/>
                </w:rPr>
                <w:t>measurements, RRM, mobility</w:t>
              </w:r>
            </w:ins>
            <w:ins w:id="159" w:author="Ajit" w:date="2022-10-11T10:09:00Z">
              <w:r>
                <w:rPr>
                  <w:rFonts w:ascii="Times New Roman" w:hAnsi="Times New Roman" w:eastAsiaTheme="minorEastAsia"/>
                  <w:szCs w:val="22"/>
                  <w:lang w:eastAsia="ko-KR"/>
                </w:rPr>
                <w:t xml:space="preserve">, </w:t>
              </w:r>
            </w:ins>
            <w:r>
              <w:rPr>
                <w:rFonts w:ascii="Times New Roman" w:hAnsi="Times New Roman" w:eastAsiaTheme="minorEastAsia"/>
                <w:sz w:val="22"/>
                <w:szCs w:val="22"/>
                <w:lang w:eastAsia="ko-KR"/>
              </w:rPr>
              <w:t>and legacy UE network access.</w:t>
            </w:r>
            <w:r>
              <w:rPr>
                <w:rFonts w:ascii="Times New Roman" w:hAnsi="Times New Roman"/>
                <w:sz w:val="22"/>
                <w:szCs w:val="22"/>
                <w:highlight w:val="yellow"/>
                <w:vertAlign w:val="superscript"/>
                <w:lang w:eastAsia="zh-CN"/>
              </w:rPr>
              <w:t>(9)</w:t>
            </w:r>
          </w:p>
          <w:p>
            <w:pPr>
              <w:pStyle w:val="31"/>
              <w:spacing w:before="120" w:after="0"/>
              <w:rPr>
                <w:del w:id="160" w:author="Lee, Daewon" w:date="2022-10-10T22:47:00Z"/>
                <w:rFonts w:ascii="Times New Roman" w:hAnsi="Times New Roman"/>
                <w:sz w:val="22"/>
                <w:szCs w:val="22"/>
                <w:lang w:eastAsia="zh-CN"/>
              </w:rPr>
            </w:pPr>
          </w:p>
          <w:p>
            <w:pPr>
              <w:pStyle w:val="31"/>
              <w:spacing w:before="60" w:after="60" w:line="288" w:lineRule="auto"/>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5" w:type="dxa"/>
          </w:tcPr>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7645" w:type="dxa"/>
          </w:tcPr>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R</w:t>
            </w:r>
            <w:r>
              <w:rPr>
                <w:rFonts w:ascii="Times New Roman" w:hAnsi="Times New Roman"/>
                <w:sz w:val="22"/>
                <w:szCs w:val="22"/>
                <w:lang w:eastAsia="zh-CN"/>
              </w:rPr>
              <w:t>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another carrier. From UE perspective, the access latency on the SSB/SIB1-less carrier can be reduced, and from gNB perspective, energy saving gain can be achieved.</w:t>
            </w:r>
          </w:p>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propose some modifications on this sub-bullet:</w:t>
            </w:r>
          </w:p>
          <w:p>
            <w:pPr>
              <w:pStyle w:val="31"/>
              <w:numPr>
                <w:ilvl w:val="1"/>
                <w:numId w:val="11"/>
              </w:numPr>
              <w:overflowPunct w:val="0"/>
              <w:spacing w:before="120" w:after="0" w:line="252" w:lineRule="auto"/>
              <w:rPr>
                <w:rFonts w:ascii="Times New Roman" w:hAnsi="Times New Roman"/>
                <w:sz w:val="22"/>
                <w:szCs w:val="22"/>
                <w:lang w:eastAsia="zh-CN"/>
              </w:rPr>
            </w:pPr>
            <w:del w:id="161"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62"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1"/>
              <w:numPr>
                <w:ilvl w:val="2"/>
                <w:numId w:val="11"/>
              </w:numPr>
              <w:overflowPunct w:val="0"/>
              <w:spacing w:before="120" w:after="0" w:line="252" w:lineRule="auto"/>
              <w:rPr>
                <w:del w:id="163" w:author="Editor" w:date="2022-09-23T09:57:00Z"/>
                <w:rFonts w:ascii="Times New Roman" w:hAnsi="Times New Roman"/>
                <w:sz w:val="22"/>
                <w:szCs w:val="22"/>
                <w:lang w:eastAsia="zh-CN"/>
              </w:rPr>
            </w:pPr>
            <w:del w:id="164"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1"/>
              <w:numPr>
                <w:ilvl w:val="2"/>
                <w:numId w:val="11"/>
              </w:numPr>
              <w:overflowPunct w:val="0"/>
              <w:spacing w:before="120" w:after="0" w:line="252" w:lineRule="auto"/>
              <w:rPr>
                <w:rFonts w:ascii="Times New Roman" w:hAnsi="Times New Roman"/>
                <w:sz w:val="22"/>
                <w:szCs w:val="22"/>
                <w:lang w:eastAsia="zh-CN"/>
              </w:rPr>
            </w:pPr>
            <w:r>
              <w:rPr>
                <w:sz w:val="22"/>
                <w:szCs w:val="22"/>
              </w:rPr>
              <w:t xml:space="preserve">This may include </w:t>
            </w:r>
            <w:del w:id="165"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1"/>
              <w:numPr>
                <w:ilvl w:val="2"/>
                <w:numId w:val="11"/>
              </w:numPr>
              <w:overflowPunct w:val="0"/>
              <w:spacing w:before="120" w:after="0" w:line="252" w:lineRule="auto"/>
              <w:rPr>
                <w:rFonts w:ascii="Times New Roman" w:hAnsi="Times New Roman"/>
                <w:color w:val="0070C0"/>
                <w:sz w:val="22"/>
                <w:szCs w:val="22"/>
                <w:lang w:eastAsia="zh-CN"/>
              </w:rPr>
            </w:pPr>
            <w:r>
              <w:rPr>
                <w:rFonts w:hint="eastAsia" w:ascii="Times New Roman" w:hAnsi="Times New Roman"/>
                <w:color w:val="0070C0"/>
                <w:sz w:val="22"/>
                <w:szCs w:val="22"/>
                <w:lang w:eastAsia="zh-CN"/>
              </w:rPr>
              <w:t>T</w:t>
            </w:r>
            <w:r>
              <w:rPr>
                <w:rFonts w:ascii="Times New Roman" w:hAnsi="Times New Roman"/>
                <w:color w:val="0070C0"/>
                <w:sz w:val="22"/>
                <w:szCs w:val="22"/>
                <w:lang w:eastAsia="zh-CN"/>
              </w:rPr>
              <w:t>his may include offloading SSB/SIB1 or other system information from one cell to another cell.</w:t>
            </w:r>
          </w:p>
          <w:p>
            <w:pPr>
              <w:pStyle w:val="31"/>
              <w:spacing w:before="120" w:after="0"/>
              <w:rPr>
                <w:rFonts w:ascii="Times New Roman" w:hAnsi="Times New Roman"/>
                <w:szCs w:val="20"/>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#2-2</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1"/>
        </w:numPr>
        <w:overflowPunct w:val="0"/>
        <w:spacing w:after="0" w:line="252" w:lineRule="auto"/>
        <w:rPr>
          <w:del w:id="167" w:author="Editor" w:date="2022-09-23T10:11:00Z"/>
          <w:rFonts w:ascii="Times New Roman" w:hAnsi="Times New Roman"/>
          <w:sz w:val="22"/>
          <w:szCs w:val="22"/>
          <w:lang w:eastAsia="zh-CN"/>
        </w:rPr>
      </w:pPr>
      <w:del w:id="168"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del>
      <w:del w:id="169" w:author="Editor" w:date="2022-09-23T10:11:00Z">
        <w:r>
          <w:rPr>
            <w:rFonts w:ascii="Times New Roman" w:hAnsi="Times New Roman" w:eastAsiaTheme="minorEastAsia"/>
            <w:sz w:val="22"/>
            <w:szCs w:val="22"/>
            <w:lang w:eastAsia="ko-KR"/>
          </w:rPr>
          <w:delText xml:space="preserve"> or semi-persistent</w:delText>
        </w:r>
      </w:del>
      <w:del w:id="170" w:author="Editor" w:date="2022-09-23T10:11:00Z">
        <w:r>
          <w:rPr>
            <w:rFonts w:ascii="Times New Roman" w:hAnsi="Times New Roman"/>
            <w:sz w:val="22"/>
            <w:szCs w:val="22"/>
            <w:lang w:eastAsia="zh-CN"/>
          </w:rPr>
          <w:delText xml:space="preserve"> </w:delText>
        </w:r>
      </w:del>
      <w:del w:id="171" w:author="Editor" w:date="2022-09-23T10:11:00Z">
        <w:r>
          <w:rPr>
            <w:rFonts w:ascii="Times New Roman" w:hAnsi="Times New Roman" w:eastAsiaTheme="minorEastAsia"/>
            <w:sz w:val="22"/>
            <w:szCs w:val="22"/>
            <w:lang w:val="en-GB" w:eastAsia="ko-KR"/>
          </w:rPr>
          <w:delText>CSI-RS, group-common/UE-specific PDCCH, SPS PDSCH, PUCCH carrying SR, PUCCH/PUSCH carrying CSI reports, PUCCH carrying HARQ-ACK for SPS, CG-PUSCH, SRS, positioning RS (PRS)</w:delText>
        </w:r>
      </w:del>
      <w:del w:id="172" w:author="Editor" w:date="2022-09-23T10:11:00Z">
        <w:r>
          <w:rPr>
            <w:rFonts w:ascii="Times New Roman" w:hAnsi="Times New Roman"/>
            <w:sz w:val="22"/>
            <w:szCs w:val="22"/>
            <w:lang w:eastAsia="zh-CN"/>
          </w:rPr>
          <w:delText>.</w:delText>
        </w:r>
      </w:del>
    </w:p>
    <w:p>
      <w:pPr>
        <w:pStyle w:val="31"/>
        <w:numPr>
          <w:ilvl w:val="1"/>
          <w:numId w:val="11"/>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73" w:author="Editor" w:date="2022-09-21T12:00:00Z">
        <w:r>
          <w:rPr>
            <w:sz w:val="22"/>
            <w:szCs w:val="22"/>
          </w:rPr>
          <w:delText>may potentially provide energy saving benefits.</w:delText>
        </w:r>
      </w:del>
    </w:p>
    <w:p>
      <w:pPr>
        <w:pStyle w:val="78"/>
        <w:numPr>
          <w:ilvl w:val="2"/>
          <w:numId w:val="11"/>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31"/>
        <w:numPr>
          <w:ilvl w:val="1"/>
          <w:numId w:val="11"/>
        </w:numPr>
        <w:overflowPunct w:val="0"/>
        <w:spacing w:after="0" w:line="252" w:lineRule="auto"/>
        <w:rPr>
          <w:rFonts w:ascii="Times New Roman" w:hAnsi="Times New Roman"/>
          <w:sz w:val="22"/>
          <w:szCs w:val="22"/>
          <w:lang w:eastAsia="zh-CN"/>
        </w:rPr>
      </w:pPr>
      <w:del w:id="174"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5"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Company Comments on Proposal #2-2</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pPr>
              <w:pStyle w:val="31"/>
              <w:numPr>
                <w:ilvl w:val="1"/>
                <w:numId w:val="11"/>
              </w:numPr>
              <w:overflowPunct w:val="0"/>
              <w:spacing w:before="120" w:after="0" w:line="252" w:lineRule="auto"/>
              <w:rPr>
                <w:rFonts w:ascii="Times New Roman" w:hAnsi="Times New Roman"/>
                <w:sz w:val="22"/>
                <w:szCs w:val="22"/>
                <w:lang w:eastAsia="zh-CN"/>
              </w:rPr>
            </w:pPr>
            <w:del w:id="176"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7"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Our comments are inline below:</w:t>
            </w:r>
          </w:p>
          <w:p>
            <w:pPr>
              <w:pStyle w:val="31"/>
              <w:numPr>
                <w:ilvl w:val="1"/>
                <w:numId w:val="11"/>
              </w:numPr>
              <w:overflowPunct w:val="0"/>
              <w:spacing w:before="120"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8" w:author="Editor" w:date="2022-09-21T12:00:00Z">
              <w:r>
                <w:rPr>
                  <w:rFonts w:ascii="New York" w:hAnsi="New York"/>
                  <w:sz w:val="22"/>
                  <w:szCs w:val="22"/>
                </w:rPr>
                <w:delText>may potentially provide energy saving benefits.</w:delText>
              </w:r>
            </w:del>
          </w:p>
          <w:p>
            <w:pPr>
              <w:pStyle w:val="78"/>
              <w:numPr>
                <w:ilvl w:val="2"/>
                <w:numId w:val="11"/>
              </w:numPr>
              <w:overflowPunct/>
              <w:snapToGrid w:val="0"/>
              <w:spacing w:before="120" w:line="252" w:lineRule="auto"/>
              <w:jc w:val="both"/>
              <w:rPr>
                <w:sz w:val="21"/>
                <w:szCs w:val="21"/>
                <w:lang w:eastAsia="zh-CN"/>
              </w:rPr>
            </w:pPr>
            <w:r>
              <w:rPr>
                <w:rFonts w:ascii="New York" w:hAnsi="New York" w:eastAsia="宋体"/>
              </w:rPr>
              <w:t xml:space="preserve">CSI-RS, group-common/UE-specific PDCCH, SPS PDSCH, PUCCH carrying SR, PUCCH/PUSCH carrying CSI reports, PUCCH carrying HARQ-ACK for SPS, CG-PUSCH, SRS, positioning RS (PRS). </w:t>
            </w:r>
            <w:r>
              <w:rPr>
                <w:rFonts w:ascii="New York" w:hAnsi="New York" w:eastAsia="宋体"/>
                <w:highlight w:val="yellow"/>
                <w:vertAlign w:val="superscript"/>
                <w:lang w:eastAsia="zh-CN"/>
              </w:rPr>
              <w:t>(10)</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31"/>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31"/>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pPr>
              <w:pStyle w:val="31"/>
              <w:numPr>
                <w:ilvl w:val="1"/>
                <w:numId w:val="11"/>
              </w:numPr>
              <w:overflowPunct w:val="0"/>
              <w:spacing w:before="120" w:after="0" w:line="252" w:lineRule="auto"/>
              <w:rPr>
                <w:rFonts w:ascii="Times New Roman" w:hAnsi="Times New Roman"/>
                <w:sz w:val="22"/>
                <w:szCs w:val="22"/>
                <w:lang w:eastAsia="zh-CN"/>
              </w:rPr>
            </w:pPr>
            <w:del w:id="179"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8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eastAsia="Yu Mincho"/>
                <w:sz w:val="22"/>
                <w:szCs w:val="22"/>
                <w:lang w:eastAsia="ja-JP"/>
              </w:rPr>
              <w:t>Fujitsu</w:t>
            </w:r>
          </w:p>
        </w:tc>
        <w:tc>
          <w:tcPr>
            <w:tcW w:w="7645" w:type="dxa"/>
          </w:tcPr>
          <w:p>
            <w:pPr>
              <w:pStyle w:val="31"/>
              <w:spacing w:before="120" w:after="0"/>
              <w:rPr>
                <w:rFonts w:ascii="Times New Roman" w:hAnsi="Times New Roman"/>
                <w:sz w:val="22"/>
                <w:szCs w:val="22"/>
                <w:lang w:eastAsia="zh-CN"/>
              </w:rPr>
            </w:pPr>
            <w:r>
              <w:rPr>
                <w:rFonts w:ascii="Times New Roman" w:hAnsi="Times New Roman" w:eastAsia="Yu Mincho"/>
                <w:sz w:val="22"/>
                <w:szCs w:val="22"/>
                <w:lang w:eastAsia="ja-JP"/>
              </w:rPr>
              <w:t>We agree with Note (12) that utilizing UE specific configuration signaling can be removed since it is already supported by existing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numPr>
                <w:ilvl w:val="0"/>
                <w:numId w:val="18"/>
              </w:numPr>
              <w:overflowPunct w:val="0"/>
              <w:spacing w:before="180" w:line="288" w:lineRule="auto"/>
              <w:contextualSpacing/>
              <w:jc w:val="both"/>
              <w:rPr>
                <w:rFonts w:eastAsia="等线"/>
                <w:sz w:val="22"/>
                <w:lang w:val="en-GB" w:eastAsia="zh-CN"/>
              </w:rPr>
            </w:pPr>
            <w:r>
              <w:rPr>
                <w:rFonts w:ascii="New York" w:hAnsi="New York" w:eastAsia="等线"/>
                <w:sz w:val="22"/>
                <w:lang w:val="en-GB" w:eastAsia="zh-CN"/>
              </w:rPr>
              <w:t xml:space="preserve">Technique #A-2 can work together with Technique #A-5, </w:t>
            </w:r>
            <w:bookmarkStart w:id="3" w:name="OLE_LINK1"/>
            <w:r>
              <w:rPr>
                <w:rFonts w:ascii="New York" w:hAnsi="New York" w:eastAsia="等线"/>
                <w:sz w:val="22"/>
                <w:lang w:val="en-GB" w:eastAsia="zh-CN"/>
              </w:rPr>
              <w:t>RRC can configure whether to receive/transmit a channel per configuration when gNB is in sleep mode.</w:t>
            </w:r>
          </w:p>
          <w:p>
            <w:pPr>
              <w:numPr>
                <w:ilvl w:val="0"/>
                <w:numId w:val="18"/>
              </w:numPr>
              <w:overflowPunct w:val="0"/>
              <w:spacing w:before="180" w:line="288" w:lineRule="auto"/>
              <w:contextualSpacing/>
              <w:jc w:val="both"/>
              <w:rPr>
                <w:rFonts w:eastAsia="等线"/>
                <w:sz w:val="22"/>
                <w:lang w:val="en-GB" w:eastAsia="zh-CN"/>
              </w:rPr>
            </w:pPr>
            <w:r>
              <w:rPr>
                <w:rFonts w:ascii="New York" w:hAnsi="New York" w:eastAsia="等线"/>
                <w:sz w:val="22"/>
                <w:lang w:val="en-GB" w:eastAsia="zh-CN"/>
              </w:rPr>
              <w:t>BSR is a RAN2 issue, suggest to remove ‘This may include report of UE assistance information, e.g., UE buffer status to help gNB make decisions.’</w:t>
            </w:r>
          </w:p>
          <w:p>
            <w:pPr>
              <w:numPr>
                <w:ilvl w:val="0"/>
                <w:numId w:val="18"/>
              </w:numPr>
              <w:overflowPunct w:val="0"/>
              <w:spacing w:before="180" w:line="288" w:lineRule="auto"/>
              <w:contextualSpacing/>
              <w:jc w:val="both"/>
              <w:rPr>
                <w:rFonts w:eastAsia="等线"/>
                <w:sz w:val="22"/>
                <w:lang w:val="en-GB" w:eastAsia="zh-CN"/>
              </w:rPr>
            </w:pPr>
            <w:r>
              <w:rPr>
                <w:rFonts w:ascii="New York" w:hAnsi="New York" w:eastAsia="等线"/>
                <w:sz w:val="22"/>
                <w:lang w:val="en-GB" w:eastAsia="zh-CN"/>
              </w:rPr>
              <w:t>Note 13: The last bullet is not related to techniques and suggest to remove.</w:t>
            </w:r>
            <w:bookmarkEnd w:id="3"/>
          </w:p>
          <w:p>
            <w:pPr>
              <w:overflowPunct w:val="0"/>
              <w:spacing w:before="180" w:line="288" w:lineRule="auto"/>
              <w:ind w:left="720"/>
              <w:contextualSpacing/>
              <w:jc w:val="both"/>
              <w:rPr>
                <w:rFonts w:eastAsia="等线"/>
                <w:sz w:val="22"/>
                <w:lang w:val="en-GB" w:eastAsia="zh-CN"/>
              </w:rPr>
            </w:pPr>
          </w:p>
          <w:p>
            <w:pPr>
              <w:overflowPunct w:val="0"/>
              <w:spacing w:before="180" w:line="288" w:lineRule="auto"/>
              <w:contextualSpacing/>
              <w:jc w:val="both"/>
              <w:rPr>
                <w:rFonts w:eastAsia="等线"/>
                <w:sz w:val="22"/>
                <w:lang w:val="en-GB" w:eastAsia="zh-CN"/>
              </w:rPr>
            </w:pPr>
            <w:r>
              <w:rPr>
                <w:rFonts w:ascii="New York" w:hAnsi="New York" w:eastAsia="等线"/>
                <w:sz w:val="22"/>
                <w:lang w:val="en-GB" w:eastAsia="zh-CN"/>
              </w:rPr>
              <w:t>We suggest the following update highlight yellow.</w:t>
            </w:r>
          </w:p>
          <w:p>
            <w:pPr>
              <w:pStyle w:val="5"/>
              <w:spacing w:line="256" w:lineRule="auto"/>
              <w:ind w:left="1411" w:hanging="1411"/>
              <w:jc w:val="both"/>
              <w:outlineLvl w:val="3"/>
              <w:rPr>
                <w:rFonts w:eastAsia="宋体"/>
                <w:szCs w:val="18"/>
                <w:lang w:eastAsia="zh-CN"/>
              </w:rPr>
            </w:pPr>
            <w:r>
              <w:rPr>
                <w:rFonts w:eastAsia="宋体"/>
                <w:szCs w:val="18"/>
                <w:lang w:eastAsia="zh-CN"/>
              </w:rPr>
              <w:t>Proposal #2-2</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1"/>
              </w:numPr>
              <w:overflowPunct w:val="0"/>
              <w:spacing w:before="120" w:after="0" w:line="252" w:lineRule="auto"/>
              <w:rPr>
                <w:del w:id="181" w:author="Editor" w:date="2022-09-23T10:11:00Z"/>
                <w:rFonts w:ascii="Times New Roman" w:hAnsi="Times New Roman"/>
                <w:sz w:val="22"/>
                <w:szCs w:val="22"/>
                <w:lang w:eastAsia="zh-CN"/>
              </w:rPr>
            </w:pPr>
            <w:del w:id="182"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del>
            <w:del w:id="183" w:author="Editor" w:date="2022-09-23T10:11:00Z">
              <w:r>
                <w:rPr>
                  <w:rFonts w:ascii="Times New Roman" w:hAnsi="Times New Roman" w:eastAsiaTheme="minorEastAsia"/>
                  <w:sz w:val="22"/>
                  <w:szCs w:val="22"/>
                  <w:lang w:eastAsia="ko-KR"/>
                </w:rPr>
                <w:delText xml:space="preserve"> or semi-persistent</w:delText>
              </w:r>
            </w:del>
            <w:del w:id="184" w:author="Editor" w:date="2022-09-23T10:11:00Z">
              <w:r>
                <w:rPr>
                  <w:rFonts w:ascii="Times New Roman" w:hAnsi="Times New Roman"/>
                  <w:sz w:val="22"/>
                  <w:szCs w:val="22"/>
                  <w:lang w:eastAsia="zh-CN"/>
                </w:rPr>
                <w:delText xml:space="preserve"> </w:delText>
              </w:r>
            </w:del>
            <w:del w:id="185" w:author="Editor" w:date="2022-09-23T10:11:00Z">
              <w:r>
                <w:rPr>
                  <w:rFonts w:ascii="Times New Roman" w:hAnsi="Times New Roman" w:eastAsiaTheme="minorEastAsia"/>
                  <w:sz w:val="22"/>
                  <w:szCs w:val="22"/>
                  <w:lang w:val="en-GB" w:eastAsia="ko-KR"/>
                </w:rPr>
                <w:delText>CSI-RS, group-common/UE-specific PDCCH, SPS PDSCH, PUCCH carrying SR, PUCCH/PUSCH carrying CSI reports, PUCCH carrying HARQ-ACK for SPS, CG-PUSCH, SRS, positioning RS (PRS)</w:delText>
              </w:r>
            </w:del>
            <w:del w:id="186" w:author="Editor" w:date="2022-09-23T10:11:00Z">
              <w:r>
                <w:rPr>
                  <w:rFonts w:ascii="Times New Roman" w:hAnsi="Times New Roman"/>
                  <w:sz w:val="22"/>
                  <w:szCs w:val="22"/>
                  <w:lang w:eastAsia="zh-CN"/>
                </w:rPr>
                <w:delText>.</w:delText>
              </w:r>
            </w:del>
          </w:p>
          <w:p>
            <w:pPr>
              <w:pStyle w:val="31"/>
              <w:numPr>
                <w:ilvl w:val="1"/>
                <w:numId w:val="11"/>
              </w:numPr>
              <w:overflowPunct w:val="0"/>
              <w:spacing w:before="120"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87" w:author="Editor" w:date="2022-09-21T12:00:00Z">
              <w:r>
                <w:rPr>
                  <w:rFonts w:ascii="New York" w:hAnsi="New York"/>
                  <w:sz w:val="22"/>
                  <w:szCs w:val="22"/>
                </w:rPr>
                <w:delText>may potentially provide energy saving benefits.</w:delText>
              </w:r>
            </w:del>
          </w:p>
          <w:p>
            <w:pPr>
              <w:pStyle w:val="78"/>
              <w:numPr>
                <w:ilvl w:val="2"/>
                <w:numId w:val="11"/>
              </w:numPr>
              <w:overflowPunct/>
              <w:snapToGrid w:val="0"/>
              <w:spacing w:before="120" w:line="252" w:lineRule="auto"/>
              <w:jc w:val="both"/>
              <w:rPr>
                <w:sz w:val="21"/>
                <w:szCs w:val="21"/>
                <w:lang w:eastAsia="zh-CN"/>
              </w:rPr>
            </w:pPr>
            <w:r>
              <w:rPr>
                <w:rFonts w:ascii="New York" w:hAnsi="New York" w:eastAsia="宋体"/>
              </w:rPr>
              <w:t xml:space="preserve">CSI-RS, group-common/UE-specific PDCCH, SPS PDSCH, PUCCH carrying SR, PUCCH/PUSCH carrying CSI reports, PUCCH carrying HARQ-ACK for SPS, CG-PUSCH, SRS, positioning RS (PRS). </w:t>
            </w:r>
            <w:r>
              <w:rPr>
                <w:rFonts w:ascii="New York" w:hAnsi="New York" w:eastAsia="宋体"/>
                <w:highlight w:val="yellow"/>
                <w:vertAlign w:val="superscript"/>
                <w:lang w:eastAsia="zh-CN"/>
              </w:rPr>
              <w:t>(10)</w:t>
            </w:r>
          </w:p>
          <w:p>
            <w:pPr>
              <w:pStyle w:val="31"/>
              <w:numPr>
                <w:ilvl w:val="2"/>
                <w:numId w:val="11"/>
              </w:numPr>
              <w:overflowPunct w:val="0"/>
              <w:spacing w:before="120"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pPr>
              <w:pStyle w:val="31"/>
              <w:numPr>
                <w:ilvl w:val="1"/>
                <w:numId w:val="11"/>
              </w:numPr>
              <w:overflowPunct w:val="0"/>
              <w:spacing w:before="120" w:after="0" w:line="252" w:lineRule="auto"/>
              <w:rPr>
                <w:rFonts w:ascii="Times New Roman" w:hAnsi="Times New Roman"/>
                <w:sz w:val="22"/>
                <w:szCs w:val="22"/>
                <w:lang w:eastAsia="zh-CN"/>
              </w:rPr>
            </w:pPr>
            <w:del w:id="18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8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31"/>
              <w:numPr>
                <w:ilvl w:val="1"/>
                <w:numId w:val="11"/>
              </w:numPr>
              <w:overflowPunct w:val="0"/>
              <w:spacing w:before="120" w:after="0" w:line="252" w:lineRule="auto"/>
              <w:rPr>
                <w:rFonts w:ascii="Times New Roman" w:hAnsi="Times New Roman"/>
                <w:strike/>
                <w:sz w:val="22"/>
                <w:szCs w:val="22"/>
                <w:highlight w:val="yellow"/>
                <w:lang w:eastAsia="zh-CN"/>
              </w:rPr>
            </w:pPr>
            <w:r>
              <w:rPr>
                <w:rFonts w:ascii="Times New Roman" w:hAnsi="Times New Roman" w:eastAsiaTheme="minorEastAsia"/>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(11): agree.</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propose to add one sub-bullet for the following:</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t>
            </w:r>
            <w:r>
              <w:rPr>
                <w:rFonts w:ascii="Times New Roman" w:hAnsi="Times New Roman" w:eastAsiaTheme="minorEastAsia"/>
                <w:color w:val="C00000"/>
                <w:sz w:val="22"/>
                <w:szCs w:val="22"/>
                <w:lang w:eastAsia="ko-KR"/>
              </w:rPr>
              <w:t>Support of group common signaling that indicates to UEs to temporarily stop the transmission/reception of semi-statically configured channels/signals</w:t>
            </w:r>
            <w:r>
              <w:rPr>
                <w:rFonts w:ascii="Times New Roman" w:hAnsi="Times New Roman" w:eastAsiaTheme="minor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InterDigital</w:t>
            </w:r>
          </w:p>
        </w:tc>
        <w:tc>
          <w:tcPr>
            <w:tcW w:w="7645"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On note 11, this is addressed by the description in the 3rd sub-bullet "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which is better described under Technique #A-5.</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pPr>
              <w:pStyle w:val="78"/>
              <w:numPr>
                <w:ilvl w:val="0"/>
                <w:numId w:val="19"/>
              </w:numPr>
              <w:spacing w:before="120" w:line="288" w:lineRule="auto"/>
              <w:contextualSpacing/>
              <w:jc w:val="both"/>
              <w:rPr>
                <w:rFonts w:ascii="New York" w:hAnsi="New York" w:eastAsia="等线"/>
                <w:lang w:val="en-GB" w:eastAsia="zh-CN"/>
              </w:rPr>
            </w:pPr>
            <w:r>
              <w:t>Legacy UEs are not able to use resources in all network energy saving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Ericsson1</w:t>
            </w:r>
          </w:p>
        </w:tc>
        <w:tc>
          <w:tcPr>
            <w:tcW w:w="7645" w:type="dxa"/>
          </w:tcPr>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31"/>
              <w:numPr>
                <w:ilvl w:val="0"/>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7"/>
              </w:numPr>
              <w:overflowPunct w:val="0"/>
              <w:spacing w:before="120" w:after="0" w:line="252" w:lineRule="auto"/>
              <w:rPr>
                <w:rFonts w:ascii="Times New Roman" w:hAnsi="Times New Roman"/>
                <w:sz w:val="22"/>
                <w:szCs w:val="22"/>
                <w:lang w:eastAsia="zh-CN"/>
              </w:rPr>
            </w:pPr>
            <w:r>
              <w:rPr>
                <w:sz w:val="22"/>
                <w:szCs w:val="22"/>
              </w:rPr>
              <w:t>Reducing</w:t>
            </w:r>
            <w:ins w:id="190" w:author="Ajit" w:date="2022-10-11T10:21:00Z">
              <w:r>
                <w:rPr>
                  <w:szCs w:val="22"/>
                </w:rPr>
                <w:t>/omitting</w:t>
              </w:r>
            </w:ins>
            <w:r>
              <w:rPr>
                <w:sz w:val="22"/>
                <w:szCs w:val="22"/>
              </w:rPr>
              <w:t xml:space="preserve"> the number of time occasions for </w:t>
            </w:r>
            <w:ins w:id="19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pPr>
              <w:pStyle w:val="78"/>
              <w:numPr>
                <w:ilvl w:val="2"/>
                <w:numId w:val="17"/>
              </w:numPr>
              <w:overflowPunct/>
              <w:snapToGrid w:val="0"/>
              <w:spacing w:before="120" w:line="252" w:lineRule="auto"/>
              <w:jc w:val="both"/>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31"/>
              <w:numPr>
                <w:ilvl w:val="2"/>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pPr>
              <w:overflowPunct w:val="0"/>
              <w:spacing w:before="180" w:line="288" w:lineRule="auto"/>
              <w:contextualSpacing/>
              <w:jc w:val="both"/>
              <w:rPr>
                <w:rFonts w:ascii="New York" w:hAnsi="New York" w:eastAsia="等线"/>
                <w:sz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rPr>
                <w:rFonts w:hint="eastAsia" w:ascii="Times New Roman" w:hAnsi="Times New Roman" w:eastAsia="等线"/>
                <w:sz w:val="22"/>
                <w:szCs w:val="22"/>
                <w:lang w:eastAsia="zh-CN"/>
              </w:rPr>
              <w:t>O</w:t>
            </w:r>
            <w:r>
              <w:rPr>
                <w:rFonts w:ascii="Times New Roman" w:hAnsi="Times New Roman" w:eastAsia="等线"/>
                <w:sz w:val="22"/>
                <w:szCs w:val="22"/>
                <w:lang w:eastAsia="zh-CN"/>
              </w:rPr>
              <w:t>PPO</w:t>
            </w:r>
          </w:p>
        </w:tc>
        <w:tc>
          <w:tcPr>
            <w:tcW w:w="7645" w:type="dxa"/>
          </w:tcPr>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R</w:t>
            </w:r>
            <w:r>
              <w:rPr>
                <w:rFonts w:ascii="Times New Roman" w:hAnsi="Times New Roman"/>
                <w:sz w:val="22"/>
                <w:szCs w:val="22"/>
                <w:lang w:eastAsia="zh-CN"/>
              </w:rPr>
              <w:t>egarding the first sub-bullet, to help gNB make decisions on reducing the time occasion number for periodic configurations, the UE can also directly report the activation or deactivation request based on its buffer status. We propose the following updates:</w:t>
            </w:r>
          </w:p>
          <w:p>
            <w:pPr>
              <w:pStyle w:val="31"/>
              <w:numPr>
                <w:ilvl w:val="1"/>
                <w:numId w:val="11"/>
              </w:numPr>
              <w:overflowPunct w:val="0"/>
              <w:spacing w:before="120"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92" w:author="Editor" w:date="2022-09-21T12:00:00Z">
              <w:r>
                <w:rPr>
                  <w:sz w:val="22"/>
                  <w:szCs w:val="22"/>
                </w:rPr>
                <w:delText>may potentially provide energy saving benefits.</w:delText>
              </w:r>
            </w:del>
          </w:p>
          <w:p>
            <w:pPr>
              <w:pStyle w:val="78"/>
              <w:numPr>
                <w:ilvl w:val="2"/>
                <w:numId w:val="11"/>
              </w:numPr>
              <w:overflowPunct/>
              <w:snapToGrid w:val="0"/>
              <w:spacing w:before="120" w:line="252" w:lineRule="auto"/>
              <w:jc w:val="both"/>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to help gNB make decisions.</w:t>
            </w:r>
          </w:p>
          <w:p>
            <w:pPr>
              <w:pStyle w:val="31"/>
              <w:spacing w:before="120" w:after="0"/>
              <w:rPr>
                <w:rFonts w:ascii="Times New Roman" w:hAnsi="Times New Roman"/>
                <w:szCs w:val="20"/>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#2-3</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pPr>
        <w:pStyle w:val="31"/>
        <w:numPr>
          <w:ilvl w:val="1"/>
          <w:numId w:val="11"/>
        </w:numPr>
        <w:overflowPunct w:val="0"/>
        <w:spacing w:after="0" w:line="252" w:lineRule="auto"/>
        <w:rPr>
          <w:rFonts w:ascii="Times New Roman" w:hAnsi="Times New Roman"/>
          <w:sz w:val="22"/>
          <w:szCs w:val="22"/>
          <w:lang w:eastAsia="zh-CN"/>
        </w:rPr>
      </w:pPr>
      <w:del w:id="19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t>
      </w:r>
      <w:del w:id="19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pPr>
        <w:pStyle w:val="31"/>
        <w:numPr>
          <w:ilvl w:val="2"/>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pPr>
        <w:pStyle w:val="31"/>
        <w:numPr>
          <w:ilvl w:val="2"/>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pPr>
        <w:pStyle w:val="31"/>
        <w:numPr>
          <w:ilvl w:val="2"/>
          <w:numId w:val="11"/>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31"/>
        <w:numPr>
          <w:ilvl w:val="1"/>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mainly for connected mode UEs</w:t>
      </w:r>
      <w:r>
        <w:rPr>
          <w:rFonts w:ascii="Times New Roman" w:hAnsi="Times New Roman"/>
          <w:sz w:val="22"/>
          <w:szCs w:val="22"/>
          <w:highlight w:val="yellow"/>
          <w:vertAlign w:val="superscript"/>
          <w:lang w:eastAsia="zh-CN"/>
        </w:rPr>
        <w:t>(17)</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78"/>
        <w:numPr>
          <w:ilvl w:val="1"/>
          <w:numId w:val="11"/>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(16)</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Company Comments on Proposal #2-3</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(15): We also think that gNB can wake up based on signaling from neighboring gNBs, according to current specification. If this is the correct understanding, we can remove “neighboring gNB” in that bullet.</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pPr>
              <w:pStyle w:val="31"/>
              <w:numPr>
                <w:ilvl w:val="1"/>
                <w:numId w:val="11"/>
              </w:numPr>
              <w:overflowPunct w:val="0"/>
              <w:spacing w:before="120" w:after="0" w:line="252" w:lineRule="auto"/>
              <w:rPr>
                <w:rFonts w:ascii="Times New Roman" w:hAnsi="Times New Roman" w:eastAsiaTheme="minorEastAsia"/>
                <w:sz w:val="22"/>
                <w:szCs w:val="22"/>
                <w:lang w:eastAsia="ko-KR"/>
              </w:rPr>
            </w:pPr>
            <w:del w:id="195" w:author="George, Geordie" w:date="2022-10-11T15:13:00Z">
              <w:r>
                <w:rPr>
                  <w:rFonts w:ascii="Times New Roman" w:hAnsi="Times New Roman" w:eastAsiaTheme="minorEastAsia"/>
                  <w:sz w:val="22"/>
                  <w:szCs w:val="22"/>
                  <w:lang w:eastAsia="ko-KR"/>
                </w:rPr>
                <w:delText>This is mainly for</w:delText>
              </w:r>
            </w:del>
            <w:ins w:id="196" w:author="George, Geordie" w:date="2022-10-11T15:13:00Z">
              <w:r>
                <w:rPr>
                  <w:rFonts w:ascii="Times New Roman" w:hAnsi="Times New Roman" w:eastAsiaTheme="minorEastAsia"/>
                  <w:sz w:val="22"/>
                  <w:szCs w:val="22"/>
                  <w:lang w:eastAsia="ko-KR"/>
                </w:rPr>
                <w:t>Usage of this technique is more applicable to</w:t>
              </w:r>
            </w:ins>
            <w:del w:id="197" w:author="George, Geordie" w:date="2022-10-11T15:14:00Z">
              <w:r>
                <w:rPr>
                  <w:rFonts w:ascii="Times New Roman" w:hAnsi="Times New Roman" w:eastAsiaTheme="minorEastAsia"/>
                  <w:sz w:val="22"/>
                  <w:szCs w:val="22"/>
                  <w:lang w:eastAsia="ko-KR"/>
                </w:rPr>
                <w:delText xml:space="preserve"> </w:delText>
              </w:r>
            </w:del>
            <w:ins w:id="198" w:author="George, Geordie" w:date="2022-10-11T15:14:00Z">
              <w:r>
                <w:rPr>
                  <w:rFonts w:ascii="Times New Roman" w:hAnsi="Times New Roman" w:eastAsiaTheme="minorEastAsia"/>
                  <w:sz w:val="22"/>
                  <w:szCs w:val="22"/>
                  <w:lang w:eastAsia="ko-KR"/>
                </w:rPr>
                <w:t xml:space="preserve"> </w:t>
              </w:r>
            </w:ins>
            <w:r>
              <w:rPr>
                <w:rFonts w:ascii="Times New Roman" w:hAnsi="Times New Roman" w:eastAsiaTheme="minorEastAsia"/>
                <w:sz w:val="22"/>
                <w:szCs w:val="22"/>
                <w:lang w:eastAsia="ko-KR"/>
              </w:rPr>
              <w:t>connected mode UEs</w:t>
            </w:r>
            <w:ins w:id="199" w:author="George, Geordie" w:date="2022-10-11T15:14:00Z">
              <w:r>
                <w:rPr>
                  <w:rFonts w:ascii="Times New Roman" w:hAnsi="Times New Roman" w:eastAsiaTheme="minorEastAsia"/>
                  <w:sz w:val="22"/>
                  <w:szCs w:val="22"/>
                  <w:lang w:eastAsia="ko-KR"/>
                </w:rPr>
                <w:t xml:space="preserve">, but does not preclude usage on idle/inactive UEs. </w:t>
              </w:r>
            </w:ins>
            <w:del w:id="200" w:author="George, Geordie" w:date="2022-10-11T15:24:00Z">
              <w:r>
                <w:rPr>
                  <w:rFonts w:ascii="Times New Roman" w:hAnsi="Times New Roman"/>
                  <w:sz w:val="22"/>
                  <w:szCs w:val="22"/>
                  <w:highlight w:val="yellow"/>
                  <w:vertAlign w:val="superscript"/>
                  <w:lang w:eastAsia="zh-CN"/>
                </w:rPr>
                <w:delText>(17)</w:delText>
              </w:r>
            </w:del>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REF _Ref116395597 \r \h</w:instrText>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pPr>
              <w:pStyle w:val="31"/>
              <w:numPr>
                <w:ilvl w:val="1"/>
                <w:numId w:val="6"/>
              </w:numPr>
              <w:spacing w:before="120"/>
              <w:rPr>
                <w:ins w:id="201" w:author="George, Geordie" w:date="2022-10-11T15:09:00Z"/>
                <w:rFonts w:ascii="Times New Roman" w:hAnsi="Times New Roman"/>
                <w:sz w:val="22"/>
                <w:szCs w:val="22"/>
                <w:lang w:eastAsia="zh-CN"/>
              </w:rPr>
            </w:pPr>
            <w:ins w:id="202" w:author="George, Geordie" w:date="2022-10-11T15:09:00Z">
              <w:r>
                <w:rPr>
                  <w:rFonts w:ascii="Times New Roman" w:hAnsi="Times New Roman"/>
                  <w:sz w:val="22"/>
                  <w:szCs w:val="22"/>
                  <w:lang w:eastAsia="zh-CN"/>
                </w:rPr>
                <w:t xml:space="preserve">DL synchronization needed for the UL WUS transmission may be obtained via the simplified </w:t>
              </w:r>
            </w:ins>
            <w:ins w:id="203" w:author="George, Geordie" w:date="2022-10-11T15:09:00Z">
              <w:r>
                <w:rPr>
                  <w:rFonts w:ascii="New York" w:hAnsi="New York"/>
                  <w:sz w:val="22"/>
                  <w:szCs w:val="22"/>
                </w:rPr>
                <w:t>DL signals in lieu of SSBs defined in  technique #A-1 to aid initial access.</w:t>
              </w:r>
            </w:ins>
          </w:p>
          <w:p>
            <w:pPr>
              <w:pStyle w:val="31"/>
              <w:numPr>
                <w:ilvl w:val="1"/>
                <w:numId w:val="6"/>
              </w:numPr>
              <w:spacing w:before="120"/>
              <w:rPr>
                <w:ins w:id="204" w:author="George, Geordie" w:date="2022-10-11T15:09:00Z"/>
                <w:rFonts w:ascii="Times New Roman" w:hAnsi="Times New Roman"/>
                <w:sz w:val="22"/>
                <w:szCs w:val="22"/>
                <w:lang w:eastAsia="zh-CN"/>
              </w:rPr>
            </w:pPr>
            <w:ins w:id="205"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numPr>
                <w:ilvl w:val="0"/>
                <w:numId w:val="11"/>
              </w:numPr>
              <w:overflowPunct w:val="0"/>
              <w:spacing w:before="180" w:line="288" w:lineRule="auto"/>
              <w:contextualSpacing/>
              <w:jc w:val="both"/>
              <w:rPr>
                <w:sz w:val="22"/>
                <w:lang w:eastAsia="zh-CN"/>
              </w:rPr>
            </w:pPr>
            <w:r>
              <w:rPr>
                <w:rFonts w:ascii="New York" w:hAnsi="New York"/>
                <w:sz w:val="22"/>
                <w:lang w:eastAsia="zh-CN"/>
              </w:rPr>
              <w:t>Wake up signal (WUS) for gNB should be triggerred by MAC layer.</w:t>
            </w:r>
          </w:p>
          <w:p>
            <w:pPr>
              <w:numPr>
                <w:ilvl w:val="0"/>
                <w:numId w:val="11"/>
              </w:numPr>
              <w:overflowPunct w:val="0"/>
              <w:spacing w:before="120" w:after="0" w:line="288" w:lineRule="auto"/>
              <w:contextualSpacing/>
              <w:jc w:val="both"/>
              <w:rPr>
                <w:sz w:val="22"/>
                <w:lang w:eastAsia="zh-CN"/>
              </w:rPr>
            </w:pPr>
            <w:r>
              <w:rPr>
                <w:rFonts w:ascii="New York" w:hAnsi="New York"/>
                <w:sz w:val="22"/>
                <w:lang w:eastAsia="zh-CN"/>
              </w:rPr>
              <w:t>UE behavior after transmitting WUS should be included, the following two options can be considered.</w:t>
            </w:r>
          </w:p>
          <w:p>
            <w:pPr>
              <w:pStyle w:val="78"/>
              <w:numPr>
                <w:ilvl w:val="1"/>
                <w:numId w:val="11"/>
              </w:numPr>
              <w:spacing w:before="120" w:line="288" w:lineRule="auto"/>
              <w:jc w:val="both"/>
              <w:rPr>
                <w:bCs/>
                <w:szCs w:val="20"/>
              </w:rPr>
            </w:pPr>
            <w:r>
              <w:rPr>
                <w:rFonts w:ascii="New York" w:hAnsi="New York" w:eastAsia="宋体"/>
                <w:bCs/>
                <w:szCs w:val="20"/>
              </w:rPr>
              <w:t>Option 1) UE transmits semi-static configured UL channels X symbols after transmitting gNB wake up request.</w:t>
            </w:r>
          </w:p>
          <w:p>
            <w:pPr>
              <w:pStyle w:val="78"/>
              <w:numPr>
                <w:ilvl w:val="1"/>
                <w:numId w:val="11"/>
              </w:numPr>
              <w:spacing w:before="180" w:after="180" w:line="288" w:lineRule="auto"/>
              <w:contextualSpacing/>
              <w:jc w:val="both"/>
              <w:rPr>
                <w:szCs w:val="20"/>
                <w:lang w:eastAsia="zh-CN"/>
              </w:rPr>
            </w:pPr>
            <w:r>
              <w:rPr>
                <w:rFonts w:ascii="New York" w:hAnsi="New York" w:eastAsia="宋体"/>
                <w:bCs/>
                <w:szCs w:val="20"/>
              </w:rPr>
              <w:t>Option 2) UE monitors PDCCH carrying an ACK for gNB wake up request after transmitting gNB wake up request.</w:t>
            </w:r>
          </w:p>
          <w:p>
            <w:pPr>
              <w:spacing w:before="180" w:line="288" w:lineRule="auto"/>
              <w:jc w:val="both"/>
              <w:rPr>
                <w:lang w:val="en-GB" w:eastAsia="zh-CN"/>
              </w:rPr>
            </w:pPr>
            <w:r>
              <w:rPr>
                <w:rFonts w:ascii="New York" w:hAnsi="New York" w:eastAsia="等线"/>
                <w:sz w:val="22"/>
                <w:szCs w:val="22"/>
                <w:lang w:val="en-GB" w:eastAsia="zh-CN"/>
              </w:rPr>
              <w:t>We suggest the following update highlight yellow.</w:t>
            </w:r>
          </w:p>
          <w:p>
            <w:pPr>
              <w:pStyle w:val="5"/>
              <w:spacing w:line="256" w:lineRule="auto"/>
              <w:ind w:left="1411" w:hanging="1411"/>
              <w:jc w:val="both"/>
              <w:outlineLvl w:val="3"/>
              <w:rPr>
                <w:rFonts w:eastAsia="宋体"/>
                <w:szCs w:val="18"/>
                <w:lang w:eastAsia="zh-CN"/>
              </w:rPr>
            </w:pPr>
            <w:r>
              <w:rPr>
                <w:rFonts w:eastAsia="宋体"/>
                <w:szCs w:val="18"/>
                <w:lang w:eastAsia="zh-CN"/>
              </w:rPr>
              <w:t>Proposal #2-3</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pPr>
              <w:pStyle w:val="31"/>
              <w:numPr>
                <w:ilvl w:val="1"/>
                <w:numId w:val="11"/>
              </w:numPr>
              <w:overflowPunct w:val="0"/>
              <w:spacing w:before="120" w:after="0" w:line="252" w:lineRule="auto"/>
              <w:rPr>
                <w:rFonts w:ascii="Times New Roman" w:hAnsi="Times New Roman"/>
                <w:sz w:val="22"/>
                <w:szCs w:val="22"/>
                <w:lang w:eastAsia="zh-CN"/>
              </w:rPr>
            </w:pPr>
            <w:del w:id="206"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t>
            </w:r>
            <w:del w:id="207"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pPr>
              <w:pStyle w:val="31"/>
              <w:numPr>
                <w:ilvl w:val="2"/>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pPr>
              <w:pStyle w:val="31"/>
              <w:numPr>
                <w:ilvl w:val="2"/>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pPr>
              <w:pStyle w:val="31"/>
              <w:numPr>
                <w:ilvl w:val="2"/>
                <w:numId w:val="11"/>
              </w:numPr>
              <w:tabs>
                <w:tab w:val="left" w:pos="1440"/>
              </w:tabs>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31"/>
              <w:numPr>
                <w:ilvl w:val="2"/>
                <w:numId w:val="11"/>
              </w:numPr>
              <w:tabs>
                <w:tab w:val="left" w:pos="1440"/>
              </w:tabs>
              <w:overflowPunct w:val="0"/>
              <w:spacing w:before="120"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pPr>
              <w:pStyle w:val="31"/>
              <w:numPr>
                <w:ilvl w:val="1"/>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mainly for connected mode UEs</w:t>
            </w:r>
            <w:r>
              <w:rPr>
                <w:rFonts w:ascii="Times New Roman" w:hAnsi="Times New Roman"/>
                <w:sz w:val="22"/>
                <w:szCs w:val="22"/>
                <w:highlight w:val="yellow"/>
                <w:vertAlign w:val="superscript"/>
                <w:lang w:eastAsia="zh-CN"/>
              </w:rPr>
              <w:t>(17)</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78"/>
              <w:numPr>
                <w:ilvl w:val="1"/>
                <w:numId w:val="11"/>
              </w:numPr>
              <w:overflowPunct/>
              <w:snapToGrid w:val="0"/>
              <w:spacing w:before="120" w:line="252" w:lineRule="auto"/>
              <w:jc w:val="both"/>
              <w:rPr>
                <w:sz w:val="21"/>
                <w:szCs w:val="21"/>
                <w:lang w:eastAsia="zh-CN"/>
              </w:rPr>
            </w:pPr>
            <w:r>
              <w:rPr>
                <w:rFonts w:ascii="New York" w:hAnsi="New York" w:eastAsia="宋体"/>
              </w:rPr>
              <w:t xml:space="preserve">The power model of receiving WUS is associated with the gNB receiver sensitivity of WUS decoding, which will reflect the results of UE WUS coverage area.  </w:t>
            </w:r>
          </w:p>
          <w:p>
            <w:pPr>
              <w:pStyle w:val="78"/>
              <w:numPr>
                <w:ilvl w:val="1"/>
                <w:numId w:val="11"/>
              </w:numPr>
              <w:overflowPunct/>
              <w:spacing w:before="120" w:line="252" w:lineRule="auto"/>
              <w:jc w:val="both"/>
              <w:rPr>
                <w:color w:val="FF0000"/>
                <w:highlight w:val="yellow"/>
              </w:rPr>
            </w:pPr>
            <w:r>
              <w:rPr>
                <w:rFonts w:ascii="New York" w:hAnsi="New York" w:eastAsia="宋体"/>
                <w:color w:val="FF0000"/>
                <w:highlight w:val="yellow"/>
              </w:rPr>
              <w:t xml:space="preserve">UE transmits semi-static configured UL channels X symbols after transmitting gNB wake up request or UE monitors PDCCH carrying an ACK for gNB wake up request after transmitting gNB wake up request.  </w:t>
            </w:r>
          </w:p>
          <w:p>
            <w:pPr>
              <w:pStyle w:val="78"/>
              <w:spacing w:before="180" w:after="180" w:line="288" w:lineRule="auto"/>
              <w:ind w:left="720"/>
              <w:contextualSpacing/>
              <w:jc w:val="both"/>
              <w:rPr>
                <w:szCs w:val="20"/>
                <w:lang w:eastAsia="zh-CN"/>
              </w:rPr>
            </w:pP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InterDigital</w:t>
            </w:r>
          </w:p>
        </w:tc>
        <w:tc>
          <w:tcPr>
            <w:tcW w:w="7645" w:type="dxa"/>
          </w:tcPr>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pPr>
              <w:pStyle w:val="31"/>
              <w:numPr>
                <w:ilvl w:val="0"/>
                <w:numId w:val="20"/>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pPr>
              <w:pStyle w:val="31"/>
              <w:spacing w:before="120"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pPr>
              <w:pStyle w:val="31"/>
              <w:numPr>
                <w:ilvl w:val="0"/>
                <w:numId w:val="20"/>
              </w:numPr>
              <w:overflowPunct w:val="0"/>
              <w:spacing w:before="120" w:after="0" w:line="252" w:lineRule="auto"/>
              <w:rPr>
                <w:rFonts w:ascii="New York" w:hAnsi="New York"/>
                <w:sz w:val="22"/>
                <w:lang w:eastAsia="zh-CN"/>
              </w:rPr>
            </w:pPr>
            <w:r>
              <w:rPr>
                <w:rFonts w:ascii="Times New Roman" w:hAnsi="Times New Roman" w:eastAsiaTheme="minorEastAsia"/>
                <w:sz w:val="22"/>
                <w:szCs w:val="22"/>
                <w:lang w:eastAsia="ko-KR"/>
              </w:rPr>
              <w:t>Specification impacts may include design of WUS and conditions for triggering WUS transmission.</w:t>
            </w: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#2-4</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The </w:t>
      </w:r>
      <w:r>
        <w:rPr>
          <w:rFonts w:ascii="Times New Roman" w:hAnsi="Times New Roman" w:eastAsiaTheme="minorEastAsia"/>
          <w:strike/>
          <w:sz w:val="22"/>
          <w:szCs w:val="22"/>
          <w:lang w:eastAsia="ko-KR"/>
        </w:rPr>
        <w:t>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w:t>
      </w:r>
      <w:del w:id="208" w:author="Editor" w:date="2022-09-21T12:18:00Z">
        <w:r>
          <w:rPr>
            <w:rFonts w:ascii="Times New Roman" w:hAnsi="Times New Roman" w:eastAsiaTheme="minorEastAsia"/>
            <w:sz w:val="22"/>
            <w:szCs w:val="22"/>
            <w:lang w:eastAsia="ko-KR"/>
          </w:rPr>
          <w:delText xml:space="preserve">and they </w:delText>
        </w:r>
      </w:del>
      <w:del w:id="209" w:author="Editor" w:date="2022-09-21T12:18:00Z">
        <w:r>
          <w:rPr>
            <w:rFonts w:ascii="Times New Roman" w:hAnsi="Times New Roman"/>
            <w:sz w:val="22"/>
            <w:szCs w:val="22"/>
            <w:lang w:eastAsia="zh-CN"/>
          </w:rPr>
          <w:delText xml:space="preserve">may be beneficial to </w:delText>
        </w:r>
      </w:del>
      <w:del w:id="210" w:author="Editor" w:date="2022-09-21T12:18:00Z">
        <w:r>
          <w:rPr>
            <w:rFonts w:ascii="Times New Roman" w:hAnsi="Times New Roman" w:eastAsiaTheme="minorEastAsia"/>
            <w:sz w:val="22"/>
            <w:szCs w:val="22"/>
            <w:lang w:eastAsia="ko-KR"/>
          </w:rPr>
          <w:delText>energy savings both at the network and at the UE side</w:delText>
        </w:r>
      </w:del>
      <w:r>
        <w:rPr>
          <w:rFonts w:ascii="Times New Roman" w:hAnsi="Times New Roman" w:eastAsiaTheme="minorEastAsia"/>
          <w:sz w:val="22"/>
          <w:szCs w:val="22"/>
          <w:lang w:eastAsia="ko-KR"/>
        </w:rPr>
        <w:t>.</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1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ins w:id="212" w:author="Editor" w:date="2022-09-23T10:36:00Z">
        <w:r>
          <w:rPr>
            <w:rFonts w:ascii="Times New Roman" w:hAnsi="Times New Roman" w:eastAsiaTheme="minorEastAsia"/>
            <w:sz w:val="22"/>
            <w:szCs w:val="22"/>
            <w:lang w:eastAsia="ko-KR"/>
          </w:rPr>
          <w:t xml:space="preserve">which </w:t>
        </w:r>
      </w:ins>
      <w:r>
        <w:rPr>
          <w:rFonts w:ascii="Times New Roman" w:hAnsi="Times New Roman" w:eastAsiaTheme="minorEastAsia"/>
          <w:sz w:val="22"/>
          <w:szCs w:val="22"/>
          <w:lang w:eastAsia="ko-KR"/>
        </w:rPr>
        <w:t xml:space="preserve">can potentially </w:t>
      </w:r>
      <w:r>
        <w:rPr>
          <w:rFonts w:ascii="Times New Roman" w:hAnsi="Times New Roman"/>
          <w:sz w:val="22"/>
          <w:szCs w:val="22"/>
          <w:lang w:eastAsia="zh-CN"/>
        </w:rPr>
        <w:t>provide longer inactivity periods at the gNB.</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Company Comments on Proposal #2-4</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1"/>
                <w:numId w:val="11"/>
              </w:numPr>
              <w:overflowPunct w:val="0"/>
              <w:snapToGrid w:val="0"/>
              <w:spacing w:before="120"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31"/>
              <w:numPr>
                <w:ilvl w:val="2"/>
                <w:numId w:val="11"/>
              </w:numPr>
              <w:overflowPunct w:val="0"/>
              <w:spacing w:before="120"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The </w:t>
            </w:r>
            <w:r>
              <w:rPr>
                <w:rFonts w:ascii="Times New Roman" w:hAnsi="Times New Roman" w:eastAsiaTheme="minorEastAsia"/>
                <w:strike/>
                <w:sz w:val="22"/>
                <w:szCs w:val="22"/>
                <w:lang w:eastAsia="ko-KR"/>
              </w:rPr>
              <w:t>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w:t>
            </w:r>
            <w:del w:id="213" w:author="Editor" w:date="2022-09-21T12:18:00Z">
              <w:r>
                <w:rPr>
                  <w:rFonts w:ascii="Times New Roman" w:hAnsi="Times New Roman" w:eastAsiaTheme="minorEastAsia"/>
                  <w:sz w:val="22"/>
                  <w:szCs w:val="22"/>
                  <w:lang w:eastAsia="ko-KR"/>
                </w:rPr>
                <w:delText xml:space="preserve">and they </w:delText>
              </w:r>
            </w:del>
            <w:del w:id="214" w:author="Editor" w:date="2022-09-21T12:18:00Z">
              <w:r>
                <w:rPr>
                  <w:rFonts w:ascii="Times New Roman" w:hAnsi="Times New Roman"/>
                  <w:sz w:val="22"/>
                  <w:szCs w:val="22"/>
                  <w:lang w:eastAsia="zh-CN"/>
                </w:rPr>
                <w:delText xml:space="preserve">may be beneficial to </w:delText>
              </w:r>
            </w:del>
            <w:del w:id="215" w:author="Editor" w:date="2022-09-21T12:18:00Z">
              <w:r>
                <w:rPr>
                  <w:rFonts w:ascii="Times New Roman" w:hAnsi="Times New Roman" w:eastAsiaTheme="minorEastAsia"/>
                  <w:sz w:val="22"/>
                  <w:szCs w:val="22"/>
                  <w:lang w:eastAsia="ko-KR"/>
                </w:rPr>
                <w:delText>energy savings both at the network and at the UE side</w:delText>
              </w:r>
            </w:del>
            <w:r>
              <w:rPr>
                <w:rFonts w:ascii="Times New Roman" w:hAnsi="Times New Roman" w:eastAsiaTheme="minorEastAsia"/>
                <w:sz w:val="22"/>
                <w:szCs w:val="22"/>
                <w:lang w:eastAsia="ko-KR"/>
              </w:rPr>
              <w:t>.</w:t>
            </w:r>
          </w:p>
          <w:p>
            <w:pPr>
              <w:pStyle w:val="31"/>
              <w:numPr>
                <w:ilvl w:val="2"/>
                <w:numId w:val="11"/>
              </w:numPr>
              <w:overflowPunct w:val="0"/>
              <w:spacing w:before="120" w:after="0" w:line="252" w:lineRule="auto"/>
              <w:rPr>
                <w:rFonts w:ascii="Times New Roman" w:hAnsi="Times New Roman"/>
                <w:color w:val="FF0000"/>
                <w:sz w:val="22"/>
                <w:szCs w:val="22"/>
                <w:lang w:eastAsia="zh-CN"/>
              </w:rPr>
            </w:pPr>
            <w:r>
              <w:rPr>
                <w:rFonts w:ascii="Times New Roman" w:hAnsi="Times New Roman" w:eastAsiaTheme="minorEastAsia"/>
                <w:color w:val="FF0000"/>
                <w:sz w:val="22"/>
                <w:szCs w:val="22"/>
                <w:lang w:eastAsia="ko-KR"/>
              </w:rPr>
              <w:t>Comment: does this mean DTX and DRX can be used both standalone and complement to each other?</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16"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31"/>
              <w:numPr>
                <w:ilvl w:val="2"/>
                <w:numId w:val="11"/>
              </w:numPr>
              <w:overflowPunct w:val="0"/>
              <w:spacing w:before="120"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31"/>
              <w:numPr>
                <w:ilvl w:val="2"/>
                <w:numId w:val="11"/>
              </w:numPr>
              <w:overflowPunct w:val="0"/>
              <w:spacing w:before="120"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ins w:id="217" w:author="Editor" w:date="2022-09-23T10:36:00Z">
              <w:r>
                <w:rPr>
                  <w:rFonts w:ascii="Times New Roman" w:hAnsi="Times New Roman" w:eastAsiaTheme="minorEastAsia"/>
                  <w:sz w:val="22"/>
                  <w:szCs w:val="22"/>
                  <w:lang w:eastAsia="ko-KR"/>
                </w:rPr>
                <w:t xml:space="preserve">which </w:t>
              </w:r>
            </w:ins>
            <w:r>
              <w:rPr>
                <w:rFonts w:ascii="Times New Roman" w:hAnsi="Times New Roman" w:eastAsiaTheme="minorEastAsia"/>
                <w:sz w:val="22"/>
                <w:szCs w:val="22"/>
                <w:lang w:eastAsia="ko-KR"/>
              </w:rPr>
              <w:t xml:space="preserve">can potentially </w:t>
            </w:r>
            <w:r>
              <w:rPr>
                <w:rFonts w:ascii="Times New Roman" w:hAnsi="Times New Roman"/>
                <w:sz w:val="22"/>
                <w:szCs w:val="22"/>
                <w:lang w:eastAsia="zh-CN"/>
              </w:rPr>
              <w:t>provide longer inactivity periods at the gNB.</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1"/>
              <w:numPr>
                <w:ilvl w:val="1"/>
                <w:numId w:val="11"/>
              </w:numPr>
              <w:overflowPunct w:val="0"/>
              <w:spacing w:before="120"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hAnsi="Times New Roman" w:eastAsiaTheme="minorEastAsia"/>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pPr>
              <w:pStyle w:val="31"/>
              <w:numPr>
                <w:ilvl w:val="2"/>
                <w:numId w:val="11"/>
              </w:numPr>
              <w:overflowPunct w:val="0"/>
              <w:spacing w:before="120" w:after="0" w:line="252"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pPr>
              <w:pStyle w:val="31"/>
              <w:numPr>
                <w:ilvl w:val="2"/>
                <w:numId w:val="11"/>
              </w:numPr>
              <w:overflowPunct w:val="0"/>
              <w:spacing w:before="120" w:after="0" w:line="252"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pPr>
              <w:pStyle w:val="31"/>
              <w:numPr>
                <w:ilvl w:val="2"/>
                <w:numId w:val="11"/>
              </w:numPr>
              <w:tabs>
                <w:tab w:val="left" w:pos="1440"/>
              </w:tabs>
              <w:overflowPunct w:val="0"/>
              <w:spacing w:before="120"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pPr>
              <w:pStyle w:val="31"/>
              <w:numPr>
                <w:ilvl w:val="2"/>
                <w:numId w:val="11"/>
              </w:numPr>
              <w:tabs>
                <w:tab w:val="left" w:pos="1440"/>
              </w:tabs>
              <w:overflowPunct w:val="0"/>
              <w:spacing w:before="120"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pPr>
              <w:pStyle w:val="31"/>
              <w:numPr>
                <w:ilvl w:val="2"/>
                <w:numId w:val="11"/>
              </w:numPr>
              <w:tabs>
                <w:tab w:val="left" w:pos="1440"/>
              </w:tabs>
              <w:overflowPunct w:val="0"/>
              <w:spacing w:before="120"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pPr>
              <w:pStyle w:val="31"/>
              <w:snapToGrid w:val="0"/>
              <w:spacing w:before="12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r>
            <w:r>
              <w:rPr>
                <w:rFonts w:ascii="Times New Roman" w:hAnsi="Times New Roman"/>
                <w:sz w:val="22"/>
                <w:szCs w:val="22"/>
                <w:lang w:eastAsia="zh-CN"/>
              </w:rPr>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Note (19): Those two bullets/techniques seem to be duplicated.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31"/>
              <w:overflowPunct w:val="0"/>
              <w:spacing w:before="120" w:after="0" w:line="252" w:lineRule="auto"/>
              <w:ind w:left="108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[ZTE] this bullet is duplicated and can be removed.</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The </w:t>
            </w:r>
            <w:r>
              <w:rPr>
                <w:rFonts w:ascii="Times New Roman" w:hAnsi="Times New Roman" w:eastAsiaTheme="minorEastAsia"/>
                <w:strike/>
                <w:sz w:val="22"/>
                <w:szCs w:val="22"/>
                <w:lang w:eastAsia="ko-KR"/>
              </w:rPr>
              <w:t>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w:t>
            </w:r>
            <w:del w:id="218" w:author="Editor" w:date="2022-09-21T12:18:00Z">
              <w:r>
                <w:rPr>
                  <w:rFonts w:ascii="Times New Roman" w:hAnsi="Times New Roman" w:eastAsiaTheme="minorEastAsia"/>
                  <w:sz w:val="22"/>
                  <w:szCs w:val="22"/>
                  <w:lang w:eastAsia="ko-KR"/>
                </w:rPr>
                <w:delText xml:space="preserve">and they </w:delText>
              </w:r>
            </w:del>
            <w:del w:id="219" w:author="Editor" w:date="2022-09-21T12:18:00Z">
              <w:r>
                <w:rPr>
                  <w:rFonts w:ascii="Times New Roman" w:hAnsi="Times New Roman"/>
                  <w:sz w:val="22"/>
                  <w:szCs w:val="22"/>
                  <w:lang w:eastAsia="zh-CN"/>
                </w:rPr>
                <w:delText xml:space="preserve">may be beneficial to </w:delText>
              </w:r>
            </w:del>
            <w:del w:id="220" w:author="Editor" w:date="2022-09-21T12:18:00Z">
              <w:r>
                <w:rPr>
                  <w:rFonts w:ascii="Times New Roman" w:hAnsi="Times New Roman" w:eastAsiaTheme="minorEastAsia"/>
                  <w:sz w:val="22"/>
                  <w:szCs w:val="22"/>
                  <w:lang w:eastAsia="ko-KR"/>
                </w:rPr>
                <w:delText>energy savings both at the network and at the UE side</w:delText>
              </w:r>
            </w:del>
            <w:r>
              <w:rPr>
                <w:rFonts w:ascii="Times New Roman" w:hAnsi="Times New Roman" w:eastAsiaTheme="minorEastAsia"/>
                <w:sz w:val="22"/>
                <w:szCs w:val="22"/>
                <w:lang w:eastAsia="ko-KR"/>
              </w:rPr>
              <w:t>.</w:t>
            </w:r>
          </w:p>
          <w:p>
            <w:pPr>
              <w:pStyle w:val="31"/>
              <w:overflowPunct w:val="0"/>
              <w:spacing w:before="120" w:after="0" w:line="252" w:lineRule="auto"/>
              <w:ind w:left="108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[ZTE] More clarification is appreciated. For example, does it mean gNB’s DTX and DRX can be aligned?</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2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31"/>
              <w:overflowPunct w:val="0"/>
              <w:spacing w:before="120" w:after="0" w:line="252" w:lineRule="auto"/>
              <w:ind w:left="108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[ZTE] this bullet is duplicated and can be removed.</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pPr>
              <w:pStyle w:val="31"/>
              <w:overflowPunct w:val="0"/>
              <w:spacing w:before="120" w:after="0" w:line="252" w:lineRule="auto"/>
              <w:ind w:left="1080"/>
              <w:rPr>
                <w:rFonts w:ascii="Times New Roman" w:hAnsi="Times New Roman"/>
                <w:sz w:val="22"/>
                <w:szCs w:val="22"/>
                <w:lang w:eastAsia="zh-CN"/>
              </w:rPr>
            </w:pPr>
          </w:p>
          <w:p>
            <w:pPr>
              <w:pStyle w:val="31"/>
              <w:overflowPunct w:val="0"/>
              <w:spacing w:before="120" w:after="0" w:line="252" w:lineRule="auto"/>
              <w:ind w:left="1080"/>
              <w:rPr>
                <w:rFonts w:ascii="Times New Roman" w:hAnsi="Times New Roman"/>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pStyle w:val="78"/>
              <w:numPr>
                <w:ilvl w:val="0"/>
                <w:numId w:val="21"/>
              </w:numPr>
              <w:spacing w:before="180" w:after="180" w:line="288" w:lineRule="auto"/>
              <w:jc w:val="both"/>
              <w:rPr>
                <w:rFonts w:eastAsia="等线"/>
                <w:lang w:val="en-GB" w:eastAsia="zh-CN"/>
              </w:rPr>
            </w:pPr>
            <w:r>
              <w:rPr>
                <w:rFonts w:ascii="New York" w:hAnsi="New York" w:eastAsia="等线"/>
                <w:lang w:val="en-GB" w:eastAsia="zh-CN"/>
              </w:rPr>
              <w:t xml:space="preserve">If the proposal works for IDLE mode, it can work for INACTIVE as well. </w:t>
            </w:r>
          </w:p>
          <w:p>
            <w:pPr>
              <w:pStyle w:val="78"/>
              <w:numPr>
                <w:ilvl w:val="0"/>
                <w:numId w:val="21"/>
              </w:numPr>
              <w:spacing w:before="180" w:after="180" w:line="288" w:lineRule="auto"/>
              <w:jc w:val="both"/>
              <w:rPr>
                <w:rFonts w:eastAsia="等线"/>
                <w:lang w:val="en-GB" w:eastAsia="zh-CN"/>
              </w:rPr>
            </w:pPr>
            <w:r>
              <w:rPr>
                <w:rFonts w:ascii="New York" w:hAnsi="New York" w:eastAsia="等线"/>
                <w:lang w:val="en-GB" w:eastAsia="zh-CN"/>
              </w:rPr>
              <w:t>Note 18: Similar with above ‘Note 3’, it can be ended up with UE perspective description.</w:t>
            </w: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6" w:lineRule="auto"/>
              <w:ind w:left="1411" w:hanging="1411"/>
              <w:jc w:val="both"/>
              <w:outlineLvl w:val="3"/>
              <w:rPr>
                <w:rFonts w:eastAsia="宋体"/>
                <w:szCs w:val="18"/>
                <w:lang w:eastAsia="zh-CN"/>
              </w:rPr>
            </w:pPr>
            <w:r>
              <w:rPr>
                <w:rFonts w:eastAsia="宋体"/>
                <w:szCs w:val="18"/>
                <w:lang w:eastAsia="zh-CN"/>
              </w:rPr>
              <w:t>Proposal #2-4</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Pr>
          <w:p>
            <w:pPr>
              <w:pStyle w:val="31"/>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2"/>
                <w:numId w:val="11"/>
              </w:numPr>
              <w:overflowPunct w:val="0"/>
              <w:spacing w:before="120" w:after="0" w:line="252" w:lineRule="auto"/>
              <w:rPr>
                <w:rFonts w:eastAsia="等线"/>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pPr>
              <w:pStyle w:val="31"/>
              <w:numPr>
                <w:ilvl w:val="2"/>
                <w:numId w:val="11"/>
              </w:numPr>
              <w:overflowPunct w:val="0"/>
              <w:spacing w:before="120" w:after="0" w:line="252" w:lineRule="auto"/>
              <w:rPr>
                <w:rFonts w:eastAsia="等线"/>
                <w:lang w:val="en-GB" w:eastAsia="zh-CN"/>
              </w:rPr>
            </w:pPr>
            <w:r>
              <w:rPr>
                <w:rFonts w:ascii="Times New Roman" w:hAnsi="Times New Roman"/>
                <w:color w:val="0070C0"/>
                <w:sz w:val="22"/>
                <w:szCs w:val="22"/>
                <w:u w:val="single"/>
                <w:lang w:eastAsia="zh-CN"/>
              </w:rPr>
              <w:t>Joint or separate configuration of DTX and DRX mode at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term BS DTX implies that the UE pauses transmission for a short period of time, e.g. for a few ms and the BS goes to micro sleep or light sleep, and then the BS returns back to active DL. During this BS Tx Inactivity period, i.e., when the UE pauses DL transmission, PDSCH, PDCCH, NZP CSI-RS, TRS is not transmitted in the cell.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pPr>
              <w:pStyle w:val="31"/>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(18): in fact we do not quite understand what this sentence means exactly and how it is different from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sub-bullet. E.g. how is “DTX/DRX patterns that are defined by the BS” different from “DTX/DRX cycle configuration/patter at the gNB”?</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(19): agree that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tabs>
                <w:tab w:val="left" w:pos="0"/>
              </w:tabs>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generally OK with the descriptions as the placeholder with potential revision once the results and the detailed procedures are available.  </w:t>
            </w:r>
          </w:p>
          <w:p>
            <w:pPr>
              <w:pStyle w:val="31"/>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pPr>
              <w:spacing w:before="120"/>
              <w:jc w:val="both"/>
              <w:rPr>
                <w:sz w:val="22"/>
                <w:szCs w:val="22"/>
              </w:rPr>
            </w:pPr>
            <w:r>
              <w:rPr>
                <w:sz w:val="22"/>
                <w:szCs w:val="22"/>
              </w:rPr>
              <w:t xml:space="preserve">On note (18): Based on RAN2 agreement, the following can be added for clarification: </w:t>
            </w:r>
          </w:p>
          <w:p>
            <w:pPr>
              <w:spacing w:before="120"/>
              <w:jc w:val="both"/>
              <w:rPr>
                <w:rFonts w:eastAsiaTheme="minorHAnsi"/>
                <w:sz w:val="22"/>
                <w:szCs w:val="22"/>
              </w:rPr>
            </w:pPr>
            <w:r>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pPr>
              <w:pStyle w:val="31"/>
              <w:spacing w:before="120"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pPr>
              <w:pStyle w:val="31"/>
              <w:overflowPunct w:val="0"/>
              <w:spacing w:before="120" w:after="0" w:line="252" w:lineRule="auto"/>
              <w:rPr>
                <w:rFonts w:ascii="Times New Roman" w:hAnsi="Times New Roman"/>
                <w:sz w:val="22"/>
                <w:szCs w:val="22"/>
                <w:lang w:eastAsia="zh-CN"/>
              </w:rPr>
            </w:pP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1"/>
              <w:numPr>
                <w:ilvl w:val="2"/>
                <w:numId w:val="17"/>
              </w:numPr>
              <w:overflowPunct w:val="0"/>
              <w:spacing w:before="120" w:after="0" w:line="252" w:lineRule="auto"/>
              <w:rPr>
                <w:ins w:id="222"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1"/>
              <w:numPr>
                <w:ilvl w:val="2"/>
                <w:numId w:val="17"/>
              </w:numPr>
              <w:overflowPunct w:val="0"/>
              <w:spacing w:before="120" w:after="0" w:line="252" w:lineRule="auto"/>
              <w:rPr>
                <w:rFonts w:ascii="Times New Roman" w:hAnsi="Times New Roman"/>
                <w:sz w:val="22"/>
                <w:szCs w:val="22"/>
                <w:lang w:eastAsia="zh-CN"/>
              </w:rPr>
            </w:pPr>
            <w:ins w:id="223" w:author="Ajit" w:date="2022-10-11T10:30:00Z">
              <w:r>
                <w:rPr>
                  <w:rFonts w:ascii="Times New Roman" w:hAnsi="Times New Roman"/>
                  <w:szCs w:val="22"/>
                  <w:lang w:eastAsia="zh-CN"/>
                </w:rPr>
                <w:t xml:space="preserve">cell-specific DTX/DRX operation may be different between </w:t>
              </w:r>
            </w:ins>
            <w:ins w:id="224" w:author="Ajit" w:date="2022-10-11T10:29:00Z">
              <w:r>
                <w:rPr>
                  <w:rFonts w:ascii="Times New Roman" w:hAnsi="Times New Roman"/>
                  <w:szCs w:val="22"/>
                  <w:lang w:eastAsia="zh-CN"/>
                </w:rPr>
                <w:t xml:space="preserve">Idle mode and connected mode </w:t>
              </w:r>
            </w:ins>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The </w:t>
            </w:r>
            <w:r>
              <w:rPr>
                <w:rFonts w:ascii="Times New Roman" w:hAnsi="Times New Roman" w:eastAsiaTheme="minorEastAsia"/>
                <w:strike/>
                <w:sz w:val="22"/>
                <w:szCs w:val="22"/>
                <w:lang w:eastAsia="ko-KR"/>
              </w:rPr>
              <w:t>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w:t>
            </w: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This may include </w:t>
            </w:r>
            <w:ins w:id="225" w:author="Ajit" w:date="2022-10-11T10:31:00Z">
              <w:r>
                <w:rPr>
                  <w:rFonts w:ascii="Times New Roman" w:hAnsi="Times New Roman" w:eastAsiaTheme="minorEastAsia"/>
                  <w:szCs w:val="22"/>
                  <w:lang w:eastAsia="ko-KR"/>
                </w:rPr>
                <w:t xml:space="preserve">UE-specific indication, </w:t>
              </w:r>
            </w:ins>
            <w:r>
              <w:rPr>
                <w:rFonts w:ascii="Times New Roman" w:hAnsi="Times New Roman" w:eastAsiaTheme="minorEastAsia"/>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1"/>
              <w:overflowPunct w:val="0"/>
              <w:spacing w:before="120" w:after="0" w:line="252"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pPr>
              <w:pStyle w:val="31"/>
              <w:numPr>
                <w:ilvl w:val="1"/>
                <w:numId w:val="11"/>
              </w:numPr>
              <w:overflowPunct w:val="0"/>
              <w:spacing w:before="120" w:after="0" w:line="252" w:lineRule="auto"/>
              <w:rPr>
                <w:rFonts w:ascii="Times New Roman" w:hAnsi="Times New Roman"/>
                <w:color w:val="0070C0"/>
                <w:sz w:val="22"/>
                <w:szCs w:val="22"/>
                <w:lang w:eastAsia="zh-CN"/>
              </w:rPr>
            </w:pPr>
            <w:r>
              <w:rPr>
                <w:rFonts w:hint="eastAsia" w:ascii="Times New Roman" w:hAnsi="Times New Roman"/>
                <w:color w:val="0070C0"/>
                <w:sz w:val="22"/>
                <w:szCs w:val="22"/>
                <w:lang w:eastAsia="zh-CN"/>
              </w:rPr>
              <w:t>T</w:t>
            </w:r>
            <w:r>
              <w:rPr>
                <w:rFonts w:ascii="Times New Roman" w:hAnsi="Times New Roman"/>
                <w:color w:val="0070C0"/>
                <w:sz w:val="22"/>
                <w:szCs w:val="22"/>
                <w:lang w:eastAsia="zh-CN"/>
              </w:rPr>
              <w:t>his may include association between WUS for gNB and the cell-specific DTX/DRX.</w:t>
            </w:r>
          </w:p>
          <w:p>
            <w:pPr>
              <w:pStyle w:val="31"/>
              <w:spacing w:before="120" w:after="0"/>
              <w:rPr>
                <w:rFonts w:ascii="Times New Roman" w:hAnsi="Times New Roman"/>
                <w:szCs w:val="20"/>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#2-5</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 xml:space="preserve">inactive state </w:t>
      </w:r>
      <w:r>
        <w:rPr>
          <w:rFonts w:ascii="Times New Roman" w:hAnsi="Times New Roman"/>
          <w:sz w:val="22"/>
          <w:szCs w:val="22"/>
          <w:highlight w:val="yellow"/>
          <w:vertAlign w:val="superscript"/>
          <w:lang w:eastAsia="zh-CN"/>
        </w:rPr>
        <w:t>(20)</w:t>
      </w:r>
    </w:p>
    <w:p>
      <w:pPr>
        <w:pStyle w:val="31"/>
        <w:numPr>
          <w:ilvl w:val="1"/>
          <w:numId w:val="11"/>
        </w:numPr>
        <w:overflowPunct w:val="0"/>
        <w:spacing w:after="0" w:line="252" w:lineRule="auto"/>
        <w:rPr>
          <w:rFonts w:ascii="Times New Roman" w:hAnsi="Times New Roman" w:eastAsiaTheme="minorEastAsia"/>
          <w:sz w:val="22"/>
          <w:szCs w:val="22"/>
          <w:lang w:eastAsia="ko-KR"/>
        </w:rPr>
      </w:pPr>
      <w:del w:id="226" w:author="Editor" w:date="2022-09-23T10:56:00Z">
        <w:r>
          <w:rPr>
            <w:rFonts w:ascii="Times New Roman" w:hAnsi="Times New Roman" w:eastAsiaTheme="minorEastAsia"/>
            <w:sz w:val="22"/>
            <w:szCs w:val="22"/>
            <w:lang w:eastAsia="ko-KR"/>
          </w:rPr>
          <w:delText xml:space="preserve">Support of </w:delText>
        </w:r>
      </w:del>
      <w:r>
        <w:rPr>
          <w:rFonts w:ascii="Times New Roman" w:hAnsi="Times New Roman" w:eastAsiaTheme="minorEastAsia"/>
          <w:sz w:val="22"/>
          <w:szCs w:val="22"/>
          <w:lang w:eastAsia="ko-KR"/>
        </w:rPr>
        <w:t>gNB entering into sleep mode for a period of time along with the indication of active/inactive state, e.g., in terms of start time and duration</w:t>
      </w:r>
      <w:del w:id="227" w:author="Editor" w:date="2022-09-21T12:23:00Z">
        <w:r>
          <w:rPr>
            <w:rFonts w:ascii="Times New Roman" w:hAnsi="Times New Roman" w:eastAsiaTheme="minorEastAsia"/>
            <w:sz w:val="22"/>
            <w:szCs w:val="22"/>
            <w:lang w:eastAsia="ko-KR"/>
          </w:rPr>
          <w:delText xml:space="preserve"> are expected to potentially provide flexible adaptation at the gNB and can potentially provide higher power saving gains</w:delText>
        </w:r>
      </w:del>
      <w:r>
        <w:rPr>
          <w:rFonts w:ascii="Times New Roman" w:hAnsi="Times New Roman" w:eastAsiaTheme="minorEastAsia"/>
          <w:sz w:val="22"/>
          <w:szCs w:val="22"/>
          <w:lang w:eastAsia="ko-KR"/>
        </w:rPr>
        <w:t xml:space="preserve">. </w:t>
      </w:r>
    </w:p>
    <w:p>
      <w:pPr>
        <w:pStyle w:val="31"/>
        <w:numPr>
          <w:ilvl w:val="2"/>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support of semi-static and/or dynamic gNB active/inactive state adaptation. </w:t>
      </w:r>
    </w:p>
    <w:p>
      <w:pPr>
        <w:pStyle w:val="31"/>
        <w:numPr>
          <w:ilvl w:val="2"/>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group common signaling for the indication of adapted active/inactive state</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pPr>
        <w:pStyle w:val="78"/>
        <w:numPr>
          <w:ilvl w:val="1"/>
          <w:numId w:val="6"/>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Company Comments on Proposal #2-5</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Share similar view as the FL.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a inactive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Note (20): As we commented above, Technique#A-5 can be combined with Technique#A-2.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eastAsia="Yu Mincho"/>
                <w:sz w:val="22"/>
                <w:szCs w:val="22"/>
                <w:lang w:eastAsia="ja-JP"/>
              </w:rPr>
              <w:t>Fujitsu</w:t>
            </w:r>
          </w:p>
        </w:tc>
        <w:tc>
          <w:tcPr>
            <w:tcW w:w="7645" w:type="dxa"/>
          </w:tcPr>
          <w:p>
            <w:pPr>
              <w:pStyle w:val="31"/>
              <w:spacing w:before="120" w:after="0"/>
              <w:rPr>
                <w:rFonts w:ascii="Times New Roman" w:hAnsi="Times New Roman"/>
                <w:sz w:val="22"/>
                <w:szCs w:val="22"/>
                <w:lang w:eastAsia="zh-CN"/>
              </w:rPr>
            </w:pPr>
            <w:r>
              <w:rPr>
                <w:rFonts w:ascii="Times New Roman" w:hAnsi="Times New Roman" w:eastAsia="Yu Mincho"/>
                <w:sz w:val="22"/>
                <w:szCs w:val="22"/>
                <w:lang w:eastAsia="ja-JP"/>
              </w:rPr>
              <w:t>We share the similar view as FL and some companies that this technique can be merged with Technique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numPr>
                <w:ilvl w:val="0"/>
                <w:numId w:val="11"/>
              </w:numPr>
              <w:overflowPunct w:val="0"/>
              <w:spacing w:before="120" w:after="0" w:line="288" w:lineRule="auto"/>
              <w:contextualSpacing/>
              <w:jc w:val="both"/>
              <w:rPr>
                <w:rFonts w:eastAsia="等线"/>
                <w:sz w:val="22"/>
                <w:szCs w:val="22"/>
                <w:lang w:val="en-GB" w:eastAsia="zh-CN"/>
              </w:rPr>
            </w:pPr>
            <w:r>
              <w:rPr>
                <w:rFonts w:ascii="New York" w:hAnsi="New York" w:eastAsia="等线"/>
                <w:sz w:val="22"/>
                <w:szCs w:val="22"/>
                <w:lang w:val="en-GB" w:eastAsia="zh-CN"/>
              </w:rPr>
              <w:t>UE behaviour should be further clarified under sleep mode. The follow two options can be considered</w:t>
            </w:r>
          </w:p>
          <w:p>
            <w:pPr>
              <w:pStyle w:val="78"/>
              <w:numPr>
                <w:ilvl w:val="1"/>
                <w:numId w:val="11"/>
              </w:numPr>
              <w:spacing w:before="120" w:line="288" w:lineRule="auto"/>
              <w:jc w:val="both"/>
              <w:rPr>
                <w:bCs/>
              </w:rPr>
            </w:pPr>
            <w:r>
              <w:rPr>
                <w:rFonts w:ascii="New York" w:hAnsi="New York" w:eastAsia="宋体"/>
                <w:bCs/>
              </w:rPr>
              <w:t>Energy-saving state 1: the UE doesn’t transmit/receive any signal/channel;</w:t>
            </w:r>
          </w:p>
          <w:p>
            <w:pPr>
              <w:pStyle w:val="78"/>
              <w:numPr>
                <w:ilvl w:val="1"/>
                <w:numId w:val="11"/>
              </w:numPr>
              <w:spacing w:before="120" w:after="180" w:line="288" w:lineRule="auto"/>
              <w:jc w:val="both"/>
              <w:rPr>
                <w:rFonts w:eastAsia="等线"/>
                <w:lang w:eastAsia="zh-CN"/>
              </w:rPr>
            </w:pPr>
            <w:r>
              <w:rPr>
                <w:rFonts w:ascii="New York" w:hAnsi="New York" w:eastAsia="宋体"/>
                <w:bCs/>
              </w:rPr>
              <w:t xml:space="preserve">Energy-saving state 2: the UE only transmits/receives a particular set of signal/channel </w:t>
            </w:r>
          </w:p>
          <w:p>
            <w:pPr>
              <w:pStyle w:val="78"/>
              <w:numPr>
                <w:ilvl w:val="0"/>
                <w:numId w:val="11"/>
              </w:numPr>
              <w:spacing w:before="120" w:after="180" w:line="288" w:lineRule="auto"/>
              <w:jc w:val="both"/>
              <w:rPr>
                <w:rFonts w:eastAsia="等线"/>
                <w:lang w:eastAsia="zh-CN"/>
              </w:rPr>
            </w:pPr>
            <w:r>
              <w:rPr>
                <w:rFonts w:ascii="New York" w:hAnsi="New York" w:eastAsia="宋体"/>
                <w:bCs/>
              </w:rPr>
              <w:t xml:space="preserve">Note 20: it can work together with other techniques, e.g., #A-1, A-2, and A-4. </w:t>
            </w:r>
          </w:p>
          <w:p>
            <w:pPr>
              <w:pStyle w:val="78"/>
              <w:spacing w:before="120" w:after="180" w:line="288" w:lineRule="auto"/>
              <w:ind w:left="1440"/>
              <w:jc w:val="both"/>
              <w:rPr>
                <w:rFonts w:eastAsia="等线"/>
                <w:lang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6" w:lineRule="auto"/>
              <w:ind w:left="1411" w:hanging="1411"/>
              <w:jc w:val="both"/>
              <w:outlineLvl w:val="3"/>
              <w:rPr>
                <w:rFonts w:eastAsia="宋体"/>
                <w:szCs w:val="18"/>
                <w:lang w:eastAsia="zh-CN"/>
              </w:rPr>
            </w:pPr>
            <w:r>
              <w:rPr>
                <w:rFonts w:eastAsia="宋体"/>
                <w:szCs w:val="18"/>
                <w:lang w:eastAsia="zh-CN"/>
              </w:rPr>
              <w:t>Proposal #2-5</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 xml:space="preserve">inactive state </w:t>
            </w:r>
            <w:r>
              <w:rPr>
                <w:rFonts w:ascii="Times New Roman" w:hAnsi="Times New Roman"/>
                <w:sz w:val="22"/>
                <w:szCs w:val="22"/>
                <w:highlight w:val="yellow"/>
                <w:vertAlign w:val="superscript"/>
                <w:lang w:eastAsia="zh-CN"/>
              </w:rPr>
              <w:t>(20)</w:t>
            </w:r>
          </w:p>
          <w:p>
            <w:pPr>
              <w:pStyle w:val="31"/>
              <w:numPr>
                <w:ilvl w:val="1"/>
                <w:numId w:val="11"/>
              </w:numPr>
              <w:overflowPunct w:val="0"/>
              <w:spacing w:before="120" w:after="0" w:line="252" w:lineRule="auto"/>
              <w:rPr>
                <w:rFonts w:ascii="Times New Roman" w:hAnsi="Times New Roman" w:eastAsiaTheme="minorEastAsia"/>
                <w:sz w:val="22"/>
                <w:szCs w:val="22"/>
                <w:lang w:eastAsia="ko-KR"/>
              </w:rPr>
            </w:pPr>
            <w:del w:id="228" w:author="Editor" w:date="2022-09-23T10:56:00Z">
              <w:r>
                <w:rPr>
                  <w:rFonts w:ascii="Times New Roman" w:hAnsi="Times New Roman" w:eastAsiaTheme="minorEastAsia"/>
                  <w:sz w:val="22"/>
                  <w:szCs w:val="22"/>
                  <w:lang w:eastAsia="ko-KR"/>
                </w:rPr>
                <w:delText xml:space="preserve">Support of </w:delText>
              </w:r>
            </w:del>
            <w:r>
              <w:rPr>
                <w:rFonts w:ascii="Times New Roman" w:hAnsi="Times New Roman" w:eastAsiaTheme="minorEastAsia"/>
                <w:sz w:val="22"/>
                <w:szCs w:val="22"/>
                <w:lang w:eastAsia="ko-KR"/>
              </w:rPr>
              <w:t xml:space="preserve">gNB entering into sleep mode for a period of time along with the indication of active/inactive state, </w:t>
            </w:r>
            <w:r>
              <w:rPr>
                <w:rFonts w:ascii="Times New Roman" w:hAnsi="Times New Roman" w:eastAsiaTheme="minorEastAsia"/>
                <w:strike/>
                <w:color w:val="FF0000"/>
                <w:sz w:val="22"/>
                <w:szCs w:val="22"/>
                <w:highlight w:val="yellow"/>
                <w:lang w:eastAsia="ko-KR"/>
              </w:rPr>
              <w:t>e.g., in terms of start time and duration</w:t>
            </w:r>
            <w:del w:id="229" w:author="Editor" w:date="2022-09-21T12:23:00Z">
              <w:r>
                <w:rPr>
                  <w:rFonts w:ascii="Times New Roman" w:hAnsi="Times New Roman" w:eastAsiaTheme="minorEastAsia"/>
                  <w:sz w:val="22"/>
                  <w:szCs w:val="22"/>
                  <w:lang w:eastAsia="ko-KR"/>
                </w:rPr>
                <w:delText xml:space="preserve"> are expected to potentially provide flexible adaptation at the gNB and can potentially provide higher power saving gains</w:delText>
              </w:r>
            </w:del>
            <w:r>
              <w:rPr>
                <w:rFonts w:ascii="Times New Roman" w:hAnsi="Times New Roman" w:eastAsiaTheme="minorEastAsia"/>
                <w:sz w:val="22"/>
                <w:szCs w:val="22"/>
                <w:lang w:eastAsia="ko-KR"/>
              </w:rPr>
              <w:t xml:space="preserve">. </w:t>
            </w:r>
          </w:p>
          <w:p>
            <w:pPr>
              <w:pStyle w:val="31"/>
              <w:numPr>
                <w:ilvl w:val="2"/>
                <w:numId w:val="11"/>
              </w:numPr>
              <w:overflowPunct w:val="0"/>
              <w:spacing w:before="120" w:after="0" w:line="252" w:lineRule="auto"/>
              <w:rPr>
                <w:rFonts w:ascii="Times New Roman" w:hAnsi="Times New Roman" w:eastAsiaTheme="minorEastAsia"/>
                <w:color w:val="FF0000"/>
                <w:sz w:val="22"/>
                <w:szCs w:val="22"/>
                <w:highlight w:val="yellow"/>
                <w:lang w:eastAsia="ko-KR"/>
              </w:rPr>
            </w:pPr>
            <w:r>
              <w:rPr>
                <w:rFonts w:ascii="Times New Roman" w:hAnsi="Times New Roman" w:eastAsiaTheme="minorEastAsia"/>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pPr>
              <w:pStyle w:val="31"/>
              <w:numPr>
                <w:ilvl w:val="2"/>
                <w:numId w:val="11"/>
              </w:numPr>
              <w:overflowPunct w:val="0"/>
              <w:spacing w:before="120" w:after="0" w:line="252"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highlight w:val="yellow"/>
                <w:lang w:eastAsia="ko-KR"/>
              </w:rPr>
              <w:t>The indication may include monitoring occasion for the next BS state indication</w:t>
            </w:r>
            <w:r>
              <w:rPr>
                <w:rFonts w:ascii="Times New Roman" w:hAnsi="Times New Roman" w:eastAsiaTheme="minorEastAsia"/>
                <w:color w:val="FF0000"/>
                <w:sz w:val="22"/>
                <w:szCs w:val="22"/>
                <w:lang w:eastAsia="ko-KR"/>
              </w:rPr>
              <w:t xml:space="preserve">. </w:t>
            </w:r>
          </w:p>
          <w:p>
            <w:pPr>
              <w:pStyle w:val="31"/>
              <w:numPr>
                <w:ilvl w:val="2"/>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support of semi-static and/or dynamic gNB active/inactive state adaptation. </w:t>
            </w:r>
          </w:p>
          <w:p>
            <w:pPr>
              <w:pStyle w:val="31"/>
              <w:numPr>
                <w:ilvl w:val="2"/>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group common signaling for the indication of adapted active/inactive state</w:t>
            </w:r>
          </w:p>
          <w:p>
            <w:pPr>
              <w:pStyle w:val="31"/>
              <w:numPr>
                <w:ilvl w:val="2"/>
                <w:numId w:val="11"/>
              </w:numPr>
              <w:overflowPunct w:val="0"/>
              <w:spacing w:before="180" w:after="0" w:line="252" w:lineRule="auto"/>
              <w:rPr>
                <w:rFonts w:ascii="Times New Roman" w:hAnsi="Times New Roman" w:eastAsiaTheme="minorEastAsia"/>
                <w:color w:val="FF0000"/>
                <w:sz w:val="24"/>
                <w:highlight w:val="yellow"/>
                <w:lang w:eastAsia="ko-KR"/>
              </w:rPr>
            </w:pPr>
            <w:r>
              <w:rPr>
                <w:rFonts w:ascii="Times New Roman" w:hAnsi="Times New Roman" w:eastAsiaTheme="minorEastAsia"/>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nil"/>
            </w:tcBorders>
          </w:tcPr>
          <w:p>
            <w:pPr>
              <w:pStyle w:val="31"/>
              <w:spacing w:before="120" w:after="0"/>
              <w:rPr>
                <w:rFonts w:ascii="Times New Roman" w:hAnsi="Times New Roman"/>
                <w:sz w:val="22"/>
                <w:szCs w:val="22"/>
                <w:lang w:eastAsia="ko-KR"/>
              </w:rPr>
            </w:pPr>
            <w:r>
              <w:t>CEWiT</w:t>
            </w:r>
          </w:p>
        </w:tc>
        <w:tc>
          <w:tcPr>
            <w:tcW w:w="7645" w:type="dxa"/>
            <w:tcBorders>
              <w:top w:val="nil"/>
            </w:tcBorders>
          </w:tcPr>
          <w:p>
            <w:pPr>
              <w:pStyle w:val="31"/>
              <w:spacing w:before="120"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ko-KR"/>
              </w:rPr>
            </w:pPr>
            <w:r>
              <w:rPr>
                <w:sz w:val="22"/>
                <w:lang w:eastAsia="ko-KR"/>
              </w:rPr>
              <w:t>QCOM1</w:t>
            </w:r>
          </w:p>
        </w:tc>
        <w:tc>
          <w:tcPr>
            <w:tcW w:w="7645"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wonder if “inactive state” means the same or similar to DTX/DRX in Technique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sz w:val="22"/>
                <w:lang w:eastAsia="ko-KR"/>
              </w:rPr>
            </w:pPr>
            <w:r>
              <w:t>CATT</w:t>
            </w:r>
          </w:p>
        </w:tc>
        <w:tc>
          <w:tcPr>
            <w:tcW w:w="7645" w:type="dxa"/>
          </w:tcPr>
          <w:p>
            <w:pPr>
              <w:pStyle w:val="31"/>
              <w:spacing w:before="120" w:after="0"/>
              <w:rPr>
                <w:rFonts w:ascii="Times New Roman" w:hAnsi="Times New Roman"/>
                <w:sz w:val="22"/>
                <w:szCs w:val="22"/>
                <w:lang w:eastAsia="zh-CN"/>
              </w:rPr>
            </w:pPr>
            <w:r>
              <w:t xml:space="preserve">We share the view with FL that this should be included in A-4.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pPr>
            <w:r>
              <w:rPr>
                <w:sz w:val="22"/>
                <w:lang w:eastAsia="ko-KR"/>
              </w:rPr>
              <w:t>InterDigital</w:t>
            </w:r>
          </w:p>
        </w:tc>
        <w:tc>
          <w:tcPr>
            <w:tcW w:w="7645" w:type="dxa"/>
          </w:tcPr>
          <w:p>
            <w:pPr>
              <w:pStyle w:val="31"/>
              <w:spacing w:before="120" w:after="0"/>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eastAsia="Yu Mincho"/>
                <w:sz w:val="22"/>
                <w:szCs w:val="22"/>
                <w:lang w:eastAsia="ja-JP"/>
              </w:rPr>
              <w:t>Ericsson1</w:t>
            </w:r>
          </w:p>
        </w:tc>
        <w:tc>
          <w:tcPr>
            <w:tcW w:w="7645" w:type="dxa"/>
          </w:tcPr>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31"/>
              <w:spacing w:before="120" w:after="0"/>
              <w:rPr>
                <w:rFonts w:ascii="Times New Roman" w:hAnsi="Times New Roman"/>
                <w:sz w:val="22"/>
                <w:szCs w:val="22"/>
                <w:lang w:eastAsia="zh-CN"/>
              </w:rPr>
            </w:pPr>
          </w:p>
          <w:p>
            <w:pPr>
              <w:pStyle w:val="31"/>
              <w:numPr>
                <w:ilvl w:val="1"/>
                <w:numId w:val="17"/>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gNB entering into sleep mode for a period of time along with the indication of active/inactive state, e.g., in terms of start time and duration. </w:t>
            </w:r>
          </w:p>
          <w:p>
            <w:pPr>
              <w:pStyle w:val="31"/>
              <w:numPr>
                <w:ilvl w:val="2"/>
                <w:numId w:val="17"/>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support of semi-static and/or dynamic gNB active/inactive state adaptation. </w:t>
            </w:r>
          </w:p>
          <w:p>
            <w:pPr>
              <w:pStyle w:val="31"/>
              <w:numPr>
                <w:ilvl w:val="2"/>
                <w:numId w:val="17"/>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w:t>
            </w:r>
            <w:ins w:id="230" w:author="Ajit" w:date="2022-10-11T10:33:00Z">
              <w:r>
                <w:rPr>
                  <w:rFonts w:ascii="Times New Roman" w:hAnsi="Times New Roman" w:eastAsiaTheme="minorEastAsia"/>
                  <w:szCs w:val="22"/>
                  <w:lang w:eastAsia="ko-KR"/>
                </w:rPr>
                <w:t xml:space="preserve">UE-specific signaling, </w:t>
              </w:r>
            </w:ins>
            <w:r>
              <w:rPr>
                <w:rFonts w:ascii="Times New Roman" w:hAnsi="Times New Roman" w:eastAsiaTheme="minorEastAsia"/>
                <w:sz w:val="22"/>
                <w:szCs w:val="22"/>
                <w:lang w:eastAsia="ko-KR"/>
              </w:rPr>
              <w:t>group common signaling for the indication of adapted active/inactive state</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 xml:space="preserve">Rakuten </w:t>
            </w:r>
          </w:p>
        </w:tc>
        <w:tc>
          <w:tcPr>
            <w:tcW w:w="764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31"/>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31"/>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31"/>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#2-1A</w:t>
      </w:r>
    </w:p>
    <w:p>
      <w:pPr>
        <w:pStyle w:val="31"/>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hAnsi="Times New Roman" w:eastAsiaTheme="minorEastAsia"/>
          <w:color w:val="C00000"/>
          <w:sz w:val="22"/>
          <w:szCs w:val="22"/>
          <w:u w:val="single"/>
          <w:lang w:eastAsia="ko-KR"/>
        </w:rPr>
        <w:t>a</w:t>
      </w:r>
      <w:r>
        <w:rPr>
          <w:rFonts w:ascii="Times New Roman" w:hAnsi="Times New Roman"/>
          <w:sz w:val="22"/>
          <w:szCs w:val="22"/>
          <w:lang w:eastAsia="zh-CN"/>
        </w:rPr>
        <w:t xml:space="preserve"> Adaptation of common signals and channels</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hAnsi="Times New Roman" w:eastAsiaTheme="minorEastAsia"/>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periodicity</w:t>
      </w:r>
      <w:r>
        <w:rPr>
          <w:rFonts w:ascii="Times New Roman" w:hAnsi="Times New Roman" w:eastAsiaTheme="minorEastAsia"/>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pPr>
        <w:pStyle w:val="31"/>
        <w:numPr>
          <w:ilvl w:val="2"/>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hAnsi="Times New Roman" w:eastAsiaTheme="minorEastAsia"/>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hAnsi="Times New Roman" w:eastAsiaTheme="minorEastAsia"/>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pPr>
        <w:pStyle w:val="31"/>
        <w:numPr>
          <w:ilvl w:val="2"/>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Option 2) Different repetition periods for different common channels, e.g. SSB, SIB1 PDCCH/PDSCH</w:t>
      </w:r>
    </w:p>
    <w:p>
      <w:pPr>
        <w:pStyle w:val="31"/>
        <w:numPr>
          <w:ilvl w:val="2"/>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hAnsi="Times New Roman" w:eastAsiaTheme="minorEastAsia"/>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hAnsi="Times New Roman" w:eastAsiaTheme="minorEastAsia"/>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pPr>
        <w:pStyle w:val="31"/>
        <w:numPr>
          <w:ilvl w:val="2"/>
          <w:numId w:val="11"/>
        </w:numPr>
        <w:overflowPunct w:val="0"/>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This is mainly for BS idle/inactive mode</w:t>
      </w:r>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pPr>
        <w:pStyle w:val="31"/>
        <w:numPr>
          <w:ilvl w:val="2"/>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hAnsi="Times New Roman" w:eastAsiaTheme="minorEastAsia"/>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more than one</w:t>
      </w:r>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provide longer inactivity periods for the gNB.</w:t>
      </w:r>
    </w:p>
    <w:p>
      <w:pPr>
        <w:pStyle w:val="31"/>
        <w:numPr>
          <w:ilvl w:val="2"/>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Option 5) Support of configuration of longer periodicity (than what is currently supported) of common signals and/or uplink random access opportunities</w:t>
      </w:r>
    </w:p>
    <w:p>
      <w:pPr>
        <w:pStyle w:val="78"/>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pPr>
        <w:pStyle w:val="78"/>
        <w:numPr>
          <w:ilvl w:val="2"/>
          <w:numId w:val="11"/>
        </w:numPr>
        <w:rPr>
          <w:color w:val="C00000"/>
          <w:u w:val="single"/>
        </w:rPr>
      </w:pPr>
      <w:r>
        <w:rPr>
          <w:color w:val="C00000"/>
          <w:u w:val="single"/>
        </w:rPr>
        <w:t>Option 7)</w:t>
      </w:r>
      <w:r>
        <w:t xml:space="preserve"> </w:t>
      </w:r>
      <w:r>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78"/>
        <w:numPr>
          <w:ilvl w:val="2"/>
          <w:numId w:val="11"/>
        </w:numPr>
        <w:rPr>
          <w:color w:val="C00000"/>
          <w:u w:val="single"/>
        </w:rPr>
      </w:pPr>
      <w:r>
        <w:rPr>
          <w:color w:val="C00000"/>
          <w:u w:val="single"/>
        </w:rPr>
        <w:t xml:space="preserve">Option 8) Adaptation mechanisms include semi-static such as by SIBx or DCI based indication to switch between different configurations. </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Since the reduction </w:t>
      </w:r>
      <w:r>
        <w:rPr>
          <w:rFonts w:ascii="Times New Roman" w:hAnsi="Times New Roman" w:eastAsiaTheme="minorEastAsia"/>
          <w:strike/>
          <w:color w:val="C00000"/>
          <w:sz w:val="22"/>
          <w:szCs w:val="22"/>
          <w:u w:val="single"/>
          <w:lang w:eastAsia="ko-KR"/>
        </w:rPr>
        <w:t>Dynamic adaptation of the periodicity of</w:t>
      </w:r>
      <w:r>
        <w:rPr>
          <w:rFonts w:ascii="Times New Roman" w:hAnsi="Times New Roman" w:eastAsiaTheme="minorEastAsia"/>
          <w:color w:val="C00000"/>
          <w:sz w:val="22"/>
          <w:szCs w:val="22"/>
          <w:u w:val="single"/>
          <w:lang w:eastAsia="ko-KR"/>
        </w:rPr>
        <w:t xml:space="preserve"> common channel/signals</w:t>
      </w:r>
      <w:r>
        <w:rPr>
          <w:rFonts w:ascii="Times New Roman" w:hAnsi="Times New Roman" w:eastAsiaTheme="minorEastAsia"/>
          <w:color w:val="C00000"/>
          <w:sz w:val="22"/>
          <w:szCs w:val="22"/>
          <w:lang w:eastAsia="ko-KR"/>
        </w:rPr>
        <w:t xml:space="preserve">, </w:t>
      </w:r>
      <w:r>
        <w:rPr>
          <w:rFonts w:ascii="Times New Roman" w:hAnsi="Times New Roman" w:eastAsiaTheme="minorEastAsia"/>
          <w:color w:val="C00000"/>
          <w:sz w:val="22"/>
          <w:szCs w:val="22"/>
          <w:u w:val="single"/>
          <w:lang w:eastAsia="ko-KR"/>
        </w:rPr>
        <w:t>providing longer inactivity at the gNB, might have impact to the UE normal access to the network, such as initial access, measurements, RRM, mobility, and legacy UE network access.</w:t>
      </w:r>
    </w:p>
    <w:p>
      <w:pPr>
        <w:pStyle w:val="31"/>
        <w:numPr>
          <w:ilvl w:val="0"/>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Technique #A-1</w:t>
      </w:r>
      <w:r>
        <w:rPr>
          <w:rFonts w:ascii="Times New Roman" w:hAnsi="Times New Roman" w:eastAsiaTheme="minorEastAsia"/>
          <w:bCs/>
          <w:color w:val="C00000"/>
          <w:sz w:val="22"/>
          <w:szCs w:val="22"/>
          <w:u w:val="single"/>
          <w:lang w:eastAsia="ko-KR"/>
        </w:rPr>
        <w:t>b</w:t>
      </w:r>
      <w:r>
        <w:rPr>
          <w:rFonts w:ascii="Times New Roman" w:hAnsi="Times New Roman" w:eastAsiaTheme="minorEastAsia"/>
          <w:color w:val="C00000"/>
          <w:sz w:val="22"/>
          <w:szCs w:val="22"/>
          <w:u w:val="single"/>
          <w:lang w:eastAsia="ko-KR"/>
        </w:rPr>
        <w:t xml:space="preserve"> Adaptation of common signals and channels</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gNB. </w:t>
      </w:r>
      <w:r>
        <w:rPr>
          <w:rFonts w:ascii="Times New Roman" w:hAnsi="Times New Roman" w:eastAsiaTheme="minorEastAsia"/>
          <w:color w:val="C00000"/>
          <w:sz w:val="22"/>
          <w:szCs w:val="22"/>
          <w:u w:val="single"/>
          <w:lang w:eastAsia="ko-KR"/>
        </w:rPr>
        <w:t>SSB/SIB-less operations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pPr>
        <w:pStyle w:val="31"/>
        <w:numPr>
          <w:ilvl w:val="2"/>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hAnsi="Times New Roman" w:eastAsiaTheme="minorEastAsia"/>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hAnsi="Times New Roman" w:eastAsiaTheme="minorEastAsia"/>
          <w:color w:val="C00000"/>
          <w:sz w:val="22"/>
          <w:szCs w:val="22"/>
          <w:u w:val="single"/>
          <w:lang w:eastAsia="ko-KR"/>
        </w:rPr>
        <w:t xml:space="preserve">initial access and </w:t>
      </w:r>
      <w:r>
        <w:rPr>
          <w:rFonts w:ascii="Times New Roman" w:hAnsi="Times New Roman"/>
          <w:sz w:val="22"/>
          <w:szCs w:val="22"/>
        </w:rPr>
        <w:t>discovery of cells in lieu of SSBs.</w:t>
      </w:r>
    </w:p>
    <w:p>
      <w:pPr>
        <w:pStyle w:val="31"/>
        <w:numPr>
          <w:ilvl w:val="2"/>
          <w:numId w:val="11"/>
        </w:numPr>
        <w:overflowPunct w:val="0"/>
        <w:spacing w:after="0" w:line="240" w:lineRule="auto"/>
        <w:rPr>
          <w:rFonts w:ascii="Times New Roman" w:hAnsi="Times New Roman"/>
          <w:color w:val="00B050"/>
          <w:sz w:val="22"/>
          <w:szCs w:val="22"/>
          <w:lang w:eastAsia="zh-CN"/>
        </w:rPr>
      </w:pPr>
      <w:r>
        <w:rPr>
          <w:rFonts w:ascii="Times New Roman" w:hAnsi="Times New Roman" w:eastAsiaTheme="minorEastAsia"/>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hAnsi="Times New Roman" w:eastAsiaTheme="minorEastAsia"/>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hAnsi="Times New Roman" w:eastAsiaTheme="minorEastAsia"/>
          <w:color w:val="C00000"/>
          <w:sz w:val="22"/>
          <w:szCs w:val="22"/>
          <w:u w:val="single"/>
          <w:lang w:eastAsia="ko-KR"/>
        </w:rPr>
        <w:t>/synchronization/measurement</w:t>
      </w:r>
      <w:r>
        <w:rPr>
          <w:rFonts w:ascii="Times New Roman" w:hAnsi="Times New Roman"/>
          <w:color w:val="00B050"/>
          <w:sz w:val="22"/>
          <w:szCs w:val="22"/>
          <w:lang w:eastAsia="zh-CN"/>
        </w:rPr>
        <w:t>.</w:t>
      </w:r>
    </w:p>
    <w:p>
      <w:pPr>
        <w:pStyle w:val="31"/>
        <w:numPr>
          <w:ilvl w:val="2"/>
          <w:numId w:val="11"/>
        </w:numPr>
        <w:overflowPunct w:val="0"/>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mode</w:t>
      </w:r>
      <w:r>
        <w:rPr>
          <w:rFonts w:ascii="Times New Roman" w:hAnsi="Times New Roman"/>
          <w:strike/>
          <w:color w:val="C00000"/>
          <w:sz w:val="22"/>
          <w:szCs w:val="22"/>
          <w:vertAlign w:val="superscript"/>
          <w:lang w:eastAsia="zh-CN"/>
        </w:rPr>
        <w:t>(6)</w:t>
      </w:r>
    </w:p>
    <w:p>
      <w:pPr>
        <w:pStyle w:val="31"/>
        <w:numPr>
          <w:ilvl w:val="2"/>
          <w:numId w:val="11"/>
        </w:numPr>
        <w:overflowPunct w:val="0"/>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Option 3) </w:t>
      </w:r>
      <w:r>
        <w:rPr>
          <w:rFonts w:ascii="Times New Roman" w:hAnsi="Times New Roman" w:eastAsiaTheme="minorEastAsia"/>
          <w:strike/>
          <w:color w:val="C00000"/>
          <w:sz w:val="22"/>
          <w:szCs w:val="22"/>
          <w:u w:val="single"/>
          <w:lang w:eastAsia="ko-KR"/>
        </w:rPr>
        <w:t xml:space="preserve">This may include </w:t>
      </w:r>
      <w:r>
        <w:rPr>
          <w:rFonts w:ascii="Times New Roman" w:hAnsi="Times New Roman" w:eastAsiaTheme="minorEastAsia"/>
          <w:color w:val="C00000"/>
          <w:sz w:val="22"/>
          <w:szCs w:val="22"/>
          <w:u w:val="single"/>
          <w:lang w:eastAsia="ko-KR"/>
        </w:rPr>
        <w:t>cross carrier synchronization and system information enhancement to provide other carrier/cell’s information and random access carrier selection principles for UE to realize access a different carrier rather than carrier it gets SSB/SIB1.</w:t>
      </w:r>
    </w:p>
    <w:p>
      <w:pPr>
        <w:pStyle w:val="31"/>
        <w:numPr>
          <w:ilvl w:val="2"/>
          <w:numId w:val="11"/>
        </w:numPr>
        <w:overflowPunct w:val="0"/>
        <w:spacing w:after="0" w:line="252"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Option 4) offloading SIB of the SIB-less cell to another cell. The SSB-less operation is used for inter-band CA case and SIB-less operation is for non-CA case</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numPr>
          <w:ilvl w:val="0"/>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Technique #A-1</w:t>
      </w:r>
      <w:r>
        <w:rPr>
          <w:rFonts w:ascii="Times New Roman" w:hAnsi="Times New Roman" w:eastAsiaTheme="minorEastAsia"/>
          <w:bCs/>
          <w:color w:val="C00000"/>
          <w:sz w:val="22"/>
          <w:szCs w:val="22"/>
          <w:u w:val="single"/>
          <w:lang w:eastAsia="ko-KR"/>
        </w:rPr>
        <w:t>c</w:t>
      </w:r>
      <w:r>
        <w:rPr>
          <w:rFonts w:ascii="Times New Roman" w:hAnsi="Times New Roman" w:eastAsiaTheme="minorEastAsia"/>
          <w:color w:val="C00000"/>
          <w:sz w:val="22"/>
          <w:szCs w:val="22"/>
          <w:u w:val="single"/>
          <w:lang w:eastAsia="ko-KR"/>
        </w:rPr>
        <w:t xml:space="preserve"> Adaptation of common signals and channels</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 </w:t>
      </w:r>
      <w:r>
        <w:rPr>
          <w:rFonts w:ascii="Times New Roman" w:hAnsi="Times New Roman"/>
          <w:color w:val="C00000"/>
          <w:sz w:val="22"/>
          <w:szCs w:val="22"/>
          <w:u w:val="single"/>
          <w:lang w:eastAsia="zh-CN"/>
        </w:rPr>
        <w:t>The following options are various methods of adaptation:</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color w:val="C00000"/>
          <w:sz w:val="22"/>
          <w:szCs w:val="22"/>
          <w:u w:val="single"/>
          <w:lang w:eastAsia="ko-KR"/>
        </w:rPr>
        <w:t xml:space="preserve">Option 1) </w:t>
      </w:r>
      <w:r>
        <w:rPr>
          <w:rFonts w:ascii="Times New Roman" w:hAnsi="Times New Roman" w:eastAsiaTheme="minorEastAsia"/>
          <w:strike/>
          <w:color w:val="C00000"/>
          <w:sz w:val="22"/>
          <w:szCs w:val="22"/>
          <w:lang w:eastAsia="ko-KR"/>
        </w:rPr>
        <w:t>This may include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 xml:space="preserve">support of a long period (rather than the period as the same as the SSB period) of </w:t>
      </w:r>
      <w:r>
        <w:rPr>
          <w:rFonts w:ascii="Times New Roman" w:hAnsi="Times New Roman" w:eastAsiaTheme="minorEastAsia"/>
          <w:color w:val="C00000"/>
          <w:sz w:val="22"/>
          <w:szCs w:val="22"/>
          <w:u w:val="single"/>
          <w:lang w:eastAsia="ko-KR"/>
        </w:rPr>
        <w:t>search space</w:t>
      </w:r>
      <w:r>
        <w:rPr>
          <w:rFonts w:ascii="Times New Roman" w:hAnsi="Times New Roman" w:eastAsiaTheme="minorEastAsia"/>
          <w:color w:val="C00000"/>
          <w:sz w:val="22"/>
          <w:szCs w:val="22"/>
          <w:lang w:eastAsia="ko-KR"/>
        </w:rPr>
        <w:t xml:space="preserve"> </w:t>
      </w:r>
      <w:r>
        <w:rPr>
          <w:rFonts w:ascii="Times New Roman" w:hAnsi="Times New Roman" w:eastAsiaTheme="minorEastAsia"/>
          <w:strike/>
          <w:color w:val="C00000"/>
          <w:sz w:val="22"/>
          <w:szCs w:val="22"/>
          <w:lang w:eastAsia="ko-KR"/>
        </w:rPr>
        <w:t>CORESET 0</w:t>
      </w:r>
      <w:r>
        <w:rPr>
          <w:rFonts w:ascii="Times New Roman" w:hAnsi="Times New Roman"/>
          <w:sz w:val="22"/>
          <w:szCs w:val="22"/>
          <w:vertAlign w:val="superscript"/>
          <w:lang w:eastAsia="zh-CN"/>
        </w:rPr>
        <w:t>(7)</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color w:val="C00000"/>
          <w:sz w:val="22"/>
          <w:szCs w:val="22"/>
          <w:u w:val="single"/>
          <w:lang w:eastAsia="ko-KR"/>
        </w:rPr>
        <w:t xml:space="preserve">Option 2) </w:t>
      </w:r>
      <w:r>
        <w:rPr>
          <w:rFonts w:ascii="Times New Roman" w:hAnsi="Times New Roman" w:eastAsiaTheme="minorEastAsia"/>
          <w:strike/>
          <w:color w:val="C00000"/>
          <w:sz w:val="22"/>
          <w:szCs w:val="22"/>
          <w:lang w:eastAsia="ko-KR"/>
        </w:rPr>
        <w:t>This may include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support of scheduling of SIB1 by SSB to avoid transmissions of DCIs within CORESET 0, support of the mechanism to reduce impacts on SSB and overhead</w:t>
      </w:r>
      <w:r>
        <w:rPr>
          <w:rFonts w:ascii="Times New Roman" w:hAnsi="Times New Roman"/>
          <w:sz w:val="22"/>
          <w:szCs w:val="22"/>
          <w:vertAlign w:val="superscript"/>
          <w:lang w:eastAsia="zh-CN"/>
        </w:rPr>
        <w:t>(8)</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numPr>
          <w:ilvl w:val="1"/>
          <w:numId w:val="11"/>
        </w:numPr>
        <w:overflowPunct w:val="0"/>
        <w:spacing w:after="0" w:line="240" w:lineRule="auto"/>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Dynamic adaptation of the periodicity of common channel/signals might have impact to the UE normal access to the network, such as initial access, and legacy UE network access.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#2-2A</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1"/>
        </w:numPr>
        <w:overflowPunct w:val="0"/>
        <w:spacing w:after="0" w:line="252" w:lineRule="auto"/>
        <w:rPr>
          <w:rFonts w:ascii="Times New Roman" w:hAnsi="Times New Roman"/>
          <w:sz w:val="22"/>
          <w:szCs w:val="22"/>
          <w:lang w:eastAsia="zh-CN"/>
        </w:rPr>
      </w:pPr>
      <w:r>
        <w:rPr>
          <w:color w:val="00B050"/>
          <w:sz w:val="22"/>
          <w:szCs w:val="22"/>
        </w:rPr>
        <w:t>Reducing</w:t>
      </w:r>
      <w:r>
        <w:rPr>
          <w:rFonts w:ascii="Times New Roman" w:hAnsi="Times New Roman" w:eastAsiaTheme="minorEastAsia"/>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hAnsi="Times New Roman" w:eastAsiaTheme="minorEastAsia"/>
          <w:color w:val="C00000"/>
          <w:sz w:val="22"/>
          <w:szCs w:val="22"/>
          <w:u w:val="single"/>
          <w:lang w:eastAsia="ko-KR"/>
        </w:rPr>
        <w:t>synchronizing the UE specific signal and channel transmission reception</w:t>
      </w:r>
      <w:r>
        <w:rPr>
          <w:sz w:val="22"/>
          <w:szCs w:val="22"/>
        </w:rPr>
        <w:t xml:space="preserve"> during periods of low activity.</w:t>
      </w:r>
    </w:p>
    <w:p>
      <w:pPr>
        <w:pStyle w:val="78"/>
        <w:numPr>
          <w:ilvl w:val="2"/>
          <w:numId w:val="11"/>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hAnsi="Times New Roman" w:eastAsiaTheme="minorEastAsia"/>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pPr>
        <w:pStyle w:val="31"/>
        <w:numPr>
          <w:ilvl w:val="2"/>
          <w:numId w:val="11"/>
        </w:numPr>
        <w:overflowPunct w:val="0"/>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Reduction of time occasions or synchronization of UE specific signal/channels can be performed based on following options:</w:t>
      </w:r>
    </w:p>
    <w:p>
      <w:pPr>
        <w:pStyle w:val="31"/>
        <w:numPr>
          <w:ilvl w:val="3"/>
          <w:numId w:val="11"/>
        </w:numPr>
        <w:overflowPunct w:val="0"/>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Option 1) RRC configures whether to receive/transmit a channel per configuration when gNB is in sleep mode.</w:t>
      </w:r>
    </w:p>
    <w:p>
      <w:pPr>
        <w:pStyle w:val="31"/>
        <w:numPr>
          <w:ilvl w:val="3"/>
          <w:numId w:val="11"/>
        </w:numPr>
        <w:overflowPunct w:val="0"/>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Option 2) group common signaling that indicates to UEs to temporarily stop the transmission/reception of semi-statically configured channels/signals</w:t>
      </w:r>
    </w:p>
    <w:p>
      <w:pPr>
        <w:pStyle w:val="78"/>
        <w:numPr>
          <w:ilvl w:val="1"/>
          <w:numId w:val="11"/>
        </w:numPr>
        <w:rPr>
          <w:color w:val="C00000"/>
          <w:u w:val="single"/>
        </w:rPr>
      </w:pPr>
      <w:r>
        <w:rPr>
          <w:color w:val="C00000"/>
          <w:u w:val="single"/>
        </w:rPr>
        <w:t xml:space="preserve">gNB may enter into sleep mode for a period of time along with the indication of active/inactive state, e.g., in terms of start time and duration. </w:t>
      </w:r>
    </w:p>
    <w:p>
      <w:pPr>
        <w:pStyle w:val="31"/>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pPr>
        <w:pStyle w:val="31"/>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eastAsiaTheme="minorEastAsia"/>
          <w:strike/>
          <w:color w:val="C00000"/>
          <w:sz w:val="22"/>
          <w:szCs w:val="22"/>
          <w:u w:val="single"/>
          <w:lang w:eastAsia="ko-KR"/>
        </w:rPr>
        <w:t xml:space="preserve">Support reducing </w:t>
      </w:r>
      <w:r>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numPr>
          <w:ilvl w:val="1"/>
          <w:numId w:val="11"/>
        </w:numPr>
        <w:overflowPunct w:val="0"/>
        <w:spacing w:before="120" w:after="0" w:line="252" w:lineRule="auto"/>
        <w:rPr>
          <w:rFonts w:ascii="Times New Roman" w:hAnsi="Times New Roman"/>
          <w:strike/>
          <w:color w:val="C00000"/>
          <w:sz w:val="22"/>
          <w:szCs w:val="22"/>
          <w:lang w:eastAsia="zh-CN"/>
        </w:rPr>
      </w:pPr>
      <w:r>
        <w:rPr>
          <w:rFonts w:ascii="Times New Roman" w:hAnsi="Times New Roman" w:eastAsiaTheme="minorEastAsia"/>
          <w:strike/>
          <w:color w:val="C00000"/>
          <w:sz w:val="22"/>
          <w:szCs w:val="22"/>
          <w:lang w:eastAsia="ko-KR"/>
        </w:rPr>
        <w:t>The impact to the UE performance by adaptation of UE specific signal/channels should be included along with the network energy saving performance results.</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#2-3A</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(e.g. the gNB/cell in dormant state or the anchor gNB/cell).</w:t>
      </w:r>
    </w:p>
    <w:p>
      <w:pPr>
        <w:pStyle w:val="31"/>
        <w:numPr>
          <w:ilvl w:val="2"/>
          <w:numId w:val="11"/>
        </w:numPr>
        <w:overflowPunct w:val="0"/>
        <w:spacing w:after="0" w:line="252" w:lineRule="auto"/>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Whether UE detection of a dormant power state/energy saving state is required before WUS transmission should be identified.</w:t>
      </w:r>
    </w:p>
    <w:p>
      <w:pPr>
        <w:pStyle w:val="31"/>
        <w:numPr>
          <w:ilvl w:val="2"/>
          <w:numId w:val="11"/>
        </w:numPr>
        <w:overflowPunct w:val="0"/>
        <w:spacing w:after="0" w:line="252" w:lineRule="auto"/>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Resource reserved for WUS and the assumption of the gNB receiver should be identified</w:t>
      </w:r>
    </w:p>
    <w:p>
      <w:pPr>
        <w:pStyle w:val="31"/>
        <w:numPr>
          <w:ilvl w:val="2"/>
          <w:numId w:val="11"/>
        </w:numPr>
        <w:tabs>
          <w:tab w:val="left" w:pos="1440"/>
        </w:tabs>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pPr>
        <w:pStyle w:val="31"/>
        <w:numPr>
          <w:ilvl w:val="2"/>
          <w:numId w:val="11"/>
        </w:numPr>
        <w:tabs>
          <w:tab w:val="left" w:pos="1440"/>
        </w:tabs>
        <w:overflowPunct w:val="0"/>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DL synchronization needed for the UL WUS transmission may be obtained via the simplified DL signals in lieu of SSBs defined in technique #A-1 to aid initial access.</w:t>
      </w:r>
    </w:p>
    <w:p>
      <w:pPr>
        <w:pStyle w:val="31"/>
        <w:numPr>
          <w:ilvl w:val="2"/>
          <w:numId w:val="11"/>
        </w:numPr>
        <w:tabs>
          <w:tab w:val="left" w:pos="1440"/>
        </w:tabs>
        <w:overflowPunct w:val="0"/>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The WUS in UL can also be used to change SSB periodicity from a large value (e.g. 160 ms) to a regular value (20 ms).</w:t>
      </w:r>
    </w:p>
    <w:p>
      <w:pPr>
        <w:pStyle w:val="78"/>
        <w:numPr>
          <w:ilvl w:val="2"/>
          <w:numId w:val="11"/>
        </w:numPr>
        <w:rPr>
          <w:color w:val="C00000"/>
          <w:u w:val="single"/>
        </w:rPr>
      </w:pPr>
      <w:r>
        <w:rPr>
          <w:color w:val="C00000"/>
          <w:u w:val="single"/>
        </w:rPr>
        <w:t>Wake up signal (WUS) is triggerd by MAC layer.</w:t>
      </w:r>
    </w:p>
    <w:p>
      <w:pPr>
        <w:pStyle w:val="78"/>
        <w:numPr>
          <w:ilvl w:val="2"/>
          <w:numId w:val="11"/>
        </w:numPr>
        <w:rPr>
          <w:color w:val="C00000"/>
          <w:u w:val="single"/>
        </w:rPr>
      </w:pPr>
      <w:r>
        <w:rPr>
          <w:color w:val="C00000"/>
          <w:u w:val="single"/>
        </w:rPr>
        <w:t xml:space="preserve">UE transmits semi-static configured UL channels X symbols after transmitting gNB wake up request or UE monitors PDCCH carrying an ACK for gNB wake up request after transmitting gNB wake up request.  </w:t>
      </w:r>
    </w:p>
    <w:p>
      <w:pPr>
        <w:pStyle w:val="31"/>
        <w:numPr>
          <w:ilvl w:val="1"/>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trike/>
          <w:color w:val="C00000"/>
          <w:sz w:val="22"/>
          <w:szCs w:val="22"/>
          <w:lang w:eastAsia="ko-KR"/>
        </w:rPr>
        <w:t>This is mainly for connected mode UEs</w:t>
      </w:r>
      <w:r>
        <w:rPr>
          <w:color w:val="C00000"/>
        </w:rPr>
        <w:t xml:space="preserve"> </w:t>
      </w:r>
      <w:r>
        <w:rPr>
          <w:rFonts w:ascii="Times New Roman" w:hAnsi="Times New Roman" w:eastAsiaTheme="minorEastAsia"/>
          <w:color w:val="C00000"/>
          <w:sz w:val="22"/>
          <w:szCs w:val="22"/>
          <w:u w:val="single"/>
          <w:lang w:eastAsia="ko-KR"/>
        </w:rPr>
        <w:t>Usage of this technique is more applicable to  connected mode UEs, but does not preclude usage on idle/inactive UEs.</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78"/>
        <w:numPr>
          <w:ilvl w:val="1"/>
          <w:numId w:val="11"/>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#2-4A</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1"/>
        <w:numPr>
          <w:ilvl w:val="1"/>
          <w:numId w:val="11"/>
        </w:numPr>
        <w:overflowPunct w:val="0"/>
        <w:snapToGrid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31"/>
        <w:numPr>
          <w:ilvl w:val="1"/>
          <w:numId w:val="11"/>
        </w:numPr>
        <w:overflowPunct w:val="0"/>
        <w:spacing w:after="0" w:line="252" w:lineRule="auto"/>
        <w:rPr>
          <w:rFonts w:ascii="Times New Roman" w:hAnsi="Times New Roman" w:eastAsiaTheme="minorEastAsia"/>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eastAsiaTheme="minorEastAsia"/>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 </w:t>
      </w:r>
      <w:r>
        <w:rPr>
          <w:rFonts w:ascii="Times New Roman" w:hAnsi="Times New Roman" w:eastAsiaTheme="minorEastAsia"/>
          <w:color w:val="C00000"/>
          <w:sz w:val="22"/>
          <w:szCs w:val="22"/>
          <w:u w:val="single"/>
          <w:lang w:eastAsia="ko-KR"/>
        </w:rPr>
        <w:t>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31"/>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31"/>
        <w:numPr>
          <w:ilvl w:val="2"/>
          <w:numId w:val="11"/>
        </w:numPr>
        <w:overflowPunct w:val="0"/>
        <w:spacing w:after="0" w:line="252"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Transmission and reception of some common/signals, e.g. PRACH, can be adjusted to match the DTX/DRX pattern at the BS.</w:t>
      </w:r>
    </w:p>
    <w:p>
      <w:pPr>
        <w:pStyle w:val="31"/>
        <w:numPr>
          <w:ilvl w:val="2"/>
          <w:numId w:val="11"/>
        </w:numPr>
        <w:overflowPunct w:val="0"/>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Joint or separate configuration of DTX and DRX mode at the gNB is considered.</w:t>
      </w:r>
    </w:p>
    <w:p>
      <w:pPr>
        <w:pStyle w:val="31"/>
        <w:numPr>
          <w:ilvl w:val="2"/>
          <w:numId w:val="11"/>
        </w:numPr>
        <w:overflowPunct w:val="0"/>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p>
    <w:p>
      <w:pPr>
        <w:pStyle w:val="31"/>
        <w:numPr>
          <w:ilvl w:val="2"/>
          <w:numId w:val="11"/>
        </w:numPr>
        <w:overflowPunct w:val="0"/>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cell-specific DTX/DRX operation may be different between Idle mode and connected mode</w:t>
      </w:r>
    </w:p>
    <w:p>
      <w:pPr>
        <w:pStyle w:val="31"/>
        <w:numPr>
          <w:ilvl w:val="2"/>
          <w:numId w:val="11"/>
        </w:numPr>
        <w:overflowPunct w:val="0"/>
        <w:spacing w:after="0" w:line="252" w:lineRule="auto"/>
        <w:rPr>
          <w:rFonts w:ascii="Times New Roman" w:hAnsi="Times New Roman"/>
          <w:color w:val="C00000"/>
          <w:sz w:val="22"/>
          <w:szCs w:val="22"/>
          <w:u w:val="single"/>
          <w:lang w:eastAsia="zh-CN"/>
        </w:rPr>
      </w:pPr>
      <w:r>
        <w:rPr>
          <w:rFonts w:hint="eastAsia" w:ascii="Times New Roman" w:hAnsi="Times New Roman"/>
          <w:color w:val="C00000"/>
          <w:sz w:val="22"/>
          <w:szCs w:val="22"/>
          <w:u w:val="single"/>
          <w:lang w:eastAsia="zh-CN"/>
        </w:rPr>
        <w:t>T</w:t>
      </w:r>
      <w:r>
        <w:rPr>
          <w:rFonts w:ascii="Times New Roman" w:hAnsi="Times New Roman"/>
          <w:color w:val="C00000"/>
          <w:sz w:val="22"/>
          <w:szCs w:val="22"/>
          <w:u w:val="single"/>
          <w:lang w:eastAsia="zh-CN"/>
        </w:rPr>
        <w:t>his may include association between WUS for gNB and the cell-specific DTX/DRX</w:t>
      </w:r>
    </w:p>
    <w:p>
      <w:pPr>
        <w:pStyle w:val="31"/>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eastAsiaTheme="minorEastAsia"/>
          <w:strike/>
          <w:color w:val="C00000"/>
          <w:sz w:val="22"/>
          <w:szCs w:val="22"/>
          <w:lang w:eastAsia="ko-KR"/>
        </w:rPr>
        <w:t>An alternative BS DTX with UE C-DRX alignment would be the use of DTX/DRX patterns that are defined by the BS.</w:t>
      </w:r>
    </w:p>
    <w:p>
      <w:pPr>
        <w:pStyle w:val="31"/>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eastAsiaTheme="minorEastAsia"/>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hAnsi="Times New Roman" w:eastAsiaTheme="minorEastAsia"/>
          <w:strike/>
          <w:color w:val="C00000"/>
          <w:sz w:val="22"/>
          <w:szCs w:val="22"/>
          <w:lang w:eastAsia="ko-KR"/>
        </w:rPr>
        <w:t xml:space="preserve"> can be complementary to each other .</w:t>
      </w:r>
    </w:p>
    <w:p>
      <w:pPr>
        <w:pStyle w:val="31"/>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eastAsiaTheme="minorEastAsia"/>
          <w:strike/>
          <w:color w:val="C00000"/>
          <w:sz w:val="22"/>
          <w:szCs w:val="22"/>
          <w:lang w:val="en-GB" w:eastAsia="ko-KR"/>
        </w:rPr>
        <w:t xml:space="preserve">[Reducing gNB’s activities (e.g. SSB, CG PUSCH, etc.) outside </w:t>
      </w:r>
      <w:r>
        <w:rPr>
          <w:rFonts w:ascii="Times New Roman" w:hAnsi="Times New Roman"/>
          <w:strike/>
          <w:color w:val="C00000"/>
          <w:sz w:val="22"/>
          <w:szCs w:val="22"/>
          <w:lang w:eastAsia="zh-CN"/>
        </w:rPr>
        <w:t xml:space="preserve">UE </w:t>
      </w:r>
      <w:r>
        <w:rPr>
          <w:rFonts w:ascii="Times New Roman" w:hAnsi="Times New Roman" w:eastAsiaTheme="minorEastAsia"/>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pPr>
        <w:pStyle w:val="31"/>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trike/>
          <w:color w:val="C00000"/>
          <w:sz w:val="22"/>
          <w:szCs w:val="22"/>
          <w:vertAlign w:val="superscript"/>
          <w:lang w:eastAsia="zh-CN"/>
        </w:rPr>
        <w:t>(19)</w:t>
      </w:r>
    </w:p>
    <w:p>
      <w:pPr>
        <w:pStyle w:val="31"/>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r>
        <w:rPr>
          <w:rFonts w:ascii="Times New Roman" w:hAnsi="Times New Roman" w:eastAsiaTheme="minorEastAsia"/>
          <w:strike/>
          <w:color w:val="C00000"/>
          <w:sz w:val="22"/>
          <w:szCs w:val="22"/>
          <w:lang w:eastAsia="ko-KR"/>
        </w:rPr>
        <w:t xml:space="preserve">which can potentially </w:t>
      </w:r>
      <w:r>
        <w:rPr>
          <w:rFonts w:ascii="Times New Roman" w:hAnsi="Times New Roman"/>
          <w:strike/>
          <w:color w:val="C00000"/>
          <w:sz w:val="22"/>
          <w:szCs w:val="22"/>
          <w:lang w:eastAsia="zh-CN"/>
        </w:rPr>
        <w:t>provide longer inactivity periods at the gNB.</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This may include </w:t>
      </w:r>
      <w:r>
        <w:rPr>
          <w:rFonts w:ascii="Times New Roman" w:hAnsi="Times New Roman" w:eastAsiaTheme="minorEastAsia"/>
          <w:color w:val="C00000"/>
          <w:sz w:val="22"/>
          <w:szCs w:val="22"/>
          <w:u w:val="single"/>
          <w:lang w:eastAsia="ko-KR"/>
        </w:rPr>
        <w:t xml:space="preserve">UE-specific indication, </w:t>
      </w:r>
      <w:r>
        <w:rPr>
          <w:rFonts w:ascii="Times New Roman" w:hAnsi="Times New Roman" w:eastAsiaTheme="minorEastAsia"/>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hAnsi="Times New Roman" w:eastAsiaTheme="minorEastAsia"/>
          <w:sz w:val="22"/>
          <w:szCs w:val="22"/>
          <w:lang w:eastAsia="ko-KR"/>
        </w:rPr>
        <w:t>MAC CE and long DRX commend MAC CE.</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#2-5A</w:t>
      </w:r>
    </w:p>
    <w:p>
      <w:pPr>
        <w:pStyle w:val="31"/>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inactive state</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gNB entering into sleep mode for a period of time along with the indication of active/inactive state</w:t>
      </w:r>
      <w:r>
        <w:rPr>
          <w:rFonts w:ascii="Times New Roman" w:hAnsi="Times New Roman" w:eastAsiaTheme="minorEastAsia"/>
          <w:strike/>
          <w:color w:val="C00000"/>
          <w:sz w:val="22"/>
          <w:szCs w:val="22"/>
          <w:lang w:eastAsia="ko-KR"/>
        </w:rPr>
        <w:t>, e.g., in terms of start time and duration</w:t>
      </w:r>
      <w:r>
        <w:rPr>
          <w:rFonts w:ascii="Times New Roman" w:hAnsi="Times New Roman" w:eastAsiaTheme="minorEastAsia"/>
          <w:sz w:val="22"/>
          <w:szCs w:val="22"/>
          <w:lang w:eastAsia="ko-KR"/>
        </w:rPr>
        <w:t xml:space="preserve">. </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The indication may include start time and duration of one or multiple following BS states or the indication remains valid until overridden by another indication.</w:t>
      </w:r>
    </w:p>
    <w:p>
      <w:pPr>
        <w:pStyle w:val="78"/>
        <w:numPr>
          <w:ilvl w:val="3"/>
          <w:numId w:val="11"/>
        </w:numPr>
        <w:spacing w:line="240" w:lineRule="auto"/>
        <w:rPr>
          <w:color w:val="C00000"/>
          <w:u w:val="single"/>
        </w:rPr>
      </w:pPr>
      <w:r>
        <w:rPr>
          <w:color w:val="C00000"/>
          <w:u w:val="single"/>
        </w:rPr>
        <w:t>Energy-saving state 1: the UE doesn’t transmit/receive any signal/channel;</w:t>
      </w:r>
    </w:p>
    <w:p>
      <w:pPr>
        <w:pStyle w:val="78"/>
        <w:numPr>
          <w:ilvl w:val="3"/>
          <w:numId w:val="11"/>
        </w:numPr>
        <w:spacing w:line="240" w:lineRule="auto"/>
        <w:rPr>
          <w:color w:val="C00000"/>
          <w:u w:val="single"/>
        </w:rPr>
      </w:pPr>
      <w:r>
        <w:rPr>
          <w:color w:val="C00000"/>
          <w:u w:val="single"/>
        </w:rPr>
        <w:t>Energy-saving state 2: the UE only transmits/receives a particular set of signal/channel</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The indication may include monitoring occasion for the next BS state indication. </w:t>
      </w:r>
    </w:p>
    <w:p>
      <w:pPr>
        <w:pStyle w:val="31"/>
        <w:numPr>
          <w:ilvl w:val="2"/>
          <w:numId w:val="11"/>
        </w:numPr>
        <w:overflowPunct w:val="0"/>
        <w:spacing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 xml:space="preserve">This may include support of semi-static and/or dynamic gNB active/inactive state adaptation. </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group common signaling for the indication of adapted active/inactive state</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If gNB enters into sleep mode, the UE doesn’t transmit/receive any signal/channel or only transmits/receives a particular set of signal/channel.</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Potential specification impact:</w:t>
      </w:r>
    </w:p>
    <w:p>
      <w:pPr>
        <w:pStyle w:val="31"/>
        <w:numPr>
          <w:ilvl w:val="2"/>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color w:val="C00000"/>
          <w:sz w:val="22"/>
          <w:szCs w:val="22"/>
          <w:u w:val="single"/>
          <w:lang w:eastAsia="ko-KR"/>
        </w:rPr>
        <w:t>FFS</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pPr>
        <w:pStyle w:val="31"/>
        <w:spacing w:after="0" w:line="240" w:lineRule="auto"/>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 xml:space="preserve">Proposal #2-1A (clean) </w:t>
      </w:r>
    </w:p>
    <w:p>
      <w:pPr>
        <w:pStyle w:val="31"/>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hAnsi="Times New Roman" w:eastAsiaTheme="minorEastAsia"/>
          <w:sz w:val="22"/>
          <w:szCs w:val="22"/>
          <w:lang w:eastAsia="ko-KR"/>
        </w:rPr>
        <w:t>The following options are various methods of adaptation.</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Option 1) introducing simplified version of downlink common and broadcast signals, such as only PSS or only PSS and SSS without PBCH, </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Different repetition periods for different common channels, e.g. SSB, SIB1 PDCCH/PDSCH</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Transmission occasion of one or more common signals/channels of specific periods can be skipped.</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78"/>
        <w:numPr>
          <w:ilvl w:val="2"/>
          <w:numId w:val="11"/>
        </w:numPr>
        <w:rPr>
          <w:color w:val="00B050"/>
        </w:rPr>
      </w:pPr>
      <w:r>
        <w:rPr>
          <w:color w:val="00B050"/>
        </w:rPr>
        <w:t>Option 6) The varying periodicity and/or dynamically changing a transmission pattern is indicated by DL signaling, or triggered by WUS sent from UE, or conditionally triggered.</w:t>
      </w:r>
    </w:p>
    <w:p>
      <w:pPr>
        <w:pStyle w:val="78"/>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78"/>
        <w:numPr>
          <w:ilvl w:val="2"/>
          <w:numId w:val="11"/>
        </w:numPr>
      </w:pPr>
      <w:r>
        <w:t xml:space="preserve">Option 8) Adaptation mechanisms include semi-static such as by SIBx or DCI based indication to switch between different configurations. </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numPr>
          <w:ilvl w:val="0"/>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the gNB. SSB/SIB-less operations may also enable long periods of inactivity at the gNB. The following options are other various methods used together with on-demand SSB/SIB or SSB/SIB1-less operation:</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DL signals to aid initial access and discovery of cells in lieu of SSBs.</w:t>
      </w:r>
    </w:p>
    <w:p>
      <w:pPr>
        <w:pStyle w:val="31"/>
        <w:numPr>
          <w:ilvl w:val="2"/>
          <w:numId w:val="11"/>
        </w:numPr>
        <w:overflowPunct w:val="0"/>
        <w:spacing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Option 2) mechanism for UE to trigger on-demand SSB/SIB1 transmission, for example, by sending WUS, for fast access/fast cell activation/synchronization/measurement.</w:t>
      </w:r>
    </w:p>
    <w:p>
      <w:pPr>
        <w:pStyle w:val="31"/>
        <w:numPr>
          <w:ilvl w:val="2"/>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31"/>
        <w:numPr>
          <w:ilvl w:val="2"/>
          <w:numId w:val="11"/>
        </w:numPr>
        <w:overflowPunct w:val="0"/>
        <w:spacing w:after="0" w:line="252"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Option 4) offloading SIB of the SIB-less cell to another cell. The SSB-less operation is used for inter-band CA case and SIB-less operation is for non-CA case</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numPr>
          <w:ilvl w:val="0"/>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#A-1c Adaptation of common signals and channels</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Adaptation of search space and CORESET 0 (e.g. in a separately configured CORESET) to avoid/reduce redundant DCI transmissions within the CORESET 0 for the gNB. The following options are various methods of adaptation:</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support of a long period (rather than the period as the same as the SSB period) of search space</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support of scheduling of SIB1 by SSB to avoid transmissions of DCIs within CORESET 0, support of the mechanism to reduce impacts on SSB and overhead</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#2-2A (clean)</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rPr>
        <w:t>Reducing</w:t>
      </w:r>
      <w:r>
        <w:rPr>
          <w:rFonts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78"/>
        <w:numPr>
          <w:ilvl w:val="2"/>
          <w:numId w:val="11"/>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pPr>
        <w:pStyle w:val="31"/>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hAnsi="Times New Roman" w:eastAsiaTheme="minorEastAsia"/>
          <w:color w:val="00B050"/>
          <w:sz w:val="22"/>
          <w:szCs w:val="22"/>
          <w:lang w:eastAsia="ko-KR"/>
        </w:rPr>
        <w:t>report may</w:t>
      </w:r>
      <w:r>
        <w:rPr>
          <w:rFonts w:ascii="Times New Roman" w:hAnsi="Times New Roman"/>
          <w:color w:val="00B050"/>
          <w:sz w:val="22"/>
          <w:szCs w:val="22"/>
          <w:lang w:eastAsia="zh-CN"/>
        </w:rPr>
        <w:t xml:space="preserve"> help gNB make decisions.</w:t>
      </w:r>
    </w:p>
    <w:p>
      <w:pPr>
        <w:pStyle w:val="31"/>
        <w:numPr>
          <w:ilvl w:val="2"/>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Reduction of time occasions or synchronization of UE specific signal/channels can be performed based on following options:</w:t>
      </w:r>
    </w:p>
    <w:p>
      <w:pPr>
        <w:pStyle w:val="31"/>
        <w:numPr>
          <w:ilvl w:val="3"/>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RRC configures whether to receive/transmit a channel per configuration when gNB is in sleep mode.</w:t>
      </w:r>
    </w:p>
    <w:p>
      <w:pPr>
        <w:pStyle w:val="31"/>
        <w:numPr>
          <w:ilvl w:val="3"/>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group common signaling that indicates to UEs to temporarily stop the transmission/reception of semi-statically configured channels/signals</w:t>
      </w:r>
    </w:p>
    <w:p>
      <w:pPr>
        <w:pStyle w:val="78"/>
        <w:numPr>
          <w:ilvl w:val="1"/>
          <w:numId w:val="11"/>
        </w:numPr>
      </w:pPr>
      <w:r>
        <w:t xml:space="preserve">gNB may enter into sleep mode for a period of time along with the indication of active/inactive state, e.g., in terms of start time and duration. </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#2-3A (clean)</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pPr>
        <w:pStyle w:val="31"/>
        <w:numPr>
          <w:ilvl w:val="2"/>
          <w:numId w:val="11"/>
        </w:numPr>
        <w:tabs>
          <w:tab w:val="left" w:pos="1440"/>
        </w:tabs>
        <w:overflowPunct w:val="0"/>
        <w:spacing w:after="0" w:line="252" w:lineRule="auto"/>
        <w:rPr>
          <w:rFonts w:ascii="Times New Roman" w:hAnsi="Times New Roman"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hAnsi="Times New Roman" w:eastAsiaTheme="minorEastAsia"/>
          <w:sz w:val="22"/>
          <w:szCs w:val="22"/>
          <w:lang w:eastAsia="ko-KR"/>
        </w:rPr>
        <w:t>the gNBs.</w:t>
      </w:r>
    </w:p>
    <w:p>
      <w:pPr>
        <w:pStyle w:val="31"/>
        <w:numPr>
          <w:ilvl w:val="2"/>
          <w:numId w:val="11"/>
        </w:numPr>
        <w:tabs>
          <w:tab w:val="left" w:pos="1440"/>
        </w:tabs>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31"/>
        <w:numPr>
          <w:ilvl w:val="2"/>
          <w:numId w:val="11"/>
        </w:numPr>
        <w:tabs>
          <w:tab w:val="left" w:pos="1440"/>
        </w:tabs>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WUS in UL can also be used to change SSB periodicity from a large value (e.g. 160 ms) to a regular value (20 ms).</w:t>
      </w:r>
    </w:p>
    <w:p>
      <w:pPr>
        <w:pStyle w:val="78"/>
        <w:numPr>
          <w:ilvl w:val="2"/>
          <w:numId w:val="11"/>
        </w:numPr>
      </w:pPr>
      <w:r>
        <w:t>Wake up signal (WUS) is triggerd by MAC layer.</w:t>
      </w:r>
    </w:p>
    <w:p>
      <w:pPr>
        <w:pStyle w:val="78"/>
        <w:numPr>
          <w:ilvl w:val="2"/>
          <w:numId w:val="11"/>
        </w:numPr>
      </w:pPr>
      <w:r>
        <w:t xml:space="preserve">UE transmits semi-static configured UL channels X symbols after transmitting gNB wake up request or UE monitors PDCCH carrying an ACK for gNB wake up request after transmitting gNB wake up request.  </w:t>
      </w:r>
    </w:p>
    <w:p>
      <w:pPr>
        <w:pStyle w:val="31"/>
        <w:numPr>
          <w:ilvl w:val="1"/>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Usage of this technique is more applicable to  connected mode UEs, but does not preclude usage on idle/inactive UEs.</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78"/>
        <w:numPr>
          <w:ilvl w:val="1"/>
          <w:numId w:val="11"/>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#2-4A (clean)</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11"/>
        </w:numPr>
        <w:overflowPunct w:val="0"/>
        <w:snapToGrid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31"/>
        <w:numPr>
          <w:ilvl w:val="1"/>
          <w:numId w:val="11"/>
        </w:numPr>
        <w:overflowPunct w:val="0"/>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31"/>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31"/>
        <w:numPr>
          <w:ilvl w:val="2"/>
          <w:numId w:val="11"/>
        </w:numPr>
        <w:overflowPunct w:val="0"/>
        <w:spacing w:after="0" w:line="252"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Transmission and reception of some common/signals, e.g. PRACH, can be adjusted to match the DTX/DRX pattern at the BS.</w:t>
      </w:r>
    </w:p>
    <w:p>
      <w:pPr>
        <w:pStyle w:val="31"/>
        <w:numPr>
          <w:ilvl w:val="2"/>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Joint or separate configuration of DTX and DRX mode at the gNB is considered.</w:t>
      </w:r>
    </w:p>
    <w:p>
      <w:pPr>
        <w:pStyle w:val="31"/>
        <w:numPr>
          <w:ilvl w:val="2"/>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31"/>
        <w:numPr>
          <w:ilvl w:val="2"/>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cell-specific DTX/DRX operation may be different between Idle mode and connected mode</w:t>
      </w:r>
    </w:p>
    <w:p>
      <w:pPr>
        <w:pStyle w:val="78"/>
        <w:numPr>
          <w:ilvl w:val="2"/>
          <w:numId w:val="11"/>
        </w:numPr>
      </w:pPr>
      <w:r>
        <w:t>This may include association between WUS for gNB and the cell-specific DTX/DRX</w:t>
      </w:r>
    </w:p>
    <w:p>
      <w:pPr>
        <w:pStyle w:val="31"/>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eastAsiaTheme="minorEastAsia"/>
          <w:sz w:val="22"/>
          <w:szCs w:val="22"/>
          <w:lang w:eastAsia="ko-KR"/>
        </w:rPr>
        <w:t>MAC CE and long DRX commend MAC CE.</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#2-5A (clean)</w:t>
      </w:r>
    </w:p>
    <w:p>
      <w:pPr>
        <w:pStyle w:val="31"/>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inactive state</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gNB entering into sleep mode for a period of time along with the indication of active/inactive state. </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indication may include start time and duration of one or multiple following BS states or the indication remains valid until overridden by another indication.</w:t>
      </w:r>
    </w:p>
    <w:p>
      <w:pPr>
        <w:pStyle w:val="78"/>
        <w:numPr>
          <w:ilvl w:val="3"/>
          <w:numId w:val="11"/>
        </w:numPr>
        <w:spacing w:line="240" w:lineRule="auto"/>
      </w:pPr>
      <w:r>
        <w:t>Energy-saving state 1: the UE doesn’t transmit/receive any signal/channel;</w:t>
      </w:r>
    </w:p>
    <w:p>
      <w:pPr>
        <w:pStyle w:val="78"/>
        <w:numPr>
          <w:ilvl w:val="3"/>
          <w:numId w:val="11"/>
        </w:numPr>
        <w:spacing w:line="240" w:lineRule="auto"/>
      </w:pPr>
      <w:r>
        <w:t>Energy-saving state 2: the UE only transmits/receives a particular set of signal/channel</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 indication may include monitoring occasion for the next BS state indication. </w:t>
      </w:r>
    </w:p>
    <w:p>
      <w:pPr>
        <w:pStyle w:val="31"/>
        <w:numPr>
          <w:ilvl w:val="2"/>
          <w:numId w:val="11"/>
        </w:numPr>
        <w:overflowPunct w:val="0"/>
        <w:spacing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 xml:space="preserve">This may include support of semi-static and/or dynamic gNB active/inactive state adaptation. </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group common signaling for the indication of adapted active/inactive state</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gNB enters into sleep mode, the UE doesn’t transmit/receive any signal/channel or only transmits/receives a particular set of signal/channel.</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FFS</w:t>
      </w: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GTW Session on Oct 12</w:t>
      </w:r>
    </w:p>
    <w:p>
      <w:pPr>
        <w:rPr>
          <w:b/>
          <w:bCs/>
          <w:lang w:eastAsia="zh-CN"/>
        </w:rPr>
      </w:pPr>
      <w:r>
        <w:rPr>
          <w:b/>
          <w:bCs/>
          <w:lang w:eastAsia="zh-CN"/>
        </w:rPr>
        <w:t>Focus on the following for RAN1#110bis-e</w:t>
      </w:r>
    </w:p>
    <w:p>
      <w:pPr>
        <w:numPr>
          <w:ilvl w:val="0"/>
          <w:numId w:val="23"/>
        </w:numPr>
        <w:suppressAutoHyphens w:val="0"/>
        <w:spacing w:after="0" w:line="240" w:lineRule="auto"/>
        <w:rPr>
          <w:lang w:eastAsia="zh-CN"/>
        </w:rPr>
      </w:pPr>
      <w:r>
        <w:rPr>
          <w:lang w:eastAsia="zh-CN"/>
        </w:rPr>
        <w:t>High level description of potential techniques for TR</w:t>
      </w:r>
    </w:p>
    <w:p>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pPr>
        <w:numPr>
          <w:ilvl w:val="0"/>
          <w:numId w:val="23"/>
        </w:numPr>
        <w:suppressAutoHyphens w:val="0"/>
        <w:spacing w:after="0" w:line="240" w:lineRule="auto"/>
        <w:rPr>
          <w:lang w:eastAsia="zh-CN"/>
        </w:rPr>
      </w:pPr>
      <w:r>
        <w:rPr>
          <w:lang w:eastAsia="zh-CN"/>
        </w:rPr>
        <w:t>Critical aspects that need substantial work in other WGs</w:t>
      </w:r>
    </w:p>
    <w:p>
      <w:pPr>
        <w:pStyle w:val="31"/>
        <w:spacing w:after="0" w:line="240" w:lineRule="auto"/>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31"/>
        <w:spacing w:after="0" w:line="240" w:lineRule="auto"/>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 xml:space="preserve">Proposal #2-1B </w:t>
      </w: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Background:</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overflowPunct w:val="0"/>
        <w:spacing w:after="0" w:line="240" w:lineRule="auto"/>
        <w:rPr>
          <w:rFonts w:ascii="Times New Roman" w:hAnsi="Times New Roman"/>
          <w:sz w:val="22"/>
          <w:szCs w:val="22"/>
          <w:lang w:eastAsia="zh-CN"/>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The following options are various methods of adaptation for Technique #A-1a.</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Option 1) introducing simplified version of downlink common and broadcast signals, such as only PSS or only PSS and SSS without PBCH, </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Different repetition periods for different common channels, e.g. SSB, SIB1 PDCCH/PDSCH</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Transmission occasion of one or more common signals/channels of specific periods can be skipped.</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78"/>
        <w:numPr>
          <w:ilvl w:val="2"/>
          <w:numId w:val="11"/>
        </w:numPr>
      </w:pPr>
      <w:r>
        <w:t>Option 6) The varying periodicity and/or dynamically changing a transmission pattern is indicated by DL signaling, or triggered by WUS sent from UE, or conditionally triggered.</w:t>
      </w:r>
    </w:p>
    <w:p>
      <w:pPr>
        <w:pStyle w:val="78"/>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78"/>
        <w:numPr>
          <w:ilvl w:val="2"/>
          <w:numId w:val="11"/>
        </w:numPr>
      </w:pPr>
      <w:r>
        <w:t xml:space="preserve">Option 8) Adaptation mechanisms include semi-static such as by SIBx or DCI based indication to switch between different configurations. </w:t>
      </w:r>
    </w:p>
    <w:p>
      <w:pPr>
        <w:pStyle w:val="31"/>
        <w:overflowPunct w:val="0"/>
        <w:spacing w:after="0" w:line="240" w:lineRule="auto"/>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Company Comments on Proposal #2-1B</w:t>
      </w:r>
    </w:p>
    <w:p>
      <w:pPr>
        <w:rPr>
          <w:sz w:val="22"/>
          <w:szCs w:val="22"/>
        </w:rPr>
      </w:pPr>
      <w:r>
        <w:rPr>
          <w:sz w:val="22"/>
          <w:szCs w:val="22"/>
        </w:rPr>
        <w:t>Moderator asks companies to also provide view and details, including the following aspects:</w:t>
      </w:r>
    </w:p>
    <w:p>
      <w:pPr>
        <w:pStyle w:val="78"/>
        <w:numPr>
          <w:ilvl w:val="0"/>
          <w:numId w:val="24"/>
        </w:numPr>
      </w:pPr>
      <w:r>
        <w:t>Which details should be included in the main proposal description (not the additional information for evaluation)</w:t>
      </w:r>
    </w:p>
    <w:p>
      <w:pPr>
        <w:pStyle w:val="78"/>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would suggest to refine potential specification impact, as follows:</w:t>
            </w:r>
          </w:p>
          <w:p>
            <w:pPr>
              <w:pStyle w:val="31"/>
              <w:spacing w:before="120" w:after="0"/>
              <w:rPr>
                <w:rFonts w:ascii="Times New Roman" w:hAnsi="Times New Roman"/>
                <w:sz w:val="22"/>
                <w:szCs w:val="22"/>
                <w:lang w:eastAsia="zh-CN"/>
              </w:rPr>
            </w:pPr>
          </w:p>
          <w:p>
            <w:pPr>
              <w:pStyle w:val="31"/>
              <w:numPr>
                <w:ilvl w:val="1"/>
                <w:numId w:val="11"/>
              </w:numPr>
              <w:overflowPunct w:val="0"/>
              <w:spacing w:before="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0" w:after="0" w:line="240" w:lineRule="auto"/>
              <w:rPr>
                <w:ins w:id="231" w:author="Seonwook Kim2" w:date="2022-10-13T13:39:00Z"/>
                <w:rFonts w:ascii="Times New Roman" w:hAnsi="Times New Roman" w:eastAsiaTheme="minorEastAsia"/>
                <w:sz w:val="22"/>
                <w:szCs w:val="22"/>
                <w:lang w:eastAsia="ko-KR"/>
              </w:rPr>
            </w:pPr>
            <w:del w:id="232" w:author="Seonwook Kim2" w:date="2022-10-13T13:31:00Z">
              <w:r>
                <w:rPr>
                  <w:rFonts w:ascii="Times New Roman" w:hAnsi="Times New Roman" w:eastAsiaTheme="minorEastAsia"/>
                  <w:sz w:val="22"/>
                  <w:szCs w:val="22"/>
                  <w:lang w:eastAsia="ko-KR"/>
                </w:rPr>
                <w:delText>Since the r</w:delText>
              </w:r>
            </w:del>
            <w:del w:id="233" w:author="Seonwook Kim2" w:date="2022-10-13T13:32:00Z">
              <w:r>
                <w:rPr>
                  <w:rFonts w:ascii="Times New Roman" w:hAnsi="Times New Roman" w:eastAsiaTheme="minorEastAsia"/>
                  <w:sz w:val="22"/>
                  <w:szCs w:val="22"/>
                  <w:lang w:eastAsia="ko-KR"/>
                </w:rPr>
                <w:delText>eduction</w:delText>
              </w:r>
            </w:del>
            <w:ins w:id="234" w:author="Seonwook Kim2" w:date="2022-10-13T13:32:00Z">
              <w:r>
                <w:rPr>
                  <w:rFonts w:ascii="Times New Roman" w:hAnsi="Times New Roman" w:eastAsiaTheme="minorEastAsia"/>
                  <w:sz w:val="22"/>
                  <w:szCs w:val="22"/>
                  <w:lang w:eastAsia="ko-KR"/>
                </w:rPr>
                <w:t>Adaptation</w:t>
              </w:r>
            </w:ins>
            <w:r>
              <w:rPr>
                <w:rFonts w:ascii="Times New Roman" w:hAnsi="Times New Roman" w:eastAsiaTheme="minorEastAsia"/>
                <w:sz w:val="22"/>
                <w:szCs w:val="22"/>
                <w:lang w:eastAsia="ko-KR"/>
              </w:rPr>
              <w:t xml:space="preserve"> </w:t>
            </w:r>
            <w:ins w:id="235" w:author="Seonwook Kim2" w:date="2022-10-13T13:31:00Z">
              <w:r>
                <w:rPr>
                  <w:rFonts w:ascii="Times New Roman" w:hAnsi="Times New Roman" w:eastAsiaTheme="minorEastAsia"/>
                  <w:sz w:val="22"/>
                  <w:szCs w:val="22"/>
                  <w:lang w:eastAsia="ko-KR"/>
                </w:rPr>
                <w:t xml:space="preserve">of </w:t>
              </w:r>
            </w:ins>
            <w:r>
              <w:rPr>
                <w:rFonts w:ascii="Times New Roman" w:hAnsi="Times New Roman" w:eastAsiaTheme="minorEastAsia"/>
                <w:sz w:val="22"/>
                <w:szCs w:val="22"/>
                <w:lang w:eastAsia="ko-KR"/>
              </w:rPr>
              <w:t xml:space="preserve">common </w:t>
            </w:r>
            <w:del w:id="236" w:author="Seonwook Kim2" w:date="2022-10-13T13:31:00Z">
              <w:r>
                <w:rPr>
                  <w:rFonts w:ascii="Times New Roman" w:hAnsi="Times New Roman" w:eastAsiaTheme="minorEastAsia"/>
                  <w:sz w:val="22"/>
                  <w:szCs w:val="22"/>
                  <w:lang w:eastAsia="ko-KR"/>
                </w:rPr>
                <w:delText>channel/</w:delText>
              </w:r>
            </w:del>
            <w:r>
              <w:rPr>
                <w:rFonts w:ascii="Times New Roman" w:hAnsi="Times New Roman" w:eastAsiaTheme="minorEastAsia"/>
                <w:sz w:val="22"/>
                <w:szCs w:val="22"/>
                <w:lang w:eastAsia="ko-KR"/>
              </w:rPr>
              <w:t>signals</w:t>
            </w:r>
            <w:ins w:id="237" w:author="Seonwook Kim2" w:date="2022-10-13T13:31:00Z">
              <w:r>
                <w:rPr>
                  <w:rFonts w:ascii="Times New Roman" w:hAnsi="Times New Roman" w:eastAsiaTheme="minorEastAsia"/>
                  <w:sz w:val="22"/>
                  <w:szCs w:val="22"/>
                  <w:lang w:eastAsia="ko-KR"/>
                </w:rPr>
                <w:t xml:space="preserve"> and channels</w:t>
              </w:r>
            </w:ins>
            <w:del w:id="238" w:author="Seonwook Kim2" w:date="2022-10-13T13:31:00Z">
              <w:r>
                <w:rPr>
                  <w:rFonts w:ascii="Times New Roman" w:hAnsi="Times New Roman" w:eastAsiaTheme="minorEastAsia"/>
                  <w:sz w:val="22"/>
                  <w:szCs w:val="22"/>
                  <w:lang w:eastAsia="ko-KR"/>
                </w:rPr>
                <w:delText>, providing longer inactivity at the gNB,</w:delText>
              </w:r>
            </w:del>
            <w:r>
              <w:rPr>
                <w:rFonts w:ascii="Times New Roman" w:hAnsi="Times New Roman" w:eastAsiaTheme="minorEastAsia"/>
                <w:sz w:val="22"/>
                <w:szCs w:val="22"/>
                <w:lang w:eastAsia="ko-KR"/>
              </w:rPr>
              <w:t xml:space="preserve"> might have impact to the </w:t>
            </w:r>
            <w:ins w:id="239" w:author="Seonwook Kim2" w:date="2022-10-13T13:34:00Z">
              <w:r>
                <w:rPr>
                  <w:rFonts w:ascii="Times New Roman" w:hAnsi="Times New Roman" w:eastAsiaTheme="minorEastAsia"/>
                  <w:sz w:val="22"/>
                  <w:szCs w:val="22"/>
                  <w:lang w:eastAsia="ko-KR"/>
                </w:rPr>
                <w:t xml:space="preserve">behavior of </w:t>
              </w:r>
            </w:ins>
            <w:ins w:id="240" w:author="Seonwook Kim2" w:date="2022-10-13T13:33:00Z">
              <w:r>
                <w:rPr>
                  <w:rFonts w:ascii="Times New Roman" w:hAnsi="Times New Roman" w:eastAsiaTheme="minorEastAsia"/>
                  <w:sz w:val="22"/>
                  <w:szCs w:val="22"/>
                  <w:lang w:eastAsia="ko-KR"/>
                </w:rPr>
                <w:t xml:space="preserve">legacy </w:t>
              </w:r>
            </w:ins>
            <w:r>
              <w:rPr>
                <w:rFonts w:ascii="Times New Roman" w:hAnsi="Times New Roman" w:eastAsiaTheme="minorEastAsia"/>
                <w:sz w:val="22"/>
                <w:szCs w:val="22"/>
                <w:lang w:eastAsia="ko-KR"/>
              </w:rPr>
              <w:t>UE</w:t>
            </w:r>
            <w:ins w:id="241" w:author="Seonwook Kim2" w:date="2022-10-13T13:33:00Z">
              <w:r>
                <w:rPr>
                  <w:rFonts w:ascii="Times New Roman" w:hAnsi="Times New Roman" w:eastAsiaTheme="minorEastAsia"/>
                  <w:sz w:val="22"/>
                  <w:szCs w:val="22"/>
                  <w:lang w:eastAsia="ko-KR"/>
                </w:rPr>
                <w:t>s</w:t>
              </w:r>
            </w:ins>
            <w:r>
              <w:rPr>
                <w:rFonts w:ascii="Times New Roman" w:hAnsi="Times New Roman" w:eastAsiaTheme="minorEastAsia"/>
                <w:sz w:val="22"/>
                <w:szCs w:val="22"/>
                <w:lang w:eastAsia="ko-KR"/>
              </w:rPr>
              <w:t xml:space="preserve"> </w:t>
            </w:r>
            <w:del w:id="242" w:author="Seonwook Kim2" w:date="2022-10-13T13:33:00Z">
              <w:r>
                <w:rPr>
                  <w:rFonts w:ascii="Times New Roman" w:hAnsi="Times New Roman" w:eastAsiaTheme="minorEastAsia"/>
                  <w:sz w:val="22"/>
                  <w:szCs w:val="22"/>
                  <w:lang w:eastAsia="ko-KR"/>
                </w:rPr>
                <w:delText xml:space="preserve">normal </w:delText>
              </w:r>
            </w:del>
            <w:ins w:id="243" w:author="Seonwook Kim2" w:date="2022-10-13T13:33:00Z">
              <w:r>
                <w:rPr>
                  <w:rFonts w:ascii="Times New Roman" w:hAnsi="Times New Roman" w:eastAsiaTheme="minorEastAsia"/>
                  <w:sz w:val="22"/>
                  <w:szCs w:val="22"/>
                  <w:lang w:eastAsia="ko-KR"/>
                </w:rPr>
                <w:t xml:space="preserve">for </w:t>
              </w:r>
            </w:ins>
            <w:del w:id="244" w:author="Seonwook Kim2" w:date="2022-10-13T13:34:00Z">
              <w:r>
                <w:rPr>
                  <w:rFonts w:ascii="Times New Roman" w:hAnsi="Times New Roman" w:eastAsiaTheme="minorEastAsia"/>
                  <w:sz w:val="22"/>
                  <w:szCs w:val="22"/>
                  <w:lang w:eastAsia="ko-KR"/>
                </w:rPr>
                <w:delText xml:space="preserve">access to the </w:delText>
              </w:r>
            </w:del>
            <w:r>
              <w:rPr>
                <w:rFonts w:ascii="Times New Roman" w:hAnsi="Times New Roman" w:eastAsiaTheme="minorEastAsia"/>
                <w:sz w:val="22"/>
                <w:szCs w:val="22"/>
                <w:lang w:eastAsia="ko-KR"/>
              </w:rPr>
              <w:t>network</w:t>
            </w:r>
            <w:ins w:id="245" w:author="Seonwook Kim2" w:date="2022-10-13T13:34:00Z">
              <w:r>
                <w:rPr>
                  <w:rFonts w:ascii="Times New Roman" w:hAnsi="Times New Roman" w:eastAsiaTheme="minorEastAsia"/>
                  <w:sz w:val="22"/>
                  <w:szCs w:val="22"/>
                  <w:lang w:eastAsia="ko-KR"/>
                </w:rPr>
                <w:t xml:space="preserve"> access</w:t>
              </w:r>
            </w:ins>
            <w:r>
              <w:rPr>
                <w:rFonts w:ascii="Times New Roman" w:hAnsi="Times New Roman" w:eastAsiaTheme="minorEastAsia"/>
                <w:sz w:val="22"/>
                <w:szCs w:val="22"/>
                <w:lang w:eastAsia="ko-KR"/>
              </w:rPr>
              <w:t xml:space="preserve">, such as initial access, measurements, RRM, mobility, and </w:t>
            </w:r>
            <w:del w:id="246" w:author="Seonwook Kim2" w:date="2022-10-13T13:35:00Z">
              <w:r>
                <w:rPr>
                  <w:rFonts w:ascii="Times New Roman" w:hAnsi="Times New Roman" w:eastAsiaTheme="minorEastAsia"/>
                  <w:sz w:val="22"/>
                  <w:szCs w:val="22"/>
                  <w:lang w:eastAsia="ko-KR"/>
                </w:rPr>
                <w:delText>legacy UE network access</w:delText>
              </w:r>
            </w:del>
            <w:ins w:id="247" w:author="Seonwook Kim2" w:date="2022-10-13T13:35:00Z">
              <w:r>
                <w:rPr>
                  <w:rFonts w:ascii="Times New Roman" w:hAnsi="Times New Roman" w:eastAsiaTheme="minorEastAsia"/>
                  <w:sz w:val="22"/>
                  <w:szCs w:val="22"/>
                  <w:lang w:eastAsia="ko-KR"/>
                </w:rPr>
                <w:t>so on</w:t>
              </w:r>
            </w:ins>
            <w:r>
              <w:rPr>
                <w:rFonts w:ascii="Times New Roman" w:hAnsi="Times New Roman" w:eastAsiaTheme="minorEastAsia"/>
                <w:sz w:val="22"/>
                <w:szCs w:val="22"/>
                <w:lang w:eastAsia="ko-KR"/>
              </w:rPr>
              <w:t>.</w:t>
            </w:r>
          </w:p>
          <w:p>
            <w:pPr>
              <w:pStyle w:val="31"/>
              <w:numPr>
                <w:ilvl w:val="2"/>
                <w:numId w:val="11"/>
              </w:numPr>
              <w:overflowPunct w:val="0"/>
              <w:spacing w:before="0" w:after="0" w:line="240" w:lineRule="auto"/>
              <w:rPr>
                <w:rFonts w:ascii="Times New Roman" w:hAnsi="Times New Roman" w:eastAsiaTheme="minorEastAsia"/>
                <w:sz w:val="22"/>
                <w:szCs w:val="22"/>
                <w:lang w:eastAsia="ko-KR"/>
              </w:rPr>
            </w:pPr>
            <w:ins w:id="248" w:author="Seonwook Kim2" w:date="2022-10-13T13:39:00Z">
              <w:r>
                <w:rPr>
                  <w:rFonts w:ascii="Times New Roman" w:hAnsi="Times New Roman" w:eastAsiaTheme="minorEastAsia"/>
                  <w:sz w:val="22"/>
                  <w:szCs w:val="22"/>
                  <w:lang w:eastAsia="ko-KR"/>
                </w:rPr>
                <w:t xml:space="preserve">Mechanism on how UE can be informed about </w:t>
              </w:r>
            </w:ins>
            <w:ins w:id="249" w:author="Seonwook Kim2" w:date="2022-10-13T14:12:00Z">
              <w:r>
                <w:rPr>
                  <w:rFonts w:ascii="Times New Roman" w:hAnsi="Times New Roman" w:eastAsiaTheme="minorEastAsia"/>
                  <w:sz w:val="22"/>
                  <w:szCs w:val="22"/>
                  <w:lang w:eastAsia="ko-KR"/>
                </w:rPr>
                <w:t>adaptation of common signals and channels</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Spreadtrum</w:t>
            </w:r>
          </w:p>
        </w:tc>
        <w:tc>
          <w:tcPr>
            <w:tcW w:w="7646"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F</w:t>
            </w:r>
            <w:r>
              <w:rPr>
                <w:rFonts w:ascii="Times New Roman" w:hAnsi="Times New Roman" w:eastAsia="等线"/>
                <w:sz w:val="22"/>
                <w:szCs w:val="22"/>
                <w:lang w:eastAsia="zh-CN"/>
              </w:rPr>
              <w:t>ine for LG version, but “potential specification impact” may not only include “legacy UE”</w:t>
            </w:r>
          </w:p>
          <w:p>
            <w:pPr>
              <w:pStyle w:val="31"/>
              <w:numPr>
                <w:ilvl w:val="1"/>
                <w:numId w:val="11"/>
              </w:numPr>
              <w:overflowPunct w:val="0"/>
              <w:spacing w:before="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0" w:after="0" w:line="240" w:lineRule="auto"/>
              <w:rPr>
                <w:ins w:id="250" w:author="Seonwook Kim2" w:date="2022-10-13T13:39:00Z"/>
                <w:rFonts w:ascii="Times New Roman" w:hAnsi="Times New Roman" w:eastAsiaTheme="minorEastAsia"/>
                <w:sz w:val="22"/>
                <w:szCs w:val="22"/>
                <w:lang w:eastAsia="ko-KR"/>
              </w:rPr>
            </w:pPr>
            <w:del w:id="251" w:author="Seonwook Kim2" w:date="2022-10-13T13:31:00Z">
              <w:r>
                <w:rPr>
                  <w:rFonts w:ascii="Times New Roman" w:hAnsi="Times New Roman" w:eastAsiaTheme="minorEastAsia"/>
                  <w:sz w:val="22"/>
                  <w:szCs w:val="22"/>
                  <w:lang w:eastAsia="ko-KR"/>
                </w:rPr>
                <w:delText>Since the r</w:delText>
              </w:r>
            </w:del>
            <w:del w:id="252" w:author="Seonwook Kim2" w:date="2022-10-13T13:32:00Z">
              <w:r>
                <w:rPr>
                  <w:rFonts w:ascii="Times New Roman" w:hAnsi="Times New Roman" w:eastAsiaTheme="minorEastAsia"/>
                  <w:sz w:val="22"/>
                  <w:szCs w:val="22"/>
                  <w:lang w:eastAsia="ko-KR"/>
                </w:rPr>
                <w:delText>eduction</w:delText>
              </w:r>
            </w:del>
            <w:ins w:id="253" w:author="Seonwook Kim2" w:date="2022-10-13T13:32:00Z">
              <w:r>
                <w:rPr>
                  <w:rFonts w:ascii="Times New Roman" w:hAnsi="Times New Roman" w:eastAsiaTheme="minorEastAsia"/>
                  <w:sz w:val="22"/>
                  <w:szCs w:val="22"/>
                  <w:lang w:eastAsia="ko-KR"/>
                </w:rPr>
                <w:t>Adaptation</w:t>
              </w:r>
            </w:ins>
            <w:r>
              <w:rPr>
                <w:rFonts w:ascii="Times New Roman" w:hAnsi="Times New Roman" w:eastAsiaTheme="minorEastAsia"/>
                <w:sz w:val="22"/>
                <w:szCs w:val="22"/>
                <w:lang w:eastAsia="ko-KR"/>
              </w:rPr>
              <w:t xml:space="preserve"> </w:t>
            </w:r>
            <w:ins w:id="254" w:author="Seonwook Kim2" w:date="2022-10-13T13:31:00Z">
              <w:r>
                <w:rPr>
                  <w:rFonts w:ascii="Times New Roman" w:hAnsi="Times New Roman" w:eastAsiaTheme="minorEastAsia"/>
                  <w:sz w:val="22"/>
                  <w:szCs w:val="22"/>
                  <w:lang w:eastAsia="ko-KR"/>
                </w:rPr>
                <w:t xml:space="preserve">of </w:t>
              </w:r>
            </w:ins>
            <w:r>
              <w:rPr>
                <w:rFonts w:ascii="Times New Roman" w:hAnsi="Times New Roman" w:eastAsiaTheme="minorEastAsia"/>
                <w:sz w:val="22"/>
                <w:szCs w:val="22"/>
                <w:lang w:eastAsia="ko-KR"/>
              </w:rPr>
              <w:t xml:space="preserve">common </w:t>
            </w:r>
            <w:del w:id="255" w:author="Seonwook Kim2" w:date="2022-10-13T13:31:00Z">
              <w:r>
                <w:rPr>
                  <w:rFonts w:ascii="Times New Roman" w:hAnsi="Times New Roman" w:eastAsiaTheme="minorEastAsia"/>
                  <w:sz w:val="22"/>
                  <w:szCs w:val="22"/>
                  <w:lang w:eastAsia="ko-KR"/>
                </w:rPr>
                <w:delText>channel/</w:delText>
              </w:r>
            </w:del>
            <w:r>
              <w:rPr>
                <w:rFonts w:ascii="Times New Roman" w:hAnsi="Times New Roman" w:eastAsiaTheme="minorEastAsia"/>
                <w:sz w:val="22"/>
                <w:szCs w:val="22"/>
                <w:lang w:eastAsia="ko-KR"/>
              </w:rPr>
              <w:t>signals</w:t>
            </w:r>
            <w:ins w:id="256" w:author="Seonwook Kim2" w:date="2022-10-13T13:31:00Z">
              <w:r>
                <w:rPr>
                  <w:rFonts w:ascii="Times New Roman" w:hAnsi="Times New Roman" w:eastAsiaTheme="minorEastAsia"/>
                  <w:sz w:val="22"/>
                  <w:szCs w:val="22"/>
                  <w:lang w:eastAsia="ko-KR"/>
                </w:rPr>
                <w:t xml:space="preserve"> and channels</w:t>
              </w:r>
            </w:ins>
            <w:del w:id="257" w:author="Seonwook Kim2" w:date="2022-10-13T13:31:00Z">
              <w:r>
                <w:rPr>
                  <w:rFonts w:ascii="Times New Roman" w:hAnsi="Times New Roman" w:eastAsiaTheme="minorEastAsia"/>
                  <w:sz w:val="22"/>
                  <w:szCs w:val="22"/>
                  <w:lang w:eastAsia="ko-KR"/>
                </w:rPr>
                <w:delText>, providing longer inactivity at the gNB,</w:delText>
              </w:r>
            </w:del>
            <w:r>
              <w:rPr>
                <w:rFonts w:ascii="Times New Roman" w:hAnsi="Times New Roman" w:eastAsiaTheme="minorEastAsia"/>
                <w:sz w:val="22"/>
                <w:szCs w:val="22"/>
                <w:lang w:eastAsia="ko-KR"/>
              </w:rPr>
              <w:t xml:space="preserve"> might have impact to the </w:t>
            </w:r>
            <w:ins w:id="258" w:author="Seonwook Kim2" w:date="2022-10-13T13:34:00Z">
              <w:r>
                <w:rPr>
                  <w:rFonts w:ascii="Times New Roman" w:hAnsi="Times New Roman" w:eastAsiaTheme="minorEastAsia"/>
                  <w:sz w:val="22"/>
                  <w:szCs w:val="22"/>
                  <w:lang w:eastAsia="ko-KR"/>
                </w:rPr>
                <w:t xml:space="preserve">behavior of </w:t>
              </w:r>
            </w:ins>
            <w:ins w:id="259" w:author="Seonwook Kim2" w:date="2022-10-13T13:33:00Z">
              <w:del w:id="260" w:author="Spreadtrum" w:date="2022-10-13T20:37:00Z">
                <w:r>
                  <w:rPr>
                    <w:rFonts w:ascii="Times New Roman" w:hAnsi="Times New Roman" w:eastAsiaTheme="minorEastAsia"/>
                    <w:sz w:val="22"/>
                    <w:szCs w:val="22"/>
                    <w:lang w:eastAsia="ko-KR"/>
                  </w:rPr>
                  <w:delText xml:space="preserve">legacy </w:delText>
                </w:r>
              </w:del>
            </w:ins>
            <w:r>
              <w:rPr>
                <w:rFonts w:ascii="Times New Roman" w:hAnsi="Times New Roman" w:eastAsiaTheme="minorEastAsia"/>
                <w:sz w:val="22"/>
                <w:szCs w:val="22"/>
                <w:lang w:eastAsia="ko-KR"/>
              </w:rPr>
              <w:t>UE</w:t>
            </w:r>
            <w:ins w:id="261" w:author="Seonwook Kim2" w:date="2022-10-13T13:33:00Z">
              <w:r>
                <w:rPr>
                  <w:rFonts w:ascii="Times New Roman" w:hAnsi="Times New Roman" w:eastAsiaTheme="minorEastAsia"/>
                  <w:sz w:val="22"/>
                  <w:szCs w:val="22"/>
                  <w:lang w:eastAsia="ko-KR"/>
                </w:rPr>
                <w:t>s</w:t>
              </w:r>
            </w:ins>
            <w:r>
              <w:rPr>
                <w:rFonts w:ascii="Times New Roman" w:hAnsi="Times New Roman" w:eastAsiaTheme="minorEastAsia"/>
                <w:sz w:val="22"/>
                <w:szCs w:val="22"/>
                <w:lang w:eastAsia="ko-KR"/>
              </w:rPr>
              <w:t xml:space="preserve"> </w:t>
            </w:r>
            <w:del w:id="262" w:author="Seonwook Kim2" w:date="2022-10-13T13:33:00Z">
              <w:r>
                <w:rPr>
                  <w:rFonts w:ascii="Times New Roman" w:hAnsi="Times New Roman" w:eastAsiaTheme="minorEastAsia"/>
                  <w:sz w:val="22"/>
                  <w:szCs w:val="22"/>
                  <w:lang w:eastAsia="ko-KR"/>
                </w:rPr>
                <w:delText xml:space="preserve">normal </w:delText>
              </w:r>
            </w:del>
            <w:ins w:id="263" w:author="Seonwook Kim2" w:date="2022-10-13T13:33:00Z">
              <w:r>
                <w:rPr>
                  <w:rFonts w:ascii="Times New Roman" w:hAnsi="Times New Roman" w:eastAsiaTheme="minorEastAsia"/>
                  <w:sz w:val="22"/>
                  <w:szCs w:val="22"/>
                  <w:lang w:eastAsia="ko-KR"/>
                </w:rPr>
                <w:t xml:space="preserve">for </w:t>
              </w:r>
            </w:ins>
            <w:del w:id="264" w:author="Seonwook Kim2" w:date="2022-10-13T13:34:00Z">
              <w:r>
                <w:rPr>
                  <w:rFonts w:ascii="Times New Roman" w:hAnsi="Times New Roman" w:eastAsiaTheme="minorEastAsia"/>
                  <w:sz w:val="22"/>
                  <w:szCs w:val="22"/>
                  <w:lang w:eastAsia="ko-KR"/>
                </w:rPr>
                <w:delText xml:space="preserve">access to the </w:delText>
              </w:r>
            </w:del>
            <w:r>
              <w:rPr>
                <w:rFonts w:ascii="Times New Roman" w:hAnsi="Times New Roman" w:eastAsiaTheme="minorEastAsia"/>
                <w:sz w:val="22"/>
                <w:szCs w:val="22"/>
                <w:lang w:eastAsia="ko-KR"/>
              </w:rPr>
              <w:t>network</w:t>
            </w:r>
            <w:ins w:id="265" w:author="Seonwook Kim2" w:date="2022-10-13T13:34:00Z">
              <w:r>
                <w:rPr>
                  <w:rFonts w:ascii="Times New Roman" w:hAnsi="Times New Roman" w:eastAsiaTheme="minorEastAsia"/>
                  <w:sz w:val="22"/>
                  <w:szCs w:val="22"/>
                  <w:lang w:eastAsia="ko-KR"/>
                </w:rPr>
                <w:t xml:space="preserve"> access</w:t>
              </w:r>
            </w:ins>
            <w:r>
              <w:rPr>
                <w:rFonts w:ascii="Times New Roman" w:hAnsi="Times New Roman" w:eastAsiaTheme="minorEastAsia"/>
                <w:sz w:val="22"/>
                <w:szCs w:val="22"/>
                <w:lang w:eastAsia="ko-KR"/>
              </w:rPr>
              <w:t xml:space="preserve">, such as initial access, measurements, RRM, mobility, and </w:t>
            </w:r>
            <w:del w:id="266" w:author="Seonwook Kim2" w:date="2022-10-13T13:35:00Z">
              <w:r>
                <w:rPr>
                  <w:rFonts w:ascii="Times New Roman" w:hAnsi="Times New Roman" w:eastAsiaTheme="minorEastAsia"/>
                  <w:sz w:val="22"/>
                  <w:szCs w:val="22"/>
                  <w:lang w:eastAsia="ko-KR"/>
                </w:rPr>
                <w:delText>legacy UE network access</w:delText>
              </w:r>
            </w:del>
            <w:ins w:id="267" w:author="Seonwook Kim2" w:date="2022-10-13T13:35:00Z">
              <w:r>
                <w:rPr>
                  <w:rFonts w:ascii="Times New Roman" w:hAnsi="Times New Roman" w:eastAsiaTheme="minorEastAsia"/>
                  <w:sz w:val="22"/>
                  <w:szCs w:val="22"/>
                  <w:lang w:eastAsia="ko-KR"/>
                </w:rPr>
                <w:t>so on</w:t>
              </w:r>
            </w:ins>
            <w:r>
              <w:rPr>
                <w:rFonts w:ascii="Times New Roman" w:hAnsi="Times New Roman" w:eastAsiaTheme="minorEastAsia"/>
                <w:sz w:val="22"/>
                <w:szCs w:val="22"/>
                <w:lang w:eastAsia="ko-KR"/>
              </w:rPr>
              <w:t>.</w:t>
            </w:r>
          </w:p>
          <w:p>
            <w:pPr>
              <w:pStyle w:val="31"/>
              <w:numPr>
                <w:ilvl w:val="2"/>
                <w:numId w:val="11"/>
              </w:numPr>
              <w:overflowPunct w:val="0"/>
              <w:spacing w:before="0" w:after="0" w:line="240" w:lineRule="auto"/>
              <w:rPr>
                <w:rFonts w:ascii="Times New Roman" w:hAnsi="Times New Roman" w:eastAsiaTheme="minorEastAsia"/>
                <w:sz w:val="22"/>
                <w:szCs w:val="22"/>
                <w:lang w:eastAsia="ko-KR"/>
              </w:rPr>
            </w:pPr>
            <w:ins w:id="268" w:author="Seonwook Kim2" w:date="2022-10-13T13:39:00Z">
              <w:r>
                <w:rPr>
                  <w:rFonts w:ascii="Times New Roman" w:hAnsi="Times New Roman" w:eastAsiaTheme="minorEastAsia"/>
                  <w:sz w:val="22"/>
                  <w:szCs w:val="22"/>
                  <w:lang w:eastAsia="ko-KR"/>
                </w:rPr>
                <w:t xml:space="preserve">Mechanism on how UE can be informed about </w:t>
              </w:r>
            </w:ins>
            <w:ins w:id="269" w:author="Seonwook Kim2" w:date="2022-10-13T14:12:00Z">
              <w:r>
                <w:rPr>
                  <w:rFonts w:ascii="Times New Roman" w:hAnsi="Times New Roman" w:eastAsiaTheme="minorEastAsia"/>
                  <w:sz w:val="22"/>
                  <w:szCs w:val="22"/>
                  <w:lang w:eastAsia="ko-KR"/>
                </w:rPr>
                <w:t>adaptation of common signals and channels</w:t>
              </w:r>
            </w:ins>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before="120" w:after="0" w:line="240" w:lineRule="auto"/>
              <w:rPr>
                <w:rFonts w:ascii="Times New Roman" w:hAnsi="Times New Roman" w:eastAsiaTheme="minorEastAsia"/>
                <w:color w:val="C00000"/>
                <w:sz w:val="22"/>
                <w:szCs w:val="22"/>
                <w:u w:val="single"/>
                <w:lang w:eastAsia="ko-KR"/>
              </w:rPr>
            </w:pPr>
            <w:del w:id="270" w:author="Spreadtrum" w:date="2022-10-13T20:38:00Z">
              <w:r>
                <w:rPr>
                  <w:rFonts w:ascii="Times New Roman" w:hAnsi="Times New Roman" w:eastAsiaTheme="minorEastAsia"/>
                  <w:color w:val="C00000"/>
                  <w:sz w:val="22"/>
                  <w:szCs w:val="22"/>
                  <w:u w:val="single"/>
                  <w:lang w:eastAsia="ko-KR"/>
                </w:rPr>
                <w:delText>[To be filled]</w:delText>
              </w:r>
            </w:del>
            <w:ins w:id="271" w:author="Spreadtrum" w:date="2022-10-13T20:38:00Z">
              <w:r>
                <w:rPr>
                  <w:rFonts w:ascii="Times New Roman" w:hAnsi="Times New Roman" w:eastAsiaTheme="minorEastAsia"/>
                  <w:color w:val="C00000"/>
                  <w:sz w:val="22"/>
                  <w:szCs w:val="22"/>
                  <w:u w:val="single"/>
                  <w:lang w:eastAsia="ko-KR"/>
                </w:rPr>
                <w:t xml:space="preserve">The legacy UEs may not operate in the cell with this technique. </w:t>
              </w:r>
            </w:ins>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v</w:t>
            </w:r>
            <w:r>
              <w:rPr>
                <w:rFonts w:ascii="Times New Roman" w:hAnsi="Times New Roman" w:eastAsia="等线"/>
                <w:sz w:val="22"/>
                <w:szCs w:val="22"/>
                <w:lang w:eastAsia="zh-CN"/>
              </w:rPr>
              <w:t>ivo</w:t>
            </w:r>
          </w:p>
        </w:tc>
        <w:tc>
          <w:tcPr>
            <w:tcW w:w="7646"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W</w:t>
            </w:r>
            <w:r>
              <w:rPr>
                <w:rFonts w:ascii="Times New Roman" w:hAnsi="Times New Roman" w:eastAsia="等线"/>
                <w:sz w:val="22"/>
                <w:szCs w:val="22"/>
                <w:lang w:eastAsia="zh-CN"/>
              </w:rPr>
              <w:t>e agree with LGE to add mechanism on how UE can be informed about adaptation of common signals and channels to potential specification impact. However, the impact to legacy UE should not be included here. So our suggestion is as follows:</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0" w:after="0" w:line="240" w:lineRule="auto"/>
              <w:rPr>
                <w:ins w:id="272" w:author="Gen Li(vivo)" w:date="2022-10-13T16:25:00Z"/>
                <w:rFonts w:ascii="Times New Roman" w:hAnsi="Times New Roman" w:eastAsiaTheme="minorEastAsia"/>
                <w:sz w:val="22"/>
                <w:szCs w:val="22"/>
                <w:lang w:eastAsia="ko-KR"/>
              </w:rPr>
            </w:pPr>
            <w:ins w:id="273" w:author="Gen Li(vivo)" w:date="2022-10-13T16:25:00Z">
              <w:r>
                <w:rPr>
                  <w:rFonts w:ascii="Times New Roman" w:hAnsi="Times New Roman" w:eastAsiaTheme="minorEastAsia"/>
                  <w:sz w:val="22"/>
                  <w:szCs w:val="22"/>
                  <w:lang w:eastAsia="ko-KR"/>
                </w:rPr>
                <w:t>Mechanism on how UE can be informed about adaptation of common signals and channels</w:t>
              </w:r>
            </w:ins>
          </w:p>
          <w:p>
            <w:pPr>
              <w:pStyle w:val="31"/>
              <w:numPr>
                <w:ilvl w:val="2"/>
                <w:numId w:val="11"/>
              </w:numPr>
              <w:overflowPunct w:val="0"/>
              <w:spacing w:before="120" w:after="0" w:line="240" w:lineRule="auto"/>
              <w:rPr>
                <w:rFonts w:ascii="Times New Roman" w:hAnsi="Times New Roman" w:eastAsiaTheme="minorEastAsia"/>
                <w:sz w:val="22"/>
                <w:szCs w:val="22"/>
                <w:lang w:eastAsia="ko-KR"/>
              </w:rPr>
            </w:pPr>
            <w:del w:id="274" w:author="Gen Li(vivo)" w:date="2022-10-13T16:26:00Z">
              <w:r>
                <w:rPr>
                  <w:rFonts w:ascii="Times New Roman" w:hAnsi="Times New Roman" w:eastAsiaTheme="minorEastAsia"/>
                  <w:sz w:val="22"/>
                  <w:szCs w:val="22"/>
                  <w:lang w:eastAsia="ko-KR"/>
                </w:rPr>
                <w:delText xml:space="preserve">Since the reduction common channel/signals, providing longer inactivity at the gNB, might have impact to the </w:delText>
              </w:r>
            </w:del>
            <w:r>
              <w:rPr>
                <w:rFonts w:ascii="Times New Roman" w:hAnsi="Times New Roman" w:eastAsiaTheme="minorEastAsia"/>
                <w:sz w:val="22"/>
                <w:szCs w:val="22"/>
                <w:lang w:eastAsia="ko-KR"/>
              </w:rPr>
              <w:t xml:space="preserve">UE </w:t>
            </w:r>
            <w:ins w:id="275" w:author="Gen Li(vivo)" w:date="2022-10-13T16:26:00Z">
              <w:r>
                <w:rPr>
                  <w:rFonts w:ascii="Times New Roman" w:hAnsi="Times New Roman" w:eastAsiaTheme="minorEastAsia"/>
                  <w:sz w:val="22"/>
                  <w:szCs w:val="22"/>
                  <w:lang w:eastAsia="ko-KR"/>
                </w:rPr>
                <w:t xml:space="preserve">behavior for </w:t>
              </w:r>
            </w:ins>
            <w:del w:id="276" w:author="Gen Li(vivo)" w:date="2022-10-13T16:27:00Z">
              <w:r>
                <w:rPr>
                  <w:rFonts w:ascii="Times New Roman" w:hAnsi="Times New Roman" w:eastAsiaTheme="minorEastAsia"/>
                  <w:sz w:val="22"/>
                  <w:szCs w:val="22"/>
                  <w:lang w:eastAsia="ko-KR"/>
                </w:rPr>
                <w:delText xml:space="preserve">normal access to the </w:delText>
              </w:r>
            </w:del>
            <w:r>
              <w:rPr>
                <w:rFonts w:ascii="Times New Roman" w:hAnsi="Times New Roman" w:eastAsiaTheme="minorEastAsia"/>
                <w:sz w:val="22"/>
                <w:szCs w:val="22"/>
                <w:lang w:eastAsia="ko-KR"/>
              </w:rPr>
              <w:t>network</w:t>
            </w:r>
            <w:ins w:id="277" w:author="Gen Li(vivo)" w:date="2022-10-13T16:27:00Z">
              <w:r>
                <w:rPr>
                  <w:rFonts w:ascii="Times New Roman" w:hAnsi="Times New Roman" w:eastAsiaTheme="minorEastAsia"/>
                  <w:sz w:val="22"/>
                  <w:szCs w:val="22"/>
                  <w:lang w:eastAsia="ko-KR"/>
                </w:rPr>
                <w:t xml:space="preserve"> access</w:t>
              </w:r>
            </w:ins>
            <w:r>
              <w:rPr>
                <w:rFonts w:ascii="Times New Roman" w:hAnsi="Times New Roman" w:eastAsiaTheme="minorEastAsia"/>
                <w:sz w:val="22"/>
                <w:szCs w:val="22"/>
                <w:lang w:eastAsia="ko-KR"/>
              </w:rPr>
              <w:t>, such as initial access, measurements, RRM, mobility</w:t>
            </w:r>
            <w:del w:id="278" w:author="Gen Li(vivo)" w:date="2022-10-13T16:27:00Z">
              <w:r>
                <w:rPr>
                  <w:rFonts w:ascii="Times New Roman" w:hAnsi="Times New Roman" w:eastAsiaTheme="minorEastAsia"/>
                  <w:sz w:val="22"/>
                  <w:szCs w:val="22"/>
                  <w:lang w:eastAsia="ko-KR"/>
                </w:rPr>
                <w:delText>, and legacy UE network access</w:delText>
              </w:r>
            </w:del>
            <w:ins w:id="279" w:author="Gen Li(vivo)" w:date="2022-10-13T16:28:00Z">
              <w:r>
                <w:rPr>
                  <w:rFonts w:ascii="Times New Roman" w:hAnsi="Times New Roman" w:eastAsiaTheme="minorEastAsia"/>
                  <w:sz w:val="22"/>
                  <w:szCs w:val="22"/>
                  <w:lang w:eastAsia="ko-KR"/>
                </w:rPr>
                <w:t xml:space="preserve">, </w:t>
              </w:r>
            </w:ins>
            <w:ins w:id="280" w:author="Gen Li(vivo)" w:date="2022-10-13T16:40:00Z">
              <w:r>
                <w:rPr>
                  <w:rFonts w:ascii="Times New Roman" w:hAnsi="Times New Roman" w:eastAsiaTheme="minorEastAsia"/>
                  <w:sz w:val="22"/>
                  <w:szCs w:val="22"/>
                  <w:lang w:eastAsia="ko-KR"/>
                </w:rPr>
                <w:t>when</w:t>
              </w:r>
            </w:ins>
            <w:ins w:id="281" w:author="Gen Li(vivo)" w:date="2022-10-13T16:28:00Z">
              <w:r>
                <w:rPr>
                  <w:rFonts w:ascii="Times New Roman" w:hAnsi="Times New Roman" w:eastAsiaTheme="minorEastAsia"/>
                  <w:sz w:val="22"/>
                  <w:szCs w:val="22"/>
                  <w:lang w:eastAsia="ko-KR"/>
                </w:rPr>
                <w:t xml:space="preserve"> informed about a</w:t>
              </w:r>
            </w:ins>
            <w:ins w:id="282" w:author="Gen Li(vivo)" w:date="2022-10-13T16:29:00Z">
              <w:r>
                <w:rPr>
                  <w:rFonts w:ascii="Times New Roman" w:hAnsi="Times New Roman" w:eastAsiaTheme="minorEastAsia"/>
                  <w:sz w:val="22"/>
                  <w:szCs w:val="22"/>
                  <w:lang w:eastAsia="ko-KR"/>
                </w:rPr>
                <w:t>daptation of common signals and channels.</w:t>
              </w:r>
            </w:ins>
            <w:del w:id="283" w:author="Gen Li(vivo)" w:date="2022-10-13T16:28:00Z">
              <w:r>
                <w:rPr>
                  <w:rFonts w:ascii="Times New Roman" w:hAnsi="Times New Roman" w:eastAsiaTheme="minorEastAsia"/>
                  <w:sz w:val="22"/>
                  <w:szCs w:val="22"/>
                  <w:lang w:eastAsia="ko-KR"/>
                </w:rPr>
                <w:delText>.</w:delText>
              </w:r>
            </w:del>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before="120" w:after="0" w:line="240" w:lineRule="auto"/>
              <w:rPr>
                <w:rFonts w:ascii="Times New Roman" w:hAnsi="Times New Roman" w:eastAsiaTheme="minorEastAsia"/>
                <w:color w:val="C00000"/>
                <w:sz w:val="22"/>
                <w:szCs w:val="22"/>
                <w:u w:val="single"/>
                <w:lang w:eastAsia="ko-KR"/>
              </w:rPr>
            </w:pPr>
            <w:ins w:id="284" w:author="Gen Li(vivo)" w:date="2022-10-13T16:29:00Z">
              <w:r>
                <w:rPr>
                  <w:rFonts w:ascii="Times New Roman" w:hAnsi="Times New Roman" w:eastAsiaTheme="minorEastAsia"/>
                  <w:color w:val="C00000"/>
                  <w:sz w:val="22"/>
                  <w:szCs w:val="22"/>
                  <w:u w:val="single"/>
                  <w:lang w:eastAsia="ko-KR"/>
                </w:rPr>
                <w:t xml:space="preserve">This might </w:t>
              </w:r>
            </w:ins>
            <w:ins w:id="285" w:author="Gen Li(vivo)" w:date="2022-10-13T16:30:00Z">
              <w:r>
                <w:rPr>
                  <w:rFonts w:ascii="Times New Roman" w:hAnsi="Times New Roman" w:eastAsiaTheme="minorEastAsia"/>
                  <w:color w:val="C00000"/>
                  <w:sz w:val="22"/>
                  <w:szCs w:val="22"/>
                  <w:u w:val="single"/>
                  <w:lang w:eastAsia="ko-KR"/>
                </w:rPr>
                <w:t>have impact on legacy UE</w:t>
              </w:r>
            </w:ins>
            <w:ins w:id="286" w:author="Gen Li(vivo)" w:date="2022-10-13T16:31:00Z">
              <w:r>
                <w:rPr>
                  <w:rFonts w:ascii="Times New Roman" w:hAnsi="Times New Roman" w:eastAsiaTheme="minorEastAsia"/>
                  <w:color w:val="C00000"/>
                  <w:sz w:val="22"/>
                  <w:szCs w:val="22"/>
                  <w:u w:val="single"/>
                  <w:lang w:eastAsia="ko-KR"/>
                </w:rPr>
                <w:t>’s initial access</w:t>
              </w:r>
            </w:ins>
            <w:del w:id="287" w:author="Gen Li(vivo)" w:date="2022-10-13T16:29:00Z">
              <w:r>
                <w:rPr>
                  <w:rFonts w:ascii="Times New Roman" w:hAnsi="Times New Roman" w:eastAsiaTheme="minorEastAsia"/>
                  <w:color w:val="C00000"/>
                  <w:sz w:val="22"/>
                  <w:szCs w:val="22"/>
                  <w:u w:val="single"/>
                  <w:lang w:eastAsia="ko-KR"/>
                </w:rPr>
                <w:delText>[To be filled]</w:delText>
              </w:r>
            </w:del>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are OK with most of the proposals.  The “potential assistance of DL indication” is not clear and could be removed.  We have  the following suggestion in “Purple”.</w:t>
            </w:r>
          </w:p>
          <w:p>
            <w:pPr>
              <w:overflowPunct w:val="0"/>
              <w:spacing w:before="120" w:after="0" w:line="240" w:lineRule="auto"/>
              <w:jc w:val="both"/>
              <w:rPr>
                <w:sz w:val="22"/>
                <w:szCs w:val="22"/>
                <w:lang w:eastAsia="zh-CN"/>
              </w:rPr>
            </w:pPr>
            <w:r>
              <w:rPr>
                <w:sz w:val="22"/>
                <w:szCs w:val="22"/>
                <w:lang w:eastAsia="zh-CN"/>
              </w:rPr>
              <w:t>Description to be expected to be captured into TR (if technique is agreeable to be captured)</w:t>
            </w:r>
          </w:p>
          <w:p>
            <w:pPr>
              <w:numPr>
                <w:ilvl w:val="0"/>
                <w:numId w:val="11"/>
              </w:numPr>
              <w:overflowPunct w:val="0"/>
              <w:spacing w:before="120" w:after="0" w:line="240" w:lineRule="auto"/>
              <w:jc w:val="both"/>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pPr>
              <w:numPr>
                <w:ilvl w:val="1"/>
                <w:numId w:val="11"/>
              </w:numPr>
              <w:overflowPunct w:val="0"/>
              <w:spacing w:before="120" w:after="0" w:line="240" w:lineRule="auto"/>
              <w:jc w:val="both"/>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(when applicable) of downlink common and broadcast signals, such as 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pPr>
              <w:numPr>
                <w:ilvl w:val="1"/>
                <w:numId w:val="11"/>
              </w:numPr>
              <w:overflowPunct w:val="0"/>
              <w:spacing w:before="120"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Background:</w:t>
            </w:r>
          </w:p>
          <w:p>
            <w:pPr>
              <w:numPr>
                <w:ilvl w:val="2"/>
                <w:numId w:val="11"/>
              </w:numPr>
              <w:overflowPunct w:val="0"/>
              <w:spacing w:before="120"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pPr>
              <w:numPr>
                <w:ilvl w:val="1"/>
                <w:numId w:val="11"/>
              </w:numPr>
              <w:overflowPunct w:val="0"/>
              <w:spacing w:before="120" w:after="0" w:line="240" w:lineRule="auto"/>
              <w:jc w:val="both"/>
              <w:rPr>
                <w:rFonts w:eastAsiaTheme="minorEastAsia"/>
                <w:sz w:val="22"/>
                <w:szCs w:val="22"/>
                <w:lang w:eastAsia="ko-KR"/>
              </w:rPr>
            </w:pPr>
            <w:r>
              <w:rPr>
                <w:rFonts w:eastAsiaTheme="minorEastAsia"/>
                <w:sz w:val="22"/>
                <w:szCs w:val="22"/>
                <w:lang w:eastAsia="ko-KR"/>
              </w:rPr>
              <w:t>Potential specification impact:</w:t>
            </w:r>
          </w:p>
          <w:p>
            <w:pPr>
              <w:numPr>
                <w:ilvl w:val="2"/>
                <w:numId w:val="11"/>
              </w:numPr>
              <w:overflowPunct w:val="0"/>
              <w:spacing w:before="120" w:after="0" w:line="240" w:lineRule="auto"/>
              <w:jc w:val="both"/>
              <w:rPr>
                <w:rFonts w:eastAsiaTheme="minorEastAsia"/>
                <w:sz w:val="22"/>
                <w:szCs w:val="22"/>
                <w:lang w:eastAsia="ko-KR"/>
              </w:rPr>
            </w:pPr>
            <w:r>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numPr>
                <w:ilvl w:val="1"/>
                <w:numId w:val="11"/>
              </w:numPr>
              <w:overflowPunct w:val="0"/>
              <w:spacing w:before="120"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pPr>
              <w:numPr>
                <w:ilvl w:val="2"/>
                <w:numId w:val="11"/>
              </w:numPr>
              <w:overflowPunct w:val="0"/>
              <w:spacing w:before="120" w:after="0" w:line="240" w:lineRule="auto"/>
              <w:jc w:val="both"/>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pPr>
              <w:numPr>
                <w:ilvl w:val="2"/>
                <w:numId w:val="11"/>
              </w:numPr>
              <w:overflowPunct w:val="0"/>
              <w:spacing w:before="120" w:after="0" w:line="240" w:lineRule="auto"/>
              <w:jc w:val="both"/>
              <w:rPr>
                <w:rFonts w:eastAsiaTheme="minorEastAsia"/>
                <w:strike/>
                <w:color w:val="7030A0"/>
                <w:sz w:val="22"/>
                <w:szCs w:val="22"/>
                <w:lang w:eastAsia="ko-KR"/>
              </w:rPr>
            </w:pPr>
            <w:r>
              <w:rPr>
                <w:rFonts w:eastAsiaTheme="minorEastAsia"/>
                <w:color w:val="7030A0"/>
                <w:sz w:val="22"/>
                <w:szCs w:val="22"/>
                <w:lang w:eastAsia="ko-KR"/>
              </w:rPr>
              <w:t>The potential UE transitions to out-of-sync state when the periodicity of SSB is longer than the minimum duration in RAN4, e.g., 160 ms.</w:t>
            </w:r>
          </w:p>
          <w:p>
            <w:pPr>
              <w:numPr>
                <w:ilvl w:val="1"/>
                <w:numId w:val="11"/>
              </w:numPr>
              <w:overflowPunct w:val="0"/>
              <w:spacing w:before="120" w:after="0" w:line="240" w:lineRule="auto"/>
              <w:jc w:val="both"/>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pPr>
              <w:numPr>
                <w:ilvl w:val="2"/>
                <w:numId w:val="11"/>
              </w:numPr>
              <w:overflowPunct w:val="0"/>
              <w:spacing w:before="120" w:after="0" w:line="240" w:lineRule="auto"/>
              <w:jc w:val="both"/>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pPr>
              <w:numPr>
                <w:ilvl w:val="2"/>
                <w:numId w:val="11"/>
              </w:numPr>
              <w:overflowPunct w:val="0"/>
              <w:spacing w:before="120" w:after="0" w:line="240" w:lineRule="auto"/>
              <w:jc w:val="both"/>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pPr>
              <w:numPr>
                <w:ilvl w:val="2"/>
                <w:numId w:val="11"/>
              </w:numPr>
              <w:overflowPunct w:val="0"/>
              <w:spacing w:before="120" w:after="0" w:line="240" w:lineRule="auto"/>
              <w:jc w:val="both"/>
              <w:rPr>
                <w:rFonts w:eastAsiaTheme="minorEastAsia"/>
                <w:strike/>
                <w:color w:val="7030A0"/>
                <w:sz w:val="22"/>
                <w:szCs w:val="22"/>
                <w:u w:val="single"/>
                <w:lang w:eastAsia="ko-KR"/>
              </w:rPr>
            </w:pP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All of these techniques, have an impact onto RAN 2 specifications and eventually onto RAN 3 specifications, since eventually the common channels patterns have to be exchanged to neighbor gNBs. In addition, all of these techniques have an impact on UEs in idle mode and onto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Ericsson2</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Suggest below updates (in red) for #A-1a.  </w:t>
            </w: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1"/>
              </w:numPr>
              <w:overflowPunct w:val="0"/>
              <w:spacing w:before="120"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pPr>
              <w:pStyle w:val="31"/>
              <w:numPr>
                <w:ilvl w:val="1"/>
                <w:numId w:val="11"/>
              </w:numPr>
              <w:overflowPunct w:val="0"/>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Background:</w:t>
            </w:r>
          </w:p>
          <w:p>
            <w:pPr>
              <w:pStyle w:val="31"/>
              <w:numPr>
                <w:ilvl w:val="2"/>
                <w:numId w:val="11"/>
              </w:numPr>
              <w:overflowPunct w:val="0"/>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[To be filled]</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78"/>
              <w:numPr>
                <w:ilvl w:val="2"/>
                <w:numId w:val="11"/>
              </w:numPr>
              <w:spacing w:before="120"/>
              <w:jc w:val="both"/>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pPr>
              <w:pStyle w:val="31"/>
              <w:numPr>
                <w:ilvl w:val="1"/>
                <w:numId w:val="11"/>
              </w:numPr>
              <w:overflowPunct w:val="0"/>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Additional considerations/aspects (including any impact to legacy UEs, if any):</w:t>
            </w:r>
          </w:p>
          <w:p>
            <w:pPr>
              <w:pStyle w:val="31"/>
              <w:numPr>
                <w:ilvl w:val="2"/>
                <w:numId w:val="11"/>
              </w:numPr>
              <w:overflowPunct w:val="0"/>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[To be filled]</w:t>
            </w:r>
          </w:p>
          <w:p>
            <w:pPr>
              <w:pStyle w:val="31"/>
              <w:numPr>
                <w:ilvl w:val="2"/>
                <w:numId w:val="11"/>
              </w:numPr>
              <w:overflowPunct w:val="0"/>
              <w:spacing w:before="120" w:after="0" w:line="240"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For adapting periodicity/availability of uplink random access opportunities, there is no impact to legacy UEs</w:t>
            </w:r>
          </w:p>
          <w:p>
            <w:pPr>
              <w:pStyle w:val="31"/>
              <w:numPr>
                <w:ilvl w:val="1"/>
                <w:numId w:val="11"/>
              </w:numPr>
              <w:overflowPunct w:val="0"/>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Potential impact to other WGS</w:t>
            </w:r>
          </w:p>
          <w:p>
            <w:pPr>
              <w:pStyle w:val="31"/>
              <w:numPr>
                <w:ilvl w:val="2"/>
                <w:numId w:val="11"/>
              </w:numPr>
              <w:overflowPunct w:val="0"/>
              <w:spacing w:before="120" w:after="0" w:line="240" w:lineRule="auto"/>
              <w:rPr>
                <w:rFonts w:ascii="Times New Roman" w:hAnsi="Times New Roman" w:eastAsiaTheme="minorEastAsia"/>
                <w:sz w:val="22"/>
                <w:szCs w:val="22"/>
                <w:u w:val="single"/>
                <w:lang w:eastAsia="ko-KR"/>
              </w:rPr>
            </w:pPr>
            <w:r>
              <w:rPr>
                <w:rFonts w:ascii="Times New Roman" w:hAnsi="Times New Roman" w:eastAsiaTheme="minorEastAsia"/>
                <w:sz w:val="22"/>
                <w:szCs w:val="22"/>
                <w:u w:val="single"/>
                <w:lang w:eastAsia="ko-KR"/>
              </w:rPr>
              <w:t>[To be filled]</w:t>
            </w:r>
          </w:p>
          <w:p>
            <w:pPr>
              <w:pStyle w:val="78"/>
              <w:numPr>
                <w:ilvl w:val="2"/>
                <w:numId w:val="11"/>
              </w:numPr>
              <w:spacing w:before="120"/>
              <w:jc w:val="both"/>
              <w:rPr>
                <w:color w:val="FF0000"/>
              </w:rPr>
            </w:pPr>
            <w:r>
              <w:rPr>
                <w:color w:val="FF0000"/>
              </w:rPr>
              <w:t>For adapting periodicity/availability of uplink random access opportunities, RACH-related procedure updates may have RAN2 impact.</w:t>
            </w:r>
          </w:p>
          <w:p>
            <w:pPr>
              <w:pStyle w:val="31"/>
              <w:spacing w:before="120" w:after="0"/>
              <w:rPr>
                <w:rFonts w:ascii="Times New Roman" w:hAnsi="Times New Roman" w:eastAsia="等线"/>
                <w:sz w:val="22"/>
                <w:szCs w:val="22"/>
                <w:lang w:eastAsia="zh-CN"/>
              </w:rPr>
            </w:pPr>
          </w:p>
          <w:p>
            <w:pPr>
              <w:spacing w:before="120"/>
              <w:jc w:val="both"/>
            </w:pPr>
            <w:r>
              <w:t>For the “Additional description intended to aid evaluations (not part of agreement)”, we suggest adding the following option 5a).</w:t>
            </w:r>
          </w:p>
          <w:p>
            <w:pPr>
              <w:spacing w:before="120"/>
              <w:jc w:val="both"/>
              <w:rPr>
                <w:color w:val="FF0000"/>
              </w:rPr>
            </w:pPr>
            <w:r>
              <w:rPr>
                <w:color w:val="FF0000"/>
              </w:rPr>
              <w:t xml:space="preserve">Option 5a) Provisioning of additional uplink random access opportunities for Rel-18 UEs.  </w:t>
            </w:r>
          </w:p>
          <w:p>
            <w:pPr>
              <w:pStyle w:val="31"/>
              <w:overflowPunct w:val="0"/>
              <w:spacing w:before="120" w:after="0" w:line="240"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Lenovo</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our understanding, legacy UE behavior does not and cannot change due to Rel-18 adaptation of common signals and channels. Thus, there is no spec impact to the legacy UE. Potential impact on legacy UE’s cell detection, RRM/RLM measurements, and random access can be minimized by gNB employing adaptation properly. Thus, we suggest the following modification:</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Background:</w:t>
            </w:r>
          </w:p>
          <w:p>
            <w:pPr>
              <w:pStyle w:val="31"/>
              <w:numPr>
                <w:ilvl w:val="2"/>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color w:val="0000FF"/>
                <w:sz w:val="22"/>
                <w:szCs w:val="22"/>
                <w:lang w:eastAsia="ko-KR"/>
              </w:rPr>
              <w:t xml:space="preserve">In Rel-15 NR, time-domain positions of transmitted SSBs within a half frame are semi-statically configured. Further, UE assumes a single periodicity for the transmitted SSBs.   </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120" w:after="0" w:line="240" w:lineRule="auto"/>
              <w:rPr>
                <w:rFonts w:ascii="Times New Roman" w:hAnsi="Times New Roman" w:eastAsiaTheme="minorEastAsia"/>
                <w:strike/>
                <w:color w:val="0000FF"/>
                <w:sz w:val="22"/>
                <w:szCs w:val="22"/>
                <w:lang w:eastAsia="ko-KR"/>
              </w:rPr>
            </w:pPr>
            <w:r>
              <w:rPr>
                <w:rFonts w:ascii="Times New Roman" w:hAnsi="Times New Roman" w:eastAsiaTheme="minorEastAsia"/>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numPr>
                <w:ilvl w:val="2"/>
                <w:numId w:val="11"/>
              </w:numPr>
              <w:overflowPunct w:val="0"/>
              <w:spacing w:before="120" w:after="0" w:line="240" w:lineRule="auto"/>
              <w:rPr>
                <w:rFonts w:ascii="Times New Roman" w:hAnsi="Times New Roman" w:eastAsiaTheme="minorEastAsia"/>
                <w:color w:val="0000FF"/>
                <w:sz w:val="22"/>
                <w:szCs w:val="22"/>
                <w:lang w:eastAsia="ko-KR"/>
              </w:rPr>
            </w:pPr>
            <w:r>
              <w:rPr>
                <w:rFonts w:ascii="Times New Roman" w:hAnsi="Times New Roman" w:eastAsiaTheme="minorEastAsia"/>
                <w:color w:val="0000FF"/>
                <w:sz w:val="22"/>
                <w:szCs w:val="22"/>
                <w:lang w:eastAsia="ko-KR"/>
              </w:rPr>
              <w:t>DL indication mechanisms to inform UE of adaptation of common signals and channels</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2"/>
                <w:numId w:val="11"/>
              </w:numPr>
              <w:overflowPunct w:val="0"/>
              <w:spacing w:before="120" w:after="0" w:line="240" w:lineRule="auto"/>
              <w:rPr>
                <w:rFonts w:ascii="Times New Roman" w:hAnsi="Times New Roman" w:eastAsiaTheme="minorEastAsia"/>
                <w:color w:val="0000FF"/>
                <w:sz w:val="22"/>
                <w:szCs w:val="22"/>
                <w:lang w:eastAsia="ko-KR"/>
              </w:rPr>
            </w:pPr>
            <w:r>
              <w:rPr>
                <w:rFonts w:ascii="Times New Roman" w:hAnsi="Times New Roman" w:eastAsiaTheme="minorEastAsia"/>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DOCOMO</w:t>
            </w:r>
          </w:p>
        </w:tc>
        <w:tc>
          <w:tcPr>
            <w:tcW w:w="7646" w:type="dxa"/>
          </w:tcPr>
          <w:p>
            <w:pPr>
              <w:pStyle w:val="31"/>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R</w:t>
            </w:r>
            <w:r>
              <w:rPr>
                <w:rFonts w:ascii="Times New Roman" w:hAnsi="Times New Roman" w:eastAsia="Yu Mincho"/>
                <w:sz w:val="22"/>
                <w:szCs w:val="22"/>
                <w:lang w:eastAsia="ja-JP"/>
              </w:rPr>
              <w:t>egarding potential specification impact and additional considerations/aspects, we are fine with the modified version by LGE. We also think there is no spec impact on the legacy UEs since legacy UE behavior should not be changed by techniques introduced in Rel-18.</w:t>
            </w:r>
          </w:p>
          <w:p>
            <w:pPr>
              <w:pStyle w:val="31"/>
              <w:spacing w:before="120" w:after="0"/>
              <w:rPr>
                <w:rFonts w:ascii="Times New Roman" w:hAnsi="Times New Roman" w:eastAsiaTheme="minorEastAsia"/>
                <w:sz w:val="22"/>
                <w:szCs w:val="22"/>
                <w:lang w:eastAsia="ko-KR"/>
              </w:rPr>
            </w:pPr>
            <w:r>
              <w:rPr>
                <w:rFonts w:ascii="Times New Roman" w:hAnsi="Times New Roman" w:eastAsia="Yu Mincho"/>
                <w:sz w:val="22"/>
                <w:szCs w:val="22"/>
                <w:lang w:eastAsia="ja-JP"/>
              </w:rPr>
              <w:t>For potential impact to other WGs, higher layer configuration of the common control and broadcast signals and the UL resource for RACH can be considered as CATT proposes.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Intel</w:t>
            </w:r>
          </w:p>
        </w:tc>
        <w:tc>
          <w:tcPr>
            <w:tcW w:w="7646" w:type="dxa"/>
          </w:tcPr>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pPr>
              <w:pStyle w:val="31"/>
              <w:numPr>
                <w:ilvl w:val="1"/>
                <w:numId w:val="11"/>
              </w:numPr>
              <w:overflowPunct w:val="0"/>
              <w:spacing w:before="120"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w:t>
            </w:r>
            <w:r>
              <w:rPr>
                <w:rFonts w:ascii="Times New Roman" w:hAnsi="Times New Roman" w:eastAsiaTheme="minorEastAsia"/>
                <w:color w:val="FF0000"/>
                <w:sz w:val="22"/>
                <w:szCs w:val="22"/>
                <w:u w:val="single"/>
                <w:lang w:eastAsia="ko-KR"/>
              </w:rPr>
              <w:t>/transmission pattern/</w:t>
            </w:r>
            <w:r>
              <w:rPr>
                <w:rFonts w:ascii="Times New Roman" w:hAnsi="Times New Roman" w:eastAsiaTheme="minorEastAsia"/>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31"/>
              <w:overflowPunct w:val="0"/>
              <w:spacing w:before="120" w:after="0" w:line="240" w:lineRule="auto"/>
              <w:ind w:left="2160"/>
              <w:rPr>
                <w:rFonts w:ascii="Times New Roman" w:hAnsi="Times New Roman" w:eastAsiaTheme="minorEastAsia"/>
                <w:sz w:val="22"/>
                <w:szCs w:val="22"/>
                <w:lang w:eastAsia="ko-KR"/>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Support Spreadtrum revision on the sections on specification impact and additional aspects.</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“with potential assistance of DL indication” could use further clarification.</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Impact to TTI of system information blocks in RAN2 is expected if longer periodicities of SSB or SIB1 are to be supported.</w:t>
            </w:r>
          </w:p>
          <w:p>
            <w:pPr>
              <w:pStyle w:val="31"/>
              <w:numPr>
                <w:ilvl w:val="0"/>
                <w:numId w:val="25"/>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Impact to paging occasion and paging frame definition in RAN2 is expected if enhancements to paging are to be supported.</w:t>
            </w:r>
          </w:p>
          <w:p>
            <w:pPr>
              <w:pStyle w:val="31"/>
              <w:spacing w:before="120" w:after="0"/>
              <w:rPr>
                <w:rFonts w:ascii="Times New Roman" w:hAnsi="Times New Roman"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6"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For potential spec impact, we support vivo’s modification.</w:t>
            </w:r>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This will impact the legacy UE’s performance related to cell detection, initial access, RRM and RLM measurement, and mobility.</w:t>
            </w:r>
          </w:p>
          <w:p>
            <w:pPr>
              <w:pStyle w:val="31"/>
              <w:numPr>
                <w:ilvl w:val="1"/>
                <w:numId w:val="11"/>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RAN4[/RAN2]: RRM/RLM measurement procedures</w:t>
            </w:r>
          </w:p>
          <w:p>
            <w:pPr>
              <w:pStyle w:val="31"/>
              <w:spacing w:before="120" w:after="0"/>
              <w:rPr>
                <w:rFonts w:ascii="Times New Roman" w:hAnsi="Times New Roman"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6" w:type="dxa"/>
          </w:tcPr>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pPr>
              <w:pStyle w:val="31"/>
              <w:overflowPunct w:val="0"/>
              <w:spacing w:before="120" w:after="0" w:line="240"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hint="default" w:ascii="Times New Roman" w:hAnsi="Times New Roman" w:cs="Times New Roman" w:eastAsiaTheme="minorEastAsia"/>
                <w:sz w:val="22"/>
                <w:szCs w:val="22"/>
                <w:lang w:val="en-US" w:eastAsia="zh-CN" w:bidi="ar-SA"/>
              </w:rPr>
            </w:pPr>
            <w:r>
              <w:rPr>
                <w:rFonts w:hint="default" w:ascii="Times New Roman" w:hAnsi="Times New Roman" w:eastAsiaTheme="minorEastAsia"/>
                <w:sz w:val="22"/>
                <w:szCs w:val="22"/>
                <w:lang w:val="en-US" w:eastAsia="ko-KR"/>
              </w:rPr>
              <w:t>CMCC</w:t>
            </w:r>
          </w:p>
        </w:tc>
        <w:tc>
          <w:tcPr>
            <w:tcW w:w="7646" w:type="dxa"/>
            <w:vAlign w:val="top"/>
          </w:tcPr>
          <w:p>
            <w:pPr>
              <w:pStyle w:val="31"/>
              <w:spacing w:before="120" w:after="0"/>
              <w:rPr>
                <w:rFonts w:hint="default" w:ascii="Times New Roman" w:hAnsi="Times New Roman" w:eastAsiaTheme="minorEastAsia"/>
                <w:sz w:val="22"/>
                <w:szCs w:val="22"/>
                <w:lang w:val="en-US" w:eastAsia="ko-KR"/>
              </w:rPr>
            </w:pPr>
            <w:r>
              <w:rPr>
                <w:rFonts w:hint="default" w:ascii="Times New Roman" w:hAnsi="Times New Roman" w:eastAsia="等线"/>
                <w:sz w:val="22"/>
                <w:szCs w:val="22"/>
                <w:lang w:val="en-US" w:eastAsia="zh-CN"/>
              </w:rPr>
              <w:t xml:space="preserve">We think current sentence under </w:t>
            </w:r>
            <w:r>
              <w:rPr>
                <w:rFonts w:ascii="Times New Roman" w:hAnsi="Times New Roman" w:eastAsiaTheme="minorEastAsia"/>
                <w:sz w:val="22"/>
                <w:szCs w:val="22"/>
                <w:lang w:eastAsia="ko-KR"/>
              </w:rPr>
              <w:t>Potential specification impact</w:t>
            </w:r>
            <w:r>
              <w:rPr>
                <w:rFonts w:hint="default" w:ascii="Times New Roman" w:hAnsi="Times New Roman" w:eastAsiaTheme="minorEastAsia"/>
                <w:sz w:val="22"/>
                <w:szCs w:val="22"/>
                <w:lang w:val="en-US" w:eastAsia="ko-KR"/>
              </w:rPr>
              <w:t xml:space="preserve"> is about potential performance impacts.</w:t>
            </w:r>
          </w:p>
          <w:p>
            <w:pPr>
              <w:pStyle w:val="31"/>
              <w:spacing w:before="120" w:after="0"/>
              <w:rPr>
                <w:rFonts w:hint="default" w:ascii="Times New Roman" w:hAnsi="Times New Roman" w:eastAsiaTheme="minorEastAsia"/>
                <w:sz w:val="22"/>
                <w:szCs w:val="22"/>
                <w:lang w:val="en-US" w:eastAsia="ko-KR"/>
              </w:rPr>
            </w:pPr>
            <w:r>
              <w:rPr>
                <w:rFonts w:hint="default" w:ascii="Times New Roman" w:hAnsi="Times New Roman" w:eastAsiaTheme="minorEastAsia"/>
                <w:sz w:val="22"/>
                <w:szCs w:val="22"/>
                <w:lang w:val="en-US" w:eastAsia="ko-KR"/>
              </w:rPr>
              <w:t>And for the specification impacts, when a</w:t>
            </w:r>
            <w:r>
              <w:rPr>
                <w:rFonts w:ascii="Times New Roman" w:hAnsi="Times New Roman" w:eastAsiaTheme="minorEastAsia"/>
                <w:sz w:val="22"/>
                <w:szCs w:val="22"/>
                <w:lang w:eastAsia="ko-KR"/>
              </w:rPr>
              <w:t>daptation of common signals and channels</w:t>
            </w:r>
            <w:r>
              <w:rPr>
                <w:rFonts w:hint="default" w:ascii="Times New Roman" w:hAnsi="Times New Roman" w:eastAsiaTheme="minorEastAsia"/>
                <w:sz w:val="22"/>
                <w:szCs w:val="22"/>
                <w:lang w:val="en-US" w:eastAsia="ko-KR"/>
              </w:rPr>
              <w:t xml:space="preserve"> is introduced, the potential specification impacts will include how to adapt the transmission, for example:</w:t>
            </w:r>
          </w:p>
          <w:p>
            <w:pPr>
              <w:pStyle w:val="31"/>
              <w:numPr>
                <w:ilvl w:val="0"/>
                <w:numId w:val="26"/>
              </w:numPr>
              <w:spacing w:before="120" w:after="0"/>
              <w:ind w:left="420" w:leftChars="0" w:hanging="420" w:firstLineChars="0"/>
              <w:rPr>
                <w:rFonts w:hint="default" w:ascii="Times New Roman" w:hAnsi="Times New Roman" w:eastAsiaTheme="minorEastAsia"/>
                <w:sz w:val="22"/>
                <w:szCs w:val="22"/>
                <w:lang w:val="en-US" w:eastAsia="zh-CN"/>
              </w:rPr>
            </w:pPr>
            <w:r>
              <w:rPr>
                <w:rFonts w:hint="default" w:ascii="Times New Roman" w:hAnsi="Times New Roman" w:eastAsiaTheme="minorEastAsia"/>
                <w:sz w:val="22"/>
                <w:szCs w:val="22"/>
                <w:lang w:val="en-US" w:eastAsia="ko-KR"/>
              </w:rPr>
              <w:t>Adapting the repetition periods of common channels/signals with explicit or implicit indication;</w:t>
            </w:r>
          </w:p>
          <w:p>
            <w:pPr>
              <w:pStyle w:val="31"/>
              <w:numPr>
                <w:ilvl w:val="0"/>
                <w:numId w:val="26"/>
              </w:numPr>
              <w:spacing w:before="120" w:after="0"/>
              <w:ind w:left="420" w:leftChars="0" w:hanging="420" w:firstLineChars="0"/>
              <w:rPr>
                <w:rFonts w:hint="default" w:ascii="Times New Roman" w:hAnsi="Times New Roman" w:eastAsiaTheme="minorEastAsia"/>
                <w:sz w:val="22"/>
                <w:szCs w:val="22"/>
                <w:lang w:val="en-US" w:eastAsia="zh-CN"/>
              </w:rPr>
            </w:pPr>
            <w:r>
              <w:rPr>
                <w:rFonts w:hint="default" w:ascii="Times New Roman" w:hAnsi="Times New Roman" w:eastAsiaTheme="minorEastAsia"/>
                <w:sz w:val="22"/>
                <w:szCs w:val="22"/>
                <w:lang w:val="en-US" w:eastAsia="ko-KR"/>
              </w:rPr>
              <w:t>On-demand adapting of common channels/signals, including the triggering signaling design, and the triggering procedure.(this is discussed separately in proposal#2-6)</w:t>
            </w:r>
          </w:p>
          <w:p>
            <w:pPr>
              <w:pStyle w:val="31"/>
              <w:numPr>
                <w:ilvl w:val="0"/>
                <w:numId w:val="0"/>
              </w:numPr>
              <w:spacing w:before="120" w:after="0"/>
              <w:ind w:leftChars="0"/>
              <w:rPr>
                <w:rFonts w:hint="default" w:ascii="Times New Roman" w:hAnsi="Times New Roman" w:eastAsiaTheme="minorEastAsia"/>
                <w:sz w:val="22"/>
                <w:szCs w:val="22"/>
                <w:lang w:val="en-US" w:eastAsia="zh-CN"/>
              </w:rPr>
            </w:pPr>
          </w:p>
          <w:p>
            <w:pPr>
              <w:pStyle w:val="31"/>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Background:</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hint="default" w:ascii="Times New Roman" w:hAnsi="Times New Roman" w:eastAsiaTheme="minorEastAsia"/>
                <w:sz w:val="22"/>
                <w:szCs w:val="22"/>
                <w:lang w:val="en-US" w:eastAsia="ko-KR"/>
              </w:rPr>
            </w:pPr>
            <w:r>
              <w:rPr>
                <w:rFonts w:ascii="Times New Roman" w:hAnsi="Times New Roman" w:eastAsiaTheme="minorEastAsia"/>
                <w:strike/>
                <w:dstrike w:val="0"/>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r>
              <w:rPr>
                <w:rFonts w:hint="default" w:ascii="Times New Roman" w:hAnsi="Times New Roman" w:eastAsiaTheme="minorEastAsia"/>
                <w:sz w:val="22"/>
                <w:szCs w:val="22"/>
                <w:lang w:val="en-US" w:eastAsia="ko-KR"/>
              </w:rPr>
              <w:t>(move to additional considerations/aspects)</w:t>
            </w:r>
          </w:p>
          <w:p>
            <w:pPr>
              <w:pStyle w:val="31"/>
              <w:numPr>
                <w:ilvl w:val="2"/>
                <w:numId w:val="11"/>
              </w:numPr>
              <w:overflowPunct w:val="0"/>
              <w:spacing w:after="0" w:line="240" w:lineRule="auto"/>
              <w:rPr>
                <w:rFonts w:hint="default" w:ascii="Times New Roman" w:hAnsi="Times New Roman" w:eastAsiaTheme="minorEastAsia"/>
                <w:color w:val="1552D1"/>
                <w:sz w:val="22"/>
                <w:szCs w:val="22"/>
                <w:lang w:val="en-US" w:eastAsia="zh-CN"/>
              </w:rPr>
            </w:pPr>
            <w:r>
              <w:rPr>
                <w:rFonts w:hint="default" w:ascii="Times New Roman" w:hAnsi="Times New Roman" w:eastAsiaTheme="minorEastAsia"/>
                <w:color w:val="1552D1"/>
                <w:sz w:val="22"/>
                <w:szCs w:val="22"/>
                <w:lang w:val="en-US" w:eastAsia="ko-KR"/>
              </w:rPr>
              <w:t>Adapting the repetition periods of common channels/signals with explicit or implicit indication;</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2"/>
                <w:numId w:val="11"/>
              </w:numPr>
              <w:overflowPunct w:val="0"/>
              <w:spacing w:after="0" w:line="240" w:lineRule="auto"/>
              <w:rPr>
                <w:rFonts w:ascii="Times New Roman" w:hAnsi="Times New Roman" w:eastAsiaTheme="minorEastAsia"/>
                <w:color w:val="1552D1"/>
                <w:sz w:val="22"/>
                <w:szCs w:val="22"/>
                <w:u w:val="single"/>
                <w:lang w:eastAsia="ko-KR"/>
              </w:rPr>
            </w:pPr>
            <w:r>
              <w:rPr>
                <w:rFonts w:ascii="Times New Roman" w:hAnsi="Times New Roman" w:eastAsiaTheme="minorEastAsia"/>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before="120" w:after="0"/>
              <w:rPr>
                <w:rFonts w:hint="default" w:ascii="Times New Roman" w:hAnsi="Times New Roman" w:eastAsia="等线" w:cs="Times New Roman"/>
                <w:sz w:val="22"/>
                <w:szCs w:val="22"/>
                <w:lang w:val="en-US" w:eastAsia="zh-CN" w:bidi="ar-SA"/>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overflowPunct w:val="0"/>
        <w:spacing w:after="0" w:line="240" w:lineRule="auto"/>
        <w:rPr>
          <w:rFonts w:ascii="Times New Roman" w:hAnsi="Times New Roman" w:eastAsiaTheme="minorEastAsia"/>
          <w:sz w:val="22"/>
          <w:szCs w:val="22"/>
          <w:lang w:eastAsia="ko-KR"/>
        </w:rPr>
      </w:pPr>
    </w:p>
    <w:p>
      <w:pPr>
        <w:pStyle w:val="31"/>
        <w:overflowPunct w:val="0"/>
        <w:spacing w:after="0" w:line="240" w:lineRule="auto"/>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#2-6</w:t>
      </w: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1"/>
        </w:numPr>
        <w:overflowPunct w:val="0"/>
        <w:spacing w:after="0" w:line="240" w:lineRule="auto"/>
        <w:rPr>
          <w:rFonts w:ascii="Times New Roman" w:hAnsi="Times New Roman"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the gNB. SSB/SIB-less operations may also enable long periods of inactivity at the gNB.</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overflowPunct w:val="0"/>
        <w:spacing w:after="0" w:line="240" w:lineRule="auto"/>
        <w:rPr>
          <w:rFonts w:ascii="Times New Roman" w:hAnsi="Times New Roman" w:eastAsiaTheme="minorEastAsia"/>
          <w:sz w:val="22"/>
          <w:szCs w:val="22"/>
          <w:lang w:eastAsia="ko-KR"/>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following options are other various methods used together with on-demand SSB/SIB or SSB/SIB1-less operation:</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DL signals to aid initial access and discovery of cells in lieu of SSBs.</w:t>
      </w:r>
    </w:p>
    <w:p>
      <w:pPr>
        <w:pStyle w:val="31"/>
        <w:numPr>
          <w:ilvl w:val="2"/>
          <w:numId w:val="11"/>
        </w:numPr>
        <w:overflowPunct w:val="0"/>
        <w:spacing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Option 2) mechanism for UE to trigger on-demand SSB/SIB1 transmission, for example, by sending WUS, for fast access/fast cell activation/synchronization/measurement.</w:t>
      </w:r>
    </w:p>
    <w:p>
      <w:pPr>
        <w:pStyle w:val="31"/>
        <w:numPr>
          <w:ilvl w:val="2"/>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31"/>
        <w:numPr>
          <w:ilvl w:val="2"/>
          <w:numId w:val="11"/>
        </w:numPr>
        <w:overflowPunct w:val="0"/>
        <w:spacing w:after="0" w:line="252"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Option 4) offloading SIB of the SIB-less cell to another cell. The SSB-less operation is used for inter-band CA case and SIB-less operation is for non-CA case</w:t>
      </w:r>
    </w:p>
    <w:p>
      <w:pPr>
        <w:pStyle w:val="31"/>
        <w:overflowPunct w:val="0"/>
        <w:spacing w:after="0" w:line="240" w:lineRule="auto"/>
        <w:rPr>
          <w:rFonts w:ascii="Times New Roman" w:hAnsi="Times New Roman" w:eastAsiaTheme="minorEastAsia"/>
          <w:sz w:val="22"/>
          <w:szCs w:val="22"/>
          <w:lang w:eastAsia="ko-KR"/>
        </w:rPr>
      </w:pPr>
    </w:p>
    <w:p>
      <w:pPr>
        <w:pStyle w:val="31"/>
        <w:overflowPunct w:val="0"/>
        <w:spacing w:after="0" w:line="240" w:lineRule="auto"/>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Company Comments on Proposal #2-6</w:t>
      </w:r>
    </w:p>
    <w:p>
      <w:pPr>
        <w:rPr>
          <w:sz w:val="22"/>
          <w:szCs w:val="22"/>
        </w:rPr>
      </w:pPr>
      <w:r>
        <w:rPr>
          <w:sz w:val="22"/>
          <w:szCs w:val="22"/>
        </w:rPr>
        <w:t>Moderator asks companies to also provide view and details, including the following aspects:</w:t>
      </w:r>
    </w:p>
    <w:p>
      <w:pPr>
        <w:pStyle w:val="78"/>
        <w:numPr>
          <w:ilvl w:val="0"/>
          <w:numId w:val="24"/>
        </w:numPr>
      </w:pPr>
      <w:r>
        <w:t>Which details should be included in the main proposal description (not the additional information for evaluation)</w:t>
      </w:r>
    </w:p>
    <w:p>
      <w:pPr>
        <w:pStyle w:val="78"/>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The title of Tech #A-1b and </w:t>
            </w:r>
            <w:r>
              <w:rPr>
                <w:rFonts w:ascii="Times New Roman" w:hAnsi="Times New Roman" w:eastAsiaTheme="minorEastAsia"/>
                <w:sz w:val="22"/>
                <w:szCs w:val="22"/>
                <w:lang w:eastAsia="ko-KR"/>
              </w:rPr>
              <w:t>description</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needs to be revised. Also, we provided potential specification impact.</w:t>
            </w:r>
          </w:p>
          <w:p>
            <w:pPr>
              <w:pStyle w:val="31"/>
              <w:spacing w:before="120" w:after="0"/>
              <w:rPr>
                <w:rFonts w:ascii="Times New Roman" w:hAnsi="Times New Roman"/>
                <w:sz w:val="22"/>
                <w:szCs w:val="22"/>
                <w:lang w:eastAsia="zh-CN"/>
              </w:rPr>
            </w:pPr>
          </w:p>
          <w:p>
            <w:pPr>
              <w:pStyle w:val="31"/>
              <w:numPr>
                <w:ilvl w:val="0"/>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#A-1b </w:t>
            </w:r>
            <w:del w:id="288" w:author="Seonwook Kim2" w:date="2022-10-13T13:37:00Z">
              <w:r>
                <w:rPr>
                  <w:rFonts w:ascii="Times New Roman" w:hAnsi="Times New Roman" w:eastAsiaTheme="minorEastAsia"/>
                  <w:sz w:val="22"/>
                  <w:szCs w:val="22"/>
                  <w:lang w:eastAsia="ko-KR"/>
                </w:rPr>
                <w:delText>Adaptation of common signals and channels</w:delText>
              </w:r>
            </w:del>
            <w:ins w:id="289" w:author="Seonwook Kim2" w:date="2022-10-13T13:37:00Z">
              <w:r>
                <w:rPr>
                  <w:rFonts w:ascii="Times New Roman" w:hAnsi="Times New Roman" w:eastAsiaTheme="minorEastAsia"/>
                  <w:sz w:val="22"/>
                  <w:szCs w:val="22"/>
                  <w:lang w:eastAsia="ko-KR"/>
                </w:rPr>
                <w:t>On-demand SSB/SIB1 transmission</w:t>
              </w:r>
            </w:ins>
          </w:p>
          <w:p>
            <w:pPr>
              <w:pStyle w:val="31"/>
              <w:numPr>
                <w:ilvl w:val="1"/>
                <w:numId w:val="11"/>
              </w:numPr>
              <w:overflowPunct w:val="0"/>
              <w:spacing w:before="120" w:after="0" w:line="240" w:lineRule="auto"/>
              <w:rPr>
                <w:ins w:id="290" w:author="Seonwook Kim2" w:date="2022-10-13T14:55:00Z"/>
                <w:rFonts w:ascii="Times New Roman" w:hAnsi="Times New Roman" w:eastAsiaTheme="minorEastAsia"/>
                <w:color w:val="00B050"/>
                <w:sz w:val="22"/>
                <w:szCs w:val="22"/>
                <w:lang w:eastAsia="ko-KR"/>
              </w:rPr>
            </w:pPr>
            <w:del w:id="291"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del>
            <w:del w:id="292" w:author="Seonwook Kim2" w:date="2022-10-13T15:00:00Z">
              <w:r>
                <w:rPr>
                  <w:rFonts w:ascii="Times New Roman" w:hAnsi="Times New Roman" w:eastAsiaTheme="minorEastAsia"/>
                  <w:sz w:val="22"/>
                  <w:szCs w:val="22"/>
                  <w:lang w:eastAsia="ko-KR"/>
                </w:rPr>
                <w:delText>the gNB. SSB/SIB-less operations may also enable long periods of inactivity at the gNB.</w:delText>
              </w:r>
            </w:del>
          </w:p>
          <w:p>
            <w:pPr>
              <w:pStyle w:val="31"/>
              <w:numPr>
                <w:ilvl w:val="1"/>
                <w:numId w:val="11"/>
              </w:numPr>
              <w:overflowPunct w:val="0"/>
              <w:spacing w:before="120" w:after="0" w:line="240" w:lineRule="auto"/>
              <w:rPr>
                <w:rFonts w:ascii="Times New Roman" w:hAnsi="Times New Roman" w:eastAsiaTheme="minorEastAsia"/>
                <w:color w:val="00B050"/>
                <w:sz w:val="22"/>
                <w:szCs w:val="22"/>
                <w:lang w:eastAsia="ko-KR"/>
              </w:rPr>
            </w:pPr>
            <w:ins w:id="293" w:author="Seonwook Kim2" w:date="2022-10-13T14:55:00Z">
              <w:r>
                <w:rPr>
                  <w:rFonts w:hint="eastAsia" w:ascii="Times New Roman" w:hAnsi="Times New Roman" w:eastAsiaTheme="minorEastAsia"/>
                  <w:color w:val="00B050"/>
                  <w:sz w:val="22"/>
                  <w:szCs w:val="22"/>
                  <w:lang w:eastAsia="ko-KR"/>
                </w:rPr>
                <w:t xml:space="preserve">For a serving cell with SSB/SIB1-less operation, SSB/SIB1 transmission </w:t>
              </w:r>
            </w:ins>
            <w:ins w:id="294" w:author="Seonwook Kim2" w:date="2022-10-13T15:00:00Z">
              <w:r>
                <w:rPr>
                  <w:rFonts w:ascii="Times New Roman" w:hAnsi="Times New Roman" w:eastAsiaTheme="minorEastAsia"/>
                  <w:color w:val="00B050"/>
                  <w:sz w:val="22"/>
                  <w:szCs w:val="22"/>
                  <w:lang w:eastAsia="ko-KR"/>
                </w:rPr>
                <w:t xml:space="preserve">on the serving cell </w:t>
              </w:r>
            </w:ins>
            <w:ins w:id="295" w:author="Seonwook Kim2" w:date="2022-10-13T14:55:00Z">
              <w:r>
                <w:rPr>
                  <w:rFonts w:hint="eastAsia" w:ascii="Times New Roman" w:hAnsi="Times New Roman" w:eastAsiaTheme="minorEastAsia"/>
                  <w:color w:val="00B050"/>
                  <w:sz w:val="22"/>
                  <w:szCs w:val="22"/>
                  <w:lang w:eastAsia="ko-KR"/>
                </w:rPr>
                <w:t xml:space="preserve">can be </w:t>
              </w:r>
            </w:ins>
            <w:ins w:id="296" w:author="Seonwook Kim2" w:date="2022-10-13T14:59:00Z">
              <w:r>
                <w:rPr>
                  <w:rFonts w:ascii="Times New Roman" w:hAnsi="Times New Roman" w:eastAsiaTheme="minorEastAsia"/>
                  <w:color w:val="00B050"/>
                  <w:sz w:val="22"/>
                  <w:szCs w:val="22"/>
                  <w:lang w:eastAsia="ko-KR"/>
                </w:rPr>
                <w:t>triggered</w:t>
              </w:r>
            </w:ins>
            <w:ins w:id="297" w:author="Seonwook Kim2" w:date="2022-10-13T14:55:00Z">
              <w:r>
                <w:rPr>
                  <w:rFonts w:hint="eastAsia" w:ascii="Times New Roman" w:hAnsi="Times New Roman" w:eastAsiaTheme="minorEastAsia"/>
                  <w:color w:val="00B050"/>
                  <w:sz w:val="22"/>
                  <w:szCs w:val="22"/>
                  <w:lang w:eastAsia="ko-KR"/>
                </w:rPr>
                <w:t xml:space="preserve"> by on-demand </w:t>
              </w:r>
            </w:ins>
            <w:ins w:id="298" w:author="Seonwook Kim2" w:date="2022-10-13T14:59:00Z">
              <w:r>
                <w:rPr>
                  <w:rFonts w:ascii="Times New Roman" w:hAnsi="Times New Roman" w:eastAsiaTheme="minorEastAsia"/>
                  <w:color w:val="00B050"/>
                  <w:sz w:val="22"/>
                  <w:szCs w:val="22"/>
                  <w:lang w:eastAsia="ko-KR"/>
                </w:rPr>
                <w:t>SSB/SIB1 request</w:t>
              </w:r>
            </w:ins>
            <w:ins w:id="299" w:author="Seonwook Kim2" w:date="2022-10-13T14:55:00Z">
              <w:r>
                <w:rPr>
                  <w:rFonts w:hint="eastAsia" w:ascii="Times New Roman" w:hAnsi="Times New Roman" w:eastAsiaTheme="minorEastAsia"/>
                  <w:color w:val="00B050"/>
                  <w:sz w:val="22"/>
                  <w:szCs w:val="22"/>
                  <w:lang w:eastAsia="ko-KR"/>
                </w:rPr>
                <w:t>.</w:t>
              </w:r>
            </w:ins>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120" w:after="0" w:line="240" w:lineRule="auto"/>
              <w:rPr>
                <w:ins w:id="300" w:author="Seonwook Kim2" w:date="2022-10-13T15:03:00Z"/>
                <w:rFonts w:ascii="Times New Roman" w:hAnsi="Times New Roman" w:eastAsiaTheme="minorEastAsia"/>
                <w:color w:val="C00000"/>
                <w:sz w:val="22"/>
                <w:szCs w:val="22"/>
                <w:u w:val="single"/>
                <w:lang w:eastAsia="ko-KR"/>
              </w:rPr>
            </w:pPr>
            <w:ins w:id="301" w:author="Seonwook Kim2" w:date="2022-10-13T15:03:00Z">
              <w:r>
                <w:rPr>
                  <w:rFonts w:ascii="Times New Roman" w:hAnsi="Times New Roman" w:eastAsiaTheme="minorEastAsia"/>
                  <w:sz w:val="22"/>
                  <w:szCs w:val="22"/>
                  <w:lang w:eastAsia="ko-KR"/>
                </w:rPr>
                <w:t>On-demand SSB/SIB1 transmission or SSB/SIB1-less operation</w:t>
              </w:r>
            </w:ins>
            <w:ins w:id="302" w:author="Seonwook Kim2" w:date="2022-10-13T13:38:00Z">
              <w:r>
                <w:rPr>
                  <w:rFonts w:ascii="Times New Roman" w:hAnsi="Times New Roman" w:eastAsiaTheme="minorEastAsia"/>
                  <w:sz w:val="22"/>
                  <w:szCs w:val="22"/>
                  <w:lang w:eastAsia="ko-KR"/>
                </w:rPr>
                <w:t xml:space="preserve"> might have impact to the behavior of legacy UEs for network access, such as initial access, measurements, RRM, mobility, and so on.</w:t>
              </w:r>
            </w:ins>
          </w:p>
          <w:p>
            <w:pPr>
              <w:pStyle w:val="31"/>
              <w:numPr>
                <w:ilvl w:val="2"/>
                <w:numId w:val="11"/>
              </w:numPr>
              <w:overflowPunct w:val="0"/>
              <w:spacing w:before="120" w:after="0" w:line="240" w:lineRule="auto"/>
              <w:rPr>
                <w:rFonts w:ascii="Times New Roman" w:hAnsi="Times New Roman" w:eastAsiaTheme="minorEastAsia"/>
                <w:color w:val="C00000"/>
                <w:sz w:val="22"/>
                <w:szCs w:val="22"/>
                <w:u w:val="single"/>
                <w:lang w:eastAsia="ko-KR"/>
              </w:rPr>
            </w:pPr>
            <w:ins w:id="303" w:author="Seonwook Kim2" w:date="2022-10-13T15:03:00Z">
              <w:r>
                <w:rPr>
                  <w:rFonts w:ascii="Times New Roman" w:hAnsi="Times New Roman" w:eastAsiaTheme="minorEastAsia"/>
                  <w:sz w:val="22"/>
                  <w:szCs w:val="22"/>
                  <w:lang w:eastAsia="ko-KR"/>
                </w:rPr>
                <w:t xml:space="preserve">Mechanism on how UE can be informed about </w:t>
              </w:r>
            </w:ins>
            <w:ins w:id="304" w:author="Seonwook Kim2" w:date="2022-10-13T15:04:00Z">
              <w:r>
                <w:rPr>
                  <w:rFonts w:ascii="Times New Roman" w:hAnsi="Times New Roman" w:eastAsiaTheme="minorEastAsia"/>
                  <w:sz w:val="22"/>
                  <w:szCs w:val="22"/>
                  <w:lang w:eastAsia="ko-KR"/>
                </w:rPr>
                <w:t>UL resource for on-demand SSB/SIB1 request</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S</w:t>
            </w:r>
            <w:r>
              <w:rPr>
                <w:rFonts w:ascii="Times New Roman" w:hAnsi="Times New Roman" w:eastAsia="等线"/>
                <w:sz w:val="22"/>
                <w:szCs w:val="22"/>
                <w:lang w:eastAsia="zh-CN"/>
              </w:rPr>
              <w:t>preadtrum</w:t>
            </w:r>
          </w:p>
        </w:tc>
        <w:tc>
          <w:tcPr>
            <w:tcW w:w="7646"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W</w:t>
            </w:r>
            <w:r>
              <w:rPr>
                <w:rFonts w:ascii="Times New Roman" w:hAnsi="Times New Roman" w:eastAsia="等线"/>
                <w:sz w:val="22"/>
                <w:szCs w:val="22"/>
                <w:lang w:eastAsia="zh-CN"/>
              </w:rPr>
              <w:t>e think on-demand SSB/SIB1 also include the SSB/SIB1 configured by the cell for the active BWP in connected mode, e.g. NCD-SSB like. On-demand SSB/SIB1 is not equivalent to SSB/SIB1-less. We prefer the original version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vivo</w:t>
            </w:r>
          </w:p>
        </w:tc>
        <w:tc>
          <w:tcPr>
            <w:tcW w:w="7646" w:type="dxa"/>
          </w:tcPr>
          <w:p>
            <w:pPr>
              <w:pStyle w:val="31"/>
              <w:overflowPunct w:val="0"/>
              <w:spacing w:before="120" w:after="0" w:line="240" w:lineRule="auto"/>
              <w:rPr>
                <w:rFonts w:ascii="Times New Roman" w:hAnsi="Times New Roman" w:eastAsia="等线"/>
                <w:sz w:val="22"/>
                <w:szCs w:val="22"/>
                <w:lang w:eastAsia="zh-CN"/>
              </w:rPr>
            </w:pPr>
            <w:r>
              <w:rPr>
                <w:rFonts w:hint="eastAsia" w:ascii="Times New Roman" w:hAnsi="Times New Roman" w:eastAsia="等线"/>
                <w:sz w:val="22"/>
                <w:szCs w:val="22"/>
                <w:lang w:eastAsia="zh-CN"/>
              </w:rPr>
              <w:t>W</w:t>
            </w:r>
            <w:r>
              <w:rPr>
                <w:rFonts w:ascii="Times New Roman" w:hAnsi="Times New Roman" w:eastAsia="等线"/>
                <w:sz w:val="22"/>
                <w:szCs w:val="22"/>
                <w:lang w:eastAsia="zh-CN"/>
              </w:rPr>
              <w:t>e agree with LGE’s modification. Similarly, we think the impact to legacy UE should not be included in potential specification impact part. So we suggest the following update on top of LGE’s version</w:t>
            </w:r>
            <w:ins w:id="305" w:author="Gen Li(vivo)" w:date="2022-10-13T16:59:00Z">
              <w:r>
                <w:rPr>
                  <w:rFonts w:ascii="Times New Roman" w:hAnsi="Times New Roman" w:eastAsia="等线"/>
                  <w:sz w:val="22"/>
                  <w:szCs w:val="22"/>
                  <w:lang w:eastAsia="zh-CN"/>
                </w:rPr>
                <w:t xml:space="preserve"> in red</w:t>
              </w:r>
            </w:ins>
            <w:r>
              <w:rPr>
                <w:rFonts w:ascii="Times New Roman" w:hAnsi="Times New Roman" w:eastAsia="等线"/>
                <w:sz w:val="22"/>
                <w:szCs w:val="22"/>
                <w:lang w:eastAsia="zh-CN"/>
              </w:rPr>
              <w:t>:</w:t>
            </w:r>
          </w:p>
          <w:p>
            <w:pPr>
              <w:pStyle w:val="31"/>
              <w:numPr>
                <w:ilvl w:val="0"/>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#A-1b </w:t>
            </w:r>
            <w:del w:id="306" w:author="Seonwook Kim2" w:date="2022-10-13T13:37:00Z">
              <w:r>
                <w:rPr>
                  <w:rFonts w:ascii="Times New Roman" w:hAnsi="Times New Roman" w:eastAsiaTheme="minorEastAsia"/>
                  <w:sz w:val="22"/>
                  <w:szCs w:val="22"/>
                  <w:lang w:eastAsia="ko-KR"/>
                </w:rPr>
                <w:delText>Adaptation of common signals and channels</w:delText>
              </w:r>
            </w:del>
            <w:ins w:id="307" w:author="Seonwook Kim2" w:date="2022-10-13T13:37:00Z">
              <w:r>
                <w:rPr>
                  <w:rFonts w:ascii="Times New Roman" w:hAnsi="Times New Roman" w:eastAsiaTheme="minorEastAsia"/>
                  <w:sz w:val="22"/>
                  <w:szCs w:val="22"/>
                  <w:lang w:eastAsia="ko-KR"/>
                </w:rPr>
                <w:t>On-demand SSB/SIB1 transmission</w:t>
              </w:r>
            </w:ins>
          </w:p>
          <w:p>
            <w:pPr>
              <w:pStyle w:val="31"/>
              <w:numPr>
                <w:ilvl w:val="1"/>
                <w:numId w:val="11"/>
              </w:numPr>
              <w:overflowPunct w:val="0"/>
              <w:spacing w:before="120" w:after="0" w:line="240" w:lineRule="auto"/>
              <w:rPr>
                <w:ins w:id="308" w:author="Seonwook Kim2" w:date="2022-10-13T14:55:00Z"/>
                <w:del w:id="309" w:author="Gen Li(vivo)" w:date="2022-10-13T16:57:00Z"/>
                <w:rFonts w:ascii="Times New Roman" w:hAnsi="Times New Roman" w:eastAsiaTheme="minorEastAsia"/>
                <w:color w:val="00B050"/>
                <w:sz w:val="22"/>
                <w:szCs w:val="22"/>
                <w:lang w:eastAsia="ko-KR"/>
              </w:rPr>
            </w:pPr>
            <w:del w:id="310"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del>
            <w:del w:id="311" w:author="Seonwook Kim2" w:date="2022-10-13T15:00:00Z">
              <w:r>
                <w:rPr>
                  <w:rFonts w:ascii="Times New Roman" w:hAnsi="Times New Roman" w:eastAsiaTheme="minorEastAsia"/>
                  <w:sz w:val="22"/>
                  <w:szCs w:val="22"/>
                  <w:lang w:eastAsia="ko-KR"/>
                </w:rPr>
                <w:delText>the gNB. SSB/SIB-less operations may also enable long periods of inactivity at the gNB.</w:delText>
              </w:r>
            </w:del>
          </w:p>
          <w:p>
            <w:pPr>
              <w:pStyle w:val="31"/>
              <w:numPr>
                <w:ilvl w:val="1"/>
                <w:numId w:val="11"/>
              </w:numPr>
              <w:overflowPunct w:val="0"/>
              <w:spacing w:before="120" w:after="0" w:line="240" w:lineRule="auto"/>
              <w:rPr>
                <w:rFonts w:ascii="Times New Roman" w:hAnsi="Times New Roman" w:eastAsiaTheme="minorEastAsia"/>
                <w:color w:val="00B050"/>
                <w:sz w:val="22"/>
                <w:szCs w:val="22"/>
                <w:lang w:eastAsia="ko-KR"/>
              </w:rPr>
            </w:pPr>
            <w:ins w:id="312" w:author="Seonwook Kim2" w:date="2022-10-13T14:55:00Z">
              <w:r>
                <w:rPr>
                  <w:rFonts w:hint="eastAsia" w:ascii="Times New Roman" w:hAnsi="Times New Roman" w:eastAsiaTheme="minorEastAsia"/>
                  <w:color w:val="00B050"/>
                  <w:sz w:val="22"/>
                  <w:szCs w:val="22"/>
                  <w:lang w:eastAsia="ko-KR"/>
                </w:rPr>
                <w:t xml:space="preserve">For a serving cell with SSB/SIB1-less operation, SSB/SIB1 transmission </w:t>
              </w:r>
            </w:ins>
            <w:ins w:id="313" w:author="Seonwook Kim2" w:date="2022-10-13T15:00:00Z">
              <w:r>
                <w:rPr>
                  <w:rFonts w:ascii="Times New Roman" w:hAnsi="Times New Roman" w:eastAsiaTheme="minorEastAsia"/>
                  <w:color w:val="00B050"/>
                  <w:sz w:val="22"/>
                  <w:szCs w:val="22"/>
                  <w:lang w:eastAsia="ko-KR"/>
                </w:rPr>
                <w:t xml:space="preserve">on the serving cell </w:t>
              </w:r>
            </w:ins>
            <w:ins w:id="314" w:author="Seonwook Kim2" w:date="2022-10-13T14:55:00Z">
              <w:r>
                <w:rPr>
                  <w:rFonts w:hint="eastAsia" w:ascii="Times New Roman" w:hAnsi="Times New Roman" w:eastAsiaTheme="minorEastAsia"/>
                  <w:color w:val="00B050"/>
                  <w:sz w:val="22"/>
                  <w:szCs w:val="22"/>
                  <w:lang w:eastAsia="ko-KR"/>
                </w:rPr>
                <w:t xml:space="preserve">can be </w:t>
              </w:r>
            </w:ins>
            <w:ins w:id="315" w:author="Seonwook Kim2" w:date="2022-10-13T14:59:00Z">
              <w:r>
                <w:rPr>
                  <w:rFonts w:ascii="Times New Roman" w:hAnsi="Times New Roman" w:eastAsiaTheme="minorEastAsia"/>
                  <w:color w:val="00B050"/>
                  <w:sz w:val="22"/>
                  <w:szCs w:val="22"/>
                  <w:lang w:eastAsia="ko-KR"/>
                </w:rPr>
                <w:t>triggered</w:t>
              </w:r>
            </w:ins>
            <w:ins w:id="316" w:author="Seonwook Kim2" w:date="2022-10-13T14:55:00Z">
              <w:r>
                <w:rPr>
                  <w:rFonts w:hint="eastAsia" w:ascii="Times New Roman" w:hAnsi="Times New Roman" w:eastAsiaTheme="minorEastAsia"/>
                  <w:color w:val="00B050"/>
                  <w:sz w:val="22"/>
                  <w:szCs w:val="22"/>
                  <w:lang w:eastAsia="ko-KR"/>
                </w:rPr>
                <w:t xml:space="preserve"> by on-demand </w:t>
              </w:r>
            </w:ins>
            <w:ins w:id="317" w:author="Seonwook Kim2" w:date="2022-10-13T14:59:00Z">
              <w:r>
                <w:rPr>
                  <w:rFonts w:ascii="Times New Roman" w:hAnsi="Times New Roman" w:eastAsiaTheme="minorEastAsia"/>
                  <w:color w:val="00B050"/>
                  <w:sz w:val="22"/>
                  <w:szCs w:val="22"/>
                  <w:lang w:eastAsia="ko-KR"/>
                </w:rPr>
                <w:t>SSB/SIB1 request</w:t>
              </w:r>
            </w:ins>
            <w:ins w:id="318" w:author="Gen Li(vivo)" w:date="2022-10-13T16:57:00Z">
              <w:r>
                <w:rPr>
                  <w:rFonts w:ascii="Times New Roman" w:hAnsi="Times New Roman" w:eastAsiaTheme="minorEastAsia"/>
                  <w:color w:val="00B050"/>
                  <w:sz w:val="22"/>
                  <w:szCs w:val="22"/>
                  <w:lang w:eastAsia="ko-KR"/>
                </w:rPr>
                <w:t xml:space="preserve"> </w:t>
              </w:r>
            </w:ins>
            <w:ins w:id="319" w:author="Gen Li(vivo)" w:date="2022-10-13T16:57:00Z">
              <w:r>
                <w:rPr>
                  <w:rFonts w:ascii="Times New Roman" w:hAnsi="Times New Roman" w:eastAsiaTheme="minorEastAsia"/>
                  <w:color w:val="FF0000"/>
                  <w:sz w:val="22"/>
                  <w:szCs w:val="22"/>
                  <w:lang w:eastAsia="ko-KR"/>
                </w:rPr>
                <w:t>from UE</w:t>
              </w:r>
            </w:ins>
            <w:ins w:id="320" w:author="Seonwook Kim2" w:date="2022-10-13T14:55:00Z">
              <w:r>
                <w:rPr>
                  <w:rFonts w:hint="eastAsia" w:ascii="Times New Roman" w:hAnsi="Times New Roman" w:eastAsiaTheme="minorEastAsia"/>
                  <w:color w:val="00B050"/>
                  <w:sz w:val="22"/>
                  <w:szCs w:val="22"/>
                  <w:lang w:eastAsia="ko-KR"/>
                </w:rPr>
                <w:t>.</w:t>
              </w:r>
            </w:ins>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120" w:after="0" w:line="240" w:lineRule="auto"/>
              <w:rPr>
                <w:ins w:id="321" w:author="Seonwook Kim2" w:date="2022-10-13T15:03:00Z"/>
                <w:del w:id="322" w:author="Gen Li(vivo)" w:date="2022-10-13T16:58:00Z"/>
                <w:rFonts w:ascii="Times New Roman" w:hAnsi="Times New Roman" w:eastAsiaTheme="minorEastAsia"/>
                <w:color w:val="C00000"/>
                <w:sz w:val="22"/>
                <w:szCs w:val="22"/>
                <w:u w:val="single"/>
                <w:lang w:eastAsia="ko-KR"/>
              </w:rPr>
            </w:pPr>
            <w:ins w:id="323" w:author="Seonwook Kim2" w:date="2022-10-13T15:03:00Z">
              <w:del w:id="324" w:author="Gen Li(vivo)" w:date="2022-10-13T16:58:00Z">
                <w:r>
                  <w:rPr>
                    <w:rFonts w:ascii="Times New Roman" w:hAnsi="Times New Roman" w:eastAsiaTheme="minorEastAsia"/>
                    <w:sz w:val="22"/>
                    <w:szCs w:val="22"/>
                    <w:lang w:eastAsia="ko-KR"/>
                  </w:rPr>
                  <w:delText>On-demand SSB/SIB1 transmission or SSB/SIB1-less operation</w:delText>
                </w:r>
              </w:del>
            </w:ins>
            <w:ins w:id="325" w:author="Seonwook Kim2" w:date="2022-10-13T13:38:00Z">
              <w:del w:id="326" w:author="Gen Li(vivo)" w:date="2022-10-13T16:58:00Z">
                <w:r>
                  <w:rPr>
                    <w:rFonts w:ascii="Times New Roman" w:hAnsi="Times New Roman" w:eastAsiaTheme="minorEastAsia"/>
                    <w:sz w:val="22"/>
                    <w:szCs w:val="22"/>
                    <w:lang w:eastAsia="ko-KR"/>
                  </w:rPr>
                  <w:delText xml:space="preserve"> might have impact to the behavior of legacy UEs for network access, such as initial access, measurements, RRM, mobility, and so on.</w:delText>
                </w:r>
              </w:del>
            </w:ins>
          </w:p>
          <w:p>
            <w:pPr>
              <w:pStyle w:val="31"/>
              <w:numPr>
                <w:ilvl w:val="2"/>
                <w:numId w:val="11"/>
              </w:numPr>
              <w:overflowPunct w:val="0"/>
              <w:spacing w:before="120" w:after="0" w:line="240" w:lineRule="auto"/>
              <w:rPr>
                <w:ins w:id="327" w:author="Gen Li(vivo)" w:date="2022-10-13T16:59:00Z"/>
                <w:rFonts w:ascii="Times New Roman" w:hAnsi="Times New Roman" w:eastAsiaTheme="minorEastAsia"/>
                <w:color w:val="C00000"/>
                <w:sz w:val="22"/>
                <w:szCs w:val="22"/>
                <w:u w:val="single"/>
                <w:lang w:eastAsia="ko-KR"/>
              </w:rPr>
            </w:pPr>
            <w:ins w:id="328" w:author="Seonwook Kim2" w:date="2022-10-13T15:03:00Z">
              <w:r>
                <w:rPr>
                  <w:rFonts w:ascii="Times New Roman" w:hAnsi="Times New Roman" w:eastAsiaTheme="minorEastAsia"/>
                  <w:sz w:val="22"/>
                  <w:szCs w:val="22"/>
                  <w:lang w:eastAsia="ko-KR"/>
                </w:rPr>
                <w:t xml:space="preserve">Mechanism on how UE can be informed about </w:t>
              </w:r>
            </w:ins>
            <w:ins w:id="329" w:author="Seonwook Kim2" w:date="2022-10-13T15:04:00Z">
              <w:del w:id="330" w:author="Gen Li(vivo)" w:date="2022-10-13T16:59:00Z">
                <w:r>
                  <w:rPr>
                    <w:rFonts w:ascii="Times New Roman" w:hAnsi="Times New Roman" w:eastAsiaTheme="minorEastAsia"/>
                    <w:color w:val="FF0000"/>
                    <w:sz w:val="22"/>
                    <w:szCs w:val="22"/>
                    <w:lang w:eastAsia="ko-KR"/>
                    <w:rPrChange w:id="331" w:author="Gen Li(vivo)" w:date="2022-10-13T16:59:00Z">
                      <w:rPr>
                        <w:rFonts w:ascii="Times New Roman" w:hAnsi="Times New Roman" w:eastAsiaTheme="minorEastAsia"/>
                        <w:sz w:val="22"/>
                        <w:szCs w:val="22"/>
                        <w:lang w:eastAsia="ko-KR"/>
                      </w:rPr>
                    </w:rPrChange>
                  </w:rPr>
                  <w:delText>UL resource</w:delText>
                </w:r>
              </w:del>
            </w:ins>
            <w:ins w:id="332" w:author="Gen Li(vivo)" w:date="2022-10-13T16:59:00Z">
              <w:r>
                <w:rPr>
                  <w:rFonts w:ascii="Times New Roman" w:hAnsi="Times New Roman" w:eastAsiaTheme="minorEastAsia"/>
                  <w:color w:val="FF0000"/>
                  <w:sz w:val="22"/>
                  <w:szCs w:val="22"/>
                  <w:lang w:eastAsia="ko-KR"/>
                  <w:rPrChange w:id="333" w:author="Gen Li(vivo)" w:date="2022-10-13T16:59:00Z">
                    <w:rPr>
                      <w:rFonts w:ascii="Times New Roman" w:hAnsi="Times New Roman" w:eastAsiaTheme="minorEastAsia"/>
                      <w:sz w:val="22"/>
                      <w:szCs w:val="22"/>
                      <w:lang w:eastAsia="ko-KR"/>
                    </w:rPr>
                  </w:rPrChange>
                </w:rPr>
                <w:t>configuration</w:t>
              </w:r>
            </w:ins>
            <w:ins w:id="334" w:author="Seonwook Kim2" w:date="2022-10-13T15:04:00Z">
              <w:r>
                <w:rPr>
                  <w:rFonts w:ascii="Times New Roman" w:hAnsi="Times New Roman" w:eastAsiaTheme="minorEastAsia"/>
                  <w:sz w:val="22"/>
                  <w:szCs w:val="22"/>
                  <w:lang w:eastAsia="ko-KR"/>
                </w:rPr>
                <w:t xml:space="preserve"> for on-demand SSB/SIB1 request</w:t>
              </w:r>
            </w:ins>
          </w:p>
          <w:p>
            <w:pPr>
              <w:pStyle w:val="31"/>
              <w:numPr>
                <w:ilvl w:val="2"/>
                <w:numId w:val="11"/>
              </w:numPr>
              <w:overflowPunct w:val="0"/>
              <w:spacing w:before="120" w:after="0" w:line="240" w:lineRule="auto"/>
              <w:rPr>
                <w:ins w:id="335" w:author="Gen Li(vivo)" w:date="2022-10-13T17:00:00Z"/>
                <w:rFonts w:ascii="Times New Roman" w:hAnsi="Times New Roman" w:eastAsiaTheme="minorEastAsia"/>
                <w:color w:val="FF0000"/>
                <w:sz w:val="22"/>
                <w:szCs w:val="22"/>
                <w:lang w:eastAsia="ko-KR"/>
              </w:rPr>
            </w:pPr>
            <w:ins w:id="336" w:author="Gen Li(vivo)" w:date="2022-10-13T16:59:00Z">
              <w:r>
                <w:rPr>
                  <w:rFonts w:hint="eastAsia" w:ascii="Times New Roman" w:hAnsi="Times New Roman" w:eastAsiaTheme="minorEastAsia"/>
                  <w:color w:val="FF0000"/>
                  <w:sz w:val="22"/>
                  <w:szCs w:val="22"/>
                  <w:lang w:eastAsia="ko-KR"/>
                </w:rPr>
                <w:t>C</w:t>
              </w:r>
            </w:ins>
            <w:ins w:id="337" w:author="Gen Li(vivo)" w:date="2022-10-13T16:59:00Z">
              <w:r>
                <w:rPr>
                  <w:rFonts w:ascii="Times New Roman" w:hAnsi="Times New Roman" w:eastAsiaTheme="minorEastAsia"/>
                  <w:color w:val="FF0000"/>
                  <w:sz w:val="22"/>
                  <w:szCs w:val="22"/>
                  <w:lang w:eastAsia="ko-KR"/>
                </w:rPr>
                <w:t xml:space="preserve">onditions on how </w:t>
              </w:r>
            </w:ins>
            <w:ins w:id="338" w:author="Gen Li(vivo)" w:date="2022-10-13T17:00:00Z">
              <w:r>
                <w:rPr>
                  <w:rFonts w:ascii="Times New Roman" w:hAnsi="Times New Roman" w:eastAsiaTheme="minorEastAsia"/>
                  <w:color w:val="FF0000"/>
                  <w:sz w:val="22"/>
                  <w:szCs w:val="22"/>
                  <w:lang w:eastAsia="ko-KR"/>
                </w:rPr>
                <w:t>UE sends on-demand SSB/SIB1 request</w:t>
              </w:r>
            </w:ins>
          </w:p>
          <w:p>
            <w:pPr>
              <w:pStyle w:val="31"/>
              <w:numPr>
                <w:ilvl w:val="2"/>
                <w:numId w:val="11"/>
              </w:numPr>
              <w:overflowPunct w:val="0"/>
              <w:spacing w:before="120" w:after="0" w:line="240" w:lineRule="auto"/>
              <w:rPr>
                <w:rFonts w:ascii="Times New Roman" w:hAnsi="Times New Roman" w:eastAsiaTheme="minorEastAsia"/>
                <w:color w:val="FF0000"/>
                <w:sz w:val="22"/>
                <w:szCs w:val="22"/>
                <w:lang w:eastAsia="ko-KR"/>
              </w:rPr>
            </w:pPr>
            <w:ins w:id="339" w:author="Gen Li(vivo)" w:date="2022-10-13T17:00:00Z">
              <w:r>
                <w:rPr>
                  <w:rFonts w:hint="eastAsia" w:ascii="Times New Roman" w:hAnsi="Times New Roman" w:eastAsiaTheme="minorEastAsia"/>
                  <w:color w:val="FF0000"/>
                  <w:sz w:val="22"/>
                  <w:szCs w:val="22"/>
                  <w:lang w:eastAsia="ko-KR"/>
                </w:rPr>
                <w:t>U</w:t>
              </w:r>
            </w:ins>
            <w:ins w:id="340" w:author="Gen Li(vivo)" w:date="2022-10-13T17:00:00Z">
              <w:r>
                <w:rPr>
                  <w:rFonts w:ascii="Times New Roman" w:hAnsi="Times New Roman" w:eastAsiaTheme="minorEastAsia"/>
                  <w:color w:val="FF0000"/>
                  <w:sz w:val="22"/>
                  <w:szCs w:val="22"/>
                  <w:lang w:eastAsia="ko-KR"/>
                </w:rPr>
                <w:t>E behavior</w:t>
              </w:r>
            </w:ins>
            <w:ins w:id="341" w:author="Gen Li(vivo)" w:date="2022-10-13T17:02:00Z">
              <w:r>
                <w:rPr>
                  <w:rFonts w:ascii="Times New Roman" w:hAnsi="Times New Roman" w:eastAsiaTheme="minorEastAsia"/>
                  <w:color w:val="FF0000"/>
                  <w:sz w:val="22"/>
                  <w:szCs w:val="22"/>
                  <w:lang w:eastAsia="ko-KR"/>
                </w:rPr>
                <w:t>/assumption</w:t>
              </w:r>
            </w:ins>
            <w:ins w:id="342" w:author="Gen Li(vivo)" w:date="2022-10-13T17:00:00Z">
              <w:r>
                <w:rPr>
                  <w:rFonts w:ascii="Times New Roman" w:hAnsi="Times New Roman" w:eastAsiaTheme="minorEastAsia"/>
                  <w:color w:val="FF0000"/>
                  <w:sz w:val="22"/>
                  <w:szCs w:val="22"/>
                  <w:lang w:eastAsia="ko-KR"/>
                </w:rPr>
                <w:t xml:space="preserve"> after UE sends on-demand SSB/SIB1 request</w:t>
              </w:r>
            </w:ins>
          </w:p>
          <w:p>
            <w:pPr>
              <w:pStyle w:val="31"/>
              <w:overflowPunct w:val="0"/>
              <w:spacing w:before="120" w:after="0" w:line="240" w:lineRule="auto"/>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F</w:t>
            </w:r>
            <w:r>
              <w:rPr>
                <w:rFonts w:ascii="Times New Roman" w:hAnsi="Times New Roman" w:eastAsia="等线"/>
                <w:sz w:val="22"/>
                <w:szCs w:val="22"/>
                <w:lang w:eastAsia="zh-CN"/>
              </w:rPr>
              <w:t xml:space="preserve">or additional description, we think option 3 and option 4 can move to frequency domain technique.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overflowPunct w:val="0"/>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6" w:type="dxa"/>
          </w:tcPr>
          <w:p>
            <w:pPr>
              <w:pStyle w:val="31"/>
              <w:overflowPunct w:val="0"/>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We are OK with the proposals with the following suggestion in purple</w:t>
            </w:r>
          </w:p>
          <w:p>
            <w:pPr>
              <w:pStyle w:val="31"/>
              <w:numPr>
                <w:ilvl w:val="0"/>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1"/>
              </w:numPr>
              <w:overflowPunct w:val="0"/>
              <w:spacing w:before="120" w:after="0" w:line="240" w:lineRule="auto"/>
              <w:rPr>
                <w:rFonts w:ascii="Times New Roman" w:hAnsi="Times New Roman"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the gNB</w:t>
            </w:r>
            <w:r>
              <w:rPr>
                <w:rFonts w:ascii="Times New Roman" w:hAnsi="Times New Roman" w:eastAsiaTheme="minorEastAsia"/>
                <w:color w:val="7030A0"/>
                <w:sz w:val="22"/>
                <w:szCs w:val="22"/>
                <w:lang w:eastAsia="ko-KR"/>
              </w:rPr>
              <w:t xml:space="preserve"> to achieve gNB energy saving by the cell ON/OFF </w:t>
            </w:r>
            <w:r>
              <w:rPr>
                <w:rFonts w:ascii="Times New Roman" w:hAnsi="Times New Roman" w:eastAsiaTheme="minorEastAsia"/>
                <w:sz w:val="22"/>
                <w:szCs w:val="22"/>
                <w:lang w:eastAsia="ko-KR"/>
              </w:rPr>
              <w:t>. SSB/SIB-less operations may also enable long periods of inactivity at the gNB.</w:t>
            </w:r>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lang w:eastAsia="ko-KR"/>
              </w:rPr>
              <w:t xml:space="preserve">The UE assumptions and behavior of SSBs/SSB1 transmission for on-demand or no transmission of SSBs/SIB1 need to be specified </w:t>
            </w:r>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lang w:eastAsia="ko-KR"/>
              </w:rPr>
              <w:t>The potent impact of RRM/RLM measurements and network access delay by legacy UEs.</w:t>
            </w:r>
          </w:p>
          <w:p>
            <w:pPr>
              <w:pStyle w:val="31"/>
              <w:numPr>
                <w:ilvl w:val="1"/>
                <w:numId w:val="11"/>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u w:val="single"/>
                <w:lang w:eastAsia="ko-KR"/>
              </w:rPr>
              <w:t xml:space="preserve">The event trigger and higher-layer UE procedure of on-demand SSBs/SIB1 of SSB-less operation.   </w:t>
            </w:r>
          </w:p>
          <w:p>
            <w:pPr>
              <w:pStyle w:val="31"/>
              <w:overflowPunct w:val="0"/>
              <w:spacing w:before="120" w:after="0" w:line="240"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D</w:t>
            </w:r>
            <w:r>
              <w:rPr>
                <w:rFonts w:ascii="Times New Roman" w:hAnsi="Times New Roman" w:eastAsia="Yu Mincho"/>
                <w:sz w:val="22"/>
                <w:szCs w:val="22"/>
                <w:lang w:eastAsia="ja-JP"/>
              </w:rPr>
              <w:t>OCOMO</w:t>
            </w:r>
          </w:p>
        </w:tc>
        <w:tc>
          <w:tcPr>
            <w:tcW w:w="7646" w:type="dxa"/>
          </w:tcPr>
          <w:p>
            <w:pPr>
              <w:pStyle w:val="31"/>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R</w:t>
            </w:r>
            <w:r>
              <w:rPr>
                <w:rFonts w:ascii="Times New Roman" w:hAnsi="Times New Roman" w:eastAsia="Yu Mincho"/>
                <w:sz w:val="22"/>
                <w:szCs w:val="22"/>
                <w:lang w:eastAsia="ja-JP"/>
              </w:rPr>
              <w:t>egarding potential specification impact and additional considerations/aspects, we are generally fine with the CATT’s proposal. However, the potential impact may affect Rel-18 UE as well. Therefore, we propose the following update in green based on CATT’s version:</w:t>
            </w:r>
          </w:p>
          <w:p>
            <w:pPr>
              <w:pStyle w:val="31"/>
              <w:spacing w:before="120" w:after="0"/>
              <w:rPr>
                <w:rFonts w:ascii="Times New Roman" w:hAnsi="Times New Roman" w:eastAsia="Yu Mincho"/>
                <w:sz w:val="22"/>
                <w:szCs w:val="22"/>
                <w:lang w:eastAsia="ja-JP"/>
              </w:rPr>
            </w:pP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lang w:eastAsia="ko-KR"/>
              </w:rPr>
              <w:t xml:space="preserve">The UE assumptions and behavior of SSBs/SSB1 transmission for on-demand or no transmission of SSBs/SIB1 need to be specified </w:t>
            </w:r>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before="120" w:after="0" w:line="240" w:lineRule="auto"/>
              <w:rPr>
                <w:rFonts w:ascii="Times New Roman" w:hAnsi="Times New Roman" w:eastAsiaTheme="minorEastAsia"/>
                <w:strike/>
                <w:color w:val="7030A0"/>
                <w:sz w:val="22"/>
                <w:szCs w:val="22"/>
                <w:u w:val="single"/>
                <w:lang w:eastAsia="ko-KR"/>
              </w:rPr>
            </w:pPr>
            <w:r>
              <w:rPr>
                <w:rFonts w:ascii="Times New Roman" w:hAnsi="Times New Roman" w:eastAsiaTheme="minorEastAsia"/>
                <w:strike/>
                <w:color w:val="7030A0"/>
                <w:sz w:val="22"/>
                <w:szCs w:val="22"/>
                <w:u w:val="single"/>
                <w:lang w:eastAsia="ko-KR"/>
              </w:rPr>
              <w:t xml:space="preserve">[To be filled]  </w:t>
            </w:r>
            <w:r>
              <w:rPr>
                <w:rFonts w:ascii="Times New Roman" w:hAnsi="Times New Roman" w:eastAsiaTheme="minorEastAsia"/>
                <w:color w:val="7030A0"/>
                <w:sz w:val="22"/>
                <w:szCs w:val="22"/>
                <w:lang w:eastAsia="ko-KR"/>
              </w:rPr>
              <w:t>The potent</w:t>
            </w:r>
            <w:r>
              <w:rPr>
                <w:rFonts w:ascii="Times New Roman" w:hAnsi="Times New Roman" w:eastAsiaTheme="minorEastAsia"/>
                <w:color w:val="00B050"/>
                <w:sz w:val="22"/>
                <w:szCs w:val="22"/>
                <w:lang w:eastAsia="ko-KR"/>
              </w:rPr>
              <w:t>ial</w:t>
            </w:r>
            <w:r>
              <w:rPr>
                <w:rFonts w:ascii="Times New Roman" w:hAnsi="Times New Roman" w:eastAsiaTheme="minorEastAsia"/>
                <w:color w:val="7030A0"/>
                <w:sz w:val="22"/>
                <w:szCs w:val="22"/>
                <w:lang w:eastAsia="ko-KR"/>
              </w:rPr>
              <w:t xml:space="preserve"> impact of RRM/RLM measurements and network access delay by </w:t>
            </w:r>
            <w:r>
              <w:rPr>
                <w:rFonts w:ascii="Times New Roman" w:hAnsi="Times New Roman" w:eastAsiaTheme="minorEastAsia"/>
                <w:strike/>
                <w:color w:val="00B050"/>
                <w:sz w:val="22"/>
                <w:szCs w:val="22"/>
                <w:lang w:eastAsia="ko-KR"/>
              </w:rPr>
              <w:t xml:space="preserve">legacy </w:t>
            </w:r>
            <w:r>
              <w:rPr>
                <w:rFonts w:ascii="Times New Roman" w:hAnsi="Times New Roman" w:eastAsiaTheme="minorEastAsia"/>
                <w:color w:val="7030A0"/>
                <w:sz w:val="22"/>
                <w:szCs w:val="22"/>
                <w:lang w:eastAsia="ko-KR"/>
              </w:rPr>
              <w:t>UEs.</w:t>
            </w:r>
          </w:p>
          <w:p>
            <w:pPr>
              <w:pStyle w:val="31"/>
              <w:overflowPunct w:val="0"/>
              <w:spacing w:before="120" w:after="0" w:line="240" w:lineRule="auto"/>
              <w:rPr>
                <w:rFonts w:ascii="Times New Roman" w:hAnsi="Times New Roman"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Theme="minorEastAsia"/>
                <w:sz w:val="22"/>
                <w:szCs w:val="22"/>
                <w:lang w:eastAsia="ko-KR"/>
              </w:rPr>
              <w:t>Intel</w:t>
            </w:r>
          </w:p>
        </w:tc>
        <w:tc>
          <w:tcPr>
            <w:tcW w:w="7646" w:type="dxa"/>
          </w:tcPr>
          <w:p>
            <w:pPr>
              <w:pStyle w:val="31"/>
              <w:overflowPunct w:val="0"/>
              <w:spacing w:before="12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Support FL version for main bullet. Suggest to revise spec impact as follows:</w:t>
            </w:r>
          </w:p>
          <w:p>
            <w:pPr>
              <w:pStyle w:val="31"/>
              <w:overflowPunct w:val="0"/>
              <w:spacing w:before="120" w:after="0" w:line="240" w:lineRule="auto"/>
              <w:rPr>
                <w:rFonts w:ascii="Times New Roman" w:hAnsi="Times New Roman" w:eastAsia="等线"/>
                <w:sz w:val="22"/>
                <w:szCs w:val="22"/>
                <w:lang w:eastAsia="zh-CN"/>
              </w:rPr>
            </w:pP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120" w:after="0" w:line="240" w:lineRule="auto"/>
              <w:rPr>
                <w:ins w:id="343" w:author="Seonwook Kim2" w:date="2022-10-13T15:03:00Z"/>
                <w:rFonts w:ascii="Times New Roman" w:hAnsi="Times New Roman" w:eastAsiaTheme="minorEastAsia"/>
                <w:color w:val="C00000"/>
                <w:sz w:val="22"/>
                <w:szCs w:val="22"/>
                <w:u w:val="single"/>
                <w:lang w:eastAsia="ko-KR"/>
              </w:rPr>
            </w:pPr>
            <w:ins w:id="344" w:author="Seonwook Kim2" w:date="2022-10-13T15:03:00Z">
              <w:r>
                <w:rPr>
                  <w:rFonts w:ascii="Times New Roman" w:hAnsi="Times New Roman" w:eastAsiaTheme="minorEastAsia"/>
                  <w:sz w:val="22"/>
                  <w:szCs w:val="22"/>
                  <w:lang w:eastAsia="ko-KR"/>
                </w:rPr>
                <w:t>On-demand SSB/SIB1 transmission or SSB/SIB1-less operation</w:t>
              </w:r>
            </w:ins>
            <w:ins w:id="345" w:author="Seonwook Kim2" w:date="2022-10-13T13:38:00Z">
              <w:r>
                <w:rPr>
                  <w:rFonts w:ascii="Times New Roman" w:hAnsi="Times New Roman" w:eastAsiaTheme="minorEastAsia"/>
                  <w:sz w:val="22"/>
                  <w:szCs w:val="22"/>
                  <w:lang w:eastAsia="ko-KR"/>
                </w:rPr>
                <w:t xml:space="preserve"> might have impact to the behavior of </w:t>
              </w:r>
            </w:ins>
            <w:ins w:id="346" w:author="Seonwook Kim2" w:date="2022-10-13T13:38:00Z">
              <w:del w:id="347" w:author="Toufiqul Islam" w:date="2022-10-13T13:08:00Z">
                <w:r>
                  <w:rPr>
                    <w:rFonts w:ascii="Times New Roman" w:hAnsi="Times New Roman" w:eastAsiaTheme="minorEastAsia"/>
                    <w:sz w:val="22"/>
                    <w:szCs w:val="22"/>
                    <w:lang w:eastAsia="ko-KR"/>
                  </w:rPr>
                  <w:delText xml:space="preserve">legacy </w:delText>
                </w:r>
              </w:del>
            </w:ins>
            <w:ins w:id="348" w:author="Seonwook Kim2" w:date="2022-10-13T13:38:00Z">
              <w:r>
                <w:rPr>
                  <w:rFonts w:ascii="Times New Roman" w:hAnsi="Times New Roman" w:eastAsiaTheme="minorEastAsia"/>
                  <w:sz w:val="22"/>
                  <w:szCs w:val="22"/>
                  <w:lang w:eastAsia="ko-KR"/>
                </w:rPr>
                <w:t>UEs for network access, such as initial access, measurements, RRM, mobility, and so on.</w:t>
              </w:r>
            </w:ins>
          </w:p>
          <w:p>
            <w:pPr>
              <w:pStyle w:val="31"/>
              <w:numPr>
                <w:ilvl w:val="2"/>
                <w:numId w:val="11"/>
              </w:numPr>
              <w:overflowPunct w:val="0"/>
              <w:spacing w:before="120" w:after="0" w:line="240" w:lineRule="auto"/>
              <w:rPr>
                <w:ins w:id="349" w:author="Gen Li(vivo)" w:date="2022-10-13T16:59:00Z"/>
                <w:rFonts w:ascii="Times New Roman" w:hAnsi="Times New Roman" w:eastAsiaTheme="minorEastAsia"/>
                <w:color w:val="C00000"/>
                <w:sz w:val="22"/>
                <w:szCs w:val="22"/>
                <w:u w:val="single"/>
                <w:lang w:eastAsia="ko-KR"/>
              </w:rPr>
            </w:pPr>
            <w:ins w:id="350" w:author="Seonwook Kim2" w:date="2022-10-13T15:03:00Z">
              <w:r>
                <w:rPr>
                  <w:rFonts w:ascii="Times New Roman" w:hAnsi="Times New Roman" w:eastAsiaTheme="minorEastAsia"/>
                  <w:sz w:val="22"/>
                  <w:szCs w:val="22"/>
                  <w:lang w:eastAsia="ko-KR"/>
                </w:rPr>
                <w:t xml:space="preserve">Mechanism on how UE can be informed about </w:t>
              </w:r>
            </w:ins>
            <w:ins w:id="351" w:author="Seonwook Kim2" w:date="2022-10-13T15:04:00Z">
              <w:del w:id="352" w:author="Gen Li(vivo)" w:date="2022-10-13T16:59:00Z">
                <w:r>
                  <w:rPr>
                    <w:rFonts w:ascii="Times New Roman" w:hAnsi="Times New Roman" w:eastAsiaTheme="minorEastAsia"/>
                    <w:color w:val="FF0000"/>
                    <w:sz w:val="22"/>
                    <w:szCs w:val="22"/>
                    <w:lang w:eastAsia="ko-KR"/>
                    <w:rPrChange w:id="353" w:author="Gen Li(vivo)" w:date="2022-10-13T16:59:00Z">
                      <w:rPr>
                        <w:rFonts w:ascii="Times New Roman" w:hAnsi="Times New Roman" w:eastAsiaTheme="minorEastAsia"/>
                        <w:sz w:val="22"/>
                        <w:szCs w:val="22"/>
                        <w:lang w:eastAsia="ko-KR"/>
                      </w:rPr>
                    </w:rPrChange>
                  </w:rPr>
                  <w:delText>UL resource</w:delText>
                </w:r>
              </w:del>
            </w:ins>
            <w:ins w:id="354" w:author="Gen Li(vivo)" w:date="2022-10-13T16:59:00Z">
              <w:r>
                <w:rPr>
                  <w:rFonts w:ascii="Times New Roman" w:hAnsi="Times New Roman" w:eastAsiaTheme="minorEastAsia"/>
                  <w:color w:val="FF0000"/>
                  <w:sz w:val="22"/>
                  <w:szCs w:val="22"/>
                  <w:lang w:eastAsia="ko-KR"/>
                  <w:rPrChange w:id="355" w:author="Gen Li(vivo)" w:date="2022-10-13T16:59:00Z">
                    <w:rPr>
                      <w:rFonts w:ascii="Times New Roman" w:hAnsi="Times New Roman" w:eastAsiaTheme="minorEastAsia"/>
                      <w:sz w:val="22"/>
                      <w:szCs w:val="22"/>
                      <w:lang w:eastAsia="ko-KR"/>
                    </w:rPr>
                  </w:rPrChange>
                </w:rPr>
                <w:t>configuration</w:t>
              </w:r>
            </w:ins>
            <w:ins w:id="356" w:author="Seonwook Kim2" w:date="2022-10-13T15:04:00Z">
              <w:r>
                <w:rPr>
                  <w:rFonts w:ascii="Times New Roman" w:hAnsi="Times New Roman" w:eastAsiaTheme="minorEastAsia"/>
                  <w:sz w:val="22"/>
                  <w:szCs w:val="22"/>
                  <w:lang w:eastAsia="ko-KR"/>
                </w:rPr>
                <w:t xml:space="preserve"> for on-demand SSB/SIB1 request</w:t>
              </w:r>
            </w:ins>
          </w:p>
          <w:p>
            <w:pPr>
              <w:pStyle w:val="31"/>
              <w:numPr>
                <w:ilvl w:val="2"/>
                <w:numId w:val="11"/>
              </w:numPr>
              <w:overflowPunct w:val="0"/>
              <w:spacing w:before="120" w:after="0" w:line="240" w:lineRule="auto"/>
              <w:rPr>
                <w:ins w:id="357" w:author="Gen Li(vivo)" w:date="2022-10-13T17:00:00Z"/>
                <w:rFonts w:ascii="Times New Roman" w:hAnsi="Times New Roman" w:eastAsiaTheme="minorEastAsia"/>
                <w:color w:val="FF0000"/>
                <w:sz w:val="22"/>
                <w:szCs w:val="22"/>
                <w:lang w:eastAsia="ko-KR"/>
              </w:rPr>
            </w:pPr>
            <w:ins w:id="358" w:author="Gen Li(vivo)" w:date="2022-10-13T16:59:00Z">
              <w:r>
                <w:rPr>
                  <w:rFonts w:hint="eastAsia" w:ascii="Times New Roman" w:hAnsi="Times New Roman" w:eastAsiaTheme="minorEastAsia"/>
                  <w:color w:val="FF0000"/>
                  <w:sz w:val="22"/>
                  <w:szCs w:val="22"/>
                  <w:lang w:eastAsia="ko-KR"/>
                </w:rPr>
                <w:t>C</w:t>
              </w:r>
            </w:ins>
            <w:ins w:id="359" w:author="Gen Li(vivo)" w:date="2022-10-13T16:59:00Z">
              <w:r>
                <w:rPr>
                  <w:rFonts w:ascii="Times New Roman" w:hAnsi="Times New Roman" w:eastAsiaTheme="minorEastAsia"/>
                  <w:color w:val="FF0000"/>
                  <w:sz w:val="22"/>
                  <w:szCs w:val="22"/>
                  <w:lang w:eastAsia="ko-KR"/>
                </w:rPr>
                <w:t>onditions</w:t>
              </w:r>
            </w:ins>
            <w:ins w:id="360" w:author="Toufiqul Islam" w:date="2022-10-13T13:08:00Z">
              <w:r>
                <w:rPr>
                  <w:rFonts w:ascii="Times New Roman" w:hAnsi="Times New Roman" w:eastAsiaTheme="minorEastAsia"/>
                  <w:color w:val="FF0000"/>
                  <w:sz w:val="22"/>
                  <w:szCs w:val="22"/>
                  <w:lang w:eastAsia="ko-KR"/>
                </w:rPr>
                <w:t xml:space="preserve"> and procedures</w:t>
              </w:r>
            </w:ins>
            <w:ins w:id="361" w:author="Gen Li(vivo)" w:date="2022-10-13T16:59:00Z">
              <w:r>
                <w:rPr>
                  <w:rFonts w:ascii="Times New Roman" w:hAnsi="Times New Roman" w:eastAsiaTheme="minorEastAsia"/>
                  <w:color w:val="FF0000"/>
                  <w:sz w:val="22"/>
                  <w:szCs w:val="22"/>
                  <w:lang w:eastAsia="ko-KR"/>
                </w:rPr>
                <w:t xml:space="preserve"> on how </w:t>
              </w:r>
            </w:ins>
            <w:ins w:id="362" w:author="Gen Li(vivo)" w:date="2022-10-13T17:00:00Z">
              <w:r>
                <w:rPr>
                  <w:rFonts w:ascii="Times New Roman" w:hAnsi="Times New Roman" w:eastAsiaTheme="minorEastAsia"/>
                  <w:color w:val="FF0000"/>
                  <w:sz w:val="22"/>
                  <w:szCs w:val="22"/>
                  <w:lang w:eastAsia="ko-KR"/>
                </w:rPr>
                <w:t>UE sends on-demand SSB/SIB1 request</w:t>
              </w:r>
            </w:ins>
          </w:p>
          <w:p>
            <w:pPr>
              <w:pStyle w:val="31"/>
              <w:numPr>
                <w:ilvl w:val="2"/>
                <w:numId w:val="11"/>
              </w:numPr>
              <w:overflowPunct w:val="0"/>
              <w:spacing w:before="120" w:after="0" w:line="240" w:lineRule="auto"/>
              <w:rPr>
                <w:rFonts w:ascii="Times New Roman" w:hAnsi="Times New Roman" w:eastAsiaTheme="minorEastAsia"/>
                <w:color w:val="FF0000"/>
                <w:sz w:val="22"/>
                <w:szCs w:val="22"/>
                <w:lang w:eastAsia="ko-KR"/>
              </w:rPr>
            </w:pPr>
            <w:ins w:id="363" w:author="Gen Li(vivo)" w:date="2022-10-13T17:00:00Z">
              <w:r>
                <w:rPr>
                  <w:rFonts w:hint="eastAsia" w:ascii="Times New Roman" w:hAnsi="Times New Roman" w:eastAsiaTheme="minorEastAsia"/>
                  <w:color w:val="FF0000"/>
                  <w:sz w:val="22"/>
                  <w:szCs w:val="22"/>
                  <w:lang w:eastAsia="ko-KR"/>
                </w:rPr>
                <w:t>U</w:t>
              </w:r>
            </w:ins>
            <w:ins w:id="364" w:author="Gen Li(vivo)" w:date="2022-10-13T17:00:00Z">
              <w:r>
                <w:rPr>
                  <w:rFonts w:ascii="Times New Roman" w:hAnsi="Times New Roman" w:eastAsiaTheme="minorEastAsia"/>
                  <w:color w:val="FF0000"/>
                  <w:sz w:val="22"/>
                  <w:szCs w:val="22"/>
                  <w:lang w:eastAsia="ko-KR"/>
                </w:rPr>
                <w:t>E behavior</w:t>
              </w:r>
            </w:ins>
            <w:ins w:id="365" w:author="Gen Li(vivo)" w:date="2022-10-13T17:02:00Z">
              <w:r>
                <w:rPr>
                  <w:rFonts w:ascii="Times New Roman" w:hAnsi="Times New Roman" w:eastAsiaTheme="minorEastAsia"/>
                  <w:color w:val="FF0000"/>
                  <w:sz w:val="22"/>
                  <w:szCs w:val="22"/>
                  <w:lang w:eastAsia="ko-KR"/>
                </w:rPr>
                <w:t>/assumption</w:t>
              </w:r>
            </w:ins>
            <w:ins w:id="366" w:author="Gen Li(vivo)" w:date="2022-10-13T17:00:00Z">
              <w:r>
                <w:rPr>
                  <w:rFonts w:ascii="Times New Roman" w:hAnsi="Times New Roman" w:eastAsiaTheme="minorEastAsia"/>
                  <w:color w:val="FF0000"/>
                  <w:sz w:val="22"/>
                  <w:szCs w:val="22"/>
                  <w:lang w:eastAsia="ko-KR"/>
                </w:rPr>
                <w:t xml:space="preserve"> after UE sends on-demand SSB/SIB1 request</w:t>
              </w:r>
            </w:ins>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RAN4 input on feasibility of only on-demand SSB transmission for time/frequency synchronization may be needed.</w:t>
            </w:r>
          </w:p>
          <w:p>
            <w:pPr>
              <w:pStyle w:val="31"/>
              <w:numPr>
                <w:ilvl w:val="0"/>
                <w:numId w:val="25"/>
              </w:numPr>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RAN4 input on impact to RLM and RRM measurements from on-demand transmission of SSB may be needed.</w:t>
            </w:r>
          </w:p>
          <w:p>
            <w:pPr>
              <w:pStyle w:val="31"/>
              <w:numPr>
                <w:ilvl w:val="0"/>
                <w:numId w:val="25"/>
              </w:numPr>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Impact to handling of transmissions of SIB1 in RAN2 is expected if changes to SIB1 transmission cycle is changed.</w:t>
            </w:r>
          </w:p>
          <w:p>
            <w:pPr>
              <w:pStyle w:val="31"/>
              <w:spacing w:before="120" w:after="0"/>
              <w:rPr>
                <w:rFonts w:ascii="Times New Roman" w:hAnsi="Times New Roman"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Apple</w:t>
            </w:r>
          </w:p>
        </w:tc>
        <w:tc>
          <w:tcPr>
            <w:tcW w:w="7646"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We are generally fine with the edits above, but for impact to other WGs, we may add:</w:t>
            </w:r>
          </w:p>
          <w:p>
            <w:pPr>
              <w:pStyle w:val="31"/>
              <w:numPr>
                <w:ilvl w:val="1"/>
                <w:numId w:val="11"/>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Yu Mincho"/>
                <w:sz w:val="22"/>
                <w:szCs w:val="22"/>
                <w:lang w:eastAsia="ja-JP"/>
              </w:rPr>
              <w:t xml:space="preserve"> </w:t>
            </w: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before="120" w:after="0" w:line="240" w:lineRule="auto"/>
              <w:rPr>
                <w:rFonts w:ascii="Times New Roman" w:hAnsi="Times New Roman" w:eastAsiaTheme="minorEastAsia"/>
                <w:color w:val="7030A0"/>
                <w:sz w:val="22"/>
                <w:szCs w:val="22"/>
                <w:u w:val="single"/>
                <w:lang w:eastAsia="ko-KR"/>
              </w:rPr>
            </w:pPr>
            <w:r>
              <w:rPr>
                <w:rFonts w:ascii="Times New Roman" w:hAnsi="Times New Roman" w:eastAsiaTheme="minorEastAsia"/>
                <w:color w:val="7030A0"/>
                <w:sz w:val="22"/>
                <w:szCs w:val="22"/>
                <w:u w:val="single"/>
                <w:lang w:eastAsia="ko-KR"/>
              </w:rPr>
              <w:t xml:space="preserve">RAN4/RAN2: RRM/RLM measurement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7646" w:type="dxa"/>
          </w:tcPr>
          <w:p>
            <w:pPr>
              <w:spacing w:before="120" w:line="252" w:lineRule="auto"/>
              <w:jc w:val="both"/>
              <w:rPr>
                <w:rFonts w:eastAsiaTheme="minorEastAsia"/>
              </w:rPr>
            </w:pPr>
            <w:r>
              <w:t>Suggest as following:</w:t>
            </w:r>
          </w:p>
          <w:p>
            <w:pPr>
              <w:numPr>
                <w:ilvl w:val="0"/>
                <w:numId w:val="11"/>
              </w:numPr>
              <w:suppressAutoHyphens w:val="0"/>
              <w:overflowPunct w:val="0"/>
              <w:spacing w:before="120" w:after="0" w:line="240" w:lineRule="auto"/>
              <w:jc w:val="both"/>
            </w:pPr>
            <w:r>
              <w:t xml:space="preserve">Technique #A-1b Adaptation of common signals and channels </w:t>
            </w:r>
          </w:p>
          <w:p>
            <w:pPr>
              <w:numPr>
                <w:ilvl w:val="1"/>
                <w:numId w:val="11"/>
              </w:numPr>
              <w:suppressAutoHyphens w:val="0"/>
              <w:overflowPunct w:val="0"/>
              <w:spacing w:before="120" w:after="0" w:line="240" w:lineRule="auto"/>
              <w:jc w:val="both"/>
              <w:rPr>
                <w:color w:val="00B050"/>
              </w:rPr>
            </w:pPr>
            <w:r>
              <w:t xml:space="preserve">On-demand SSBs/SIB1 transmissions or SSB/SIB1-less operations may also enable long periods of inactivity at the gNB. </w:t>
            </w:r>
            <w:r>
              <w:rPr>
                <w:strike/>
                <w:highlight w:val="yellow"/>
              </w:rPr>
              <w:t>SSB/SIB-less operations may also enable long periods of inactivity at the gNB.</w:t>
            </w:r>
          </w:p>
          <w:p>
            <w:pPr>
              <w:numPr>
                <w:ilvl w:val="1"/>
                <w:numId w:val="11"/>
              </w:numPr>
              <w:suppressAutoHyphens w:val="0"/>
              <w:overflowPunct w:val="0"/>
              <w:spacing w:before="120" w:after="0" w:line="240" w:lineRule="auto"/>
              <w:jc w:val="both"/>
              <w:rPr>
                <w:color w:val="C00000"/>
                <w:u w:val="single"/>
              </w:rPr>
            </w:pPr>
            <w:r>
              <w:rPr>
                <w:color w:val="C00000"/>
                <w:u w:val="single"/>
              </w:rPr>
              <w:t>Background:</w:t>
            </w:r>
            <w:r>
              <w:rPr>
                <w:color w:val="C00000"/>
              </w:rPr>
              <w:t xml:space="preserve"> </w:t>
            </w:r>
          </w:p>
          <w:p>
            <w:pPr>
              <w:numPr>
                <w:ilvl w:val="2"/>
                <w:numId w:val="11"/>
              </w:numPr>
              <w:suppressAutoHyphens w:val="0"/>
              <w:overflowPunct w:val="0"/>
              <w:spacing w:before="120" w:after="0" w:line="240" w:lineRule="auto"/>
              <w:jc w:val="both"/>
              <w:rPr>
                <w:color w:val="C00000"/>
                <w:u w:val="single"/>
              </w:rPr>
            </w:pPr>
            <w:r>
              <w:rPr>
                <w:color w:val="C00000"/>
                <w:u w:val="single"/>
              </w:rPr>
              <w:t>[To be filled]</w:t>
            </w:r>
          </w:p>
          <w:p>
            <w:pPr>
              <w:numPr>
                <w:ilvl w:val="1"/>
                <w:numId w:val="11"/>
              </w:numPr>
              <w:suppressAutoHyphens w:val="0"/>
              <w:overflowPunct w:val="0"/>
              <w:spacing w:before="120" w:after="0" w:line="240" w:lineRule="auto"/>
              <w:jc w:val="both"/>
            </w:pPr>
            <w:r>
              <w:t xml:space="preserve">Potential specification impact: </w:t>
            </w:r>
          </w:p>
          <w:p>
            <w:pPr>
              <w:numPr>
                <w:ilvl w:val="2"/>
                <w:numId w:val="11"/>
              </w:numPr>
              <w:suppressAutoHyphens w:val="0"/>
              <w:overflowPunct w:val="0"/>
              <w:spacing w:before="120" w:after="0" w:line="240" w:lineRule="auto"/>
              <w:jc w:val="both"/>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pPr>
              <w:numPr>
                <w:ilvl w:val="1"/>
                <w:numId w:val="11"/>
              </w:numPr>
              <w:suppressAutoHyphens w:val="0"/>
              <w:overflowPunct w:val="0"/>
              <w:spacing w:before="120" w:after="0" w:line="240" w:lineRule="auto"/>
              <w:jc w:val="both"/>
              <w:rPr>
                <w:color w:val="C00000"/>
                <w:u w:val="single"/>
              </w:rPr>
            </w:pPr>
            <w:r>
              <w:rPr>
                <w:color w:val="C00000"/>
                <w:u w:val="single"/>
              </w:rPr>
              <w:t>Additional considerations/aspects (including any impact to legacy UEs, if any):</w:t>
            </w:r>
            <w:r>
              <w:rPr>
                <w:color w:val="C00000"/>
              </w:rPr>
              <w:t xml:space="preserve"> </w:t>
            </w:r>
          </w:p>
          <w:p>
            <w:pPr>
              <w:numPr>
                <w:ilvl w:val="2"/>
                <w:numId w:val="11"/>
              </w:numPr>
              <w:suppressAutoHyphens w:val="0"/>
              <w:overflowPunct w:val="0"/>
              <w:spacing w:before="120" w:after="0" w:line="240" w:lineRule="auto"/>
              <w:jc w:val="both"/>
              <w:rPr>
                <w:color w:val="C00000"/>
                <w:u w:val="single"/>
              </w:rPr>
            </w:pPr>
            <w:r>
              <w:rPr>
                <w:color w:val="C00000"/>
                <w:u w:val="single"/>
              </w:rPr>
              <w:t>[To be filled]</w:t>
            </w:r>
          </w:p>
          <w:p>
            <w:pPr>
              <w:pStyle w:val="31"/>
              <w:numPr>
                <w:ilvl w:val="1"/>
                <w:numId w:val="11"/>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numPr>
                <w:ilvl w:val="2"/>
                <w:numId w:val="11"/>
              </w:numPr>
              <w:suppressAutoHyphens w:val="0"/>
              <w:overflowPunct w:val="0"/>
              <w:spacing w:before="120" w:after="0" w:line="240" w:lineRule="auto"/>
              <w:jc w:val="both"/>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pPr>
              <w:pStyle w:val="31"/>
              <w:overflowPunct w:val="0"/>
              <w:spacing w:before="120" w:after="0" w:line="240"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hint="default" w:ascii="Times New Roman" w:hAnsi="Times New Roman" w:cs="Times New Roman" w:eastAsiaTheme="minorEastAsia"/>
                <w:sz w:val="22"/>
                <w:szCs w:val="22"/>
                <w:lang w:val="en-US" w:eastAsia="zh-CN" w:bidi="ar-SA"/>
              </w:rPr>
            </w:pPr>
            <w:r>
              <w:rPr>
                <w:rFonts w:hint="default" w:ascii="Times New Roman" w:hAnsi="Times New Roman" w:eastAsiaTheme="minorEastAsia"/>
                <w:sz w:val="22"/>
                <w:szCs w:val="22"/>
                <w:lang w:val="en-US" w:eastAsia="ko-KR"/>
              </w:rPr>
              <w:t>CMCC</w:t>
            </w:r>
          </w:p>
        </w:tc>
        <w:tc>
          <w:tcPr>
            <w:tcW w:w="7646" w:type="dxa"/>
            <w:vAlign w:val="top"/>
          </w:tcPr>
          <w:p>
            <w:pPr>
              <w:pStyle w:val="31"/>
              <w:overflowPunct w:val="0"/>
              <w:spacing w:before="120" w:after="0" w:line="240" w:lineRule="auto"/>
              <w:rPr>
                <w:rFonts w:hint="default" w:ascii="Times New Roman" w:hAnsi="Times New Roman" w:eastAsia="等线"/>
                <w:sz w:val="22"/>
                <w:szCs w:val="22"/>
                <w:lang w:val="en-US" w:eastAsia="zh-CN"/>
              </w:rPr>
            </w:pPr>
            <w:r>
              <w:rPr>
                <w:rFonts w:hint="default" w:ascii="Times New Roman" w:hAnsi="Times New Roman" w:eastAsia="等线"/>
                <w:sz w:val="22"/>
                <w:szCs w:val="22"/>
                <w:lang w:val="en-US" w:eastAsia="zh-CN"/>
              </w:rPr>
              <w:t>In fact, we think on demand SSB/SIB1 is one specification impact of adaption of common signals/channels.  And we are also OK to discuss them separately.</w:t>
            </w:r>
          </w:p>
          <w:p>
            <w:pPr>
              <w:pStyle w:val="31"/>
              <w:overflowPunct w:val="0"/>
              <w:spacing w:before="120" w:after="0" w:line="240" w:lineRule="auto"/>
              <w:rPr>
                <w:rFonts w:hint="default" w:ascii="Times New Roman" w:hAnsi="Times New Roman" w:eastAsia="等线"/>
                <w:sz w:val="22"/>
                <w:szCs w:val="22"/>
                <w:lang w:val="en-US" w:eastAsia="zh-CN"/>
              </w:rPr>
            </w:pPr>
            <w:r>
              <w:rPr>
                <w:rFonts w:hint="default" w:ascii="Times New Roman" w:hAnsi="Times New Roman" w:eastAsia="等线"/>
                <w:sz w:val="22"/>
                <w:szCs w:val="22"/>
                <w:lang w:val="en-US" w:eastAsia="zh-CN"/>
              </w:rPr>
              <w:t xml:space="preserve">Here for proposal 2-6, we talk about two techniques, </w:t>
            </w:r>
          </w:p>
          <w:p>
            <w:pPr>
              <w:pStyle w:val="31"/>
              <w:numPr>
                <w:ilvl w:val="0"/>
                <w:numId w:val="27"/>
              </w:numPr>
              <w:overflowPunct w:val="0"/>
              <w:spacing w:before="120" w:after="0" w:line="240" w:lineRule="auto"/>
              <w:ind w:left="420" w:leftChars="0" w:hanging="420" w:firstLineChars="0"/>
              <w:rPr>
                <w:rFonts w:hint="default" w:ascii="Times New Roman" w:hAnsi="Times New Roman" w:eastAsia="等线"/>
                <w:sz w:val="22"/>
                <w:szCs w:val="22"/>
                <w:lang w:val="en-US" w:eastAsia="zh-CN"/>
              </w:rPr>
            </w:pPr>
            <w:r>
              <w:rPr>
                <w:rFonts w:hint="default" w:ascii="Times New Roman" w:hAnsi="Times New Roman" w:eastAsia="等线"/>
                <w:sz w:val="22"/>
                <w:szCs w:val="22"/>
                <w:lang w:val="en-US" w:eastAsia="zh-CN"/>
              </w:rPr>
              <w:t>One is on demand SSB/SIB1, which means SSB/SIB1 is in fact needed for the cell, and when UEs has less requirement for the SSB/SIB1, gNB goes to a state with reduced SSB/SIB1, however, UE can trigger normal SSB/SIB1 in case there are needed.</w:t>
            </w:r>
          </w:p>
          <w:p>
            <w:pPr>
              <w:pStyle w:val="31"/>
              <w:numPr>
                <w:ilvl w:val="1"/>
                <w:numId w:val="27"/>
              </w:numPr>
              <w:overflowPunct w:val="0"/>
              <w:spacing w:before="120" w:after="0" w:line="240" w:lineRule="auto"/>
              <w:ind w:left="840" w:leftChars="0" w:hanging="420" w:firstLineChars="0"/>
              <w:rPr>
                <w:rFonts w:hint="default" w:ascii="Times New Roman" w:hAnsi="Times New Roman" w:eastAsia="等线"/>
                <w:sz w:val="22"/>
                <w:szCs w:val="22"/>
                <w:lang w:val="en-US" w:eastAsia="zh-CN"/>
              </w:rPr>
            </w:pPr>
            <w:r>
              <w:rPr>
                <w:rFonts w:hint="default" w:ascii="Times New Roman" w:hAnsi="Times New Roman" w:eastAsia="等线"/>
                <w:sz w:val="22"/>
                <w:szCs w:val="22"/>
                <w:lang w:val="en-US" w:eastAsia="zh-CN"/>
              </w:rPr>
              <w:t>For this one, the specification impacts includes, details of on-demand triggering, including the triggering signaling design, triggering signalling configuration, and the triggering procedure.</w:t>
            </w:r>
          </w:p>
          <w:p>
            <w:pPr>
              <w:pStyle w:val="31"/>
              <w:numPr>
                <w:ilvl w:val="0"/>
                <w:numId w:val="27"/>
              </w:numPr>
              <w:overflowPunct w:val="0"/>
              <w:spacing w:before="120" w:after="0" w:line="240" w:lineRule="auto"/>
              <w:ind w:left="420" w:leftChars="0" w:hanging="420" w:firstLineChars="0"/>
              <w:rPr>
                <w:rFonts w:hint="default" w:ascii="Times New Roman" w:hAnsi="Times New Roman" w:eastAsia="等线"/>
                <w:sz w:val="22"/>
                <w:szCs w:val="22"/>
                <w:lang w:val="en-US" w:eastAsia="zh-CN"/>
              </w:rPr>
            </w:pPr>
            <w:r>
              <w:rPr>
                <w:rFonts w:hint="default" w:ascii="Times New Roman" w:hAnsi="Times New Roman" w:eastAsia="等线"/>
                <w:sz w:val="22"/>
                <w:szCs w:val="22"/>
                <w:lang w:val="en-US" w:eastAsia="zh-CN"/>
              </w:rPr>
              <w:t>The other one is SSB/SIB-less, which means the carrier is without SSB/SIB1, UE can get sync and system information from other carriers for such carrier.</w:t>
            </w:r>
          </w:p>
          <w:p>
            <w:pPr>
              <w:pStyle w:val="31"/>
              <w:numPr>
                <w:ilvl w:val="0"/>
                <w:numId w:val="0"/>
              </w:numPr>
              <w:overflowPunct w:val="0"/>
              <w:spacing w:before="120" w:after="0" w:line="240" w:lineRule="auto"/>
              <w:rPr>
                <w:rFonts w:ascii="Times New Roman" w:hAnsi="Times New Roman"/>
                <w:sz w:val="22"/>
                <w:szCs w:val="22"/>
                <w:lang w:eastAsia="zh-CN"/>
              </w:rPr>
            </w:pPr>
            <w:r>
              <w:rPr>
                <w:rFonts w:hint="default" w:ascii="Times New Roman" w:hAnsi="Times New Roman" w:eastAsia="等线"/>
                <w:b/>
                <w:bCs/>
                <w:sz w:val="22"/>
                <w:szCs w:val="22"/>
                <w:lang w:val="en-US" w:eastAsia="zh-CN"/>
              </w:rPr>
              <w:t>This does not mean the UE has CA capability.</w:t>
            </w:r>
            <w:r>
              <w:rPr>
                <w:rFonts w:hint="default" w:ascii="Times New Roman" w:hAnsi="Times New Roman" w:eastAsia="等线"/>
                <w:sz w:val="22"/>
                <w:szCs w:val="22"/>
                <w:lang w:val="en-US" w:eastAsia="zh-CN"/>
              </w:rPr>
              <w:t xml:space="preserve"> As as we explained in the first round. W</w:t>
            </w:r>
            <w:r>
              <w:rPr>
                <w:rFonts w:ascii="Times New Roman" w:hAnsi="Times New Roman"/>
                <w:sz w:val="22"/>
                <w:szCs w:val="22"/>
                <w:lang w:eastAsia="zh-CN"/>
              </w:rPr>
              <w:t xml:space="preserve">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pPr>
              <w:snapToGrid w:val="0"/>
              <w:spacing w:before="120"/>
              <w:jc w:val="both"/>
              <w:rPr>
                <w:rFonts w:ascii="New York" w:hAnsi="New York"/>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carriers mode. To realize power saving of gNB on one carrier, </w:t>
            </w:r>
            <w:r>
              <w:rPr>
                <w:rFonts w:hint="default" w:ascii="New York" w:hAnsi="New York"/>
                <w:sz w:val="21"/>
                <w:szCs w:val="21"/>
                <w:lang w:val="en-US" w:eastAsia="zh-CN"/>
              </w:rPr>
              <w:t xml:space="preserve">if one carrier B can share synchronization from the other carrier A, then SIB1 less or even SSB less can be applied to carrier B, </w:t>
            </w:r>
            <w:r>
              <w:rPr>
                <w:rFonts w:ascii="New York" w:hAnsi="New York"/>
                <w:sz w:val="21"/>
                <w:szCs w:val="21"/>
                <w:lang w:eastAsia="zh-CN"/>
              </w:rPr>
              <w:t>regardless of whether it is Scell of one</w:t>
            </w:r>
            <w:r>
              <w:rPr>
                <w:rFonts w:hint="default" w:ascii="New York" w:hAnsi="New York"/>
                <w:sz w:val="21"/>
                <w:szCs w:val="21"/>
                <w:lang w:val="en-US" w:eastAsia="zh-CN"/>
              </w:rPr>
              <w:t xml:space="preserve"> CA</w:t>
            </w:r>
            <w:r>
              <w:rPr>
                <w:rFonts w:ascii="New York" w:hAnsi="New York"/>
                <w:sz w:val="21"/>
                <w:szCs w:val="21"/>
                <w:lang w:eastAsia="zh-CN"/>
              </w:rPr>
              <w:t xml:space="preserve"> UE or the serving cell of other UEs without CA capability. </w:t>
            </w:r>
            <w:r>
              <w:rPr>
                <w:rFonts w:hint="default" w:ascii="New York" w:hAnsi="New York"/>
                <w:sz w:val="21"/>
                <w:szCs w:val="21"/>
                <w:lang w:val="en-US" w:eastAsia="zh-CN"/>
              </w:rPr>
              <w:t>For UEs served by such carrier B, they can finish cell search on carrier A, and initiate RACH on carrier B, if they can get associate system information from carrier A.</w:t>
            </w:r>
            <w:r>
              <w:rPr>
                <w:rFonts w:ascii="New York" w:hAnsi="New York"/>
                <w:sz w:val="21"/>
                <w:szCs w:val="21"/>
                <w:lang w:eastAsia="zh-CN"/>
              </w:rPr>
              <w:t xml:space="preserve"> For such carriers, UE needs assistance information from other carriers to work with such carrier.</w:t>
            </w:r>
          </w:p>
          <w:p>
            <w:pPr>
              <w:snapToGrid w:val="0"/>
              <w:spacing w:before="120"/>
              <w:jc w:val="both"/>
              <w:rPr>
                <w:rFonts w:hint="default" w:ascii="New York" w:hAnsi="New York"/>
                <w:sz w:val="21"/>
                <w:szCs w:val="21"/>
                <w:lang w:val="en-US" w:eastAsia="zh-CN"/>
              </w:rPr>
            </w:pPr>
            <w:r>
              <w:rPr>
                <w:rFonts w:hint="default" w:ascii="New York" w:hAnsi="New York"/>
                <w:sz w:val="21"/>
                <w:szCs w:val="21"/>
                <w:lang w:val="en-US" w:eastAsia="zh-CN"/>
              </w:rPr>
              <w:t xml:space="preserve">So the potential specification impacts of </w:t>
            </w:r>
            <w:r>
              <w:rPr>
                <w:rFonts w:hint="default" w:ascii="Times New Roman" w:hAnsi="Times New Roman" w:eastAsia="等线"/>
                <w:sz w:val="22"/>
                <w:szCs w:val="22"/>
                <w:lang w:val="en-US" w:eastAsia="zh-CN"/>
              </w:rPr>
              <w:t xml:space="preserve"> SSB/SIB-less</w:t>
            </w:r>
            <w:r>
              <w:rPr>
                <w:rFonts w:hint="default" w:eastAsia="等线"/>
                <w:sz w:val="22"/>
                <w:szCs w:val="22"/>
                <w:lang w:val="en-US" w:eastAsia="zh-CN"/>
              </w:rPr>
              <w:t xml:space="preserve"> is </w:t>
            </w:r>
          </w:p>
          <w:p>
            <w:pPr>
              <w:pStyle w:val="31"/>
              <w:numPr>
                <w:ilvl w:val="1"/>
                <w:numId w:val="27"/>
              </w:numPr>
              <w:overflowPunct w:val="0"/>
              <w:spacing w:before="120" w:after="0" w:line="240" w:lineRule="auto"/>
              <w:ind w:left="840" w:leftChars="0" w:hanging="420" w:firstLineChars="0"/>
              <w:rPr>
                <w:rFonts w:hint="default" w:ascii="Times New Roman" w:hAnsi="Times New Roman" w:eastAsia="等线"/>
                <w:sz w:val="22"/>
                <w:szCs w:val="22"/>
                <w:lang w:val="en-US" w:eastAsia="zh-CN"/>
              </w:rPr>
            </w:pPr>
            <w:r>
              <w:rPr>
                <w:rFonts w:hint="default" w:ascii="Times New Roman" w:hAnsi="Times New Roman" w:eastAsia="等线"/>
                <w:sz w:val="22"/>
                <w:szCs w:val="22"/>
                <w:lang w:val="en-US" w:eastAsia="zh-CN"/>
              </w:rPr>
              <w:t>Cross carrier synchronization for single carrier operation</w:t>
            </w:r>
          </w:p>
          <w:p>
            <w:pPr>
              <w:pStyle w:val="31"/>
              <w:numPr>
                <w:ilvl w:val="1"/>
                <w:numId w:val="27"/>
              </w:numPr>
              <w:overflowPunct w:val="0"/>
              <w:spacing w:before="120" w:after="0" w:line="240" w:lineRule="auto"/>
              <w:ind w:left="840" w:leftChars="0" w:hanging="420" w:firstLineChars="0"/>
              <w:rPr>
                <w:rFonts w:hint="default" w:ascii="Times New Roman" w:hAnsi="Times New Roman" w:eastAsia="等线"/>
                <w:sz w:val="22"/>
                <w:szCs w:val="22"/>
                <w:lang w:val="en-US" w:eastAsia="zh-CN"/>
              </w:rPr>
            </w:pPr>
            <w:r>
              <w:rPr>
                <w:rFonts w:hint="default" w:ascii="Times New Roman" w:hAnsi="Times New Roman" w:eastAsia="等线"/>
                <w:sz w:val="22"/>
                <w:szCs w:val="22"/>
                <w:lang w:val="en-US" w:eastAsia="zh-CN"/>
              </w:rPr>
              <w:t>System information enhancement to provide other carriers’ information and carrier selection principles for UE</w:t>
            </w:r>
          </w:p>
          <w:p>
            <w:pPr>
              <w:pStyle w:val="31"/>
              <w:overflowPunct w:val="0"/>
              <w:spacing w:before="120" w:after="0" w:line="240" w:lineRule="auto"/>
              <w:rPr>
                <w:rFonts w:hint="default" w:ascii="Times New Roman" w:hAnsi="Times New Roman" w:eastAsia="等线"/>
                <w:sz w:val="22"/>
                <w:szCs w:val="22"/>
                <w:lang w:val="en-US" w:eastAsia="zh-CN"/>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#A-1b Adaptation of common signals and channels</w:t>
            </w:r>
          </w:p>
          <w:p>
            <w:pPr>
              <w:pStyle w:val="31"/>
              <w:numPr>
                <w:ilvl w:val="1"/>
                <w:numId w:val="11"/>
              </w:numPr>
              <w:overflowPunct w:val="0"/>
              <w:spacing w:after="0" w:line="240" w:lineRule="auto"/>
              <w:rPr>
                <w:rFonts w:ascii="Times New Roman" w:hAnsi="Times New Roman"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hAnsi="Times New Roman" w:eastAsiaTheme="minorEastAsia"/>
                <w:sz w:val="22"/>
                <w:szCs w:val="22"/>
                <w:lang w:eastAsia="ko-KR"/>
              </w:rPr>
              <w:t>the gNB. SSB/SIB-less operations may also enable long periods of inactivity at the gNB.</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2"/>
                <w:numId w:val="11"/>
              </w:numPr>
              <w:overflowPunct w:val="0"/>
              <w:spacing w:after="0" w:line="240" w:lineRule="auto"/>
              <w:rPr>
                <w:rFonts w:ascii="Times New Roman" w:hAnsi="Times New Roman" w:eastAsiaTheme="minorEastAsia"/>
                <w:color w:val="1552D1"/>
                <w:sz w:val="22"/>
                <w:szCs w:val="22"/>
                <w:u w:val="single"/>
                <w:lang w:eastAsia="ko-KR"/>
              </w:rPr>
            </w:pPr>
            <w:r>
              <w:rPr>
                <w:rFonts w:ascii="Times New Roman" w:hAnsi="Times New Roman"/>
                <w:color w:val="1552D1"/>
                <w:sz w:val="22"/>
                <w:szCs w:val="22"/>
                <w:lang w:eastAsia="zh-CN"/>
              </w:rPr>
              <w:t>On-demand SSBs/SIB1 transmissions</w:t>
            </w:r>
            <w:r>
              <w:rPr>
                <w:rFonts w:hint="default" w:ascii="Times New Roman" w:hAnsi="Times New Roman"/>
                <w:color w:val="1552D1"/>
                <w:sz w:val="22"/>
                <w:szCs w:val="22"/>
                <w:lang w:val="en-US" w:eastAsia="zh-CN"/>
              </w:rPr>
              <w:t xml:space="preserve">: </w:t>
            </w:r>
            <w:r>
              <w:rPr>
                <w:rFonts w:hint="default" w:ascii="Times New Roman" w:hAnsi="Times New Roman" w:eastAsia="等线"/>
                <w:color w:val="1552D1"/>
                <w:sz w:val="22"/>
                <w:szCs w:val="22"/>
                <w:lang w:val="en-US" w:eastAsia="zh-CN"/>
              </w:rPr>
              <w:t>SSB/SIB1 is in fact needed for the cell, and when UEs has less requirement for the SSB/SIB1, gNB goes to a state with reduced SSB/SIB1. UE can trigger normal SSB/SIB1 in case there are needed.</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hint="default" w:ascii="Times New Roman" w:hAnsi="Times New Roman"/>
                <w:color w:val="1552D1"/>
                <w:sz w:val="22"/>
                <w:szCs w:val="22"/>
                <w:lang w:val="en-US" w:eastAsia="zh-CN"/>
              </w:rPr>
              <w:t>SSB/SIB-less: The carrier is deployed without SSB/SIB1, UE can get sync and system information from other carriers for such carrier.</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2"/>
                <w:numId w:val="11"/>
              </w:numPr>
              <w:overflowPunct w:val="0"/>
              <w:spacing w:after="0" w:line="240" w:lineRule="auto"/>
              <w:rPr>
                <w:rFonts w:ascii="Times New Roman" w:hAnsi="Times New Roman"/>
                <w:color w:val="1552D1"/>
                <w:sz w:val="22"/>
                <w:szCs w:val="22"/>
                <w:lang w:eastAsia="ko-KR"/>
              </w:rPr>
            </w:pPr>
            <w:r>
              <w:rPr>
                <w:rFonts w:hint="default" w:ascii="Times New Roman" w:hAnsi="Times New Roman"/>
                <w:color w:val="1552D1"/>
                <w:sz w:val="22"/>
                <w:szCs w:val="22"/>
                <w:lang w:val="en-US" w:eastAsia="zh-CN"/>
              </w:rPr>
              <w:t>Details of on-demand triggering, including the triggering signaling design, triggering signaling configuration, and the triggering procedure.</w:t>
            </w:r>
          </w:p>
          <w:p>
            <w:pPr>
              <w:pStyle w:val="31"/>
              <w:numPr>
                <w:ilvl w:val="2"/>
                <w:numId w:val="11"/>
              </w:numPr>
              <w:overflowPunct w:val="0"/>
              <w:spacing w:after="0" w:line="240" w:lineRule="auto"/>
              <w:rPr>
                <w:rFonts w:hint="default" w:ascii="Times New Roman" w:hAnsi="Times New Roman"/>
                <w:color w:val="1552D1"/>
                <w:sz w:val="22"/>
                <w:szCs w:val="22"/>
                <w:lang w:val="en-US" w:eastAsia="zh-CN"/>
              </w:rPr>
            </w:pPr>
            <w:r>
              <w:rPr>
                <w:rFonts w:hint="default" w:ascii="Times New Roman" w:hAnsi="Times New Roman"/>
                <w:color w:val="1552D1"/>
                <w:sz w:val="22"/>
                <w:szCs w:val="22"/>
                <w:lang w:val="en-US" w:eastAsia="zh-CN"/>
              </w:rPr>
              <w:t>Cross carrier synchronization for single carrier operation</w:t>
            </w:r>
          </w:p>
          <w:p>
            <w:pPr>
              <w:pStyle w:val="31"/>
              <w:numPr>
                <w:ilvl w:val="2"/>
                <w:numId w:val="11"/>
              </w:numPr>
              <w:overflowPunct w:val="0"/>
              <w:spacing w:after="0" w:line="240" w:lineRule="auto"/>
              <w:rPr>
                <w:rFonts w:hint="default" w:ascii="Times New Roman" w:hAnsi="Times New Roman"/>
                <w:color w:val="1552D1"/>
                <w:sz w:val="22"/>
                <w:szCs w:val="22"/>
                <w:lang w:val="en-US" w:eastAsia="zh-CN"/>
              </w:rPr>
            </w:pPr>
            <w:r>
              <w:rPr>
                <w:rFonts w:hint="default" w:ascii="Times New Roman" w:hAnsi="Times New Roman"/>
                <w:color w:val="1552D1"/>
                <w:sz w:val="22"/>
                <w:szCs w:val="22"/>
                <w:lang w:val="en-US" w:eastAsia="zh-CN"/>
              </w:rPr>
              <w:t>System information enhancement to provide other carriers’ information and carrier selection principles for UE</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hint="default" w:ascii="Times New Roman" w:hAnsi="Times New Roman"/>
                <w:color w:val="1552D1"/>
                <w:sz w:val="22"/>
                <w:szCs w:val="22"/>
                <w:lang w:val="en-US" w:eastAsia="zh-CN"/>
              </w:rPr>
              <w:t>Cross carrier synchronization for single carrier operation may have RAN3 impact, and the system information enhancement to provide other carriers’ information and carrier selection principles for UE has RAN2 impacts.</w:t>
            </w:r>
          </w:p>
          <w:p>
            <w:pPr>
              <w:pStyle w:val="31"/>
              <w:overflowPunct w:val="0"/>
              <w:spacing w:before="120" w:after="0" w:line="240" w:lineRule="auto"/>
              <w:rPr>
                <w:rFonts w:ascii="Times New Roman" w:hAnsi="Times New Roman" w:eastAsia="等线" w:cs="Times New Roman"/>
                <w:sz w:val="22"/>
                <w:szCs w:val="22"/>
                <w:lang w:val="en-US" w:eastAsia="zh-CN" w:bidi="ar-SA"/>
              </w:rPr>
            </w:pPr>
          </w:p>
        </w:tc>
      </w:tr>
    </w:tbl>
    <w:p>
      <w:pPr>
        <w:pStyle w:val="31"/>
        <w:spacing w:after="0"/>
        <w:rPr>
          <w:rFonts w:ascii="Times New Roman" w:hAnsi="Times New Roman" w:eastAsiaTheme="minorEastAsia"/>
          <w:sz w:val="22"/>
          <w:szCs w:val="22"/>
          <w:lang w:eastAsia="ko-KR"/>
        </w:rPr>
      </w:pPr>
    </w:p>
    <w:p>
      <w:pPr>
        <w:pStyle w:val="31"/>
        <w:overflowPunct w:val="0"/>
        <w:spacing w:after="0" w:line="240" w:lineRule="auto"/>
        <w:rPr>
          <w:rFonts w:ascii="Times New Roman" w:hAnsi="Times New Roman" w:eastAsiaTheme="minorEastAsia"/>
          <w:sz w:val="22"/>
          <w:szCs w:val="22"/>
          <w:lang w:eastAsia="ko-KR"/>
        </w:rPr>
      </w:pPr>
    </w:p>
    <w:p>
      <w:pPr>
        <w:pStyle w:val="31"/>
        <w:overflowPunct w:val="0"/>
        <w:spacing w:after="0" w:line="240" w:lineRule="auto"/>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#2-7</w:t>
      </w: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#A-1c Adaptation of common signals and channels</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Adaptation of search space and CORESET 0 (e.g. in a separately configured CORESET) to avoid/reduce redundant DCI transmissions within the CORESET 0 for the gNB. </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#A-1c Adaptation of common signals and channels</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following options are various methods of adaptation for technique #A-1c</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support of a long period (rather than the period as the same as the SSB period) of search space</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support of scheduling of SIB1 by SSB to avoid transmissions of DCIs within CORESET 0, support of the mechanism to reduce impacts on SSB and overhead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Company Comments on Proposal #2-7</w:t>
      </w:r>
    </w:p>
    <w:p>
      <w:pPr>
        <w:rPr>
          <w:sz w:val="22"/>
          <w:szCs w:val="22"/>
        </w:rPr>
      </w:pPr>
      <w:r>
        <w:rPr>
          <w:sz w:val="22"/>
          <w:szCs w:val="22"/>
        </w:rPr>
        <w:t>Moderator asks companies to also provide view and details, including the following aspects:</w:t>
      </w:r>
    </w:p>
    <w:p>
      <w:pPr>
        <w:pStyle w:val="78"/>
        <w:numPr>
          <w:ilvl w:val="0"/>
          <w:numId w:val="24"/>
        </w:numPr>
      </w:pPr>
      <w:r>
        <w:t>Which details should be included in the main proposal description (not the additional information for evaluation)</w:t>
      </w:r>
    </w:p>
    <w:p>
      <w:pPr>
        <w:pStyle w:val="78"/>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More clarification on this technique is needed, in terms of what cannot be </w:t>
            </w:r>
            <w:r>
              <w:rPr>
                <w:rFonts w:ascii="Times New Roman" w:hAnsi="Times New Roman" w:eastAsiaTheme="minorEastAsia"/>
                <w:sz w:val="22"/>
                <w:szCs w:val="22"/>
                <w:lang w:eastAsia="ko-KR"/>
              </w:rPr>
              <w:t>covered by Tech #A-1a</w:t>
            </w:r>
            <w:r>
              <w:rPr>
                <w:rFonts w:hint="eastAsia" w:ascii="Times New Roman" w:hAnsi="Times New Roman" w:eastAsiaTheme="minorEastAsia"/>
                <w:sz w:val="22"/>
                <w:szCs w:val="22"/>
                <w:lang w:eastAsia="ko-KR"/>
              </w:rPr>
              <w:t>.</w:t>
            </w:r>
          </w:p>
          <w:p>
            <w:pPr>
              <w:pStyle w:val="31"/>
              <w:spacing w:before="120" w:after="0"/>
              <w:rPr>
                <w:rFonts w:ascii="Times New Roman" w:hAnsi="Times New Roman" w:eastAsiaTheme="minorEastAsia"/>
                <w:sz w:val="22"/>
                <w:szCs w:val="22"/>
                <w:lang w:eastAsia="ko-KR"/>
              </w:rPr>
            </w:pPr>
          </w:p>
          <w:p>
            <w:pPr>
              <w:pStyle w:val="31"/>
              <w:numPr>
                <w:ilvl w:val="0"/>
                <w:numId w:val="11"/>
              </w:numPr>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numPr>
                <w:ilvl w:val="1"/>
                <w:numId w:val="11"/>
              </w:numPr>
              <w:overflowPunct w:val="0"/>
              <w:spacing w:before="120" w:after="0" w:line="240" w:lineRule="auto"/>
              <w:rPr>
                <w:rFonts w:ascii="Times New Roman" w:hAnsi="Times New Roman"/>
                <w:sz w:val="22"/>
                <w:szCs w:val="22"/>
                <w:lang w:eastAsia="zh-CN"/>
              </w:rPr>
            </w:pPr>
            <w:r>
              <w:rPr>
                <w:rFonts w:ascii="Times New Roman" w:hAnsi="Times New Roman" w:eastAsiaTheme="minorEastAsia"/>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hAnsi="Times New Roman" w:eastAsiaTheme="minorEastAsia"/>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If there is </w:t>
            </w:r>
            <w:r>
              <w:rPr>
                <w:rFonts w:ascii="Times New Roman" w:hAnsi="Times New Roman" w:eastAsiaTheme="minorEastAsia"/>
                <w:sz w:val="22"/>
                <w:szCs w:val="22"/>
                <w:lang w:eastAsia="ko-KR"/>
              </w:rPr>
              <w:t>a</w:t>
            </w:r>
            <w:r>
              <w:rPr>
                <w:rFonts w:hint="eastAsia" w:ascii="Times New Roman" w:hAnsi="Times New Roman" w:eastAsiaTheme="minorEastAsia"/>
                <w:sz w:val="22"/>
                <w:szCs w:val="22"/>
                <w:lang w:eastAsia="ko-KR"/>
              </w:rPr>
              <w:t xml:space="preserve"> difference between two techniques, that should be stated.</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等线"/>
                <w:sz w:val="22"/>
                <w:szCs w:val="22"/>
                <w:lang w:eastAsia="zh-CN"/>
              </w:rPr>
              <w:t>v</w:t>
            </w:r>
            <w:r>
              <w:rPr>
                <w:rFonts w:ascii="Times New Roman" w:hAnsi="Times New Roman" w:eastAsia="等线"/>
                <w:sz w:val="22"/>
                <w:szCs w:val="22"/>
                <w:lang w:eastAsia="zh-CN"/>
              </w:rPr>
              <w:t>ivo</w:t>
            </w:r>
          </w:p>
        </w:tc>
        <w:tc>
          <w:tcPr>
            <w:tcW w:w="7646"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等线"/>
                <w:sz w:val="22"/>
                <w:szCs w:val="22"/>
                <w:lang w:eastAsia="zh-CN"/>
              </w:rPr>
              <w:t>A</w:t>
            </w:r>
            <w:r>
              <w:rPr>
                <w:rFonts w:ascii="Times New Roman" w:hAnsi="Times New Roman" w:eastAsia="等线"/>
                <w:sz w:val="22"/>
                <w:szCs w:val="22"/>
                <w:lang w:eastAsia="zh-CN"/>
              </w:rPr>
              <w:t>gree with LGE that more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We also need clarification before the details of techniques could be described.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eastAsiaTheme="minorEastAsia"/>
                <w:sz w:val="22"/>
                <w:szCs w:val="22"/>
                <w:lang w:eastAsia="ko-KR"/>
              </w:rPr>
              <w:t>Adaptation of search space and CORESET 0 (e.g. in a separately configured CORESET) to avoid/reduce redundant DCI transmissions within the CORESET 0 for the gNB.</w:t>
            </w:r>
            <w:r>
              <w:rPr>
                <w:rFonts w:ascii="Times New Roman" w:hAnsi="Times New Roman"/>
                <w:sz w:val="22"/>
                <w:szCs w:val="22"/>
                <w:lang w:eastAsia="zh-CN"/>
              </w:rPr>
              <w:t>” – This is more related to the UE power than the NW power.</w:t>
            </w:r>
          </w:p>
          <w:p>
            <w:pPr>
              <w:pStyle w:val="31"/>
              <w:overflowPunct w:val="0"/>
              <w:spacing w:before="120" w:after="0" w:line="240" w:lineRule="auto"/>
              <w:rPr>
                <w:rFonts w:ascii="Times New Roman" w:hAnsi="Times New Roman"/>
                <w:sz w:val="22"/>
                <w:szCs w:val="22"/>
                <w:lang w:eastAsia="zh-CN"/>
              </w:rPr>
            </w:pP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Intel</w:t>
            </w:r>
          </w:p>
        </w:tc>
        <w:tc>
          <w:tcPr>
            <w:tcW w:w="7646" w:type="dxa"/>
          </w:tcPr>
          <w:p>
            <w:pPr>
              <w:pStyle w:val="31"/>
              <w:overflowPunct w:val="0"/>
              <w:spacing w:before="120" w:after="0" w:line="240" w:lineRule="auto"/>
              <w:rPr>
                <w:rFonts w:ascii="Times New Roman" w:hAnsi="Times New Roman"/>
                <w:sz w:val="22"/>
                <w:szCs w:val="22"/>
                <w:lang w:eastAsia="zh-CN"/>
              </w:rPr>
            </w:pPr>
            <w:r>
              <w:rPr>
                <w:rFonts w:ascii="Times New Roman" w:hAnsi="Times New Roman" w:eastAsia="等线"/>
                <w:sz w:val="22"/>
                <w:szCs w:val="22"/>
                <w:lang w:eastAsia="zh-CN"/>
              </w:rPr>
              <w:t>Since we are capturing high level descriptions into TR, it is important that each technique descriptions are adequately explained. Agree with other companies that difference to 2-1B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Samsung</w:t>
            </w:r>
          </w:p>
        </w:tc>
        <w:tc>
          <w:tcPr>
            <w:tcW w:w="7646" w:type="dxa"/>
          </w:tcPr>
          <w:p>
            <w:pPr>
              <w:pStyle w:val="29"/>
              <w:spacing w:before="120"/>
              <w:jc w:val="both"/>
              <w:rPr>
                <w:sz w:val="22"/>
                <w:szCs w:val="22"/>
              </w:rPr>
            </w:pPr>
            <w:r>
              <w:rPr>
                <w:rFonts w:eastAsia="等线"/>
                <w:sz w:val="22"/>
                <w:szCs w:val="22"/>
              </w:rPr>
              <w:t>Regarding ‘</w:t>
            </w:r>
            <w:r>
              <w:rPr>
                <w:rFonts w:eastAsiaTheme="minorEastAsia"/>
                <w:sz w:val="22"/>
                <w:szCs w:val="22"/>
                <w:lang w:eastAsia="ko-KR"/>
              </w:rPr>
              <w:t>to avoid/reduce redundant DCI transmissions within the CORESET 0 for the gNB</w:t>
            </w:r>
            <w:r>
              <w:rPr>
                <w:rFonts w:eastAsia="等线"/>
                <w:sz w:val="22"/>
                <w:szCs w:val="22"/>
              </w:rPr>
              <w:t xml:space="preserve">’, </w:t>
            </w:r>
            <w:r>
              <w:rPr>
                <w:sz w:val="22"/>
                <w:szCs w:val="22"/>
              </w:rPr>
              <w:t xml:space="preserve">for clarification, it doesn’t necessarily mean that gNB has to always transmit DCI for configured CORESET0 and its search space. The gNB can skip transmitting DCI, if it wants to, for monitoring occasion set by search space for CORESET 0. Thus, this adaptation is more from UE perspective to avoid/reduce unnecessary monitoring rather than from gNB perspective to avoid/reduce redundant DCI transmission. </w:t>
            </w:r>
          </w:p>
          <w:p>
            <w:pPr>
              <w:pStyle w:val="31"/>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等线"/>
                <w:sz w:val="22"/>
                <w:szCs w:val="22"/>
                <w:lang w:eastAsia="zh-CN"/>
              </w:rPr>
              <w:t>Suggest to remove ‘</w:t>
            </w:r>
            <w:r>
              <w:rPr>
                <w:rFonts w:ascii="Times New Roman" w:hAnsi="Times New Roman" w:eastAsiaTheme="minorEastAsia"/>
                <w:sz w:val="22"/>
                <w:szCs w:val="22"/>
                <w:lang w:eastAsia="ko-KR"/>
              </w:rPr>
              <w:t>to avoid/reduce redundant DCI transmissions within the CORESET 0 for the gNB.’</w:t>
            </w:r>
          </w:p>
          <w:p>
            <w:pPr>
              <w:pStyle w:val="31"/>
              <w:overflowPunct w:val="0"/>
              <w:spacing w:before="120" w:after="0" w:line="240" w:lineRule="auto"/>
              <w:rPr>
                <w:rFonts w:ascii="Times New Roman" w:hAnsi="Times New Roman" w:eastAsiaTheme="minorEastAsia"/>
                <w:sz w:val="22"/>
                <w:szCs w:val="22"/>
                <w:lang w:eastAsia="ko-KR"/>
              </w:rPr>
            </w:pP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#A-1c Adaptation of common signals and channels</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Adaptation of search space and CORESET 0 (e.g. in a separately configured CORESET) </w:t>
            </w:r>
            <w:r>
              <w:rPr>
                <w:rFonts w:ascii="Times New Roman" w:hAnsi="Times New Roman" w:eastAsiaTheme="minorEastAsia"/>
                <w:strike/>
                <w:color w:val="FF0000"/>
                <w:sz w:val="22"/>
                <w:szCs w:val="22"/>
                <w:highlight w:val="yellow"/>
                <w:lang w:eastAsia="ko-KR"/>
              </w:rPr>
              <w:t>to avoid/reduce redundant DCI transmissions within the CORESET 0 for the gNB</w:t>
            </w:r>
            <w:r>
              <w:rPr>
                <w:rFonts w:ascii="Times New Roman" w:hAnsi="Times New Roman" w:eastAsiaTheme="minorEastAsia"/>
                <w:sz w:val="22"/>
                <w:szCs w:val="22"/>
                <w:lang w:eastAsia="ko-KR"/>
              </w:rPr>
              <w:t xml:space="preserve">. </w:t>
            </w:r>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overflowPunct w:val="0"/>
              <w:spacing w:before="120" w:after="0" w:line="240"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hint="default" w:ascii="Times New Roman" w:hAnsi="Times New Roman" w:eastAsia="宋体" w:cs="Times New Roman"/>
                <w:sz w:val="22"/>
                <w:szCs w:val="22"/>
                <w:lang w:val="en-US" w:eastAsia="zh-CN" w:bidi="ar-SA"/>
              </w:rPr>
            </w:pPr>
            <w:r>
              <w:rPr>
                <w:rFonts w:hint="default" w:ascii="Times New Roman" w:hAnsi="Times New Roman"/>
                <w:sz w:val="22"/>
                <w:szCs w:val="22"/>
                <w:lang w:val="en-US" w:eastAsia="zh-CN"/>
              </w:rPr>
              <w:t>CMCC</w:t>
            </w:r>
          </w:p>
        </w:tc>
        <w:tc>
          <w:tcPr>
            <w:tcW w:w="7646" w:type="dxa"/>
            <w:vAlign w:val="top"/>
          </w:tcPr>
          <w:p>
            <w:pPr>
              <w:pStyle w:val="31"/>
              <w:overflowPunct w:val="0"/>
              <w:spacing w:before="120" w:after="0" w:line="240" w:lineRule="auto"/>
              <w:rPr>
                <w:rFonts w:ascii="Times New Roman" w:hAnsi="Times New Roman"/>
                <w:sz w:val="22"/>
                <w:szCs w:val="22"/>
                <w:lang w:eastAsia="zh-CN"/>
              </w:rPr>
            </w:pPr>
            <w:r>
              <w:rPr>
                <w:rFonts w:hint="default" w:ascii="Times New Roman" w:hAnsi="Times New Roman"/>
                <w:sz w:val="22"/>
                <w:szCs w:val="22"/>
                <w:lang w:val="en-US" w:eastAsia="zh-CN"/>
              </w:rPr>
              <w:t xml:space="preserve">May be this is to reduce common PDCCH, and can be covered by </w:t>
            </w:r>
            <w:r>
              <w:rPr>
                <w:rFonts w:ascii="Times New Roman" w:hAnsi="Times New Roman"/>
                <w:sz w:val="22"/>
                <w:szCs w:val="22"/>
                <w:lang w:eastAsia="zh-CN"/>
              </w:rPr>
              <w:t>Technique #</w:t>
            </w:r>
            <w:r>
              <w:rPr>
                <w:rFonts w:ascii="Times New Roman" w:hAnsi="Times New Roman" w:eastAsiaTheme="minorEastAsia"/>
                <w:sz w:val="22"/>
                <w:szCs w:val="22"/>
                <w:lang w:eastAsia="ko-KR"/>
              </w:rPr>
              <w:t>A-1a</w:t>
            </w:r>
            <w:r>
              <w:rPr>
                <w:rFonts w:hint="default" w:ascii="Times New Roman" w:hAnsi="Times New Roman" w:eastAsiaTheme="minorEastAsia"/>
                <w:sz w:val="22"/>
                <w:szCs w:val="22"/>
                <w:lang w:val="en-US" w:eastAsia="ko-KR"/>
              </w:rPr>
              <w:t>, since it includes adapting cell common PDCCH.</w:t>
            </w:r>
            <w:r>
              <w:rPr>
                <w:rFonts w:ascii="Times New Roman" w:hAnsi="Times New Roman" w:eastAsiaTheme="minorEastAsia"/>
                <w:sz w:val="22"/>
                <w:szCs w:val="22"/>
                <w:lang w:eastAsia="ko-KR"/>
              </w:rPr>
              <w:t xml:space="preserve"> </w:t>
            </w:r>
          </w:p>
          <w:p>
            <w:pPr>
              <w:pStyle w:val="31"/>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hAnsi="Times New Roman" w:eastAsiaTheme="minorEastAsia"/>
                <w:sz w:val="22"/>
                <w:szCs w:val="22"/>
                <w:lang w:eastAsia="ko-KR"/>
              </w:rPr>
              <w:t>A-1a Adaptation of common signals and channels</w:t>
            </w:r>
          </w:p>
          <w:p>
            <w:pPr>
              <w:pStyle w:val="31"/>
              <w:overflowPunct w:val="0"/>
              <w:spacing w:before="120" w:after="0" w:line="240" w:lineRule="auto"/>
              <w:rPr>
                <w:rFonts w:hint="default" w:ascii="Times New Roman" w:hAnsi="Times New Roman" w:eastAsia="宋体" w:cs="Times New Roman"/>
                <w:sz w:val="22"/>
                <w:szCs w:val="22"/>
                <w:lang w:val="en-US" w:eastAsia="zh-CN" w:bidi="ar-SA"/>
              </w:rPr>
            </w:pPr>
            <w:r>
              <w:rPr>
                <w:rFonts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#2-2B</w:t>
      </w: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rPr>
        <w:t>Reducing</w:t>
      </w:r>
      <w:r>
        <w:rPr>
          <w:rFonts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78"/>
        <w:numPr>
          <w:ilvl w:val="2"/>
          <w:numId w:val="11"/>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pPr>
        <w:pStyle w:val="31"/>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hAnsi="Times New Roman" w:eastAsiaTheme="minorEastAsia"/>
          <w:color w:val="00B050"/>
          <w:sz w:val="22"/>
          <w:szCs w:val="22"/>
          <w:lang w:eastAsia="ko-KR"/>
        </w:rPr>
        <w:t>report may</w:t>
      </w:r>
      <w:r>
        <w:rPr>
          <w:rFonts w:ascii="Times New Roman" w:hAnsi="Times New Roman"/>
          <w:color w:val="00B050"/>
          <w:sz w:val="22"/>
          <w:szCs w:val="22"/>
          <w:lang w:eastAsia="zh-CN"/>
        </w:rPr>
        <w:t xml:space="preserve"> help gNB make decisions.</w:t>
      </w:r>
    </w:p>
    <w:p>
      <w:pPr>
        <w:pStyle w:val="78"/>
        <w:numPr>
          <w:ilvl w:val="1"/>
          <w:numId w:val="11"/>
        </w:numPr>
      </w:pPr>
      <w:r>
        <w:t xml:space="preserve">gNB may enter into sleep mode for a period of time along with the indication of active/inactive state, e.g., in terms of start time and duration. </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Reduction of time occasions or synchronization of UE specific signal/channels can be performed based on following options:</w:t>
      </w:r>
    </w:p>
    <w:p>
      <w:pPr>
        <w:pStyle w:val="31"/>
        <w:numPr>
          <w:ilvl w:val="2"/>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RRC configures whether to receive/transmit a channel per configuration when gNB is in sleep mode.</w:t>
      </w:r>
    </w:p>
    <w:p>
      <w:pPr>
        <w:pStyle w:val="31"/>
        <w:numPr>
          <w:ilvl w:val="2"/>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group common signaling that indicates to UEs to temporarily stop the transmission/reception of semi-statically configured channels/signals</w:t>
      </w: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Company Comments on Proposal #2-2B</w:t>
      </w:r>
    </w:p>
    <w:p>
      <w:pPr>
        <w:rPr>
          <w:sz w:val="22"/>
          <w:szCs w:val="22"/>
        </w:rPr>
      </w:pPr>
      <w:r>
        <w:rPr>
          <w:sz w:val="22"/>
          <w:szCs w:val="22"/>
        </w:rPr>
        <w:t>Moderator asks companies to also provide view and details, including the following aspects:</w:t>
      </w:r>
    </w:p>
    <w:p>
      <w:pPr>
        <w:pStyle w:val="78"/>
        <w:numPr>
          <w:ilvl w:val="0"/>
          <w:numId w:val="24"/>
        </w:numPr>
      </w:pPr>
      <w:r>
        <w:t>Which details should be included in the main proposal description (not the additional information for evaluation)</w:t>
      </w:r>
    </w:p>
    <w:p>
      <w:pPr>
        <w:pStyle w:val="78"/>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“synchronizing the UE specific signal and channel transmission reception” seems unclear. Unless this part is clarified, we suggest to remove that part. In addition, we clarified what could be the difference between legacy BSR and UE assistance information here.</w:t>
            </w:r>
          </w:p>
          <w:p>
            <w:pPr>
              <w:pStyle w:val="31"/>
              <w:spacing w:before="120" w:after="0"/>
              <w:rPr>
                <w:rFonts w:ascii="Times New Roman" w:hAnsi="Times New Roman"/>
                <w:sz w:val="22"/>
                <w:szCs w:val="22"/>
                <w:lang w:eastAsia="zh-CN"/>
              </w:rPr>
            </w:pP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color w:val="00B050"/>
                <w:sz w:val="22"/>
                <w:szCs w:val="22"/>
              </w:rPr>
              <w:t>Reducing</w:t>
            </w:r>
            <w:r>
              <w:rPr>
                <w:rFonts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367" w:author="Seonwook Kim2" w:date="2022-10-13T15:23:00Z">
              <w:r>
                <w:rPr>
                  <w:sz w:val="22"/>
                  <w:szCs w:val="22"/>
                </w:rPr>
                <w:delText xml:space="preserve">and </w:delText>
              </w:r>
            </w:del>
            <w:del w:id="368" w:author="Seonwook Kim2" w:date="2022-10-13T15:23:00Z">
              <w:r>
                <w:rPr>
                  <w:rFonts w:ascii="Times New Roman" w:hAnsi="Times New Roman" w:eastAsiaTheme="minorEastAsia"/>
                  <w:sz w:val="22"/>
                  <w:szCs w:val="22"/>
                  <w:lang w:eastAsia="ko-KR"/>
                </w:rPr>
                <w:delText xml:space="preserve">synchronizing the UE specific signal and channel transmission reception </w:delText>
              </w:r>
            </w:del>
            <w:r>
              <w:rPr>
                <w:rFonts w:ascii="Times New Roman" w:hAnsi="Times New Roman" w:eastAsiaTheme="minorEastAsia"/>
                <w:sz w:val="22"/>
                <w:szCs w:val="22"/>
                <w:lang w:eastAsia="ko-KR"/>
              </w:rPr>
              <w:t>during periods</w:t>
            </w:r>
            <w:r>
              <w:rPr>
                <w:sz w:val="22"/>
                <w:szCs w:val="22"/>
              </w:rPr>
              <w:t xml:space="preserve"> of low activity.</w:t>
            </w:r>
          </w:p>
          <w:p>
            <w:pPr>
              <w:pStyle w:val="78"/>
              <w:numPr>
                <w:ilvl w:val="2"/>
                <w:numId w:val="11"/>
              </w:numPr>
              <w:overflowPunct/>
              <w:snapToGrid w:val="0"/>
              <w:spacing w:before="120" w:line="252" w:lineRule="auto"/>
              <w:jc w:val="both"/>
              <w:rPr>
                <w:sz w:val="21"/>
                <w:szCs w:val="21"/>
                <w:lang w:eastAsia="zh-CN"/>
              </w:rPr>
            </w:pPr>
            <w:r>
              <w:t>List of UE specific resources are CSI-RS, group-common/UE-specific PDCCH, SPS PDSCH, PUCCH carrying SR, PUCCH/PUSCH carrying CSI reports, PUCCH carrying HARQ-ACK for SPS, CG-PUSCH, SRS, positioning RS (PRS).</w:t>
            </w:r>
          </w:p>
          <w:p>
            <w:pPr>
              <w:pStyle w:val="31"/>
              <w:numPr>
                <w:ilvl w:val="2"/>
                <w:numId w:val="11"/>
              </w:numPr>
              <w:overflowPunct w:val="0"/>
              <w:spacing w:before="120"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hAnsi="Times New Roman" w:eastAsiaTheme="minorEastAsia"/>
                <w:color w:val="00B050"/>
                <w:sz w:val="22"/>
                <w:szCs w:val="22"/>
                <w:lang w:eastAsia="ko-KR"/>
              </w:rPr>
              <w:t>report</w:t>
            </w:r>
            <w:ins w:id="369" w:author="Seonwook Kim2" w:date="2022-10-13T15:24:00Z">
              <w:r>
                <w:rPr>
                  <w:rFonts w:ascii="Times New Roman" w:hAnsi="Times New Roman" w:eastAsiaTheme="minorEastAsia"/>
                  <w:color w:val="00B050"/>
                  <w:sz w:val="22"/>
                  <w:szCs w:val="22"/>
                  <w:lang w:eastAsia="ko-KR"/>
                </w:rPr>
                <w:t>ing zero buffer status</w:t>
              </w:r>
            </w:ins>
            <w:r>
              <w:rPr>
                <w:rFonts w:ascii="Times New Roman" w:hAnsi="Times New Roman" w:eastAsiaTheme="minorEastAsia"/>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S</w:t>
            </w:r>
            <w:r>
              <w:rPr>
                <w:rFonts w:ascii="Times New Roman" w:hAnsi="Times New Roman" w:eastAsia="等线"/>
                <w:sz w:val="22"/>
                <w:szCs w:val="22"/>
                <w:lang w:eastAsia="zh-CN"/>
              </w:rPr>
              <w:t>preadtrum</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If the periodic transmission/reception (RS etc.) is skipped by gNB, the gNB may perform DTX. Why do we have the duplicated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We would prefer to see the impact to the performance and network energy saving gain first before we further discuss the detail of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Ericsson2</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Suggest adding “</w:t>
            </w:r>
            <w:r>
              <w:rPr>
                <w:rFonts w:ascii="Times New Roman" w:hAnsi="Times New Roman" w:eastAsia="等线"/>
                <w:color w:val="FF0000"/>
                <w:sz w:val="22"/>
                <w:szCs w:val="22"/>
                <w:lang w:eastAsia="zh-CN"/>
              </w:rPr>
              <w:t>UE-specific</w:t>
            </w:r>
            <w:r>
              <w:rPr>
                <w:rFonts w:ascii="Times New Roman" w:hAnsi="Times New Roman" w:eastAsia="等线"/>
                <w:sz w:val="22"/>
                <w:szCs w:val="22"/>
                <w:lang w:eastAsia="zh-CN"/>
              </w:rPr>
              <w:t xml:space="preserve">” to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Intel</w:t>
            </w:r>
          </w:p>
        </w:tc>
        <w:tc>
          <w:tcPr>
            <w:tcW w:w="7646" w:type="dxa"/>
          </w:tcPr>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78"/>
              <w:numPr>
                <w:ilvl w:val="2"/>
                <w:numId w:val="11"/>
              </w:numPr>
              <w:overflowPunct/>
              <w:snapToGrid w:val="0"/>
              <w:spacing w:before="120" w:line="252" w:lineRule="auto"/>
              <w:jc w:val="both"/>
              <w:rPr>
                <w:sz w:val="21"/>
                <w:szCs w:val="21"/>
                <w:lang w:eastAsia="zh-CN"/>
              </w:rPr>
            </w:pPr>
            <w:ins w:id="370" w:author="Toufiqul Islam" w:date="2022-10-13T13:15:00Z">
              <w:r>
                <w:rPr/>
                <w:t xml:space="preserve">Configuration(s) and procedure(s) related to </w:t>
              </w:r>
            </w:ins>
            <w:r>
              <w:t>CSI-RS, group-common/UE-specific PDCCH, SPS PDSCH, PUCCH carrying SR, PUCCH/PUSCH carrying CSI reports, PUCCH carrying HARQ-ACK for SPS, CG-PUSCH, SRS, positioning RS (PRS).</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Apple</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also feel this is somewhat related to DTX/DRX, especially with the bullet “gNB may enter into sleep mode for a period of time along with the indication of active/inactive state, e.g., in terms of start time and duration”. Maybe some clarification is needed to provide sufficient distinction.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6" w:type="dxa"/>
          </w:tcPr>
          <w:p>
            <w:pPr>
              <w:spacing w:before="120" w:line="252" w:lineRule="auto"/>
              <w:jc w:val="both"/>
              <w:rPr>
                <w:rFonts w:eastAsiaTheme="minorEastAsia"/>
              </w:rPr>
            </w:pPr>
            <w:bookmarkStart w:id="4" w:name="_Hlk116656729"/>
            <w:r>
              <w:t>Suggest as following:</w:t>
            </w:r>
          </w:p>
          <w:p>
            <w:pPr>
              <w:numPr>
                <w:ilvl w:val="0"/>
                <w:numId w:val="11"/>
              </w:numPr>
              <w:suppressAutoHyphens w:val="0"/>
              <w:overflowPunct w:val="0"/>
              <w:spacing w:before="120" w:after="0" w:line="252" w:lineRule="auto"/>
              <w:jc w:val="both"/>
            </w:pPr>
            <w:r>
              <w:t xml:space="preserve">Technique #A-2: Dynamic adaptation of UE specific signals and channels </w:t>
            </w:r>
          </w:p>
          <w:p>
            <w:pPr>
              <w:numPr>
                <w:ilvl w:val="1"/>
                <w:numId w:val="11"/>
              </w:numPr>
              <w:suppressAutoHyphens w:val="0"/>
              <w:overflowPunct w:val="0"/>
              <w:spacing w:before="120" w:after="0" w:line="252" w:lineRule="auto"/>
              <w:jc w:val="both"/>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pPr>
              <w:numPr>
                <w:ilvl w:val="2"/>
                <w:numId w:val="11"/>
              </w:numPr>
              <w:suppressAutoHyphens w:val="0"/>
              <w:overflowPunct w:val="0"/>
              <w:snapToGrid w:val="0"/>
              <w:spacing w:before="120" w:after="0" w:line="252" w:lineRule="auto"/>
              <w:jc w:val="left"/>
              <w:rPr>
                <w:sz w:val="21"/>
                <w:szCs w:val="21"/>
              </w:rPr>
            </w:pPr>
            <w:r>
              <w:t>List of UE specific resources are CSI-RS, group-common/UE-specific PDCCH, SPS PDSCH, PUCCH carrying SR, PUCCH/PUSCH carrying CSI reports, PUCCH carrying HARQ-ACK for SPS, CG-PUSCH, SRS, positioning RS (PRS).</w:t>
            </w:r>
          </w:p>
          <w:p>
            <w:pPr>
              <w:numPr>
                <w:ilvl w:val="2"/>
                <w:numId w:val="11"/>
              </w:numPr>
              <w:suppressAutoHyphens w:val="0"/>
              <w:overflowPunct w:val="0"/>
              <w:spacing w:before="120" w:after="0" w:line="252" w:lineRule="auto"/>
              <w:jc w:val="both"/>
              <w:rPr>
                <w:strike/>
                <w:color w:val="00B050"/>
                <w:sz w:val="22"/>
                <w:szCs w:val="22"/>
                <w:highlight w:val="yellow"/>
              </w:rPr>
            </w:pPr>
            <w:r>
              <w:rPr>
                <w:strike/>
                <w:color w:val="00B050"/>
                <w:highlight w:val="yellow"/>
              </w:rPr>
              <w:t>UE assistance information report may help gNB make decisions.</w:t>
            </w:r>
          </w:p>
          <w:p>
            <w:pPr>
              <w:numPr>
                <w:ilvl w:val="1"/>
                <w:numId w:val="11"/>
              </w:numPr>
              <w:suppressAutoHyphens w:val="0"/>
              <w:overflowPunct w:val="0"/>
              <w:spacing w:before="120" w:after="0" w:line="252" w:lineRule="auto"/>
              <w:jc w:val="left"/>
            </w:pPr>
            <w:r>
              <w:t xml:space="preserve">gNB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pPr>
              <w:numPr>
                <w:ilvl w:val="1"/>
                <w:numId w:val="11"/>
              </w:numPr>
              <w:suppressAutoHyphens w:val="0"/>
              <w:overflowPunct w:val="0"/>
              <w:spacing w:before="120" w:after="0" w:line="280" w:lineRule="atLeast"/>
              <w:jc w:val="both"/>
              <w:rPr>
                <w:color w:val="C00000"/>
                <w:sz w:val="22"/>
                <w:szCs w:val="22"/>
                <w:u w:val="single"/>
              </w:rPr>
            </w:pPr>
            <w:r>
              <w:rPr>
                <w:color w:val="C00000"/>
                <w:u w:val="single"/>
              </w:rPr>
              <w:t>Background:</w:t>
            </w:r>
            <w:r>
              <w:rPr>
                <w:color w:val="C00000"/>
              </w:rPr>
              <w:t xml:space="preserve"> </w:t>
            </w:r>
          </w:p>
          <w:p>
            <w:pPr>
              <w:numPr>
                <w:ilvl w:val="2"/>
                <w:numId w:val="11"/>
              </w:numPr>
              <w:suppressAutoHyphens w:val="0"/>
              <w:overflowPunct w:val="0"/>
              <w:spacing w:before="120" w:after="0" w:line="280" w:lineRule="atLeast"/>
              <w:jc w:val="both"/>
              <w:rPr>
                <w:color w:val="C00000"/>
                <w:u w:val="single"/>
              </w:rPr>
            </w:pPr>
            <w:r>
              <w:rPr>
                <w:color w:val="C00000"/>
                <w:u w:val="single"/>
              </w:rPr>
              <w:t>[To be filled]</w:t>
            </w:r>
          </w:p>
          <w:p>
            <w:pPr>
              <w:numPr>
                <w:ilvl w:val="1"/>
                <w:numId w:val="11"/>
              </w:numPr>
              <w:suppressAutoHyphens w:val="0"/>
              <w:overflowPunct w:val="0"/>
              <w:spacing w:before="120" w:after="0" w:line="280" w:lineRule="atLeast"/>
              <w:jc w:val="both"/>
            </w:pPr>
            <w:r>
              <w:t xml:space="preserve">Potential specification impact: </w:t>
            </w:r>
          </w:p>
          <w:p>
            <w:pPr>
              <w:numPr>
                <w:ilvl w:val="2"/>
                <w:numId w:val="11"/>
              </w:numPr>
              <w:suppressAutoHyphens w:val="0"/>
              <w:overflowPunct w:val="0"/>
              <w:spacing w:before="120" w:after="0" w:line="280" w:lineRule="atLeast"/>
              <w:jc w:val="both"/>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 time occasions</w:t>
            </w:r>
            <w:r>
              <w:rPr>
                <w:color w:val="00B050"/>
              </w:rPr>
              <w:t xml:space="preserve"> </w:t>
            </w:r>
          </w:p>
          <w:p>
            <w:pPr>
              <w:numPr>
                <w:ilvl w:val="2"/>
                <w:numId w:val="11"/>
              </w:numPr>
              <w:suppressAutoHyphens w:val="0"/>
              <w:overflowPunct w:val="0"/>
              <w:spacing w:before="120" w:after="0" w:line="280" w:lineRule="atLeast"/>
              <w:jc w:val="both"/>
              <w:rPr>
                <w:color w:val="C00000"/>
                <w:highlight w:val="yellow"/>
                <w:u w:val="single"/>
              </w:rPr>
            </w:pPr>
            <w:r>
              <w:rPr>
                <w:color w:val="0000FF"/>
                <w:highlight w:val="yellow"/>
              </w:rPr>
              <w:t>UE assistance information report</w:t>
            </w:r>
          </w:p>
          <w:p>
            <w:pPr>
              <w:numPr>
                <w:ilvl w:val="1"/>
                <w:numId w:val="11"/>
              </w:numPr>
              <w:suppressAutoHyphens w:val="0"/>
              <w:overflowPunct w:val="0"/>
              <w:spacing w:before="120" w:after="0" w:line="280" w:lineRule="atLeast"/>
              <w:jc w:val="both"/>
              <w:rPr>
                <w:color w:val="C00000"/>
                <w:u w:val="single"/>
              </w:rPr>
            </w:pPr>
            <w:r>
              <w:rPr>
                <w:color w:val="C00000"/>
                <w:u w:val="single"/>
              </w:rPr>
              <w:t>Additional considerations/aspects (including any impact to legacy UEs, if any):</w:t>
            </w:r>
            <w:r>
              <w:rPr>
                <w:color w:val="C00000"/>
              </w:rPr>
              <w:t xml:space="preserve"> </w:t>
            </w:r>
          </w:p>
          <w:p>
            <w:pPr>
              <w:numPr>
                <w:ilvl w:val="2"/>
                <w:numId w:val="11"/>
              </w:numPr>
              <w:suppressAutoHyphens w:val="0"/>
              <w:overflowPunct w:val="0"/>
              <w:spacing w:before="120" w:after="0" w:line="280" w:lineRule="atLeast"/>
              <w:jc w:val="both"/>
              <w:rPr>
                <w:color w:val="C00000"/>
                <w:u w:val="single"/>
              </w:rPr>
            </w:pPr>
            <w:r>
              <w:rPr>
                <w:color w:val="C00000"/>
                <w:u w:val="single"/>
              </w:rPr>
              <w:t>[To be filled]</w:t>
            </w:r>
          </w:p>
          <w:bookmarkEnd w:id="4"/>
          <w:p>
            <w:pPr>
              <w:pStyle w:val="31"/>
              <w:numPr>
                <w:ilvl w:val="1"/>
                <w:numId w:val="11"/>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numPr>
                <w:ilvl w:val="2"/>
                <w:numId w:val="11"/>
              </w:numPr>
              <w:suppressAutoHyphens w:val="0"/>
              <w:overflowPunct w:val="0"/>
              <w:spacing w:before="120" w:after="0" w:line="280" w:lineRule="atLeast"/>
              <w:jc w:val="both"/>
              <w:rPr>
                <w:color w:val="0000FF"/>
                <w:highlight w:val="yellow"/>
              </w:rPr>
            </w:pPr>
            <w:r>
              <w:rPr>
                <w:color w:val="0000FF"/>
                <w:highlight w:val="yellow"/>
              </w:rPr>
              <w:t>RAN2</w:t>
            </w:r>
          </w:p>
          <w:p>
            <w:pPr>
              <w:pStyle w:val="31"/>
              <w:overflowPunct w:val="0"/>
              <w:spacing w:before="120" w:after="0" w:line="240" w:lineRule="auto"/>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hint="default" w:ascii="Times New Roman" w:hAnsi="Times New Roman" w:eastAsia="等线" w:cs="Times New Roman"/>
                <w:sz w:val="22"/>
                <w:szCs w:val="22"/>
                <w:lang w:val="en-US" w:eastAsia="zh-CN" w:bidi="ar-SA"/>
              </w:rPr>
            </w:pPr>
            <w:r>
              <w:rPr>
                <w:rFonts w:hint="default" w:ascii="Times New Roman" w:hAnsi="Times New Roman" w:eastAsia="等线"/>
                <w:sz w:val="22"/>
                <w:szCs w:val="22"/>
                <w:lang w:val="en-US" w:eastAsia="zh-CN"/>
              </w:rPr>
              <w:t>CMCC</w:t>
            </w:r>
          </w:p>
        </w:tc>
        <w:tc>
          <w:tcPr>
            <w:tcW w:w="7646" w:type="dxa"/>
            <w:vAlign w:val="top"/>
          </w:tcPr>
          <w:p>
            <w:pPr>
              <w:pStyle w:val="31"/>
              <w:spacing w:before="120" w:after="0"/>
              <w:rPr>
                <w:rFonts w:ascii="Times New Roman" w:hAnsi="Times New Roman" w:eastAsia="等线"/>
                <w:sz w:val="22"/>
                <w:szCs w:val="22"/>
                <w:lang w:val="en-US" w:eastAsia="zh-CN"/>
              </w:rPr>
            </w:pPr>
            <w:r>
              <w:rPr>
                <w:rFonts w:ascii="Times New Roman" w:hAnsi="Times New Roman" w:eastAsia="等线"/>
                <w:sz w:val="22"/>
                <w:szCs w:val="22"/>
                <w:lang w:val="en-US" w:eastAsia="zh-CN"/>
              </w:rPr>
              <w:t>The potential specification enhancement of reducing transmission of UE specific channels/signals includes:</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等线"/>
                <w:sz w:val="22"/>
                <w:szCs w:val="22"/>
                <w:lang w:eastAsia="zh-CN"/>
              </w:rPr>
            </w:pPr>
            <w:r>
              <w:rPr>
                <w:rFonts w:ascii="Times New Roman" w:hAnsi="Times New Roman" w:eastAsiaTheme="minorEastAsia"/>
                <w:color w:val="C00000"/>
                <w:sz w:val="22"/>
                <w:szCs w:val="22"/>
                <w:u w:val="single"/>
                <w:lang w:eastAsia="ko-KR"/>
              </w:rPr>
              <w:t>[To be filled]</w:t>
            </w:r>
          </w:p>
          <w:p>
            <w:pPr>
              <w:pStyle w:val="31"/>
              <w:numPr>
                <w:ilvl w:val="2"/>
                <w:numId w:val="11"/>
              </w:numPr>
              <w:overflowPunct w:val="0"/>
              <w:spacing w:after="0" w:line="240" w:lineRule="auto"/>
              <w:ind w:left="2160" w:leftChars="0" w:hanging="360" w:firstLineChars="0"/>
              <w:rPr>
                <w:rFonts w:ascii="Times New Roman" w:hAnsi="Times New Roman" w:eastAsia="等线" w:cs="Times New Roman"/>
                <w:sz w:val="22"/>
                <w:szCs w:val="22"/>
                <w:lang w:val="en-US" w:eastAsia="ko-KR" w:bidi="ar-SA"/>
              </w:rPr>
            </w:pPr>
            <w:r>
              <w:rPr>
                <w:rFonts w:hint="default" w:ascii="Times New Roman" w:hAnsi="Times New Roman" w:eastAsia="等线"/>
                <w:color w:val="1552D1"/>
                <w:sz w:val="22"/>
                <w:szCs w:val="22"/>
                <w:lang w:val="en-US" w:eastAsia="zh-CN"/>
              </w:rPr>
              <w:t>D</w:t>
            </w:r>
            <w:r>
              <w:rPr>
                <w:rFonts w:ascii="Times New Roman" w:hAnsi="Times New Roman" w:eastAsia="等线"/>
                <w:color w:val="1552D1"/>
                <w:sz w:val="22"/>
                <w:szCs w:val="22"/>
                <w:lang w:val="en-US" w:eastAsia="zh-CN"/>
              </w:rPr>
              <w:t>ynamic signaling design to reduce transmission of these UE specific channels/signals, by utilizing UE/cell group-level or cell common signaling to allow gNB to minimize configuration overhead and potentially minimize overall gNB activity.</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#2-3B</w:t>
      </w: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pPr>
        <w:pStyle w:val="31"/>
        <w:numPr>
          <w:ilvl w:val="1"/>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Usage of this technique is more applicable to connected mode UEs, but does not preclude usage on idle/inactive UEs.</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78"/>
        <w:numPr>
          <w:ilvl w:val="2"/>
          <w:numId w:val="11"/>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31"/>
        <w:numPr>
          <w:ilvl w:val="2"/>
          <w:numId w:val="11"/>
        </w:numPr>
        <w:tabs>
          <w:tab w:val="left" w:pos="1440"/>
        </w:tabs>
        <w:overflowPunct w:val="0"/>
        <w:spacing w:after="0" w:line="252" w:lineRule="auto"/>
        <w:rPr>
          <w:rFonts w:ascii="Times New Roman" w:hAnsi="Times New Roman"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hAnsi="Times New Roman" w:eastAsiaTheme="minorEastAsia"/>
          <w:sz w:val="22"/>
          <w:szCs w:val="22"/>
          <w:lang w:eastAsia="ko-KR"/>
        </w:rPr>
        <w:t>the gNBs.</w:t>
      </w:r>
    </w:p>
    <w:p>
      <w:pPr>
        <w:pStyle w:val="31"/>
        <w:numPr>
          <w:ilvl w:val="2"/>
          <w:numId w:val="11"/>
        </w:numPr>
        <w:tabs>
          <w:tab w:val="left" w:pos="1440"/>
        </w:tabs>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31"/>
        <w:numPr>
          <w:ilvl w:val="2"/>
          <w:numId w:val="11"/>
        </w:numPr>
        <w:tabs>
          <w:tab w:val="left" w:pos="1440"/>
        </w:tabs>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WUS in UL can also be used to change SSB periodicity from a large value (e.g. 160 ms) to a regular value (20 ms).</w:t>
      </w:r>
    </w:p>
    <w:p>
      <w:pPr>
        <w:pStyle w:val="78"/>
        <w:numPr>
          <w:ilvl w:val="2"/>
          <w:numId w:val="11"/>
        </w:numPr>
      </w:pPr>
      <w:r>
        <w:t>Wake up signal (WUS) is triggerd by MAC layer.</w:t>
      </w:r>
    </w:p>
    <w:p>
      <w:pPr>
        <w:pStyle w:val="78"/>
        <w:numPr>
          <w:ilvl w:val="2"/>
          <w:numId w:val="11"/>
        </w:numPr>
      </w:pPr>
      <w:r>
        <w:t xml:space="preserve">UE transmits semi-static configured UL channels X symbols after transmitting gNB wake up request or UE monitors PDCCH carrying an ACK for gNB wake up request after transmitting gNB wake up request.  </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Company Comments on Proposal #2-3B</w:t>
      </w:r>
    </w:p>
    <w:p>
      <w:pPr>
        <w:rPr>
          <w:sz w:val="22"/>
          <w:szCs w:val="22"/>
        </w:rPr>
      </w:pPr>
      <w:r>
        <w:rPr>
          <w:sz w:val="22"/>
          <w:szCs w:val="22"/>
        </w:rPr>
        <w:t>Moderator asks companies to also provide view and details, including the following aspects:</w:t>
      </w:r>
    </w:p>
    <w:p>
      <w:pPr>
        <w:pStyle w:val="78"/>
        <w:numPr>
          <w:ilvl w:val="0"/>
          <w:numId w:val="24"/>
        </w:numPr>
      </w:pPr>
      <w:r>
        <w:t>Which details should be included in the main proposal description (not the additional information for evaluation)</w:t>
      </w:r>
    </w:p>
    <w:p>
      <w:pPr>
        <w:pStyle w:val="78"/>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To align </w:t>
            </w:r>
            <w:r>
              <w:rPr>
                <w:rFonts w:ascii="Times New Roman" w:hAnsi="Times New Roman" w:eastAsiaTheme="minorEastAsia"/>
                <w:sz w:val="22"/>
                <w:szCs w:val="22"/>
                <w:lang w:eastAsia="ko-KR"/>
              </w:rPr>
              <w:t xml:space="preserve">it </w:t>
            </w:r>
            <w:r>
              <w:rPr>
                <w:rFonts w:hint="eastAsia" w:ascii="Times New Roman" w:hAnsi="Times New Roman" w:eastAsiaTheme="minorEastAsia"/>
                <w:sz w:val="22"/>
                <w:szCs w:val="22"/>
                <w:lang w:eastAsia="ko-KR"/>
              </w:rPr>
              <w:t xml:space="preserve">with </w:t>
            </w:r>
            <w:r>
              <w:rPr>
                <w:rFonts w:ascii="Times New Roman" w:hAnsi="Times New Roman" w:eastAsiaTheme="minorEastAsia"/>
                <w:sz w:val="22"/>
                <w:szCs w:val="22"/>
                <w:lang w:eastAsia="ko-KR"/>
              </w:rPr>
              <w:t xml:space="preserve">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pPr>
              <w:pStyle w:val="31"/>
              <w:spacing w:before="120" w:after="0"/>
              <w:rPr>
                <w:rFonts w:ascii="Times New Roman" w:hAnsi="Times New Roman"/>
                <w:sz w:val="22"/>
                <w:szCs w:val="22"/>
                <w:lang w:eastAsia="zh-CN"/>
              </w:rPr>
            </w:pP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1"/>
              </w:numPr>
              <w:overflowPunct w:val="0"/>
              <w:spacing w:before="120" w:after="0" w:line="252" w:lineRule="auto"/>
              <w:rPr>
                <w:rFonts w:ascii="Times New Roman" w:hAnsi="Times New Roman"/>
                <w:sz w:val="22"/>
                <w:szCs w:val="22"/>
                <w:lang w:eastAsia="zh-CN"/>
              </w:rPr>
            </w:pPr>
            <w:ins w:id="371" w:author="Seonwook Kim2" w:date="2022-10-13T15:35:00Z">
              <w:r>
                <w:rPr>
                  <w:rFonts w:ascii="Times New Roman" w:hAnsi="Times New Roman"/>
                  <w:sz w:val="22"/>
                  <w:szCs w:val="22"/>
                  <w:lang w:eastAsia="zh-CN"/>
                </w:rPr>
                <w:t>In order to w</w:t>
              </w:r>
            </w:ins>
            <w:del w:id="372"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373"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374" w:author="Seonwook Kim2" w:date="2022-10-13T15:35:00Z">
              <w:r>
                <w:rPr>
                  <w:rFonts w:ascii="Times New Roman" w:hAnsi="Times New Roman"/>
                  <w:sz w:val="22"/>
                  <w:szCs w:val="22"/>
                  <w:lang w:eastAsia="zh-CN"/>
                </w:rPr>
                <w:delText xml:space="preserve">that is </w:delText>
              </w:r>
            </w:del>
            <w:del w:id="375" w:author="Seonwook Kim2" w:date="2022-10-13T15:34:00Z">
              <w:r>
                <w:rPr>
                  <w:rFonts w:ascii="Times New Roman" w:hAnsi="Times New Roman"/>
                  <w:sz w:val="22"/>
                  <w:szCs w:val="22"/>
                  <w:lang w:eastAsia="zh-CN"/>
                </w:rPr>
                <w:delText xml:space="preserve">in a </w:delText>
              </w:r>
            </w:del>
            <w:ins w:id="376" w:author="Seonwook Kim2" w:date="2022-10-13T15:34:00Z">
              <w:r>
                <w:rPr>
                  <w:rFonts w:ascii="Times New Roman" w:hAnsi="Times New Roman" w:eastAsiaTheme="minorEastAsia"/>
                  <w:sz w:val="22"/>
                  <w:szCs w:val="22"/>
                  <w:lang w:eastAsia="ko-KR"/>
                </w:rPr>
                <w:t>during periods</w:t>
              </w:r>
            </w:ins>
            <w:ins w:id="377" w:author="Seonwook Kim2" w:date="2022-10-13T15:34:00Z">
              <w:r>
                <w:rPr>
                  <w:sz w:val="22"/>
                  <w:szCs w:val="22"/>
                </w:rPr>
                <w:t xml:space="preserve"> of low activity</w:t>
              </w:r>
            </w:ins>
            <w:del w:id="378" w:author="Seonwook Kim2" w:date="2022-10-13T15:35:00Z">
              <w:r>
                <w:rPr>
                  <w:rFonts w:ascii="Times New Roman" w:hAnsi="Times New Roman"/>
                  <w:sz w:val="22"/>
                  <w:szCs w:val="22"/>
                  <w:lang w:eastAsia="zh-CN"/>
                </w:rPr>
                <w:delText>dormant power state/energy saving state (e.g., SSB</w:delText>
              </w:r>
            </w:del>
            <w:del w:id="379" w:author="Seonwook Kim2" w:date="2022-10-13T15:35:00Z">
              <w:r>
                <w:rPr>
                  <w:rFonts w:ascii="Times New Roman" w:hAnsi="Times New Roman" w:eastAsiaTheme="minorEastAsia"/>
                  <w:sz w:val="22"/>
                  <w:szCs w:val="22"/>
                  <w:lang w:eastAsia="ko-KR"/>
                </w:rPr>
                <w:delText>-less</w:delText>
              </w:r>
            </w:del>
            <w:del w:id="380" w:author="Seonwook Kim2" w:date="2022-10-13T15:35:00Z">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381"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382"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pPr>
              <w:pStyle w:val="31"/>
              <w:numPr>
                <w:ilvl w:val="1"/>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Usage of this technique is more applicable to connected mode UEs, but does not preclude usage on idle/inactive UEs.</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120" w:after="0" w:line="240" w:lineRule="auto"/>
              <w:rPr>
                <w:ins w:id="383" w:author="Seonwook Kim2" w:date="2022-10-13T15:40:00Z"/>
                <w:rFonts w:ascii="Times New Roman" w:hAnsi="Times New Roman" w:eastAsiaTheme="minorEastAsia"/>
                <w:color w:val="C00000"/>
                <w:sz w:val="22"/>
                <w:szCs w:val="22"/>
                <w:u w:val="single"/>
                <w:lang w:eastAsia="ko-KR"/>
              </w:rPr>
            </w:pPr>
            <w:ins w:id="384" w:author="Seonwook Kim2" w:date="2022-10-13T15:41:00Z">
              <w:r>
                <w:rPr>
                  <w:rFonts w:ascii="Times New Roman" w:hAnsi="Times New Roman" w:eastAsiaTheme="minorEastAsia"/>
                  <w:sz w:val="22"/>
                  <w:szCs w:val="22"/>
                  <w:lang w:eastAsia="ko-KR"/>
                </w:rPr>
                <w:t>Mechanism on how UE can be informed about WUS signal/resource</w:t>
              </w:r>
            </w:ins>
          </w:p>
          <w:p>
            <w:pPr>
              <w:pStyle w:val="31"/>
              <w:numPr>
                <w:ilvl w:val="2"/>
                <w:numId w:val="11"/>
              </w:numPr>
              <w:overflowPunct w:val="0"/>
              <w:spacing w:before="120" w:after="0" w:line="240" w:lineRule="auto"/>
              <w:rPr>
                <w:rFonts w:ascii="Times New Roman" w:hAnsi="Times New Roman" w:eastAsiaTheme="minorEastAsia"/>
                <w:color w:val="C00000"/>
                <w:sz w:val="22"/>
                <w:szCs w:val="22"/>
                <w:u w:val="single"/>
                <w:lang w:eastAsia="ko-KR"/>
              </w:rPr>
            </w:pPr>
            <w:ins w:id="385" w:author="Seonwook Kim2" w:date="2022-10-13T15:38:00Z">
              <w:r>
                <w:rPr>
                  <w:rFonts w:hint="eastAsia" w:ascii="Times New Roman" w:hAnsi="Times New Roman" w:eastAsiaTheme="minorEastAsia"/>
                  <w:color w:val="C00000"/>
                  <w:sz w:val="22"/>
                  <w:szCs w:val="22"/>
                  <w:u w:val="single"/>
                  <w:lang w:eastAsia="ko-KR"/>
                </w:rPr>
                <w:t>Mechanism for UE to determine WUS transmission power</w:t>
              </w:r>
            </w:ins>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78"/>
              <w:numPr>
                <w:ilvl w:val="2"/>
                <w:numId w:val="11"/>
              </w:numPr>
              <w:overflowPunct/>
              <w:snapToGrid w:val="0"/>
              <w:spacing w:before="120" w:line="252" w:lineRule="auto"/>
              <w:jc w:val="both"/>
              <w:rPr>
                <w:sz w:val="21"/>
                <w:szCs w:val="21"/>
                <w:lang w:eastAsia="zh-CN"/>
              </w:rPr>
            </w:pPr>
            <w:del w:id="386" w:author="Seonwook Kim2" w:date="2022-10-13T15:36:00Z">
              <w:r>
                <w:rPr/>
                <w:delText xml:space="preserve">The power model of receiving WUS is associated with the gNB receiver sensitivity of WUS decoding, which will reflect the results of UE WUS coverage area. </w:delText>
              </w:r>
            </w:del>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S</w:t>
            </w:r>
            <w:r>
              <w:rPr>
                <w:rFonts w:ascii="Times New Roman" w:hAnsi="Times New Roman" w:eastAsia="等线"/>
                <w:sz w:val="22"/>
                <w:szCs w:val="22"/>
                <w:lang w:eastAsia="zh-CN"/>
              </w:rPr>
              <w:t>preadtrum</w:t>
            </w:r>
          </w:p>
        </w:tc>
        <w:tc>
          <w:tcPr>
            <w:tcW w:w="7646"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C</w:t>
            </w:r>
            <w:r>
              <w:rPr>
                <w:rFonts w:ascii="Times New Roman" w:hAnsi="Times New Roman" w:eastAsia="等线"/>
                <w:sz w:val="22"/>
                <w:szCs w:val="22"/>
                <w:lang w:eastAsia="zh-CN"/>
              </w:rPr>
              <w:t>onfused about “</w:t>
            </w:r>
            <w:r>
              <w:rPr>
                <w:rFonts w:ascii="Times New Roman" w:hAnsi="Times New Roman"/>
                <w:sz w:val="22"/>
                <w:szCs w:val="22"/>
                <w:lang w:eastAsia="zh-CN"/>
              </w:rPr>
              <w:t>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/SIB1-less/SSB relaxed state)</w:t>
            </w:r>
            <w:r>
              <w:rPr>
                <w:rFonts w:ascii="Times New Roman" w:hAnsi="Times New Roman" w:eastAsia="等线"/>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If it means UE wake the gNB up during deep/light/micro sleep, it is fine for 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v</w:t>
            </w:r>
            <w:r>
              <w:rPr>
                <w:rFonts w:ascii="Times New Roman" w:hAnsi="Times New Roman" w:eastAsia="等线"/>
                <w:sz w:val="22"/>
                <w:szCs w:val="22"/>
                <w:lang w:eastAsia="zh-CN"/>
              </w:rPr>
              <w:t>ivo</w:t>
            </w:r>
          </w:p>
        </w:tc>
        <w:tc>
          <w:tcPr>
            <w:tcW w:w="7646"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I</w:t>
            </w:r>
            <w:r>
              <w:rPr>
                <w:rFonts w:ascii="Times New Roman" w:hAnsi="Times New Roman" w:eastAsia="等线"/>
                <w:sz w:val="22"/>
                <w:szCs w:val="22"/>
                <w:lang w:eastAsia="zh-CN"/>
              </w:rPr>
              <w:t>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“Usage of this technique is more applicable to connected mode UEs, but does not preclude usage on idle/inactive UEs”. This should be removed from high level description. Besides, we have the following suggestion on high level part.</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1"/>
              </w:numPr>
              <w:overflowPunct w:val="0"/>
              <w:spacing w:before="120" w:after="0" w:line="252" w:lineRule="auto"/>
              <w:rPr>
                <w:ins w:id="387" w:author="Gen Li(vivo)" w:date="2022-10-13T17:56:00Z"/>
                <w:rFonts w:ascii="Times New Roman" w:hAnsi="Times New Roman"/>
                <w:sz w:val="22"/>
                <w:szCs w:val="22"/>
                <w:lang w:eastAsia="zh-CN"/>
              </w:rPr>
            </w:pPr>
            <w:ins w:id="388" w:author="Gen Li(vivo)" w:date="2022-10-13T17:49:00Z">
              <w:r>
                <w:rPr>
                  <w:rFonts w:ascii="Times New Roman" w:hAnsi="Times New Roman"/>
                  <w:sz w:val="22"/>
                  <w:szCs w:val="22"/>
                  <w:lang w:eastAsia="zh-CN"/>
                </w:rPr>
                <w:t>In order to w</w:t>
              </w:r>
            </w:ins>
            <w:del w:id="389"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390"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391"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392"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393" w:author="Gen Li(vivo)" w:date="2022-10-13T17:56:00Z">
              <w:r>
                <w:rPr>
                  <w:rFonts w:ascii="Times New Roman" w:hAnsi="Times New Roman"/>
                  <w:sz w:val="22"/>
                  <w:szCs w:val="22"/>
                  <w:lang w:eastAsia="zh-CN"/>
                </w:rPr>
                <w:delText xml:space="preserve"> (e.g., SSB</w:delText>
              </w:r>
            </w:del>
            <w:del w:id="394" w:author="Gen Li(vivo)" w:date="2022-10-13T17:56:00Z">
              <w:r>
                <w:rPr>
                  <w:rFonts w:ascii="Times New Roman" w:hAnsi="Times New Roman" w:eastAsiaTheme="minorEastAsia"/>
                  <w:sz w:val="22"/>
                  <w:szCs w:val="22"/>
                  <w:lang w:eastAsia="ko-KR"/>
                </w:rPr>
                <w:delText>-less</w:delText>
              </w:r>
            </w:del>
            <w:del w:id="395" w:author="Gen Li(vivo)" w:date="2022-10-13T17:56:00Z">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396"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397" w:author="Gen Li(vivo)" w:date="2022-10-13T17:49:00Z">
              <w:r>
                <w:rPr>
                  <w:rFonts w:ascii="Times New Roman" w:hAnsi="Times New Roman"/>
                  <w:sz w:val="22"/>
                  <w:szCs w:val="22"/>
                  <w:lang w:eastAsia="zh-CN"/>
                </w:rPr>
                <w:t>.</w:t>
              </w:r>
            </w:ins>
            <w:del w:id="398" w:author="Gen Li(vivo)" w:date="2022-10-13T17:49:00Z">
              <w:r>
                <w:rPr>
                  <w:rFonts w:ascii="Times New Roman" w:hAnsi="Times New Roman"/>
                  <w:sz w:val="22"/>
                  <w:szCs w:val="22"/>
                  <w:lang w:eastAsia="zh-CN"/>
                </w:rPr>
                <w:delText xml:space="preserve"> including UEs to the gNB (e.g. the gNB/cell in dormant state or the anchor gNB/cell).</w:delText>
              </w:r>
            </w:del>
          </w:p>
          <w:p>
            <w:pPr>
              <w:pStyle w:val="31"/>
              <w:numPr>
                <w:ilvl w:val="2"/>
                <w:numId w:val="11"/>
              </w:numPr>
              <w:overflowPunct w:val="0"/>
              <w:spacing w:before="120" w:after="0" w:line="240" w:lineRule="auto"/>
              <w:rPr>
                <w:del w:id="399" w:author="Gen Li(vivo)" w:date="2022-10-13T18:04:00Z"/>
                <w:rFonts w:ascii="Times New Roman" w:hAnsi="Times New Roman" w:eastAsia="等线"/>
                <w:color w:val="FF0000"/>
                <w:sz w:val="22"/>
                <w:szCs w:val="22"/>
                <w:lang w:eastAsia="zh-CN"/>
              </w:rPr>
            </w:pPr>
          </w:p>
          <w:p>
            <w:pPr>
              <w:pStyle w:val="31"/>
              <w:numPr>
                <w:ilvl w:val="1"/>
                <w:numId w:val="11"/>
              </w:numPr>
              <w:overflowPunct w:val="0"/>
              <w:spacing w:before="120" w:after="0" w:line="252" w:lineRule="auto"/>
              <w:rPr>
                <w:del w:id="400" w:author="Gen Li(vivo)" w:date="2022-10-13T17:49:00Z"/>
                <w:rFonts w:ascii="Times New Roman" w:hAnsi="Times New Roman" w:eastAsiaTheme="minorEastAsia"/>
                <w:sz w:val="22"/>
                <w:szCs w:val="22"/>
                <w:lang w:eastAsia="ko-KR"/>
              </w:rPr>
            </w:pPr>
            <w:del w:id="401" w:author="Gen Li(vivo)" w:date="2022-10-13T17:49:00Z">
              <w:r>
                <w:rPr>
                  <w:rFonts w:ascii="Times New Roman" w:hAnsi="Times New Roman" w:eastAsiaTheme="minorEastAsia"/>
                  <w:sz w:val="22"/>
                  <w:szCs w:val="22"/>
                  <w:lang w:eastAsia="ko-KR"/>
                </w:rPr>
                <w:delText>Usage of this technique is more applicable to connected mode UEs, but does not preclude usage on idle/inactive UEs.</w:delText>
              </w:r>
            </w:del>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120" w:after="0" w:line="240" w:lineRule="auto"/>
              <w:rPr>
                <w:ins w:id="402" w:author="Gen Li(vivo)" w:date="2022-10-13T17:54:00Z"/>
                <w:rFonts w:ascii="Times New Roman" w:hAnsi="Times New Roman" w:eastAsiaTheme="minorEastAsia"/>
                <w:color w:val="FF0000"/>
                <w:sz w:val="22"/>
                <w:szCs w:val="22"/>
                <w:lang w:eastAsia="ko-KR"/>
              </w:rPr>
            </w:pPr>
            <w:ins w:id="403" w:author="Gen Li(vivo)" w:date="2022-10-13T17:54:00Z">
              <w:r>
                <w:rPr>
                  <w:rFonts w:ascii="Times New Roman" w:hAnsi="Times New Roman" w:eastAsia="等线"/>
                  <w:color w:val="FF0000"/>
                  <w:sz w:val="22"/>
                  <w:szCs w:val="22"/>
                  <w:lang w:eastAsia="zh-CN"/>
                </w:rPr>
                <w:t>WUS signal/channel design</w:t>
              </w:r>
            </w:ins>
          </w:p>
          <w:p>
            <w:pPr>
              <w:pStyle w:val="31"/>
              <w:numPr>
                <w:ilvl w:val="2"/>
                <w:numId w:val="11"/>
              </w:numPr>
              <w:overflowPunct w:val="0"/>
              <w:spacing w:before="120" w:after="0" w:line="240" w:lineRule="auto"/>
              <w:rPr>
                <w:ins w:id="404" w:author="Gen Li(vivo)" w:date="2022-10-13T17:54:00Z"/>
                <w:rFonts w:ascii="Times New Roman" w:hAnsi="Times New Roman" w:eastAsiaTheme="minorEastAsia"/>
                <w:color w:val="FF0000"/>
                <w:sz w:val="22"/>
                <w:szCs w:val="22"/>
                <w:lang w:eastAsia="ko-KR"/>
              </w:rPr>
            </w:pPr>
            <w:del w:id="405" w:author="Gen Li(vivo)" w:date="2022-10-13T17:53:00Z">
              <w:r>
                <w:rPr>
                  <w:rFonts w:ascii="Times New Roman" w:hAnsi="Times New Roman" w:eastAsiaTheme="minorEastAsia"/>
                  <w:color w:val="FF0000"/>
                  <w:sz w:val="22"/>
                  <w:szCs w:val="22"/>
                  <w:lang w:eastAsia="ko-KR"/>
                </w:rPr>
                <w:delText>[To be filled]</w:delText>
              </w:r>
            </w:del>
            <w:ins w:id="406" w:author="Gen Li(vivo)" w:date="2022-10-13T17:53:00Z">
              <w:r>
                <w:rPr>
                  <w:rFonts w:ascii="Times New Roman" w:hAnsi="Times New Roman" w:eastAsiaTheme="minorEastAsia"/>
                  <w:color w:val="FF0000"/>
                  <w:sz w:val="22"/>
                  <w:szCs w:val="22"/>
                  <w:lang w:eastAsia="ko-KR"/>
                </w:rPr>
                <w:t>Mechanism on how UE can be informed a</w:t>
              </w:r>
            </w:ins>
            <w:ins w:id="407" w:author="Gen Li(vivo)" w:date="2022-10-13T17:54:00Z">
              <w:r>
                <w:rPr>
                  <w:rFonts w:ascii="Times New Roman" w:hAnsi="Times New Roman" w:eastAsiaTheme="minorEastAsia"/>
                  <w:color w:val="FF0000"/>
                  <w:sz w:val="22"/>
                  <w:szCs w:val="22"/>
                  <w:lang w:eastAsia="ko-KR"/>
                </w:rPr>
                <w:t>bout WUS configuration</w:t>
              </w:r>
            </w:ins>
          </w:p>
          <w:p>
            <w:pPr>
              <w:pStyle w:val="31"/>
              <w:numPr>
                <w:ilvl w:val="2"/>
                <w:numId w:val="11"/>
              </w:numPr>
              <w:overflowPunct w:val="0"/>
              <w:spacing w:before="120" w:after="0" w:line="240" w:lineRule="auto"/>
              <w:rPr>
                <w:ins w:id="408" w:author="Gen Li(vivo)" w:date="2022-10-13T17:54:00Z"/>
                <w:rFonts w:ascii="Times New Roman" w:hAnsi="Times New Roman" w:eastAsiaTheme="minorEastAsia"/>
                <w:color w:val="FF0000"/>
                <w:sz w:val="22"/>
                <w:szCs w:val="22"/>
                <w:lang w:eastAsia="ko-KR"/>
              </w:rPr>
            </w:pPr>
            <w:ins w:id="409" w:author="Gen Li(vivo)" w:date="2022-10-13T17:58:00Z">
              <w:r>
                <w:rPr>
                  <w:rFonts w:hint="eastAsia" w:ascii="Times New Roman" w:hAnsi="Times New Roman" w:eastAsia="等线"/>
                  <w:color w:val="FF0000"/>
                  <w:sz w:val="22"/>
                  <w:szCs w:val="22"/>
                  <w:lang w:eastAsia="zh-CN"/>
                </w:rPr>
                <w:t>C</w:t>
              </w:r>
            </w:ins>
            <w:ins w:id="410" w:author="Gen Li(vivo)" w:date="2022-10-13T17:58:00Z">
              <w:r>
                <w:rPr>
                  <w:rFonts w:ascii="Times New Roman" w:hAnsi="Times New Roman" w:eastAsia="等线"/>
                  <w:color w:val="FF0000"/>
                  <w:sz w:val="22"/>
                  <w:szCs w:val="22"/>
                  <w:lang w:eastAsia="zh-CN"/>
                </w:rPr>
                <w:t>ondition on how</w:t>
              </w:r>
            </w:ins>
            <w:ins w:id="411" w:author="Gen Li(vivo)" w:date="2022-10-13T18:07:00Z">
              <w:r>
                <w:rPr>
                  <w:rFonts w:ascii="Times New Roman" w:hAnsi="Times New Roman" w:eastAsia="等线"/>
                  <w:color w:val="FF0000"/>
                  <w:sz w:val="22"/>
                  <w:szCs w:val="22"/>
                  <w:lang w:eastAsia="zh-CN"/>
                </w:rPr>
                <w:t>/when</w:t>
              </w:r>
            </w:ins>
            <w:ins w:id="412" w:author="Gen Li(vivo)" w:date="2022-10-13T17:58:00Z">
              <w:r>
                <w:rPr>
                  <w:rFonts w:ascii="Times New Roman" w:hAnsi="Times New Roman" w:eastAsia="等线"/>
                  <w:color w:val="FF0000"/>
                  <w:sz w:val="22"/>
                  <w:szCs w:val="22"/>
                  <w:lang w:eastAsia="zh-CN"/>
                </w:rPr>
                <w:t xml:space="preserve"> UE s</w:t>
              </w:r>
            </w:ins>
            <w:ins w:id="413" w:author="Gen Li(vivo)" w:date="2022-10-13T17:59:00Z">
              <w:r>
                <w:rPr>
                  <w:rFonts w:ascii="Times New Roman" w:hAnsi="Times New Roman" w:eastAsia="等线"/>
                  <w:color w:val="FF0000"/>
                  <w:sz w:val="22"/>
                  <w:szCs w:val="22"/>
                  <w:lang w:eastAsia="zh-CN"/>
                </w:rPr>
                <w:t>ends WUS</w:t>
              </w:r>
            </w:ins>
          </w:p>
          <w:p>
            <w:pPr>
              <w:pStyle w:val="31"/>
              <w:numPr>
                <w:ilvl w:val="2"/>
                <w:numId w:val="11"/>
              </w:numPr>
              <w:overflowPunct w:val="0"/>
              <w:spacing w:before="120" w:after="0" w:line="240" w:lineRule="auto"/>
              <w:rPr>
                <w:rFonts w:ascii="Times New Roman" w:hAnsi="Times New Roman" w:eastAsiaTheme="minorEastAsia"/>
                <w:color w:val="FF0000"/>
                <w:sz w:val="22"/>
                <w:szCs w:val="22"/>
                <w:lang w:eastAsia="ko-KR"/>
              </w:rPr>
            </w:pPr>
            <w:ins w:id="414" w:author="Gen Li(vivo)" w:date="2022-10-13T17:55:00Z">
              <w:r>
                <w:rPr>
                  <w:rFonts w:ascii="Times New Roman" w:hAnsi="Times New Roman" w:eastAsia="等线"/>
                  <w:color w:val="FF0000"/>
                  <w:sz w:val="22"/>
                  <w:szCs w:val="22"/>
                  <w:lang w:eastAsia="zh-CN"/>
                </w:rPr>
                <w:t>UE behavior/assumption after sending WUS</w:t>
              </w:r>
            </w:ins>
          </w:p>
          <w:p>
            <w:pPr>
              <w:pStyle w:val="31"/>
              <w:numPr>
                <w:ilvl w:val="1"/>
                <w:numId w:val="11"/>
              </w:numPr>
              <w:overflowPunct w:val="0"/>
              <w:spacing w:before="120" w:after="0" w:line="240" w:lineRule="auto"/>
              <w:rPr>
                <w:del w:id="415" w:author="Gen Li(vivo)" w:date="2022-10-13T17:47:00Z"/>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1"/>
                <w:numId w:val="11"/>
              </w:numPr>
              <w:overflowPunct w:val="0"/>
              <w:spacing w:before="120" w:after="0" w:line="240" w:lineRule="auto"/>
              <w:rPr>
                <w:ins w:id="416" w:author="Gen Li(vivo)" w:date="2022-10-13T18:05:00Z"/>
                <w:rFonts w:ascii="Times New Roman" w:hAnsi="Times New Roman" w:eastAsiaTheme="minorEastAsia"/>
                <w:color w:val="C00000"/>
                <w:sz w:val="22"/>
                <w:szCs w:val="22"/>
                <w:u w:val="single"/>
                <w:lang w:eastAsia="ko-KR"/>
              </w:rPr>
            </w:pPr>
          </w:p>
          <w:p>
            <w:pPr>
              <w:pStyle w:val="31"/>
              <w:overflowPunct w:val="0"/>
              <w:spacing w:before="120" w:after="0" w:line="240" w:lineRule="auto"/>
              <w:rPr>
                <w:ins w:id="417" w:author="Gen Li(vivo)" w:date="2022-10-13T18:05:00Z"/>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additional description, it should be clear enough for further evaluation Per Chairman’s guidance below:</w:t>
            </w:r>
          </w:p>
          <w:p>
            <w:pPr>
              <w:numPr>
                <w:ilvl w:val="0"/>
                <w:numId w:val="23"/>
              </w:numPr>
              <w:suppressAutoHyphens w:val="0"/>
              <w:spacing w:before="120" w:after="0" w:line="240" w:lineRule="auto"/>
              <w:jc w:val="both"/>
              <w:rPr>
                <w:lang w:eastAsia="zh-CN"/>
              </w:rPr>
            </w:pPr>
            <w:r>
              <w:rPr>
                <w:lang w:eastAsia="zh-CN"/>
              </w:rPr>
              <w:t>Detailed description of potential techniques for company simulations (does not necessarily need to be RAN1 agreement)</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However, each of current listed bullet is not clear enough for further evaluation. Here we provide some suggestions for detailed description based on our understanding </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31"/>
              <w:numPr>
                <w:ilvl w:val="2"/>
                <w:numId w:val="11"/>
              </w:numPr>
              <w:tabs>
                <w:tab w:val="left" w:pos="1440"/>
              </w:tabs>
              <w:overflowPunct w:val="0"/>
              <w:spacing w:before="120" w:after="0" w:line="252" w:lineRule="auto"/>
              <w:rPr>
                <w:rFonts w:ascii="Times New Roman" w:hAnsi="Times New Roman" w:eastAsiaTheme="minorEastAsia"/>
                <w:sz w:val="22"/>
                <w:szCs w:val="22"/>
                <w:lang w:eastAsia="ko-KR"/>
              </w:rPr>
            </w:pPr>
            <w:r>
              <w:rPr>
                <w:rFonts w:ascii="Times New Roman" w:hAnsi="Times New Roman"/>
                <w:sz w:val="22"/>
                <w:szCs w:val="22"/>
                <w:lang w:eastAsia="zh-CN"/>
              </w:rPr>
              <w:t xml:space="preserve">Option 1: </w:t>
            </w:r>
            <w:r>
              <w:rPr>
                <w:rFonts w:ascii="Times New Roman" w:hAnsi="Times New Roman" w:eastAsia="等线"/>
                <w:sz w:val="22"/>
                <w:szCs w:val="22"/>
                <w:lang w:eastAsia="zh-CN"/>
              </w:rPr>
              <w:t>UE WUS is used to wake up a gNB in an energy saving state without DL transmission including SSB/SIB1 and UL reception including RACH monitoring (i.e., cell off/inactive period), or with sparse SSB/SIB1 transmission and RACH monitoring (e.g. 160ms)</w:t>
            </w:r>
          </w:p>
          <w:p>
            <w:pPr>
              <w:pStyle w:val="31"/>
              <w:numPr>
                <w:ilvl w:val="0"/>
                <w:numId w:val="28"/>
              </w:numPr>
              <w:tabs>
                <w:tab w:val="left" w:pos="1440"/>
              </w:tabs>
              <w:overflowPunct w:val="0"/>
              <w:spacing w:before="120" w:after="0" w:line="252" w:lineRule="auto"/>
              <w:rPr>
                <w:rFonts w:ascii="Times New Roman" w:hAnsi="Times New Roman" w:eastAsia="等线"/>
                <w:sz w:val="22"/>
                <w:szCs w:val="22"/>
                <w:lang w:eastAsia="zh-CN"/>
              </w:rPr>
            </w:pPr>
            <w:r>
              <w:rPr>
                <w:rFonts w:hint="eastAsia" w:ascii="Times New Roman" w:hAnsi="Times New Roman" w:eastAsia="等线"/>
                <w:sz w:val="22"/>
                <w:szCs w:val="22"/>
                <w:lang w:eastAsia="zh-CN"/>
              </w:rPr>
              <w:t>U</w:t>
            </w:r>
            <w:r>
              <w:rPr>
                <w:rFonts w:ascii="Times New Roman" w:hAnsi="Times New Roman" w:eastAsia="等线"/>
                <w:sz w:val="22"/>
                <w:szCs w:val="22"/>
                <w:lang w:eastAsia="zh-CN"/>
              </w:rPr>
              <w:t>E may send WUS when moving to the coverage of this energy saving cell or there is need for fast access/synchronization/measurement</w:t>
            </w:r>
          </w:p>
          <w:p>
            <w:pPr>
              <w:pStyle w:val="31"/>
              <w:numPr>
                <w:ilvl w:val="0"/>
                <w:numId w:val="28"/>
              </w:numPr>
              <w:tabs>
                <w:tab w:val="left" w:pos="1440"/>
              </w:tabs>
              <w:overflowPunct w:val="0"/>
              <w:spacing w:before="120" w:after="0" w:line="252" w:lineRule="auto"/>
              <w:rPr>
                <w:rFonts w:ascii="Times New Roman" w:hAnsi="Times New Roman" w:eastAsia="等线"/>
                <w:sz w:val="22"/>
                <w:szCs w:val="22"/>
                <w:lang w:eastAsia="zh-CN"/>
              </w:rPr>
            </w:pPr>
            <w:r>
              <w:rPr>
                <w:rFonts w:hint="eastAsia" w:ascii="Times New Roman" w:hAnsi="Times New Roman" w:eastAsia="等线"/>
                <w:sz w:val="22"/>
                <w:szCs w:val="22"/>
                <w:lang w:eastAsia="zh-CN"/>
              </w:rPr>
              <w:t>T</w:t>
            </w:r>
            <w:r>
              <w:rPr>
                <w:rFonts w:ascii="Times New Roman" w:hAnsi="Times New Roman" w:eastAsia="等线"/>
                <w:sz w:val="22"/>
                <w:szCs w:val="22"/>
                <w:lang w:eastAsia="zh-CN"/>
              </w:rPr>
              <w:t>he WUS may trigger gNB’s normal operation, i.e. normal SSB/SIB1 transmission and RACH monitoring (e.g. 20ms)</w:t>
            </w:r>
          </w:p>
          <w:p>
            <w:pPr>
              <w:pStyle w:val="31"/>
              <w:numPr>
                <w:ilvl w:val="0"/>
                <w:numId w:val="28"/>
              </w:numPr>
              <w:tabs>
                <w:tab w:val="left" w:pos="1440"/>
              </w:tabs>
              <w:overflowPunct w:val="0"/>
              <w:spacing w:before="120" w:after="0" w:line="252" w:lineRule="auto"/>
              <w:rPr>
                <w:rFonts w:ascii="Times New Roman" w:hAnsi="Times New Roman" w:eastAsia="等线"/>
                <w:sz w:val="22"/>
                <w:szCs w:val="22"/>
                <w:lang w:eastAsia="zh-CN"/>
              </w:rPr>
            </w:pPr>
            <w:r>
              <w:rPr>
                <w:rFonts w:hint="eastAsia" w:ascii="Times New Roman" w:hAnsi="Times New Roman" w:eastAsia="等线"/>
                <w:sz w:val="22"/>
                <w:szCs w:val="22"/>
                <w:lang w:eastAsia="zh-CN"/>
              </w:rPr>
              <w:t>U</w:t>
            </w:r>
            <w:r>
              <w:rPr>
                <w:rFonts w:ascii="Times New Roman" w:hAnsi="Times New Roman" w:eastAsia="等线"/>
                <w:sz w:val="22"/>
                <w:szCs w:val="22"/>
                <w:lang w:eastAsia="zh-CN"/>
              </w:rPr>
              <w:t>E reads SSB/SIB1 and perform random access if applicable after transmitting WUS</w:t>
            </w:r>
          </w:p>
          <w:p>
            <w:pPr>
              <w:pStyle w:val="31"/>
              <w:numPr>
                <w:ilvl w:val="2"/>
                <w:numId w:val="11"/>
              </w:numPr>
              <w:tabs>
                <w:tab w:val="left" w:pos="1440"/>
              </w:tabs>
              <w:overflowPunct w:val="0"/>
              <w:spacing w:before="120" w:after="0" w:line="252" w:lineRule="auto"/>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ption 2: UE WUS is used to wake up a gNB in an energy saving state without reception of semi-static UL transmissions</w:t>
            </w:r>
          </w:p>
          <w:p>
            <w:pPr>
              <w:pStyle w:val="31"/>
              <w:numPr>
                <w:ilvl w:val="0"/>
                <w:numId w:val="28"/>
              </w:numPr>
              <w:tabs>
                <w:tab w:val="left" w:pos="1440"/>
              </w:tabs>
              <w:overflowPunct w:val="0"/>
              <w:spacing w:before="120" w:after="0" w:line="252" w:lineRule="auto"/>
              <w:rPr>
                <w:rFonts w:ascii="Times New Roman" w:hAnsi="Times New Roman" w:eastAsia="等线"/>
                <w:sz w:val="22"/>
                <w:szCs w:val="22"/>
                <w:lang w:eastAsia="zh-CN"/>
              </w:rPr>
            </w:pPr>
            <w:r>
              <w:rPr>
                <w:rFonts w:ascii="Times New Roman" w:hAnsi="Times New Roman" w:eastAsia="等线"/>
                <w:sz w:val="22"/>
                <w:szCs w:val="22"/>
                <w:lang w:eastAsia="zh-CN"/>
              </w:rPr>
              <w:t>Wake up signal (WUS) is triggerd by MAC layer.</w:t>
            </w:r>
          </w:p>
          <w:p>
            <w:pPr>
              <w:pStyle w:val="31"/>
              <w:numPr>
                <w:ilvl w:val="0"/>
                <w:numId w:val="28"/>
              </w:numPr>
              <w:tabs>
                <w:tab w:val="left" w:pos="1440"/>
              </w:tabs>
              <w:overflowPunct w:val="0"/>
              <w:spacing w:before="120" w:after="0" w:line="252" w:lineRule="auto"/>
              <w:rPr>
                <w:rFonts w:ascii="Times New Roman" w:hAnsi="Times New Roman" w:eastAsia="等线"/>
                <w:sz w:val="22"/>
                <w:szCs w:val="22"/>
                <w:lang w:eastAsia="zh-CN"/>
              </w:rPr>
            </w:pPr>
            <w:r>
              <w:rPr>
                <w:rFonts w:ascii="Times New Roman" w:hAnsi="Times New Roman" w:eastAsia="等线"/>
                <w:sz w:val="22"/>
                <w:szCs w:val="22"/>
                <w:lang w:eastAsia="zh-CN"/>
              </w:rPr>
              <w:t>UE transmits semi-static configured UL channels X symbols after transmitting gNB wake up request or UE monitors PDCCH carrying an ACK for gNB wake up request after transmitting gNB wake up request.</w:t>
            </w:r>
          </w:p>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N</w:t>
            </w:r>
            <w:r>
              <w:rPr>
                <w:rFonts w:ascii="Times New Roman" w:hAnsi="Times New Roman" w:eastAsia="等线"/>
                <w:sz w:val="22"/>
                <w:szCs w:val="22"/>
                <w:lang w:eastAsia="zh-CN"/>
              </w:rPr>
              <w:t>ote that option 2 is formulated by the comments from the proponent company. Please correct it if any mis-understanding.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The proposal of UL wakeup to the gNB in the NES state has lots of assumption.  First, UE would transmit UL signals (both synchronously with TA or asynchronously. e.g., RACH) to a cell when it is synchronized with the DL of the given cell and set its UL Tx power based on the PL reference of the DL signals.   Alternatively, the gNB in the NES state needs to be provided with  the configuration of the UL signals (e.g., SRS for UL UE positioning) and the timing information in order for the gNb detection. The UL WUS proposal needs to clarify of all the assumptions</w:t>
            </w: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have the following suggestions,</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pPr>
              <w:pStyle w:val="31"/>
              <w:numPr>
                <w:ilvl w:val="1"/>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Usage of this technique is more applicable to connected mode UEs, but does not preclude usage on idle/inactive UEs.</w:t>
            </w:r>
          </w:p>
          <w:p>
            <w:pPr>
              <w:pStyle w:val="31"/>
              <w:numPr>
                <w:ilvl w:val="1"/>
                <w:numId w:val="11"/>
              </w:numPr>
              <w:overflowPunct w:val="0"/>
              <w:spacing w:before="120" w:after="0" w:line="252" w:lineRule="auto"/>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120" w:after="0" w:line="240" w:lineRule="auto"/>
              <w:rPr>
                <w:rFonts w:ascii="Times New Roman" w:hAnsi="Times New Roman" w:eastAsiaTheme="minorEastAsia"/>
                <w:strike/>
                <w:color w:val="7030A0"/>
                <w:sz w:val="22"/>
                <w:szCs w:val="22"/>
                <w:lang w:eastAsia="ko-KR"/>
              </w:rPr>
            </w:pPr>
            <w:r>
              <w:rPr>
                <w:rFonts w:ascii="Times New Roman" w:hAnsi="Times New Roman" w:eastAsiaTheme="minorEastAsia"/>
                <w:strike/>
                <w:color w:val="7030A0"/>
                <w:sz w:val="22"/>
                <w:szCs w:val="22"/>
                <w:lang w:eastAsia="ko-KR"/>
              </w:rPr>
              <w:t xml:space="preserve">[To be filled]  </w:t>
            </w:r>
            <w:r>
              <w:rPr>
                <w:rFonts w:ascii="Times New Roman" w:hAnsi="Times New Roman" w:eastAsiaTheme="minorEastAsia"/>
                <w:color w:val="7030A0"/>
                <w:sz w:val="22"/>
                <w:szCs w:val="22"/>
                <w:lang w:eastAsia="ko-KR"/>
              </w:rPr>
              <w:t xml:space="preserve">UE synchronizes with both the serving cell and the gNB in the NES state.  </w:t>
            </w:r>
          </w:p>
          <w:p>
            <w:pPr>
              <w:pStyle w:val="31"/>
              <w:numPr>
                <w:ilvl w:val="2"/>
                <w:numId w:val="11"/>
              </w:numPr>
              <w:overflowPunct w:val="0"/>
              <w:spacing w:before="120" w:after="0" w:line="240" w:lineRule="auto"/>
              <w:rPr>
                <w:rFonts w:ascii="Times New Roman" w:hAnsi="Times New Roman" w:eastAsiaTheme="minorEastAsia"/>
                <w:strike/>
                <w:color w:val="7030A0"/>
                <w:sz w:val="22"/>
                <w:szCs w:val="22"/>
                <w:lang w:eastAsia="ko-KR"/>
              </w:rPr>
            </w:pPr>
            <w:r>
              <w:rPr>
                <w:rFonts w:ascii="Times New Roman" w:hAnsi="Times New Roman" w:eastAsiaTheme="minorEastAsia"/>
                <w:color w:val="7030A0"/>
                <w:sz w:val="22"/>
                <w:szCs w:val="22"/>
                <w:lang w:eastAsia="ko-KR"/>
              </w:rPr>
              <w:t>UE measurements of PL of the gNB in the NES state for the UL power setting of UL WUS</w:t>
            </w:r>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78"/>
              <w:numPr>
                <w:ilvl w:val="2"/>
                <w:numId w:val="11"/>
              </w:numPr>
              <w:overflowPunct/>
              <w:snapToGrid w:val="0"/>
              <w:spacing w:before="120" w:line="252" w:lineRule="auto"/>
              <w:jc w:val="both"/>
              <w:rPr>
                <w:sz w:val="21"/>
                <w:szCs w:val="21"/>
                <w:lang w:eastAsia="zh-CN"/>
              </w:rPr>
            </w:pPr>
            <w:r>
              <w:t xml:space="preserve">The power model of receiving WUS is associated with the gNB receiver sensitivity of WUS decoding, which will reflect the results of UE WUS coverage area. </w:t>
            </w:r>
          </w:p>
          <w:p>
            <w:pPr>
              <w:pStyle w:val="31"/>
              <w:numPr>
                <w:ilvl w:val="1"/>
                <w:numId w:val="11"/>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before="120" w:after="0" w:line="240" w:lineRule="auto"/>
              <w:rPr>
                <w:rFonts w:ascii="Times New Roman" w:hAnsi="Times New Roman" w:eastAsiaTheme="minorEastAsia"/>
                <w:strike/>
                <w:color w:val="7030A0"/>
                <w:sz w:val="22"/>
                <w:szCs w:val="22"/>
                <w:lang w:eastAsia="ko-KR"/>
              </w:rPr>
            </w:pPr>
            <w:r>
              <w:rPr>
                <w:rFonts w:ascii="Times New Roman" w:hAnsi="Times New Roman" w:eastAsiaTheme="minorEastAsia"/>
                <w:strike/>
                <w:color w:val="7030A0"/>
                <w:sz w:val="22"/>
                <w:szCs w:val="22"/>
                <w:lang w:eastAsia="ko-KR"/>
              </w:rPr>
              <w:t>[To be filled]</w:t>
            </w:r>
            <w:r>
              <w:rPr>
                <w:rFonts w:ascii="Times New Roman" w:hAnsi="Times New Roman" w:eastAsiaTheme="minorEastAsia"/>
                <w:color w:val="7030A0"/>
                <w:sz w:val="22"/>
                <w:szCs w:val="22"/>
                <w:lang w:eastAsia="ko-KR"/>
              </w:rPr>
              <w:t xml:space="preserve">  The minimum requirements and the performance of UE synchronization to both serving cell and the gNB in the NES state.</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(i.e. cell WUS triggered by MAC and the UL transmission in semi-statically configured UL resources or the PDCCH containing ACK). For idle/inactive UEs, the cell WUS can be used to trigger the SSB/SIB transmission on the “SSB-less or SIB-less” cell.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pPr>
              <w:pStyle w:val="31"/>
              <w:numPr>
                <w:ilvl w:val="0"/>
                <w:numId w:val="23"/>
              </w:numPr>
              <w:spacing w:before="120" w:after="0"/>
              <w:rPr>
                <w:rFonts w:ascii="Times New Roman" w:hAnsi="Times New Roman"/>
                <w:sz w:val="22"/>
                <w:szCs w:val="22"/>
                <w:lang w:eastAsia="zh-CN"/>
              </w:rPr>
            </w:pPr>
            <w:r>
              <w:rPr>
                <w:rFonts w:ascii="Times New Roman" w:hAnsi="Times New Roman"/>
                <w:sz w:val="22"/>
                <w:szCs w:val="22"/>
                <w:lang w:eastAsia="zh-CN"/>
              </w:rPr>
              <w:t>UEs in idle/inactive mode</w:t>
            </w:r>
          </w:p>
          <w:p>
            <w:pPr>
              <w:pStyle w:val="31"/>
              <w:numPr>
                <w:ilvl w:val="0"/>
                <w:numId w:val="23"/>
              </w:numPr>
              <w:spacing w:before="120" w:after="0"/>
              <w:rPr>
                <w:rFonts w:ascii="Times New Roman" w:hAnsi="Times New Roman"/>
                <w:sz w:val="22"/>
                <w:szCs w:val="22"/>
                <w:lang w:eastAsia="zh-CN"/>
              </w:rPr>
            </w:pPr>
            <w:r>
              <w:rPr>
                <w:rFonts w:ascii="Times New Roman" w:hAnsi="Times New Roman"/>
                <w:sz w:val="22"/>
                <w:szCs w:val="22"/>
                <w:lang w:eastAsia="zh-CN"/>
              </w:rPr>
              <w:t>UEs in connected mode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hAnsi="Times New Roman" w:eastAsiaTheme="minorEastAsia"/>
                <w:sz w:val="22"/>
                <w:szCs w:val="22"/>
                <w:lang w:eastAsia="ko-KR"/>
              </w:rPr>
              <w:t xml:space="preserve">Wake up of </w:t>
            </w:r>
            <w:r>
              <w:rPr>
                <w:rFonts w:ascii="Times New Roman" w:hAnsi="Times New Roman" w:eastAsiaTheme="minorEastAsia"/>
                <w:strike/>
                <w:color w:val="FF0000"/>
                <w:sz w:val="22"/>
                <w:szCs w:val="22"/>
                <w:lang w:eastAsia="ko-KR"/>
              </w:rPr>
              <w:t>energy saving</w:t>
            </w:r>
            <w:r>
              <w:rPr>
                <w:rFonts w:ascii="Times New Roman" w:hAnsi="Times New Roman" w:eastAsiaTheme="minorEastAsia"/>
                <w:color w:val="FF0000"/>
                <w:sz w:val="22"/>
                <w:szCs w:val="22"/>
                <w:lang w:eastAsia="ko-KR"/>
              </w:rPr>
              <w:t xml:space="preserve"> </w:t>
            </w:r>
            <w:r>
              <w:rPr>
                <w:rFonts w:ascii="Times New Roman" w:hAnsi="Times New Roman" w:eastAsiaTheme="minorEastAsia"/>
                <w:sz w:val="22"/>
                <w:szCs w:val="22"/>
                <w:lang w:eastAsia="ko-KR"/>
              </w:rPr>
              <w:t>gNB triggered by UE wake up signal (WUS</w:t>
            </w:r>
            <w:r>
              <w:rPr>
                <w:rFonts w:ascii="Times New Roman" w:hAnsi="Times New Roman"/>
                <w:sz w:val="22"/>
                <w:szCs w:val="22"/>
                <w:lang w:eastAsia="zh-CN"/>
              </w:rPr>
              <w:t>)</w:t>
            </w:r>
          </w:p>
          <w:p>
            <w:pPr>
              <w:pStyle w:val="31"/>
              <w:numPr>
                <w:ilvl w:val="1"/>
                <w:numId w:val="11"/>
              </w:numPr>
              <w:overflowPunct w:val="0"/>
              <w:spacing w:before="120" w:after="0" w:line="252" w:lineRule="auto"/>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hAnsi="Times New Roman" w:eastAsiaTheme="minorEastAsia"/>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wake up signal (WUS) transmitted by the UE including UEs to the gNB (e.g. the gNB/cell in dormant state or the anchor gNB/cell).</w:t>
            </w:r>
          </w:p>
          <w:p>
            <w:pPr>
              <w:pStyle w:val="31"/>
              <w:numPr>
                <w:ilvl w:val="1"/>
                <w:numId w:val="11"/>
              </w:numPr>
              <w:overflowPunct w:val="0"/>
              <w:spacing w:before="120" w:after="0" w:line="252" w:lineRule="auto"/>
              <w:rPr>
                <w:rFonts w:ascii="Times New Roman" w:hAnsi="Times New Roman" w:eastAsiaTheme="minorEastAsia"/>
                <w:strike/>
                <w:color w:val="FF0000"/>
                <w:sz w:val="22"/>
                <w:szCs w:val="22"/>
                <w:lang w:eastAsia="ko-KR"/>
              </w:rPr>
            </w:pPr>
            <w:r>
              <w:rPr>
                <w:rFonts w:ascii="Times New Roman" w:hAnsi="Times New Roman" w:eastAsiaTheme="minorEastAsia"/>
                <w:strike/>
                <w:color w:val="FF0000"/>
                <w:sz w:val="22"/>
                <w:szCs w:val="22"/>
                <w:lang w:eastAsia="ko-KR"/>
              </w:rPr>
              <w:t>Usage of this technique is more applicable to connected mode UEs, but does not preclude usage on idle/inactive UEs.</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120"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Uplink signal design &amp; related procedure for waking up a gNB</w:t>
            </w:r>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78"/>
              <w:numPr>
                <w:ilvl w:val="2"/>
                <w:numId w:val="11"/>
              </w:numPr>
              <w:overflowPunct/>
              <w:snapToGrid w:val="0"/>
              <w:spacing w:before="120" w:line="252" w:lineRule="auto"/>
              <w:jc w:val="both"/>
              <w:rPr>
                <w:strike/>
                <w:color w:val="FF0000"/>
                <w:sz w:val="21"/>
                <w:szCs w:val="21"/>
                <w:lang w:eastAsia="zh-CN"/>
              </w:rPr>
            </w:pPr>
            <w:commentRangeStart w:id="0"/>
            <w:r>
              <w:rPr>
                <w:strike/>
                <w:color w:val="FF0000"/>
              </w:rPr>
              <w:t xml:space="preserve">The power model of receiving WUS is associated with the gNB receiver sensitivity of WUS decoding, which will reflect the results of UE WUS coverage area. </w:t>
            </w:r>
            <w:commentRangeEnd w:id="0"/>
            <w:r>
              <w:rPr>
                <w:rStyle w:val="51"/>
                <w:rFonts w:eastAsia="宋体"/>
                <w:lang w:eastAsia="zh-CN"/>
              </w:rPr>
              <w:commentReference w:id="0"/>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Intel</w:t>
            </w:r>
          </w:p>
        </w:tc>
        <w:tc>
          <w:tcPr>
            <w:tcW w:w="7646" w:type="dxa"/>
          </w:tcPr>
          <w:p>
            <w:pPr>
              <w:pStyle w:val="31"/>
              <w:overflowPunct w:val="0"/>
              <w:spacing w:before="120" w:after="0" w:line="252" w:lineRule="auto"/>
              <w:rPr>
                <w:rFonts w:ascii="Times New Roman" w:hAnsi="Times New Roman" w:eastAsia="等线"/>
                <w:sz w:val="22"/>
                <w:szCs w:val="22"/>
                <w:lang w:eastAsia="zh-CN"/>
              </w:rPr>
            </w:pPr>
            <w:r>
              <w:rPr>
                <w:rFonts w:ascii="Times New Roman" w:hAnsi="Times New Roman" w:eastAsia="等线"/>
                <w:sz w:val="22"/>
                <w:szCs w:val="22"/>
                <w:lang w:eastAsia="zh-CN"/>
              </w:rPr>
              <w:t>Support vivo’s update</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RAN4 input on feasibility of obtaining time/frequency synchronization for UEs that are sending WUS to the gNB that is dormant may be needed. </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6" w:type="dxa"/>
          </w:tcPr>
          <w:p>
            <w:pPr>
              <w:suppressAutoHyphens w:val="0"/>
              <w:overflowPunct w:val="0"/>
              <w:spacing w:before="120" w:after="0" w:line="252" w:lineRule="auto"/>
              <w:jc w:val="both"/>
              <w:rPr>
                <w:rFonts w:eastAsiaTheme="minorEastAsia"/>
              </w:rPr>
            </w:pPr>
            <w:r>
              <w:t>‘including UEs to the gNB (e.g. the gNB/cell in dormant state or the anchor gNB/cell).’ is unclear and seems not necessary.</w:t>
            </w:r>
          </w:p>
          <w:p>
            <w:pPr>
              <w:spacing w:before="120" w:line="252" w:lineRule="auto"/>
              <w:jc w:val="both"/>
            </w:pPr>
            <w:r>
              <w:t>Suggest as following:</w:t>
            </w:r>
          </w:p>
          <w:p>
            <w:pPr>
              <w:numPr>
                <w:ilvl w:val="0"/>
                <w:numId w:val="11"/>
              </w:numPr>
              <w:suppressAutoHyphens w:val="0"/>
              <w:overflowPunct w:val="0"/>
              <w:spacing w:before="120" w:after="0" w:line="252" w:lineRule="auto"/>
              <w:jc w:val="both"/>
            </w:pPr>
            <w:r>
              <w:t xml:space="preserve">Technique #A-3: Wake up of energy saving gNB triggered by UE wake up signal (WUS) </w:t>
            </w:r>
          </w:p>
          <w:p>
            <w:pPr>
              <w:numPr>
                <w:ilvl w:val="1"/>
                <w:numId w:val="11"/>
              </w:numPr>
              <w:suppressAutoHyphens w:val="0"/>
              <w:overflowPunct w:val="0"/>
              <w:spacing w:before="120" w:after="0" w:line="252" w:lineRule="auto"/>
              <w:jc w:val="both"/>
            </w:pPr>
            <w:r>
              <w:t xml:space="preserve">Wake up of gNB that is in a dormant power state/energy saving state (e.g., SSB-less/SIB1-less/SSB relaxed state), wake up signal (WUS) transmitted by the UE </w:t>
            </w:r>
            <w:r>
              <w:rPr>
                <w:strike/>
                <w:color w:val="0000FF"/>
                <w:highlight w:val="yellow"/>
              </w:rPr>
              <w:t>including UEs to the gNB (e.g. the gNB/cell in dormant state or the anchor gNB/cell).</w:t>
            </w:r>
          </w:p>
          <w:p>
            <w:pPr>
              <w:numPr>
                <w:ilvl w:val="1"/>
                <w:numId w:val="11"/>
              </w:numPr>
              <w:suppressAutoHyphens w:val="0"/>
              <w:overflowPunct w:val="0"/>
              <w:spacing w:before="120" w:after="0" w:line="252" w:lineRule="auto"/>
              <w:jc w:val="both"/>
            </w:pPr>
            <w:r>
              <w:t>Usage of this technique is more applicable to connected mode UEs, but does not preclude usage on idle/inactive UEs.</w:t>
            </w:r>
          </w:p>
          <w:p>
            <w:pPr>
              <w:numPr>
                <w:ilvl w:val="1"/>
                <w:numId w:val="11"/>
              </w:numPr>
              <w:suppressAutoHyphens w:val="0"/>
              <w:overflowPunct w:val="0"/>
              <w:spacing w:before="120" w:after="0" w:line="252" w:lineRule="auto"/>
              <w:jc w:val="both"/>
              <w:rPr>
                <w:lang w:eastAsia="zh-CN"/>
              </w:rPr>
            </w:pPr>
            <w:r>
              <w:t>Can be used in support of techniques #A-1 techniques #A-2 and other techniques. Exact design may depend on the supported technique.</w:t>
            </w:r>
          </w:p>
          <w:p>
            <w:pPr>
              <w:numPr>
                <w:ilvl w:val="1"/>
                <w:numId w:val="11"/>
              </w:numPr>
              <w:suppressAutoHyphens w:val="0"/>
              <w:overflowPunct w:val="0"/>
              <w:spacing w:before="120" w:after="0" w:line="280" w:lineRule="atLeast"/>
              <w:jc w:val="both"/>
              <w:rPr>
                <w:color w:val="C00000"/>
                <w:u w:val="single"/>
              </w:rPr>
            </w:pPr>
            <w:r>
              <w:rPr>
                <w:color w:val="C00000"/>
                <w:u w:val="single"/>
              </w:rPr>
              <w:t>Background:</w:t>
            </w:r>
            <w:r>
              <w:rPr>
                <w:color w:val="C00000"/>
              </w:rPr>
              <w:t xml:space="preserve"> </w:t>
            </w:r>
          </w:p>
          <w:p>
            <w:pPr>
              <w:numPr>
                <w:ilvl w:val="2"/>
                <w:numId w:val="11"/>
              </w:numPr>
              <w:suppressAutoHyphens w:val="0"/>
              <w:overflowPunct w:val="0"/>
              <w:spacing w:before="120" w:after="0" w:line="280" w:lineRule="atLeast"/>
              <w:jc w:val="both"/>
              <w:rPr>
                <w:color w:val="0000FF"/>
                <w:highlight w:val="yellow"/>
                <w:lang w:eastAsia="zh-CN"/>
              </w:rPr>
            </w:pPr>
            <w:r>
              <w:rPr>
                <w:strike/>
                <w:color w:val="C00000"/>
                <w:highlight w:val="yellow"/>
                <w:u w:val="single"/>
              </w:rPr>
              <w:t>[To be filled]</w:t>
            </w:r>
            <w:r>
              <w:rPr>
                <w:color w:val="0000FF"/>
                <w:highlight w:val="yellow"/>
              </w:rPr>
              <w:t xml:space="preserve"> If a gNB is in energy saving state, the UE may not be able to transmit periodic/semi-persistent UL channels. For UL latency sensitive traffic, the latency requirements may not be satisfied if the energy saving state is not properly configured/indicated.</w:t>
            </w:r>
          </w:p>
          <w:p>
            <w:pPr>
              <w:numPr>
                <w:ilvl w:val="1"/>
                <w:numId w:val="11"/>
              </w:numPr>
              <w:suppressAutoHyphens w:val="0"/>
              <w:overflowPunct w:val="0"/>
              <w:spacing w:before="120" w:after="0" w:line="280" w:lineRule="atLeast"/>
              <w:jc w:val="both"/>
            </w:pPr>
            <w:r>
              <w:t xml:space="preserve">Potential specification impact: </w:t>
            </w:r>
          </w:p>
          <w:p>
            <w:pPr>
              <w:numPr>
                <w:ilvl w:val="2"/>
                <w:numId w:val="11"/>
              </w:numPr>
              <w:suppressAutoHyphens w:val="0"/>
              <w:overflowPunct w:val="0"/>
              <w:spacing w:before="120" w:after="0" w:line="280" w:lineRule="atLeast"/>
              <w:jc w:val="both"/>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pPr>
              <w:numPr>
                <w:ilvl w:val="2"/>
                <w:numId w:val="11"/>
              </w:numPr>
              <w:suppressAutoHyphens w:val="0"/>
              <w:overflowPunct w:val="0"/>
              <w:spacing w:before="120" w:after="0" w:line="280" w:lineRule="atLeast"/>
              <w:jc w:val="both"/>
              <w:rPr>
                <w:color w:val="C00000"/>
                <w:highlight w:val="yellow"/>
                <w:u w:val="single"/>
              </w:rPr>
            </w:pPr>
            <w:r>
              <w:rPr>
                <w:color w:val="0000FF"/>
                <w:highlight w:val="yellow"/>
              </w:rPr>
              <w:t>Signaling for the request</w:t>
            </w:r>
          </w:p>
          <w:p>
            <w:pPr>
              <w:numPr>
                <w:ilvl w:val="2"/>
                <w:numId w:val="11"/>
              </w:numPr>
              <w:suppressAutoHyphens w:val="0"/>
              <w:overflowPunct w:val="0"/>
              <w:spacing w:before="120" w:after="0" w:line="280" w:lineRule="atLeast"/>
              <w:jc w:val="both"/>
              <w:rPr>
                <w:color w:val="C00000"/>
                <w:highlight w:val="yellow"/>
                <w:u w:val="single"/>
              </w:rPr>
            </w:pPr>
            <w:r>
              <w:rPr>
                <w:color w:val="0000FF"/>
                <w:highlight w:val="yellow"/>
              </w:rPr>
              <w:t>UE behavior after transmitting the request</w:t>
            </w:r>
          </w:p>
          <w:p>
            <w:pPr>
              <w:numPr>
                <w:ilvl w:val="1"/>
                <w:numId w:val="11"/>
              </w:numPr>
              <w:suppressAutoHyphens w:val="0"/>
              <w:overflowPunct w:val="0"/>
              <w:spacing w:before="120" w:after="0" w:line="280" w:lineRule="atLeast"/>
              <w:jc w:val="both"/>
              <w:rPr>
                <w:color w:val="C00000"/>
                <w:u w:val="single"/>
              </w:rPr>
            </w:pPr>
            <w:r>
              <w:rPr>
                <w:color w:val="C00000"/>
                <w:u w:val="single"/>
              </w:rPr>
              <w:t>Additional considerations/aspects (including any impact to legacy UEs, if any):</w:t>
            </w:r>
            <w:r>
              <w:rPr>
                <w:color w:val="C00000"/>
              </w:rPr>
              <w:t xml:space="preserve"> </w:t>
            </w:r>
          </w:p>
          <w:p>
            <w:pPr>
              <w:numPr>
                <w:ilvl w:val="2"/>
                <w:numId w:val="11"/>
              </w:numPr>
              <w:suppressAutoHyphens w:val="0"/>
              <w:overflowPunct w:val="0"/>
              <w:snapToGrid w:val="0"/>
              <w:spacing w:before="120" w:after="0" w:line="252" w:lineRule="auto"/>
              <w:jc w:val="left"/>
              <w:rPr>
                <w:color w:val="C00000"/>
                <w:sz w:val="21"/>
                <w:szCs w:val="21"/>
                <w:lang w:eastAsia="zh-CN"/>
              </w:rPr>
            </w:pPr>
            <w:r>
              <w:rPr>
                <w:color w:val="C00000"/>
              </w:rPr>
              <w:t xml:space="preserve">The power model of receiving WUS is associated with the gNB receiver sensitivity of WUS decoding, which will reflect the results of UE WUS coverage area. </w:t>
            </w:r>
          </w:p>
          <w:p>
            <w:pPr>
              <w:pStyle w:val="31"/>
              <w:numPr>
                <w:ilvl w:val="1"/>
                <w:numId w:val="11"/>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numPr>
                <w:ilvl w:val="2"/>
                <w:numId w:val="11"/>
              </w:numPr>
              <w:suppressAutoHyphens w:val="0"/>
              <w:overflowPunct w:val="0"/>
              <w:spacing w:before="120" w:after="0" w:line="280" w:lineRule="atLeast"/>
              <w:jc w:val="both"/>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pPr>
              <w:pStyle w:val="31"/>
              <w:spacing w:before="120" w:after="0"/>
              <w:rPr>
                <w:rFonts w:ascii="Times New Roman" w:hAnsi="Times New Roman"/>
                <w:sz w:val="22"/>
                <w:szCs w:val="22"/>
                <w:lang w:eastAsia="zh-CN"/>
              </w:rPr>
            </w:pPr>
          </w:p>
          <w:p>
            <w:pPr>
              <w:pStyle w:val="31"/>
              <w:overflowPunct w:val="0"/>
              <w:spacing w:before="120" w:after="0" w:line="252"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hint="default" w:ascii="Times New Roman" w:hAnsi="Times New Roman" w:eastAsia="宋体" w:cs="Times New Roman"/>
                <w:sz w:val="22"/>
                <w:szCs w:val="22"/>
                <w:lang w:val="en-US" w:eastAsia="zh-CN" w:bidi="ar-SA"/>
              </w:rPr>
            </w:pPr>
            <w:r>
              <w:rPr>
                <w:rFonts w:hint="default" w:ascii="Times New Roman" w:hAnsi="Times New Roman"/>
                <w:sz w:val="22"/>
                <w:szCs w:val="22"/>
                <w:lang w:val="en-US" w:eastAsia="zh-CN"/>
              </w:rPr>
              <w:t>CMCC</w:t>
            </w:r>
          </w:p>
        </w:tc>
        <w:tc>
          <w:tcPr>
            <w:tcW w:w="7646" w:type="dxa"/>
            <w:vAlign w:val="top"/>
          </w:tcPr>
          <w:p>
            <w:pPr>
              <w:pStyle w:val="31"/>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 xml:space="preserve">Share similar view with other companies that this can be used for both idle/inactive and connected mode UEs. For waking up gNB to transmit normal common signals /channels or UE specific </w:t>
            </w:r>
            <w:r>
              <w:rPr>
                <w:rFonts w:ascii="Times New Roman" w:hAnsi="Times New Roman"/>
                <w:sz w:val="22"/>
                <w:szCs w:val="22"/>
                <w:lang w:eastAsia="zh-CN"/>
              </w:rPr>
              <w:t>signals and channels</w:t>
            </w:r>
            <w:r>
              <w:rPr>
                <w:rFonts w:hint="default" w:ascii="Times New Roman" w:hAnsi="Times New Roman"/>
                <w:sz w:val="22"/>
                <w:szCs w:val="22"/>
                <w:lang w:val="en-US" w:eastAsia="zh-CN"/>
              </w:rPr>
              <w:t xml:space="preserve">, it seems the function of wake up signals and the on-demand trigger signals are similar. May be the difference can be clarified. </w:t>
            </w:r>
          </w:p>
          <w:p>
            <w:pPr>
              <w:pStyle w:val="31"/>
              <w:spacing w:before="120" w:after="0"/>
              <w:rPr>
                <w:rFonts w:hint="default" w:ascii="Times New Roman" w:hAnsi="Times New Roman"/>
                <w:sz w:val="22"/>
                <w:szCs w:val="22"/>
                <w:lang w:val="en-US" w:eastAsia="zh-CN"/>
              </w:rPr>
            </w:pPr>
            <w:r>
              <w:rPr>
                <w:rFonts w:hint="default" w:ascii="Times New Roman" w:hAnsi="Times New Roman"/>
                <w:sz w:val="22"/>
                <w:szCs w:val="22"/>
                <w:lang w:val="en-US" w:eastAsia="zh-CN"/>
              </w:rPr>
              <w:t>The specification impacts also include wake up signal configuration, signal design, and wake up procedure.</w:t>
            </w:r>
          </w:p>
          <w:p>
            <w:pPr>
              <w:pStyle w:val="31"/>
              <w:spacing w:before="120" w:after="0"/>
              <w:rPr>
                <w:rFonts w:hint="default" w:ascii="Times New Roman" w:hAnsi="Times New Roman" w:eastAsia="宋体" w:cs="Times New Roman"/>
                <w:sz w:val="22"/>
                <w:szCs w:val="22"/>
                <w:lang w:val="en-US" w:eastAsia="zh-CN" w:bidi="ar-SA"/>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#2-4B</w:t>
      </w: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11"/>
        </w:numPr>
        <w:overflowPunct w:val="0"/>
        <w:snapToGrid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31"/>
        <w:numPr>
          <w:ilvl w:val="1"/>
          <w:numId w:val="11"/>
        </w:numPr>
        <w:overflowPunct w:val="0"/>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11"/>
        </w:numPr>
        <w:overflowPunct w:val="0"/>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sz w:val="22"/>
          <w:szCs w:val="22"/>
          <w:lang w:eastAsia="ko-KR"/>
        </w:rPr>
        <w:t>DTX/DRX cycle configuration/pattern at the BS</w:t>
      </w:r>
    </w:p>
    <w:p>
      <w:pPr>
        <w:pStyle w:val="31"/>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31"/>
        <w:numPr>
          <w:ilvl w:val="2"/>
          <w:numId w:val="11"/>
        </w:numPr>
        <w:overflowPunct w:val="0"/>
        <w:spacing w:after="0" w:line="252"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Transmission and reception of some common/signals, e.g. PRACH, can be adjusted to match the DTX/DRX pattern at the BS.</w:t>
      </w:r>
    </w:p>
    <w:p>
      <w:pPr>
        <w:pStyle w:val="31"/>
        <w:numPr>
          <w:ilvl w:val="2"/>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Joint or separate configuration of DTX and DRX mode at the gNB is considered.</w:t>
      </w:r>
    </w:p>
    <w:p>
      <w:pPr>
        <w:pStyle w:val="31"/>
        <w:numPr>
          <w:ilvl w:val="2"/>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31"/>
        <w:numPr>
          <w:ilvl w:val="2"/>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cell-specific DTX/DRX operation may be different between Idle mode and connected mode</w:t>
      </w:r>
    </w:p>
    <w:p>
      <w:pPr>
        <w:pStyle w:val="78"/>
        <w:numPr>
          <w:ilvl w:val="2"/>
          <w:numId w:val="11"/>
        </w:numPr>
      </w:pPr>
      <w:r>
        <w:t>This may include association between WUS for gNB and the cell-specific DTX/DRX</w:t>
      </w:r>
    </w:p>
    <w:p>
      <w:pPr>
        <w:pStyle w:val="31"/>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eastAsiaTheme="minorEastAsia"/>
          <w:sz w:val="22"/>
          <w:szCs w:val="22"/>
          <w:lang w:eastAsia="ko-KR"/>
        </w:rPr>
        <w:t>MAC CE and long DRX commend MAC CE.</w:t>
      </w: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Company Comments on Proposal #2-4B</w:t>
      </w:r>
    </w:p>
    <w:p>
      <w:pPr>
        <w:rPr>
          <w:sz w:val="22"/>
          <w:szCs w:val="22"/>
        </w:rPr>
      </w:pPr>
      <w:r>
        <w:rPr>
          <w:sz w:val="22"/>
          <w:szCs w:val="22"/>
        </w:rPr>
        <w:t>Moderator asks companies to also provide view and details, including the following aspects:</w:t>
      </w:r>
    </w:p>
    <w:p>
      <w:pPr>
        <w:pStyle w:val="78"/>
        <w:numPr>
          <w:ilvl w:val="0"/>
          <w:numId w:val="24"/>
        </w:numPr>
      </w:pPr>
      <w:r>
        <w:t>Which details should be included in the main proposal description (not the additional information for evaluation)</w:t>
      </w:r>
    </w:p>
    <w:p>
      <w:pPr>
        <w:pStyle w:val="78"/>
        <w:numPr>
          <w:ilvl w:val="0"/>
          <w:numId w:val="24"/>
        </w:numPr>
      </w:pPr>
      <w:r>
        <w:t>Text proposal to be used to fill in ‘background’, ‘potential specification impact’, and ‘additional consideration aspects’</w:t>
      </w:r>
    </w:p>
    <w:p>
      <w:pPr>
        <w:pStyle w:val="31"/>
        <w:spacing w:after="0"/>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LG </w:t>
            </w:r>
            <w:r>
              <w:rPr>
                <w:rFonts w:ascii="Times New Roman" w:hAnsi="Times New Roman" w:eastAsiaTheme="minorEastAsia"/>
                <w:sz w:val="22"/>
                <w:szCs w:val="22"/>
                <w:lang w:eastAsia="ko-KR"/>
              </w:rPr>
              <w:t>Electronics</w:t>
            </w:r>
          </w:p>
        </w:tc>
        <w:tc>
          <w:tcPr>
            <w:tcW w:w="7646"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As we commented before, we believe all techniques should be described from UE perspective. </w:t>
            </w:r>
            <w:r>
              <w:rPr>
                <w:rFonts w:ascii="Times New Roman" w:hAnsi="Times New Roman" w:eastAsiaTheme="minorEastAsia"/>
                <w:sz w:val="22"/>
                <w:szCs w:val="22"/>
                <w:lang w:eastAsia="ko-KR"/>
              </w:rPr>
              <w:t>In that sense, we suggest the following changes.</w:t>
            </w:r>
          </w:p>
          <w:p>
            <w:pPr>
              <w:pStyle w:val="31"/>
              <w:spacing w:before="120" w:after="0"/>
              <w:rPr>
                <w:rFonts w:ascii="Times New Roman" w:hAnsi="Times New Roman" w:eastAsiaTheme="minorEastAsia"/>
                <w:sz w:val="22"/>
                <w:szCs w:val="22"/>
                <w:lang w:eastAsia="ko-KR"/>
              </w:rPr>
            </w:pPr>
          </w:p>
          <w:p>
            <w:pPr>
              <w:pStyle w:val="31"/>
              <w:numPr>
                <w:ilvl w:val="0"/>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 xml:space="preserve">-4: </w:t>
            </w:r>
            <w:del w:id="418" w:author="Seonwook Kim2" w:date="2022-10-13T15:45:00Z">
              <w:r>
                <w:rPr>
                  <w:rFonts w:ascii="Times New Roman" w:hAnsi="Times New Roman" w:eastAsiaTheme="minorEastAsia"/>
                  <w:sz w:val="22"/>
                  <w:szCs w:val="22"/>
                  <w:lang w:eastAsia="ko-KR"/>
                </w:rPr>
                <w:delText>Adaptation of DTX/DRX</w:delText>
              </w:r>
            </w:del>
            <w:ins w:id="419" w:author="Seonwook Kim2" w:date="2022-10-13T15:45:00Z">
              <w:r>
                <w:rPr>
                  <w:rFonts w:ascii="Times New Roman" w:hAnsi="Times New Roman" w:eastAsiaTheme="minorEastAsia"/>
                  <w:sz w:val="22"/>
                  <w:szCs w:val="22"/>
                  <w:lang w:eastAsia="ko-KR"/>
                </w:rPr>
                <w:t>Enhancement of UE DRX operation</w:t>
              </w:r>
            </w:ins>
          </w:p>
          <w:p>
            <w:pPr>
              <w:pStyle w:val="31"/>
              <w:numPr>
                <w:ilvl w:val="1"/>
                <w:numId w:val="11"/>
              </w:numPr>
              <w:overflowPunct w:val="0"/>
              <w:snapToGrid w:val="0"/>
              <w:spacing w:before="120" w:after="0" w:line="240" w:lineRule="auto"/>
              <w:rPr>
                <w:rFonts w:ascii="Times New Roman" w:hAnsi="Times New Roman" w:eastAsiaTheme="minorEastAsia"/>
                <w:sz w:val="22"/>
                <w:szCs w:val="22"/>
                <w:lang w:eastAsia="ko-KR"/>
              </w:rPr>
            </w:pPr>
            <w:ins w:id="420" w:author="Seonwook Kim2" w:date="2022-10-13T15:46:00Z">
              <w:r>
                <w:rPr>
                  <w:rFonts w:ascii="Times New Roman" w:hAnsi="Times New Roman" w:eastAsiaTheme="minorEastAsia"/>
                  <w:sz w:val="22"/>
                  <w:szCs w:val="22"/>
                  <w:lang w:eastAsia="ko-KR"/>
                </w:rPr>
                <w:t>UE NES-DRX</w:t>
              </w:r>
            </w:ins>
            <w:del w:id="421" w:author="Seonwook Kim2" w:date="2022-10-13T15:46:00Z">
              <w:r>
                <w:rPr>
                  <w:rFonts w:ascii="Times New Roman" w:hAnsi="Times New Roman" w:eastAsiaTheme="minorEastAsia"/>
                  <w:sz w:val="22"/>
                  <w:szCs w:val="22"/>
                  <w:lang w:eastAsia="ko-KR"/>
                </w:rPr>
                <w:delText>DTX/DRX</w:delText>
              </w:r>
            </w:del>
            <w:ins w:id="422" w:author="Seonwook Kim2" w:date="2022-10-13T15:46:00Z">
              <w:r>
                <w:rPr>
                  <w:rFonts w:ascii="Times New Roman" w:hAnsi="Times New Roman" w:eastAsiaTheme="minorEastAsia"/>
                  <w:sz w:val="22"/>
                  <w:szCs w:val="22"/>
                  <w:lang w:eastAsia="ko-KR"/>
                </w:rPr>
                <w:t xml:space="preserve"> operation</w:t>
              </w:r>
            </w:ins>
            <w:r>
              <w:rPr>
                <w:rFonts w:ascii="Times New Roman" w:hAnsi="Times New Roman" w:eastAsiaTheme="minorEastAsia"/>
                <w:sz w:val="22"/>
                <w:szCs w:val="22"/>
                <w:lang w:eastAsia="ko-KR"/>
              </w:rPr>
              <w:t xml:space="preserve"> can be introduced for gNB to provide inactive opportunity. During the inactive duration, </w:t>
            </w:r>
            <w:del w:id="423" w:author="Seonwook Kim2" w:date="2022-10-13T15:51:00Z">
              <w:r>
                <w:rPr>
                  <w:rFonts w:ascii="Times New Roman" w:hAnsi="Times New Roman" w:eastAsiaTheme="minorEastAsia"/>
                  <w:sz w:val="22"/>
                  <w:szCs w:val="22"/>
                  <w:lang w:eastAsia="ko-KR"/>
                </w:rPr>
                <w:delText xml:space="preserve">gNB </w:delText>
              </w:r>
            </w:del>
            <w:ins w:id="424" w:author="Seonwook Kim2" w:date="2022-10-13T15:51:00Z">
              <w:r>
                <w:rPr>
                  <w:rFonts w:ascii="Times New Roman" w:hAnsi="Times New Roman" w:eastAsiaTheme="minorEastAsia"/>
                  <w:sz w:val="22"/>
                  <w:szCs w:val="22"/>
                  <w:lang w:eastAsia="ko-KR"/>
                </w:rPr>
                <w:t xml:space="preserve">UE </w:t>
              </w:r>
            </w:ins>
            <w:r>
              <w:rPr>
                <w:rFonts w:ascii="Times New Roman" w:hAnsi="Times New Roman" w:eastAsiaTheme="minorEastAsia"/>
                <w:sz w:val="22"/>
                <w:szCs w:val="22"/>
                <w:lang w:eastAsia="ko-KR"/>
              </w:rPr>
              <w:t>does not need to transmit or receive periodic signals/channels, such as common channels/signals or UE specific signals/channels, or only limited transmission such as sparse SSB</w:t>
            </w:r>
            <w:ins w:id="425" w:author="Seonwook Kim2" w:date="2022-10-13T15:52:00Z">
              <w:r>
                <w:rPr>
                  <w:rFonts w:ascii="Times New Roman" w:hAnsi="Times New Roman" w:eastAsiaTheme="minorEastAsia"/>
                  <w:sz w:val="22"/>
                  <w:szCs w:val="22"/>
                  <w:lang w:eastAsia="ko-KR"/>
                </w:rPr>
                <w:t xml:space="preserve"> can be expected by UE</w:t>
              </w:r>
            </w:ins>
            <w:r>
              <w:rPr>
                <w:rFonts w:ascii="Times New Roman" w:hAnsi="Times New Roman" w:eastAsiaTheme="minorEastAsia"/>
                <w:sz w:val="22"/>
                <w:szCs w:val="22"/>
                <w:lang w:eastAsia="ko-KR"/>
              </w:rPr>
              <w:t xml:space="preserve">, then the </w:t>
            </w:r>
            <w:ins w:id="426" w:author="Seonwook Kim2" w:date="2022-10-13T15:52:00Z">
              <w:r>
                <w:rPr>
                  <w:rFonts w:ascii="Times New Roman" w:hAnsi="Times New Roman" w:eastAsiaTheme="minorEastAsia"/>
                  <w:sz w:val="22"/>
                  <w:szCs w:val="22"/>
                  <w:lang w:eastAsia="ko-KR"/>
                </w:rPr>
                <w:t xml:space="preserve">gNB’s </w:t>
              </w:r>
            </w:ins>
            <w:r>
              <w:rPr>
                <w:rFonts w:ascii="Times New Roman" w:hAnsi="Times New Roman" w:eastAsiaTheme="minorEastAsia"/>
                <w:sz w:val="22"/>
                <w:szCs w:val="22"/>
                <w:lang w:eastAsia="ko-KR"/>
              </w:rPr>
              <w:t xml:space="preserve">power consumption can be reduced. </w:t>
            </w:r>
          </w:p>
          <w:p>
            <w:pPr>
              <w:pStyle w:val="31"/>
              <w:numPr>
                <w:ilvl w:val="1"/>
                <w:numId w:val="11"/>
              </w:numPr>
              <w:overflowPunct w:val="0"/>
              <w:spacing w:before="120" w:after="0" w:line="252" w:lineRule="auto"/>
              <w:rPr>
                <w:rFonts w:ascii="Times New Roman" w:hAnsi="Times New Roman" w:eastAsiaTheme="minorEastAsia"/>
                <w:color w:val="C00000"/>
                <w:sz w:val="22"/>
                <w:szCs w:val="22"/>
                <w:u w:val="single"/>
                <w:lang w:eastAsia="ko-KR"/>
              </w:rPr>
            </w:pPr>
            <w:ins w:id="427" w:author="Seonwook Kim2" w:date="2022-10-13T16:05:00Z">
              <w:r>
                <w:rPr>
                  <w:rFonts w:ascii="Times New Roman" w:hAnsi="Times New Roman" w:eastAsiaTheme="minorEastAsia"/>
                  <w:sz w:val="22"/>
                  <w:szCs w:val="22"/>
                  <w:lang w:eastAsia="ko-KR"/>
                </w:rPr>
                <w:t xml:space="preserve">UE </w:t>
              </w:r>
            </w:ins>
            <w:ins w:id="428" w:author="Seonwook Kim2" w:date="2022-10-13T15:53:00Z">
              <w:r>
                <w:rPr>
                  <w:rFonts w:ascii="Times New Roman" w:hAnsi="Times New Roman" w:eastAsiaTheme="minorEastAsia"/>
                  <w:sz w:val="22"/>
                  <w:szCs w:val="22"/>
                  <w:lang w:eastAsia="ko-KR"/>
                </w:rPr>
                <w:t>NES-</w:t>
              </w:r>
            </w:ins>
            <w:del w:id="429" w:author="Seonwook Kim2" w:date="2022-10-13T15:53:00Z">
              <w:r>
                <w:rPr>
                  <w:rFonts w:ascii="Times New Roman" w:hAnsi="Times New Roman" w:eastAsiaTheme="minorEastAsia"/>
                  <w:sz w:val="22"/>
                  <w:szCs w:val="22"/>
                  <w:lang w:eastAsia="ko-KR"/>
                </w:rPr>
                <w:delText>DTX/</w:delText>
              </w:r>
            </w:del>
            <w:r>
              <w:rPr>
                <w:rFonts w:ascii="Times New Roman" w:hAnsi="Times New Roman" w:eastAsiaTheme="minorEastAsia"/>
                <w:sz w:val="22"/>
                <w:szCs w:val="22"/>
                <w:lang w:eastAsia="ko-KR"/>
              </w:rPr>
              <w:t>DRX cycle configuration/pattern</w:t>
            </w:r>
            <w:del w:id="430" w:author="Seonwook Kim2" w:date="2022-10-13T15:52:00Z">
              <w:r>
                <w:rPr>
                  <w:rFonts w:ascii="Times New Roman" w:hAnsi="Times New Roman" w:eastAsiaTheme="minorEastAsia"/>
                  <w:sz w:val="22"/>
                  <w:szCs w:val="22"/>
                  <w:lang w:eastAsia="ko-KR"/>
                </w:rPr>
                <w:delText xml:space="preserve"> at the BS</w:delText>
              </w:r>
            </w:del>
            <w:del w:id="431" w:author="Seonwook Kim2" w:date="2022-10-13T15:54:00Z">
              <w:r>
                <w:rPr>
                  <w:rFonts w:ascii="Times New Roman" w:hAnsi="Times New Roman" w:eastAsiaTheme="minorEastAsia"/>
                  <w:sz w:val="22"/>
                  <w:szCs w:val="22"/>
                  <w:lang w:eastAsia="ko-KR"/>
                </w:rPr>
                <w:delText>, which</w:delText>
              </w:r>
            </w:del>
            <w:ins w:id="432" w:author="Seonwook Kim2" w:date="2022-10-13T15:54:00Z">
              <w:r>
                <w:rPr>
                  <w:rFonts w:ascii="Times New Roman" w:hAnsi="Times New Roman" w:eastAsiaTheme="minorEastAsia"/>
                  <w:sz w:val="22"/>
                  <w:szCs w:val="22"/>
                  <w:lang w:eastAsia="ko-KR"/>
                </w:rPr>
                <w:t xml:space="preserve"> </w:t>
              </w:r>
            </w:ins>
            <w:r>
              <w:rPr>
                <w:rFonts w:ascii="Times New Roman" w:hAnsi="Times New Roman" w:eastAsiaTheme="minorEastAsia"/>
                <w:sz w:val="22"/>
                <w:szCs w:val="22"/>
                <w:lang w:eastAsia="ko-KR"/>
              </w:rPr>
              <w:t xml:space="preserve">can be </w:t>
            </w:r>
            <w:ins w:id="433" w:author="Seonwook Kim2" w:date="2022-10-13T15:54:00Z">
              <w:r>
                <w:rPr>
                  <w:rFonts w:ascii="Times New Roman" w:hAnsi="Times New Roman" w:eastAsiaTheme="minorEastAsia"/>
                  <w:sz w:val="22"/>
                  <w:szCs w:val="22"/>
                  <w:lang w:eastAsia="ko-KR"/>
                </w:rPr>
                <w:t xml:space="preserve">adapted such that </w:t>
              </w:r>
            </w:ins>
            <w:del w:id="434" w:author="Seonwook Kim2" w:date="2022-10-13T15:55:00Z">
              <w:r>
                <w:rPr>
                  <w:rFonts w:ascii="Times New Roman" w:hAnsi="Times New Roman" w:eastAsiaTheme="minorEastAsia"/>
                  <w:sz w:val="22"/>
                  <w:szCs w:val="22"/>
                  <w:lang w:eastAsia="ko-KR"/>
                </w:rPr>
                <w:delText>potentially</w:delText>
              </w:r>
            </w:del>
            <w:del w:id="435" w:author="Seonwook Kim2" w:date="2022-10-13T15:55:00Z">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hAnsi="Times New Roman" w:eastAsiaTheme="minorEastAsia"/>
                <w:sz w:val="22"/>
                <w:szCs w:val="22"/>
                <w:lang w:eastAsia="ko-KR"/>
              </w:rPr>
              <w:t xml:space="preserve">mode or idle/inactive mode </w:t>
            </w:r>
            <w:ins w:id="436" w:author="Seonwook Kim2" w:date="2022-10-13T15:55:00Z">
              <w:r>
                <w:rPr>
                  <w:rFonts w:ascii="Times New Roman" w:hAnsi="Times New Roman" w:eastAsiaTheme="minorEastAsia"/>
                  <w:sz w:val="22"/>
                  <w:szCs w:val="22"/>
                  <w:lang w:eastAsia="ko-KR"/>
                </w:rPr>
                <w:t xml:space="preserve">are aligned, which </w:t>
              </w:r>
            </w:ins>
            <w:r>
              <w:rPr>
                <w:rFonts w:ascii="Times New Roman" w:hAnsi="Times New Roman" w:eastAsiaTheme="minorEastAsia"/>
                <w:sz w:val="22"/>
                <w:szCs w:val="22"/>
                <w:lang w:eastAsia="ko-KR"/>
              </w:rPr>
              <w:t>can potentially provide longer inactivity periods at the gNB and reduce gNB’s activities (e.g. SSB, CG PUSCH, RO, etc.) outside UE DRX active time</w:t>
            </w:r>
            <w:ins w:id="437" w:author="Seonwook Kim2" w:date="2022-10-13T16:00:00Z">
              <w:r>
                <w:rPr>
                  <w:rFonts w:ascii="Times New Roman" w:hAnsi="Times New Roman" w:eastAsiaTheme="minorEastAsia"/>
                  <w:sz w:val="22"/>
                  <w:szCs w:val="22"/>
                  <w:lang w:eastAsia="ko-KR"/>
                </w:rPr>
                <w:t>.</w:t>
              </w:r>
            </w:ins>
            <w:del w:id="438" w:author="Seonwook Kim2" w:date="2022-10-13T16:00:00Z">
              <w:r>
                <w:rPr>
                  <w:rFonts w:ascii="Times New Roman" w:hAnsi="Times New Roman" w:eastAsiaTheme="minorEastAsia"/>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S</w:t>
            </w:r>
            <w:r>
              <w:rPr>
                <w:rFonts w:ascii="Times New Roman" w:hAnsi="Times New Roman" w:eastAsia="等线"/>
                <w:sz w:val="22"/>
                <w:szCs w:val="22"/>
                <w:lang w:eastAsia="zh-CN"/>
              </w:rPr>
              <w:t>preadtrum</w:t>
            </w:r>
          </w:p>
        </w:tc>
        <w:tc>
          <w:tcPr>
            <w:tcW w:w="7646"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P</w:t>
            </w:r>
            <w:r>
              <w:rPr>
                <w:rFonts w:ascii="Times New Roman" w:hAnsi="Times New Roman" w:eastAsia="等线"/>
                <w:sz w:val="22"/>
                <w:szCs w:val="22"/>
                <w:lang w:eastAsia="zh-CN"/>
              </w:rPr>
              <w:t>refer the FL’s version. UE DRX is for UE power saving. At least so far, we do not mix the UE power saving and gNB power saving together for study purpose. In the WI, we can combine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v</w:t>
            </w:r>
            <w:r>
              <w:rPr>
                <w:rFonts w:ascii="Times New Roman" w:hAnsi="Times New Roman" w:eastAsia="等线"/>
                <w:sz w:val="22"/>
                <w:szCs w:val="22"/>
                <w:lang w:eastAsia="zh-CN"/>
              </w:rPr>
              <w:t>ivo</w:t>
            </w:r>
          </w:p>
        </w:tc>
        <w:tc>
          <w:tcPr>
            <w:tcW w:w="7646"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W</w:t>
            </w:r>
            <w:r>
              <w:rPr>
                <w:rFonts w:ascii="Times New Roman" w:hAnsi="Times New Roman" w:eastAsia="等线"/>
                <w:sz w:val="22"/>
                <w:szCs w:val="22"/>
                <w:lang w:eastAsia="zh-CN"/>
              </w:rPr>
              <w:t>e also prefer original FL version. There could be UE behavior change based on BS DTX/DRX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We also support the FL’s proposal over other suggested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Ericsson2</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Suggest below updates (in red).</w:t>
            </w:r>
          </w:p>
          <w:p>
            <w:pPr>
              <w:pStyle w:val="31"/>
              <w:spacing w:before="120" w:after="0"/>
              <w:rPr>
                <w:rFonts w:ascii="Times New Roman" w:hAnsi="Times New Roman" w:eastAsia="等线"/>
                <w:sz w:val="22"/>
                <w:szCs w:val="22"/>
                <w:lang w:eastAsia="zh-CN"/>
              </w:rPr>
            </w:pPr>
          </w:p>
          <w:p>
            <w:pPr>
              <w:numPr>
                <w:ilvl w:val="1"/>
                <w:numId w:val="11"/>
              </w:numPr>
              <w:overflowPunct w:val="0"/>
              <w:spacing w:before="120" w:after="0" w:line="240" w:lineRule="auto"/>
              <w:jc w:val="both"/>
              <w:rPr>
                <w:rFonts w:eastAsiaTheme="minorEastAsia"/>
                <w:sz w:val="22"/>
                <w:szCs w:val="22"/>
                <w:lang w:eastAsia="ko-KR"/>
              </w:rPr>
            </w:pPr>
            <w:r>
              <w:rPr>
                <w:rFonts w:eastAsiaTheme="minorEastAsia"/>
                <w:sz w:val="22"/>
                <w:szCs w:val="22"/>
                <w:lang w:eastAsia="ko-KR"/>
              </w:rPr>
              <w:t>Potential specification impact:</w:t>
            </w:r>
          </w:p>
          <w:p>
            <w:pPr>
              <w:numPr>
                <w:ilvl w:val="2"/>
                <w:numId w:val="11"/>
              </w:numPr>
              <w:overflowPunct w:val="0"/>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[To be filled]</w:t>
            </w:r>
          </w:p>
          <w:p>
            <w:pPr>
              <w:pStyle w:val="31"/>
              <w:numPr>
                <w:ilvl w:val="2"/>
                <w:numId w:val="11"/>
              </w:numPr>
              <w:overflowPunct w:val="0"/>
              <w:spacing w:before="120" w:after="0" w:line="240" w:lineRule="auto"/>
              <w:rPr>
                <w:rFonts w:ascii="Times New Roman" w:hAnsi="Times New Roman" w:eastAsiaTheme="minorEastAsia"/>
                <w:color w:val="FF0000"/>
                <w:szCs w:val="22"/>
                <w:lang w:eastAsia="ko-KR"/>
              </w:rPr>
            </w:pPr>
            <w:r>
              <w:rPr>
                <w:rFonts w:ascii="Times New Roman" w:hAnsi="Times New Roman" w:eastAsiaTheme="minorEastAsia"/>
                <w:color w:val="FF0000"/>
                <w:szCs w:val="22"/>
                <w:lang w:eastAsia="ko-KR"/>
              </w:rPr>
              <w:t xml:space="preserve">Introduction of mechanism/signaling to enable inactive opportunity for gNB </w:t>
            </w:r>
          </w:p>
          <w:p>
            <w:pPr>
              <w:numPr>
                <w:ilvl w:val="1"/>
                <w:numId w:val="11"/>
              </w:numPr>
              <w:overflowPunct w:val="0"/>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pPr>
              <w:numPr>
                <w:ilvl w:val="2"/>
                <w:numId w:val="11"/>
              </w:numPr>
              <w:overflowPunct w:val="0"/>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[To be filled]</w:t>
            </w:r>
          </w:p>
          <w:p>
            <w:pPr>
              <w:pStyle w:val="31"/>
              <w:numPr>
                <w:ilvl w:val="2"/>
                <w:numId w:val="11"/>
              </w:numPr>
              <w:overflowPunct w:val="0"/>
              <w:spacing w:before="120" w:after="0" w:line="240" w:lineRule="auto"/>
              <w:rPr>
                <w:rFonts w:ascii="Times New Roman" w:hAnsi="Times New Roman" w:eastAsiaTheme="minorEastAsia"/>
                <w:color w:val="FF0000"/>
                <w:szCs w:val="22"/>
                <w:lang w:eastAsia="ko-KR"/>
              </w:rPr>
            </w:pPr>
            <w:r>
              <w:rPr>
                <w:rFonts w:ascii="Times New Roman" w:hAnsi="Times New Roman" w:eastAsiaTheme="minorEastAsia"/>
                <w:color w:val="FF0000"/>
                <w:szCs w:val="22"/>
                <w:lang w:eastAsia="ko-KR"/>
              </w:rPr>
              <w:t xml:space="preserve">For, introduction of mechanism/signaling to enable inactive opportunity for gNB, </w:t>
            </w:r>
          </w:p>
          <w:p>
            <w:pPr>
              <w:pStyle w:val="31"/>
              <w:numPr>
                <w:ilvl w:val="3"/>
                <w:numId w:val="11"/>
              </w:numPr>
              <w:overflowPunct w:val="0"/>
              <w:spacing w:before="120" w:after="0" w:line="240" w:lineRule="auto"/>
              <w:rPr>
                <w:rFonts w:ascii="Times New Roman" w:hAnsi="Times New Roman" w:eastAsiaTheme="minorEastAsia"/>
                <w:color w:val="FF0000"/>
                <w:szCs w:val="22"/>
                <w:lang w:eastAsia="ko-KR"/>
              </w:rPr>
            </w:pPr>
            <w:r>
              <w:rPr>
                <w:rFonts w:ascii="Times New Roman" w:hAnsi="Times New Roman" w:eastAsiaTheme="minorEastAsia"/>
                <w:color w:val="FF0000"/>
                <w:szCs w:val="22"/>
                <w:lang w:eastAsia="ko-KR"/>
              </w:rPr>
              <w:t>when it is done in a UE-specific manner(e.g. for connected mode Rel-18 UEs), no impact to legacy UEs.</w:t>
            </w:r>
          </w:p>
          <w:p>
            <w:pPr>
              <w:pStyle w:val="31"/>
              <w:numPr>
                <w:ilvl w:val="3"/>
                <w:numId w:val="11"/>
              </w:numPr>
              <w:overflowPunct w:val="0"/>
              <w:spacing w:before="120" w:after="0" w:line="240" w:lineRule="auto"/>
              <w:rPr>
                <w:rFonts w:ascii="Times New Roman" w:hAnsi="Times New Roman" w:eastAsiaTheme="minorEastAsia"/>
                <w:color w:val="FF0000"/>
                <w:szCs w:val="22"/>
                <w:lang w:eastAsia="ko-KR"/>
              </w:rPr>
            </w:pPr>
            <w:r>
              <w:rPr>
                <w:rFonts w:ascii="Times New Roman" w:hAnsi="Times New Roman" w:eastAsiaTheme="minorEastAsia"/>
                <w:color w:val="FF0000"/>
                <w:szCs w:val="22"/>
                <w:lang w:eastAsia="ko-KR"/>
              </w:rPr>
              <w:t>when it is done in a legacy UE-transparent manner(e.g. for legacy UEs in idle and/or connected mode), no impact to legacy UEs.</w:t>
            </w:r>
          </w:p>
          <w:p>
            <w:pPr>
              <w:numPr>
                <w:ilvl w:val="1"/>
                <w:numId w:val="11"/>
              </w:numPr>
              <w:overflowPunct w:val="0"/>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Potential impact to other WGS</w:t>
            </w:r>
          </w:p>
          <w:p>
            <w:pPr>
              <w:numPr>
                <w:ilvl w:val="2"/>
                <w:numId w:val="11"/>
              </w:numPr>
              <w:overflowPunct w:val="0"/>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[To be filled]</w:t>
            </w:r>
          </w:p>
          <w:p>
            <w:pPr>
              <w:pStyle w:val="31"/>
              <w:numPr>
                <w:ilvl w:val="2"/>
                <w:numId w:val="11"/>
              </w:numPr>
              <w:overflowPunct w:val="0"/>
              <w:spacing w:before="120" w:after="0" w:line="240" w:lineRule="auto"/>
              <w:rPr>
                <w:rFonts w:ascii="Times New Roman" w:hAnsi="Times New Roman" w:eastAsiaTheme="minorEastAsia"/>
                <w:color w:val="FF0000"/>
                <w:szCs w:val="22"/>
                <w:lang w:eastAsia="ko-KR"/>
              </w:rPr>
            </w:pPr>
            <w:r>
              <w:rPr>
                <w:rFonts w:ascii="Times New Roman" w:hAnsi="Times New Roman" w:eastAsiaTheme="minorEastAsia"/>
                <w:color w:val="FF0000"/>
                <w:szCs w:val="22"/>
                <w:lang w:eastAsia="ko-KR"/>
              </w:rPr>
              <w:t>Introduction of mechanism/signaling to enable inactive opportunity for gNB can have at least RAN2 impact and possibly RAN3 (up to RAN3 discussions).</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We prefer FL version, with revisions as follows:</w:t>
            </w:r>
          </w:p>
          <w:p>
            <w:pPr>
              <w:pStyle w:val="31"/>
              <w:spacing w:before="120" w:after="0"/>
              <w:rPr>
                <w:rFonts w:ascii="Times New Roman" w:hAnsi="Times New Roman" w:eastAsia="等线"/>
                <w:sz w:val="22"/>
                <w:szCs w:val="22"/>
                <w:lang w:eastAsia="zh-CN"/>
              </w:rPr>
            </w:pPr>
          </w:p>
          <w:p>
            <w:pPr>
              <w:pStyle w:val="31"/>
              <w:numPr>
                <w:ilvl w:val="1"/>
                <w:numId w:val="11"/>
              </w:numPr>
              <w:overflowPunct w:val="0"/>
              <w:snapToGrid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DTX/DRX </w:t>
            </w:r>
            <w:ins w:id="439" w:author="Toufiqul Islam" w:date="2022-10-13T13:21:00Z">
              <w:r>
                <w:rPr>
                  <w:rFonts w:ascii="Times New Roman" w:hAnsi="Times New Roman" w:eastAsiaTheme="minorEastAsia"/>
                  <w:sz w:val="22"/>
                  <w:szCs w:val="22"/>
                  <w:lang w:eastAsia="ko-KR"/>
                </w:rPr>
                <w:t>cycle</w:t>
              </w:r>
            </w:ins>
            <w:ins w:id="440" w:author="Toufiqul Islam" w:date="2022-10-13T13:19:00Z">
              <w:r>
                <w:rPr>
                  <w:rFonts w:ascii="Times New Roman" w:hAnsi="Times New Roman" w:eastAsiaTheme="minorEastAsia"/>
                  <w:sz w:val="22"/>
                  <w:szCs w:val="22"/>
                  <w:lang w:eastAsia="ko-KR"/>
                </w:rPr>
                <w:t xml:space="preserve"> </w:t>
              </w:r>
            </w:ins>
            <w:r>
              <w:rPr>
                <w:rFonts w:ascii="Times New Roman" w:hAnsi="Times New Roman" w:eastAsiaTheme="minorEastAsia"/>
                <w:sz w:val="22"/>
                <w:szCs w:val="22"/>
                <w:lang w:eastAsia="ko-KR"/>
              </w:rPr>
              <w:t xml:space="preserve">can be introduced </w:t>
            </w:r>
            <w:del w:id="441" w:author="Toufiqul Islam" w:date="2022-10-13T13:20:00Z">
              <w:r>
                <w:rPr>
                  <w:rFonts w:ascii="Times New Roman" w:hAnsi="Times New Roman" w:eastAsiaTheme="minorEastAsia"/>
                  <w:sz w:val="22"/>
                  <w:szCs w:val="22"/>
                  <w:lang w:eastAsia="ko-KR"/>
                </w:rPr>
                <w:delText>for gNB to provide inactive opportunity</w:delText>
              </w:r>
            </w:del>
            <w:ins w:id="442" w:author="Toufiqul Islam" w:date="2022-10-13T13:20:00Z">
              <w:r>
                <w:rPr>
                  <w:rFonts w:ascii="Times New Roman" w:hAnsi="Times New Roman" w:eastAsiaTheme="minorEastAsia"/>
                  <w:sz w:val="22"/>
                  <w:szCs w:val="22"/>
                  <w:lang w:eastAsia="ko-KR"/>
                </w:rPr>
                <w:t>so that gNB has the opportunity to be inactive</w:t>
              </w:r>
            </w:ins>
            <w:r>
              <w:rPr>
                <w:rFonts w:ascii="Times New Roman" w:hAnsi="Times New Roman" w:eastAsiaTheme="minorEastAsia"/>
                <w:sz w:val="22"/>
                <w:szCs w:val="22"/>
                <w:lang w:eastAsia="ko-KR"/>
              </w:rPr>
              <w:t xml:space="preserve">. During the </w:t>
            </w:r>
            <w:del w:id="443" w:author="Toufiqul Islam" w:date="2022-10-13T13:20:00Z">
              <w:r>
                <w:rPr>
                  <w:rFonts w:ascii="Times New Roman" w:hAnsi="Times New Roman" w:eastAsiaTheme="minorEastAsia"/>
                  <w:sz w:val="22"/>
                  <w:szCs w:val="22"/>
                  <w:lang w:eastAsia="ko-KR"/>
                </w:rPr>
                <w:delText xml:space="preserve">inactive </w:delText>
              </w:r>
            </w:del>
            <w:r>
              <w:rPr>
                <w:rFonts w:ascii="Times New Roman" w:hAnsi="Times New Roman" w:eastAsiaTheme="minorEastAsia"/>
                <w:sz w:val="22"/>
                <w:szCs w:val="22"/>
                <w:lang w:eastAsia="ko-KR"/>
              </w:rPr>
              <w:t>duration</w:t>
            </w:r>
            <w:ins w:id="444" w:author="Toufiqul Islam" w:date="2022-10-13T13:20:00Z">
              <w:r>
                <w:rPr>
                  <w:rFonts w:ascii="Times New Roman" w:hAnsi="Times New Roman" w:eastAsiaTheme="minorEastAsia"/>
                  <w:sz w:val="22"/>
                  <w:szCs w:val="22"/>
                  <w:lang w:eastAsia="ko-KR"/>
                </w:rPr>
                <w:t xml:space="preserve"> when gNB </w:t>
              </w:r>
            </w:ins>
            <w:ins w:id="445" w:author="Toufiqul Islam" w:date="2022-10-13T13:21:00Z">
              <w:r>
                <w:rPr>
                  <w:rFonts w:ascii="Times New Roman" w:hAnsi="Times New Roman" w:eastAsiaTheme="minorEastAsia"/>
                  <w:sz w:val="22"/>
                  <w:szCs w:val="22"/>
                  <w:lang w:eastAsia="ko-KR"/>
                </w:rPr>
                <w:t>is inactive</w:t>
              </w:r>
            </w:ins>
            <w:r>
              <w:rPr>
                <w:rFonts w:ascii="Times New Roman" w:hAnsi="Times New Roman" w:eastAsiaTheme="minorEastAsia"/>
                <w:sz w:val="22"/>
                <w:szCs w:val="22"/>
                <w:lang w:eastAsia="ko-KR"/>
              </w:rPr>
              <w:t xml:space="preserve">, gNB does not need to transmit or receive </w:t>
            </w:r>
            <w:del w:id="446" w:author="Toufiqul Islam" w:date="2022-10-13T13:21:00Z">
              <w:r>
                <w:rPr>
                  <w:rFonts w:ascii="Times New Roman" w:hAnsi="Times New Roman" w:eastAsiaTheme="minorEastAsia"/>
                  <w:sz w:val="22"/>
                  <w:szCs w:val="22"/>
                  <w:lang w:eastAsia="ko-KR"/>
                </w:rPr>
                <w:delText xml:space="preserve">periodic </w:delText>
              </w:r>
            </w:del>
            <w:r>
              <w:rPr>
                <w:rFonts w:ascii="Times New Roman" w:hAnsi="Times New Roman" w:eastAsiaTheme="minorEastAsia"/>
                <w:sz w:val="22"/>
                <w:szCs w:val="22"/>
                <w:lang w:eastAsia="ko-KR"/>
              </w:rPr>
              <w:t xml:space="preserve">signals/channels, such as common channels/signals or UE specific signals/channels, or only limited transmission such as sparse SSB, </w:t>
            </w:r>
            <w:del w:id="447" w:author="Toufiqul Islam" w:date="2022-10-13T13:21:00Z">
              <w:r>
                <w:rPr>
                  <w:rFonts w:ascii="Times New Roman" w:hAnsi="Times New Roman" w:eastAsiaTheme="minorEastAsia"/>
                  <w:sz w:val="22"/>
                  <w:szCs w:val="22"/>
                  <w:lang w:eastAsia="ko-KR"/>
                </w:rPr>
                <w:delText xml:space="preserve">then </w:delText>
              </w:r>
            </w:del>
            <w:ins w:id="448" w:author="Toufiqul Islam" w:date="2022-10-13T13:21:00Z">
              <w:r>
                <w:rPr>
                  <w:rFonts w:ascii="Times New Roman" w:hAnsi="Times New Roman" w:eastAsiaTheme="minorEastAsia"/>
                  <w:sz w:val="22"/>
                  <w:szCs w:val="22"/>
                  <w:lang w:eastAsia="ko-KR"/>
                </w:rPr>
                <w:t xml:space="preserve">so that </w:t>
              </w:r>
            </w:ins>
            <w:r>
              <w:rPr>
                <w:rFonts w:ascii="Times New Roman" w:hAnsi="Times New Roman" w:eastAsiaTheme="minorEastAsia"/>
                <w:sz w:val="22"/>
                <w:szCs w:val="22"/>
                <w:lang w:eastAsia="ko-KR"/>
              </w:rPr>
              <w:t xml:space="preserve">the power consumption </w:t>
            </w:r>
            <w:ins w:id="449" w:author="Toufiqul Islam" w:date="2022-10-13T13:21:00Z">
              <w:r>
                <w:rPr>
                  <w:rFonts w:ascii="Times New Roman" w:hAnsi="Times New Roman" w:eastAsiaTheme="minorEastAsia"/>
                  <w:sz w:val="22"/>
                  <w:szCs w:val="22"/>
                  <w:lang w:eastAsia="ko-KR"/>
                </w:rPr>
                <w:t xml:space="preserve">at the gNB </w:t>
              </w:r>
            </w:ins>
            <w:r>
              <w:rPr>
                <w:rFonts w:ascii="Times New Roman" w:hAnsi="Times New Roman" w:eastAsiaTheme="minorEastAsia"/>
                <w:sz w:val="22"/>
                <w:szCs w:val="22"/>
                <w:lang w:eastAsia="ko-KR"/>
              </w:rPr>
              <w:t xml:space="preserve">can be reduced. </w:t>
            </w:r>
          </w:p>
          <w:p>
            <w:pPr>
              <w:pStyle w:val="31"/>
              <w:numPr>
                <w:ilvl w:val="1"/>
                <w:numId w:val="11"/>
              </w:numPr>
              <w:overflowPunct w:val="0"/>
              <w:spacing w:before="120"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0"/>
                <w:numId w:val="29"/>
              </w:numPr>
              <w:spacing w:before="120" w:after="0"/>
              <w:rPr>
                <w:ins w:id="450" w:author="Toufiqul Islam" w:date="2022-10-13T13:24:00Z"/>
                <w:rFonts w:ascii="Times New Roman" w:hAnsi="Times New Roman" w:eastAsia="等线"/>
                <w:sz w:val="22"/>
                <w:szCs w:val="22"/>
                <w:lang w:eastAsia="zh-CN"/>
              </w:rPr>
            </w:pPr>
            <w:ins w:id="451" w:author="Toufiqul Islam" w:date="2022-10-13T13:24:00Z">
              <w:r>
                <w:rPr>
                  <w:rFonts w:ascii="Times New Roman" w:hAnsi="Times New Roman" w:eastAsia="等线"/>
                  <w:sz w:val="22"/>
                  <w:szCs w:val="22"/>
                  <w:lang w:eastAsia="zh-CN"/>
                </w:rPr>
                <w:t>Configuration and indication of gNB’s DTX/DRX cycle information to UE</w:t>
              </w:r>
            </w:ins>
          </w:p>
          <w:p>
            <w:pPr>
              <w:pStyle w:val="31"/>
              <w:numPr>
                <w:ilvl w:val="0"/>
                <w:numId w:val="29"/>
              </w:numPr>
              <w:spacing w:before="120" w:after="0"/>
              <w:rPr>
                <w:ins w:id="452" w:author="Lee, Daewon" w:date="2022-10-13T22:54:00Z"/>
                <w:rFonts w:ascii="Times New Roman" w:hAnsi="Times New Roman" w:eastAsia="等线"/>
                <w:sz w:val="22"/>
                <w:szCs w:val="22"/>
                <w:lang w:eastAsia="zh-CN"/>
              </w:rPr>
            </w:pPr>
            <w:ins w:id="453" w:author="Toufiqul Islam" w:date="2022-10-13T13:24:00Z">
              <w:r>
                <w:rPr>
                  <w:rFonts w:ascii="Times New Roman" w:hAnsi="Times New Roman" w:eastAsia="等线"/>
                  <w:sz w:val="22"/>
                  <w:szCs w:val="22"/>
                  <w:lang w:eastAsia="zh-CN"/>
                </w:rPr>
                <w:t>UE behavior/procedure when gNB’s DTX/DRX cycle is in operation</w:t>
              </w:r>
            </w:ins>
          </w:p>
          <w:p>
            <w:pPr>
              <w:pStyle w:val="31"/>
              <w:spacing w:before="120" w:after="0"/>
              <w:ind w:left="72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Changes to UEs DTX/DRX may require inputs from RAN2 as specification for DRX is mainly defined in RAN2 specification.</w:t>
            </w:r>
          </w:p>
          <w:p>
            <w:pPr>
              <w:pStyle w:val="31"/>
              <w:numPr>
                <w:ilvl w:val="0"/>
                <w:numId w:val="25"/>
              </w:numPr>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Discussion with RAN2 may be needed on which specification either RAN1 or RAN2 the gNB DTX/DRX operation will be described (if supported).</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Apple</w:t>
            </w:r>
          </w:p>
        </w:tc>
        <w:tc>
          <w:tcPr>
            <w:tcW w:w="7646" w:type="dxa"/>
          </w:tcPr>
          <w:p>
            <w:pPr>
              <w:numPr>
                <w:ilvl w:val="1"/>
                <w:numId w:val="11"/>
              </w:numPr>
              <w:overflowPunct w:val="0"/>
              <w:spacing w:before="120" w:after="0" w:line="240" w:lineRule="auto"/>
              <w:jc w:val="both"/>
              <w:rPr>
                <w:rFonts w:eastAsiaTheme="minorEastAsia"/>
                <w:sz w:val="22"/>
                <w:szCs w:val="22"/>
                <w:lang w:eastAsia="ko-KR"/>
              </w:rPr>
            </w:pPr>
            <w:r>
              <w:rPr>
                <w:rFonts w:eastAsiaTheme="minorEastAsia"/>
                <w:sz w:val="22"/>
                <w:szCs w:val="22"/>
                <w:lang w:eastAsia="ko-KR"/>
              </w:rPr>
              <w:t>Potential specification impact:</w:t>
            </w:r>
          </w:p>
          <w:p>
            <w:pPr>
              <w:numPr>
                <w:ilvl w:val="2"/>
                <w:numId w:val="11"/>
              </w:numPr>
              <w:overflowPunct w:val="0"/>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hint="default" w:ascii="Times New Roman" w:hAnsi="Times New Roman" w:eastAsia="等线" w:cs="Times New Roman"/>
                <w:sz w:val="22"/>
                <w:szCs w:val="22"/>
                <w:lang w:val="en-US" w:eastAsia="zh-CN" w:bidi="ar-SA"/>
              </w:rPr>
            </w:pPr>
            <w:r>
              <w:rPr>
                <w:rFonts w:hint="default" w:ascii="Times New Roman" w:hAnsi="Times New Roman" w:eastAsia="等线"/>
                <w:sz w:val="22"/>
                <w:szCs w:val="22"/>
                <w:lang w:val="en-US" w:eastAsia="zh-CN"/>
              </w:rPr>
              <w:t>CMCC</w:t>
            </w:r>
          </w:p>
        </w:tc>
        <w:tc>
          <w:tcPr>
            <w:tcW w:w="7646" w:type="dxa"/>
            <w:vAlign w:val="top"/>
          </w:tcPr>
          <w:p>
            <w:pPr>
              <w:pStyle w:val="31"/>
              <w:spacing w:before="120" w:after="0"/>
              <w:rPr>
                <w:rFonts w:hint="default" w:ascii="Times New Roman" w:hAnsi="Times New Roman" w:eastAsia="等线"/>
                <w:sz w:val="22"/>
                <w:szCs w:val="22"/>
                <w:lang w:val="en-US" w:eastAsia="zh-CN"/>
              </w:rPr>
            </w:pPr>
            <w:r>
              <w:rPr>
                <w:rFonts w:ascii="Times New Roman" w:hAnsi="Times New Roman" w:eastAsiaTheme="minorEastAsia"/>
                <w:sz w:val="22"/>
                <w:szCs w:val="22"/>
                <w:lang w:eastAsia="ko-KR"/>
              </w:rPr>
              <w:t>Adaptation of DTX/DRX</w:t>
            </w:r>
            <w:r>
              <w:rPr>
                <w:rFonts w:hint="default" w:ascii="Times New Roman" w:hAnsi="Times New Roman" w:eastAsia="等线"/>
                <w:sz w:val="22"/>
                <w:szCs w:val="22"/>
                <w:lang w:val="en-US" w:eastAsia="zh-CN"/>
              </w:rPr>
              <w:t xml:space="preserve"> may include two possible alternatives,</w:t>
            </w:r>
          </w:p>
          <w:p>
            <w:pPr>
              <w:pStyle w:val="31"/>
              <w:spacing w:before="120" w:after="0"/>
              <w:rPr>
                <w:rFonts w:hint="default" w:ascii="Times New Roman" w:hAnsi="Times New Roman" w:eastAsia="等线"/>
                <w:sz w:val="22"/>
                <w:szCs w:val="22"/>
                <w:lang w:val="en-US" w:eastAsia="zh-CN"/>
              </w:rPr>
            </w:pPr>
            <w:r>
              <w:rPr>
                <w:rFonts w:hint="default" w:ascii="Times New Roman" w:hAnsi="Times New Roman" w:eastAsia="等线"/>
                <w:sz w:val="22"/>
                <w:szCs w:val="22"/>
                <w:lang w:val="en-US" w:eastAsia="zh-CN"/>
              </w:rPr>
              <w:t>One is to align C-DRX of UE configurations, then there will be implicit duration that falls in intersection of all UE’s inactive time, then gNB can get sleep chance.</w:t>
            </w:r>
          </w:p>
          <w:p>
            <w:pPr>
              <w:pStyle w:val="31"/>
              <w:spacing w:before="120" w:after="0"/>
              <w:rPr>
                <w:rFonts w:hint="default" w:ascii="Times New Roman" w:hAnsi="Times New Roman" w:eastAsia="等线"/>
                <w:sz w:val="22"/>
                <w:szCs w:val="22"/>
                <w:lang w:val="en-US" w:eastAsia="zh-CN"/>
              </w:rPr>
            </w:pPr>
            <w:r>
              <w:rPr>
                <w:rFonts w:hint="default" w:ascii="Times New Roman" w:hAnsi="Times New Roman" w:eastAsia="等线"/>
                <w:sz w:val="22"/>
                <w:szCs w:val="22"/>
                <w:lang w:val="en-US" w:eastAsia="zh-CN"/>
              </w:rPr>
              <w:t>The other one is to explicitly define DTX/DRX pattern for gNB.</w:t>
            </w:r>
          </w:p>
          <w:p>
            <w:pPr>
              <w:pStyle w:val="31"/>
              <w:spacing w:before="120" w:after="0"/>
              <w:rPr>
                <w:rFonts w:hint="default" w:ascii="Times New Roman" w:hAnsi="Times New Roman" w:eastAsia="等线"/>
                <w:sz w:val="22"/>
                <w:szCs w:val="22"/>
                <w:lang w:val="en-US" w:eastAsia="zh-CN"/>
              </w:rPr>
            </w:pPr>
            <w:r>
              <w:rPr>
                <w:rFonts w:hint="default" w:ascii="Times New Roman" w:hAnsi="Times New Roman" w:eastAsia="等线"/>
                <w:sz w:val="22"/>
                <w:szCs w:val="22"/>
                <w:lang w:val="en-US" w:eastAsia="zh-CN"/>
              </w:rPr>
              <w:t xml:space="preserve">So similar modification as </w:t>
            </w:r>
            <w:r>
              <w:rPr>
                <w:rFonts w:hint="eastAsia" w:ascii="Times New Roman" w:hAnsi="Times New Roman" w:eastAsiaTheme="minorEastAsia"/>
                <w:sz w:val="22"/>
                <w:szCs w:val="22"/>
                <w:lang w:eastAsia="ko-KR"/>
              </w:rPr>
              <w:t xml:space="preserve">LG </w:t>
            </w:r>
            <w:r>
              <w:rPr>
                <w:rFonts w:ascii="Times New Roman" w:hAnsi="Times New Roman" w:eastAsiaTheme="minorEastAsia"/>
                <w:sz w:val="22"/>
                <w:szCs w:val="22"/>
                <w:lang w:eastAsia="ko-KR"/>
              </w:rPr>
              <w:t>Electronics</w:t>
            </w:r>
            <w:r>
              <w:rPr>
                <w:rFonts w:hint="default" w:ascii="Times New Roman" w:hAnsi="Times New Roman" w:eastAsiaTheme="minorEastAsia"/>
                <w:sz w:val="22"/>
                <w:szCs w:val="22"/>
                <w:lang w:val="en-US" w:eastAsia="ko-KR"/>
              </w:rPr>
              <w:t xml:space="preserve"> can be adopted, however, it is not only UE DRX enhancement. </w:t>
            </w:r>
          </w:p>
          <w:p>
            <w:pPr>
              <w:pStyle w:val="31"/>
              <w:numPr>
                <w:ilvl w:val="0"/>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sz w:val="22"/>
                <w:szCs w:val="22"/>
                <w:lang w:eastAsia="zh-CN"/>
              </w:rPr>
              <w:t>Technique #A</w:t>
            </w:r>
            <w:r>
              <w:rPr>
                <w:rFonts w:ascii="Times New Roman" w:hAnsi="Times New Roman" w:eastAsiaTheme="minorEastAsia"/>
                <w:sz w:val="22"/>
                <w:szCs w:val="22"/>
                <w:lang w:eastAsia="ko-KR"/>
              </w:rPr>
              <w:t>-4: Adaptation of DTX/DRX</w:t>
            </w:r>
          </w:p>
          <w:p>
            <w:pPr>
              <w:pStyle w:val="31"/>
              <w:numPr>
                <w:ilvl w:val="1"/>
                <w:numId w:val="11"/>
              </w:numPr>
              <w:overflowPunct w:val="0"/>
              <w:snapToGrid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31"/>
              <w:numPr>
                <w:ilvl w:val="1"/>
                <w:numId w:val="11"/>
              </w:numPr>
              <w:overflowPunct w:val="0"/>
              <w:spacing w:after="0" w:line="252" w:lineRule="auto"/>
              <w:rPr>
                <w:rFonts w:ascii="Times New Roman" w:hAnsi="Times New Roman" w:eastAsiaTheme="minorEastAsia"/>
                <w:strike/>
                <w:dstrike w:val="0"/>
                <w:color w:val="1552D1"/>
                <w:sz w:val="22"/>
                <w:szCs w:val="22"/>
                <w:u w:val="single"/>
                <w:lang w:eastAsia="ko-KR"/>
              </w:rPr>
            </w:pPr>
            <w:r>
              <w:rPr>
                <w:rFonts w:hint="default" w:ascii="Times New Roman" w:hAnsi="Times New Roman" w:eastAsiaTheme="minorEastAsia"/>
                <w:strike w:val="0"/>
                <w:dstrike w:val="0"/>
                <w:color w:val="1552D1"/>
                <w:sz w:val="22"/>
                <w:szCs w:val="22"/>
                <w:lang w:val="en-US" w:eastAsia="ko-KR"/>
              </w:rPr>
              <w:t xml:space="preserve">Enhancement of UE C-DRX </w:t>
            </w:r>
            <w:r>
              <w:rPr>
                <w:rFonts w:ascii="Times New Roman" w:hAnsi="Times New Roman" w:eastAsiaTheme="minorEastAsia"/>
                <w:strike/>
                <w:dstrike w:val="0"/>
                <w:color w:val="1552D1"/>
                <w:sz w:val="22"/>
                <w:szCs w:val="22"/>
                <w:lang w:eastAsia="ko-KR"/>
              </w:rPr>
              <w:t>DTX/DRX cycle configuration/pattern at the BS</w:t>
            </w:r>
            <w:r>
              <w:rPr>
                <w:rFonts w:ascii="Times New Roman" w:hAnsi="Times New Roman" w:eastAsiaTheme="minorEastAsia"/>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dstrike w:val="0"/>
                <w:color w:val="1552D1"/>
                <w:sz w:val="22"/>
                <w:szCs w:val="22"/>
                <w:lang w:eastAsia="zh-CN"/>
              </w:rPr>
              <w:t>aligned with</w:t>
            </w:r>
            <w:r>
              <w:rPr>
                <w:rFonts w:ascii="Times New Roman" w:hAnsi="Times New Roman"/>
                <w:color w:val="1552D1"/>
                <w:sz w:val="22"/>
                <w:szCs w:val="22"/>
                <w:lang w:eastAsia="zh-CN"/>
              </w:rPr>
              <w:t xml:space="preserve"> </w:t>
            </w:r>
            <w:r>
              <w:rPr>
                <w:rFonts w:hint="default" w:ascii="Times New Roman" w:hAnsi="Times New Roman"/>
                <w:color w:val="1552D1"/>
                <w:sz w:val="22"/>
                <w:szCs w:val="22"/>
                <w:lang w:val="en-US" w:eastAsia="zh-CN"/>
              </w:rPr>
              <w:t>align</w:t>
            </w:r>
            <w:r>
              <w:rPr>
                <w:rFonts w:hint="default" w:ascii="Times New Roman" w:hAnsi="Times New Roman"/>
                <w:sz w:val="22"/>
                <w:szCs w:val="22"/>
                <w:lang w:val="en-US" w:eastAsia="zh-CN"/>
              </w:rPr>
              <w:t xml:space="preserve"> </w:t>
            </w:r>
            <w:r>
              <w:rPr>
                <w:rFonts w:ascii="Times New Roman" w:hAnsi="Times New Roman"/>
                <w:sz w:val="22"/>
                <w:szCs w:val="22"/>
                <w:lang w:eastAsia="zh-CN"/>
              </w:rPr>
              <w:t xml:space="preserve">the DRX cycle configured for UEs in connected </w:t>
            </w:r>
            <w:r>
              <w:rPr>
                <w:rFonts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w:t>
            </w:r>
            <w:r>
              <w:rPr>
                <w:rFonts w:ascii="Times New Roman" w:hAnsi="Times New Roman" w:eastAsiaTheme="minorEastAsia"/>
                <w:strike/>
                <w:dstrike w:val="0"/>
                <w:color w:val="1552D1"/>
                <w:sz w:val="22"/>
                <w:szCs w:val="22"/>
                <w:lang w:eastAsia="ko-KR"/>
              </w:rPr>
              <w:t xml:space="preserve"> or reduce periodically or semi-static transmitted/received configured channels/signals(e.g. SSB, SIB, CG PUSCH etc.) during the longer inactivity periods (i.e. outside UE’s DRX active time and within gNB’s DRX/DTX period)</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2"/>
                <w:numId w:val="11"/>
              </w:numPr>
              <w:overflowPunct w:val="0"/>
              <w:spacing w:after="0" w:line="240" w:lineRule="auto"/>
              <w:rPr>
                <w:color w:val="1552D1"/>
                <w:sz w:val="21"/>
                <w:szCs w:val="21"/>
                <w:lang w:val="en-US" w:eastAsia="zh-CN"/>
              </w:rPr>
            </w:pPr>
            <w:r>
              <w:rPr>
                <w:rFonts w:hint="default"/>
                <w:color w:val="1552D1"/>
                <w:sz w:val="21"/>
                <w:szCs w:val="21"/>
                <w:lang w:val="en-US" w:eastAsia="zh-CN"/>
              </w:rPr>
              <w:t xml:space="preserve">Currently </w:t>
            </w:r>
            <w:r>
              <w:rPr>
                <w:color w:val="1552D1"/>
                <w:sz w:val="21"/>
                <w:szCs w:val="21"/>
                <w:lang w:val="en-US" w:eastAsia="zh-CN"/>
              </w:rPr>
              <w:t xml:space="preserve">C-DRX is configured per UE, and the DTX period for one UE may be active time for the other UE. In this case, gNB has to schedule different UEs on different time periods, and the time left for its sleeping will be limited. </w:t>
            </w:r>
            <w:r>
              <w:rPr>
                <w:rFonts w:hint="default"/>
                <w:color w:val="1552D1"/>
                <w:sz w:val="21"/>
                <w:szCs w:val="21"/>
                <w:lang w:val="en-US" w:eastAsia="zh-CN"/>
              </w:rPr>
              <w:t xml:space="preserve">Potential DTX/DTX enhancements to increase </w:t>
            </w:r>
            <w:r>
              <w:rPr>
                <w:color w:val="1552D1"/>
                <w:sz w:val="21"/>
                <w:szCs w:val="21"/>
                <w:lang w:val="en-US" w:eastAsia="zh-CN"/>
              </w:rPr>
              <w:t>inactive time for gNB</w:t>
            </w:r>
            <w:r>
              <w:rPr>
                <w:rFonts w:hint="default"/>
                <w:color w:val="1552D1"/>
                <w:sz w:val="21"/>
                <w:szCs w:val="21"/>
                <w:lang w:val="en-US" w:eastAsia="zh-CN"/>
              </w:rPr>
              <w:t xml:space="preserve"> can be studied.</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2"/>
                <w:numId w:val="11"/>
              </w:numPr>
              <w:overflowPunct w:val="0"/>
              <w:spacing w:after="0" w:line="240" w:lineRule="auto"/>
              <w:rPr>
                <w:rFonts w:hint="eastAsia"/>
                <w:color w:val="1552D1"/>
                <w:sz w:val="21"/>
                <w:szCs w:val="21"/>
                <w:lang w:val="en-US" w:eastAsia="ko-KR"/>
              </w:rPr>
            </w:pPr>
            <w:r>
              <w:rPr>
                <w:rFonts w:hint="eastAsia"/>
                <w:color w:val="1552D1"/>
                <w:sz w:val="21"/>
                <w:szCs w:val="21"/>
                <w:lang w:val="en-US" w:eastAsia="ko-KR"/>
              </w:rPr>
              <w:t>Defining DTX/DRX pattern for gNB.</w:t>
            </w:r>
          </w:p>
          <w:p>
            <w:pPr>
              <w:pStyle w:val="31"/>
              <w:numPr>
                <w:ilvl w:val="2"/>
                <w:numId w:val="11"/>
              </w:numPr>
              <w:overflowPunct w:val="0"/>
              <w:spacing w:after="0" w:line="240" w:lineRule="auto"/>
              <w:rPr>
                <w:rFonts w:hint="eastAsia"/>
                <w:color w:val="1552D1"/>
                <w:sz w:val="21"/>
                <w:szCs w:val="21"/>
                <w:lang w:val="en-US" w:eastAsia="ko-KR"/>
              </w:rPr>
            </w:pPr>
            <w:r>
              <w:rPr>
                <w:rFonts w:hint="eastAsia"/>
                <w:color w:val="1552D1"/>
                <w:sz w:val="21"/>
                <w:szCs w:val="21"/>
                <w:lang w:val="en-US" w:eastAsia="ko-KR"/>
              </w:rPr>
              <w:t>Mechanisms to align C-DRX configuration of UE, such as signaling design to align the C-DRX configuration.</w:t>
            </w:r>
          </w:p>
          <w:p>
            <w:pPr>
              <w:pStyle w:val="31"/>
              <w:numPr>
                <w:ilvl w:val="2"/>
                <w:numId w:val="11"/>
              </w:numPr>
              <w:overflowPunct w:val="0"/>
              <w:spacing w:after="0" w:line="240" w:lineRule="auto"/>
              <w:rPr>
                <w:rFonts w:hint="default"/>
                <w:color w:val="1552D1"/>
                <w:sz w:val="21"/>
                <w:szCs w:val="21"/>
                <w:lang w:val="en-US" w:eastAsia="ko-KR"/>
              </w:rPr>
            </w:pPr>
            <w:r>
              <w:rPr>
                <w:rFonts w:hint="default"/>
                <w:color w:val="1552D1"/>
                <w:sz w:val="21"/>
                <w:szCs w:val="21"/>
                <w:lang w:val="en-US" w:eastAsia="ko-KR"/>
              </w:rPr>
              <w:t>Mechanism to wake up gNB from DTX/DRX.</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before="120" w:after="0"/>
              <w:rPr>
                <w:rFonts w:hint="default" w:ascii="Times New Roman" w:hAnsi="Times New Roman" w:eastAsia="等线"/>
                <w:sz w:val="22"/>
                <w:szCs w:val="22"/>
                <w:lang w:val="en-US" w:eastAsia="zh-CN"/>
              </w:rPr>
            </w:pPr>
          </w:p>
          <w:p>
            <w:pPr>
              <w:pStyle w:val="31"/>
              <w:spacing w:before="120" w:after="0"/>
              <w:rPr>
                <w:rFonts w:hint="default" w:ascii="Times New Roman" w:hAnsi="Times New Roman" w:eastAsia="等线" w:cs="Times New Roman"/>
                <w:sz w:val="22"/>
                <w:szCs w:val="22"/>
                <w:lang w:val="en-US" w:eastAsia="zh-CN" w:bidi="ar-SA"/>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#2-5B</w:t>
      </w: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inactive state</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gNB entering into sleep mode for a period of time along with the indication of active/inactive state. </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line="240" w:lineRule="auto"/>
        <w:rPr>
          <w:rFonts w:ascii="Times New Roman" w:hAnsi="Times New Roman"/>
          <w:sz w:val="22"/>
          <w:szCs w:val="22"/>
          <w:lang w:eastAsia="zh-CN"/>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inactive state</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gNB sleep mode indication may include start time and duration of one or multiple following BS states or the indication remains valid until overridden by another indication.</w:t>
      </w:r>
    </w:p>
    <w:p>
      <w:pPr>
        <w:pStyle w:val="78"/>
        <w:numPr>
          <w:ilvl w:val="2"/>
          <w:numId w:val="11"/>
        </w:numPr>
        <w:spacing w:line="240" w:lineRule="auto"/>
      </w:pPr>
      <w:r>
        <w:t>Energy-saving state 1: the UE doesn’t transmit/receive any signal/channel;</w:t>
      </w:r>
    </w:p>
    <w:p>
      <w:pPr>
        <w:pStyle w:val="78"/>
        <w:numPr>
          <w:ilvl w:val="2"/>
          <w:numId w:val="11"/>
        </w:numPr>
        <w:spacing w:line="240" w:lineRule="auto"/>
      </w:pPr>
      <w:r>
        <w:t>Energy-saving state 2: the UE only transmits/receives a particular set of signal/channel</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 indication may include monitoring occasion for the next BS state indication. </w:t>
      </w:r>
    </w:p>
    <w:p>
      <w:pPr>
        <w:pStyle w:val="31"/>
        <w:numPr>
          <w:ilvl w:val="1"/>
          <w:numId w:val="11"/>
        </w:numPr>
        <w:overflowPunct w:val="0"/>
        <w:spacing w:after="0" w:line="240" w:lineRule="auto"/>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 xml:space="preserve">This may include support of semi-static and/or dynamic gNB active/inactive state adaptation. </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group common signaling for the indication of adapted active/inactive state</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gNB enters into sleep mode, the UE doesn’t transmit/receive any signal/channel or only transmits/receives a particular set of signal/channel.</w:t>
      </w:r>
    </w:p>
    <w:p>
      <w:pPr>
        <w:pStyle w:val="31"/>
        <w:spacing w:after="0" w:line="240" w:lineRule="auto"/>
        <w:rPr>
          <w:rFonts w:ascii="Times New Roman" w:hAnsi="Times New Roman"/>
          <w:b/>
          <w:bCs/>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Company Comments on Proposal #2-5B</w:t>
      </w:r>
    </w:p>
    <w:p>
      <w:pPr>
        <w:rPr>
          <w:sz w:val="22"/>
          <w:szCs w:val="22"/>
        </w:rPr>
      </w:pPr>
      <w:r>
        <w:rPr>
          <w:sz w:val="22"/>
          <w:szCs w:val="22"/>
        </w:rPr>
        <w:t>Moderator asks companies to also provide view and details, including the following aspects:</w:t>
      </w:r>
    </w:p>
    <w:p>
      <w:pPr>
        <w:pStyle w:val="78"/>
        <w:numPr>
          <w:ilvl w:val="0"/>
          <w:numId w:val="24"/>
        </w:numPr>
      </w:pPr>
      <w:r>
        <w:t>Which details should be included in the main proposal description (not the additional information for evaluation)</w:t>
      </w:r>
    </w:p>
    <w:p>
      <w:pPr>
        <w:pStyle w:val="78"/>
        <w:numPr>
          <w:ilvl w:val="0"/>
          <w:numId w:val="24"/>
        </w:numPr>
      </w:pPr>
      <w:r>
        <w:t>Text proposal to be used to fill in ‘background’, ‘potential specification impact’, and ‘additional consideration aspects’</w:t>
      </w:r>
    </w:p>
    <w:p>
      <w:pPr>
        <w:pStyle w:val="31"/>
        <w:spacing w:after="0"/>
        <w:rPr>
          <w:rFonts w:ascii="Times New Roman" w:hAnsi="Times New Roman"/>
          <w:sz w:val="22"/>
          <w:szCs w:val="22"/>
          <w:lang w:eastAsia="zh-CN"/>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Tech #A-5 seems to be quite overlapped with Tech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S</w:t>
            </w:r>
            <w:r>
              <w:rPr>
                <w:rFonts w:ascii="Times New Roman" w:hAnsi="Times New Roman" w:eastAsia="等线"/>
                <w:sz w:val="22"/>
                <w:szCs w:val="22"/>
                <w:lang w:eastAsia="zh-CN"/>
              </w:rPr>
              <w:t>preadtrum</w:t>
            </w:r>
          </w:p>
        </w:tc>
        <w:tc>
          <w:tcPr>
            <w:tcW w:w="7646"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W</w:t>
            </w:r>
            <w:r>
              <w:rPr>
                <w:rFonts w:ascii="Times New Roman" w:hAnsi="Times New Roman" w:eastAsia="等线"/>
                <w:sz w:val="22"/>
                <w:szCs w:val="22"/>
                <w:lang w:eastAsia="zh-CN"/>
              </w:rPr>
              <w:t>e think “Energy-saving state” is not useful. The states in power mode are good enough and better for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v</w:t>
            </w:r>
            <w:r>
              <w:rPr>
                <w:rFonts w:ascii="Times New Roman" w:hAnsi="Times New Roman" w:eastAsia="等线"/>
                <w:sz w:val="22"/>
                <w:szCs w:val="22"/>
                <w:lang w:eastAsia="zh-CN"/>
              </w:rPr>
              <w:t>ivo</w:t>
            </w:r>
          </w:p>
        </w:tc>
        <w:tc>
          <w:tcPr>
            <w:tcW w:w="7646"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T</w:t>
            </w:r>
            <w:r>
              <w:rPr>
                <w:rFonts w:ascii="Times New Roman" w:hAnsi="Times New Roman" w:eastAsia="等线"/>
                <w:sz w:val="22"/>
                <w:szCs w:val="22"/>
                <w:lang w:eastAsia="zh-CN"/>
              </w:rPr>
              <w:t xml:space="preserve">his inactive state is quite similar with </w:t>
            </w:r>
            <w:r>
              <w:rPr>
                <w:rFonts w:hint="eastAsia" w:ascii="Times New Roman" w:hAnsi="Times New Roman" w:eastAsia="等线"/>
                <w:sz w:val="22"/>
                <w:szCs w:val="22"/>
                <w:lang w:eastAsia="zh-CN"/>
              </w:rPr>
              <w:t xml:space="preserve">the </w:t>
            </w:r>
            <w:r>
              <w:rPr>
                <w:rFonts w:ascii="Times New Roman" w:hAnsi="Times New Roman" w:eastAsia="等线"/>
                <w:sz w:val="22"/>
                <w:szCs w:val="22"/>
                <w:lang w:eastAsia="zh-CN"/>
              </w:rPr>
              <w:t>inactive period defined in Tech#</w:t>
            </w:r>
            <w:r>
              <w:rPr>
                <w:rFonts w:hint="eastAsia" w:ascii="Times New Roman" w:hAnsi="Times New Roman" w:eastAsia="等线"/>
                <w:sz w:val="22"/>
                <w:szCs w:val="22"/>
                <w:lang w:eastAsia="zh-CN"/>
              </w:rPr>
              <w:t>A-4</w:t>
            </w:r>
            <w:r>
              <w:rPr>
                <w:rFonts w:ascii="Times New Roman" w:hAnsi="Times New Roman" w:eastAsia="等线"/>
                <w:sz w:val="22"/>
                <w:szCs w:val="22"/>
                <w:lang w:eastAsia="zh-CN"/>
              </w:rPr>
              <w:t>. The main difference with Tech#A-4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Technique #A5 could be the subset of Techniques #A-1B and A-4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If gNB enters into sleep mode, the UE doesn’t transmit/receive any signal/channel </w:t>
            </w:r>
            <w:r>
              <w:rPr>
                <w:rFonts w:ascii="Times New Roman" w:hAnsi="Times New Roman" w:eastAsiaTheme="minorEastAsia"/>
                <w:color w:val="FF0000"/>
                <w:sz w:val="22"/>
                <w:szCs w:val="22"/>
                <w:lang w:eastAsia="ko-KR"/>
              </w:rPr>
              <w:t>to/from this gNB</w:t>
            </w:r>
            <w:r>
              <w:rPr>
                <w:rFonts w:ascii="Times New Roman" w:hAnsi="Times New Roman" w:eastAsiaTheme="minorEastAsia"/>
                <w:sz w:val="22"/>
                <w:szCs w:val="22"/>
                <w:lang w:eastAsia="ko-KR"/>
              </w:rPr>
              <w:t xml:space="preserve"> </w:t>
            </w:r>
            <w:r>
              <w:rPr>
                <w:rFonts w:ascii="Times New Roman" w:hAnsi="Times New Roman" w:eastAsiaTheme="minorEastAsia"/>
                <w:dstrike/>
                <w:color w:val="FF0000"/>
                <w:sz w:val="22"/>
                <w:szCs w:val="22"/>
                <w:lang w:eastAsia="ko-KR"/>
              </w:rPr>
              <w:t>or only transmits/receives a particular set of signal/channel</w:t>
            </w:r>
            <w:r>
              <w:rPr>
                <w:rFonts w:ascii="Times New Roman" w:hAnsi="Times New Roman" w:eastAsiaTheme="minor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D</w:t>
            </w:r>
            <w:r>
              <w:rPr>
                <w:rFonts w:ascii="Times New Roman" w:hAnsi="Times New Roman" w:eastAsia="Yu Mincho"/>
                <w:sz w:val="22"/>
                <w:szCs w:val="22"/>
                <w:lang w:eastAsia="ja-JP"/>
              </w:rPr>
              <w:t>OCOMO</w:t>
            </w:r>
          </w:p>
        </w:tc>
        <w:tc>
          <w:tcPr>
            <w:tcW w:w="7646" w:type="dxa"/>
          </w:tcPr>
          <w:p>
            <w:pPr>
              <w:pStyle w:val="31"/>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T</w:t>
            </w:r>
            <w:r>
              <w:rPr>
                <w:rFonts w:ascii="Times New Roman" w:hAnsi="Times New Roman" w:eastAsia="Yu Mincho"/>
                <w:sz w:val="22"/>
                <w:szCs w:val="22"/>
                <w:lang w:eastAsia="ja-JP"/>
              </w:rPr>
              <w:t>his can be the subset of Tech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Intel</w:t>
            </w:r>
          </w:p>
        </w:tc>
        <w:tc>
          <w:tcPr>
            <w:tcW w:w="7646" w:type="dxa"/>
          </w:tcPr>
          <w:p>
            <w:pPr>
              <w:pStyle w:val="31"/>
              <w:numPr>
                <w:ilvl w:val="1"/>
                <w:numId w:val="11"/>
              </w:numPr>
              <w:overflowPunct w:val="0"/>
              <w:spacing w:before="120" w:after="0" w:line="240" w:lineRule="auto"/>
              <w:rPr>
                <w:del w:id="454" w:author="Toufiqul Islam" w:date="2022-10-13T13:26:00Z"/>
                <w:rFonts w:ascii="Times New Roman" w:hAnsi="Times New Roman" w:eastAsiaTheme="minorEastAsia"/>
                <w:sz w:val="22"/>
                <w:szCs w:val="22"/>
                <w:lang w:eastAsia="ko-KR"/>
              </w:rPr>
            </w:pPr>
            <w:ins w:id="455" w:author="Toufiqul Islam" w:date="2022-10-13T13:26:00Z">
              <w:r>
                <w:rPr>
                  <w:rFonts w:ascii="Times New Roman" w:hAnsi="Times New Roman" w:eastAsiaTheme="minorEastAsia"/>
                  <w:sz w:val="22"/>
                  <w:szCs w:val="22"/>
                  <w:lang w:eastAsia="ko-KR"/>
                </w:rPr>
                <w:t xml:space="preserve">Indication of </w:t>
              </w:r>
            </w:ins>
            <w:r>
              <w:rPr>
                <w:rFonts w:ascii="Times New Roman" w:hAnsi="Times New Roman" w:eastAsiaTheme="minorEastAsia"/>
                <w:sz w:val="22"/>
                <w:szCs w:val="22"/>
                <w:lang w:eastAsia="ko-KR"/>
              </w:rPr>
              <w:t>gNB entering into sleep mode</w:t>
            </w:r>
            <w:ins w:id="456" w:author="Toufiqul Islam" w:date="2022-10-13T13:25:00Z">
              <w:r>
                <w:rPr>
                  <w:rFonts w:ascii="Times New Roman" w:hAnsi="Times New Roman" w:eastAsiaTheme="minorEastAsia"/>
                  <w:sz w:val="22"/>
                  <w:szCs w:val="22"/>
                  <w:lang w:eastAsia="ko-KR"/>
                </w:rPr>
                <w:t>/energy saving state/inactive state</w:t>
              </w:r>
            </w:ins>
            <w:r>
              <w:rPr>
                <w:rFonts w:ascii="Times New Roman" w:hAnsi="Times New Roman" w:eastAsiaTheme="minorEastAsia"/>
                <w:sz w:val="22"/>
                <w:szCs w:val="22"/>
                <w:lang w:eastAsia="ko-KR"/>
              </w:rPr>
              <w:t xml:space="preserve"> for a period of time </w:t>
            </w:r>
            <w:del w:id="457" w:author="Toufiqul Islam" w:date="2022-10-13T13:26:00Z">
              <w:r>
                <w:rPr>
                  <w:rFonts w:ascii="Times New Roman" w:hAnsi="Times New Roman" w:eastAsiaTheme="minorEastAsia"/>
                  <w:sz w:val="22"/>
                  <w:szCs w:val="22"/>
                  <w:lang w:eastAsia="ko-KR"/>
                </w:rPr>
                <w:delText xml:space="preserve">along with the indication of active/inactive state. </w:delText>
              </w:r>
            </w:del>
          </w:p>
          <w:p>
            <w:pPr>
              <w:pStyle w:val="31"/>
              <w:overflowPunct w:val="0"/>
              <w:spacing w:before="120" w:after="0" w:line="240" w:lineRule="auto"/>
              <w:ind w:left="108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0"/>
                <w:numId w:val="30"/>
              </w:numPr>
              <w:overflowPunct w:val="0"/>
              <w:spacing w:before="120" w:after="0" w:line="240" w:lineRule="auto"/>
              <w:rPr>
                <w:ins w:id="458" w:author="Toufiqul Islam" w:date="2022-10-13T13:28:00Z"/>
                <w:rFonts w:ascii="Times New Roman" w:hAnsi="Times New Roman" w:eastAsia="等线"/>
                <w:sz w:val="22"/>
                <w:szCs w:val="22"/>
                <w:lang w:eastAsia="zh-CN"/>
              </w:rPr>
            </w:pPr>
            <w:ins w:id="459" w:author="Toufiqul Islam" w:date="2022-10-13T13:27:00Z">
              <w:r>
                <w:rPr>
                  <w:rFonts w:ascii="Times New Roman" w:hAnsi="Times New Roman" w:eastAsia="等线"/>
                  <w:sz w:val="22"/>
                  <w:szCs w:val="22"/>
                  <w:lang w:eastAsia="zh-CN"/>
                </w:rPr>
                <w:t>Configuration of different sleep/inactivity duration and DL indication of selected duration</w:t>
              </w:r>
            </w:ins>
          </w:p>
          <w:p>
            <w:pPr>
              <w:pStyle w:val="31"/>
              <w:numPr>
                <w:ilvl w:val="0"/>
                <w:numId w:val="30"/>
              </w:numPr>
              <w:overflowPunct w:val="0"/>
              <w:spacing w:before="120" w:after="0" w:line="240" w:lineRule="auto"/>
              <w:rPr>
                <w:rFonts w:ascii="Times New Roman" w:hAnsi="Times New Roman" w:eastAsia="Yu Mincho"/>
                <w:sz w:val="22"/>
                <w:szCs w:val="22"/>
                <w:lang w:eastAsia="ja-JP"/>
              </w:rPr>
            </w:pPr>
            <w:ins w:id="460" w:author="Toufiqul Islam" w:date="2022-10-13T13:29:00Z">
              <w:r>
                <w:rPr>
                  <w:rFonts w:ascii="Times New Roman" w:hAnsi="Times New Roman" w:eastAsia="等线"/>
                  <w:sz w:val="22"/>
                  <w:szCs w:val="22"/>
                  <w:lang w:eastAsia="zh-CN"/>
                </w:rPr>
                <w:t>Whether</w:t>
              </w:r>
            </w:ins>
            <w:ins w:id="461" w:author="Toufiqul Islam" w:date="2022-10-13T13:28:00Z">
              <w:r>
                <w:rPr>
                  <w:rFonts w:ascii="Times New Roman" w:hAnsi="Times New Roman" w:eastAsia="等线"/>
                  <w:sz w:val="22"/>
                  <w:szCs w:val="22"/>
                  <w:lang w:eastAsia="zh-CN"/>
                </w:rPr>
                <w:t xml:space="preserve"> </w:t>
              </w:r>
            </w:ins>
            <w:ins w:id="462" w:author="Toufiqul Islam" w:date="2022-10-13T13:29:00Z">
              <w:r>
                <w:rPr>
                  <w:rFonts w:ascii="Times New Roman" w:hAnsi="Times New Roman" w:eastAsia="等线"/>
                  <w:sz w:val="22"/>
                  <w:szCs w:val="22"/>
                  <w:lang w:eastAsia="zh-CN"/>
                </w:rPr>
                <w:t xml:space="preserve">any </w:t>
              </w:r>
            </w:ins>
            <w:ins w:id="463" w:author="Toufiqul Islam" w:date="2022-10-13T13:28:00Z">
              <w:r>
                <w:rPr>
                  <w:rFonts w:ascii="Times New Roman" w:hAnsi="Times New Roman" w:eastAsia="等线"/>
                  <w:sz w:val="22"/>
                  <w:szCs w:val="22"/>
                  <w:lang w:eastAsia="zh-CN"/>
                </w:rPr>
                <w:t>signal/channel transmission</w:t>
              </w:r>
            </w:ins>
            <w:ins w:id="464" w:author="Toufiqul Islam" w:date="2022-10-13T13:29:00Z">
              <w:r>
                <w:rPr>
                  <w:rFonts w:ascii="Times New Roman" w:hAnsi="Times New Roman" w:eastAsia="等线"/>
                  <w:sz w:val="22"/>
                  <w:szCs w:val="22"/>
                  <w:lang w:eastAsia="zh-CN"/>
                </w:rPr>
                <w:t xml:space="preserve"> allowed in inactive duration</w:t>
              </w:r>
            </w:ins>
          </w:p>
          <w:p>
            <w:pPr>
              <w:pStyle w:val="31"/>
              <w:numPr>
                <w:ilvl w:val="0"/>
                <w:numId w:val="30"/>
              </w:numPr>
              <w:overflowPunct w:val="0"/>
              <w:spacing w:before="120" w:after="0" w:line="240" w:lineRule="auto"/>
              <w:rPr>
                <w:rFonts w:ascii="Times New Roman" w:hAnsi="Times New Roman" w:eastAsia="Yu Mincho"/>
                <w:sz w:val="22"/>
                <w:szCs w:val="22"/>
                <w:lang w:eastAsia="ja-JP"/>
              </w:rPr>
            </w:pPr>
            <w:ins w:id="465" w:author="Toufiqul Islam" w:date="2022-10-13T13:29:00Z">
              <w:r>
                <w:rPr>
                  <w:rFonts w:ascii="Times New Roman" w:hAnsi="Times New Roman" w:eastAsia="等线"/>
                  <w:sz w:val="22"/>
                  <w:szCs w:val="22"/>
                  <w:lang w:eastAsia="zh-CN"/>
                </w:rPr>
                <w:t xml:space="preserve">Associated </w:t>
              </w:r>
            </w:ins>
            <w:ins w:id="466" w:author="Toufiqul Islam" w:date="2022-10-13T13:28:00Z">
              <w:r>
                <w:rPr>
                  <w:rFonts w:ascii="Times New Roman" w:hAnsi="Times New Roman" w:eastAsia="等线"/>
                  <w:sz w:val="22"/>
                  <w:szCs w:val="22"/>
                  <w:lang w:eastAsia="zh-CN"/>
                </w:rPr>
                <w:t xml:space="preserve">UE behavior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Apple</w:t>
            </w:r>
          </w:p>
        </w:tc>
        <w:tc>
          <w:tcPr>
            <w:tcW w:w="7646"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We also think this may be merged into Tech#A-4.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6" w:type="dxa"/>
          </w:tcPr>
          <w:p>
            <w:pPr>
              <w:pStyle w:val="31"/>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the proposal and suggest the following update.</w:t>
            </w:r>
          </w:p>
          <w:p>
            <w:pPr>
              <w:pStyle w:val="31"/>
              <w:numPr>
                <w:ilvl w:val="0"/>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inactive state</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gNB entering into sleep mode for a period of time along with the indication of </w:t>
            </w:r>
            <w:r>
              <w:rPr>
                <w:rFonts w:ascii="Times New Roman" w:hAnsi="Times New Roman" w:eastAsiaTheme="minorEastAsia"/>
                <w:strike/>
                <w:color w:val="FF0000"/>
                <w:sz w:val="22"/>
                <w:szCs w:val="22"/>
                <w:highlight w:val="yellow"/>
                <w:lang w:eastAsia="ko-KR"/>
              </w:rPr>
              <w:t>active/inactive</w:t>
            </w:r>
            <w:r>
              <w:rPr>
                <w:rFonts w:ascii="Times New Roman" w:hAnsi="Times New Roman" w:eastAsiaTheme="minorEastAsia"/>
                <w:color w:val="FF0000"/>
                <w:sz w:val="22"/>
                <w:szCs w:val="22"/>
                <w:lang w:eastAsia="ko-KR"/>
              </w:rPr>
              <w:t xml:space="preserve"> </w:t>
            </w:r>
            <w:r>
              <w:rPr>
                <w:rFonts w:ascii="Times New Roman" w:hAnsi="Times New Roman" w:eastAsiaTheme="minorEastAsia"/>
                <w:color w:val="FF0000"/>
                <w:sz w:val="22"/>
                <w:szCs w:val="22"/>
                <w:highlight w:val="yellow"/>
                <w:lang w:eastAsia="ko-KR"/>
              </w:rPr>
              <w:t>NES/non-NES</w:t>
            </w:r>
            <w:r>
              <w:rPr>
                <w:rFonts w:ascii="Times New Roman" w:hAnsi="Times New Roman" w:eastAsiaTheme="minorEastAsia"/>
                <w:color w:val="FF0000"/>
                <w:sz w:val="22"/>
                <w:szCs w:val="22"/>
                <w:lang w:eastAsia="ko-KR"/>
              </w:rPr>
              <w:t xml:space="preserve"> </w:t>
            </w:r>
            <w:r>
              <w:rPr>
                <w:rFonts w:ascii="Times New Roman" w:hAnsi="Times New Roman" w:eastAsiaTheme="minorEastAsia"/>
                <w:sz w:val="22"/>
                <w:szCs w:val="22"/>
                <w:lang w:eastAsia="ko-KR"/>
              </w:rPr>
              <w:t xml:space="preserve">state. </w:t>
            </w:r>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before="120" w:after="0" w:line="240" w:lineRule="auto"/>
              <w:rPr>
                <w:rFonts w:ascii="Times New Roman" w:hAnsi="Times New Roman" w:eastAsiaTheme="minorEastAsia"/>
                <w:color w:val="FF0000"/>
                <w:sz w:val="22"/>
                <w:szCs w:val="22"/>
                <w:highlight w:val="yellow"/>
                <w:u w:val="single"/>
                <w:lang w:eastAsia="ko-KR"/>
              </w:rPr>
            </w:pPr>
            <w:r>
              <w:rPr>
                <w:rFonts w:ascii="Times New Roman" w:hAnsi="Times New Roman" w:eastAsiaTheme="minorEastAsia"/>
                <w:color w:val="FF0000"/>
                <w:sz w:val="22"/>
                <w:szCs w:val="22"/>
                <w:highlight w:val="yellow"/>
                <w:u w:val="single"/>
                <w:lang w:eastAsia="ko-KR"/>
              </w:rPr>
              <w:t>Without knowing the gNB state, a UE may still receive DL channels and transmit UL channels resulting in unnecessary UE power consumption. In addition, the gNB may miss unknown UL signals (e.g., SR/CG PUSCH) resulting in UL performance loss.</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120" w:after="0" w:line="240" w:lineRule="auto"/>
              <w:rPr>
                <w:rFonts w:ascii="Times New Roman" w:hAnsi="Times New Roman" w:eastAsiaTheme="minorEastAsia"/>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gNB NES state. </w:t>
            </w:r>
          </w:p>
          <w:p>
            <w:pPr>
              <w:pStyle w:val="31"/>
              <w:numPr>
                <w:ilvl w:val="2"/>
                <w:numId w:val="11"/>
              </w:numPr>
              <w:overflowPunct w:val="0"/>
              <w:spacing w:before="120" w:after="0" w:line="240" w:lineRule="auto"/>
              <w:rPr>
                <w:rFonts w:ascii="Times New Roman" w:hAnsi="Times New Roman" w:eastAsiaTheme="minorEastAsia"/>
                <w:color w:val="FF0000"/>
                <w:sz w:val="22"/>
                <w:szCs w:val="22"/>
                <w:highlight w:val="yellow"/>
                <w:u w:val="single"/>
                <w:lang w:eastAsia="ko-KR"/>
              </w:rPr>
            </w:pPr>
            <w:r>
              <w:rPr>
                <w:rFonts w:eastAsiaTheme="minorEastAsia"/>
                <w:color w:val="FF0000"/>
                <w:sz w:val="22"/>
                <w:szCs w:val="22"/>
                <w:highlight w:val="yellow"/>
                <w:lang w:eastAsia="ko-KR"/>
              </w:rPr>
              <w:t>UE behavior under gNB NES state.</w:t>
            </w:r>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before="120" w:after="0" w:line="240" w:lineRule="auto"/>
              <w:rPr>
                <w:rFonts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pPr>
              <w:pStyle w:val="31"/>
              <w:overflowPunct w:val="0"/>
              <w:spacing w:before="120" w:after="0" w:line="240" w:lineRule="auto"/>
              <w:rPr>
                <w:rFonts w:ascii="Times New Roman" w:hAnsi="Times New Roman" w:eastAsiaTheme="minorEastAsia"/>
                <w:sz w:val="22"/>
                <w:szCs w:val="22"/>
                <w:lang w:eastAsia="ko-KR"/>
              </w:rPr>
            </w:pPr>
          </w:p>
          <w:p>
            <w:pPr>
              <w:pStyle w:val="31"/>
              <w:overflowPunct w:val="0"/>
              <w:spacing w:before="120" w:after="0" w:line="240" w:lineRule="auto"/>
              <w:rPr>
                <w:rFonts w:ascii="Times New Roman" w:hAnsi="Times New Roman" w:eastAsiaTheme="minorEastAsia"/>
                <w:sz w:val="22"/>
                <w:szCs w:val="22"/>
                <w:lang w:eastAsia="ko-KR"/>
              </w:rPr>
            </w:pPr>
          </w:p>
          <w:p>
            <w:pPr>
              <w:pStyle w:val="31"/>
              <w:overflowPunct w:val="0"/>
              <w:spacing w:before="120" w:after="0" w:line="240" w:lineRule="auto"/>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hint="default" w:ascii="Times New Roman" w:hAnsi="Times New Roman" w:eastAsia="宋体" w:cs="Times New Roman"/>
                <w:sz w:val="22"/>
                <w:szCs w:val="22"/>
                <w:lang w:val="en-US" w:eastAsia="ja-JP" w:bidi="ar-SA"/>
              </w:rPr>
            </w:pPr>
            <w:r>
              <w:rPr>
                <w:rFonts w:hint="default" w:ascii="Times New Roman" w:hAnsi="Times New Roman"/>
                <w:sz w:val="22"/>
                <w:szCs w:val="22"/>
                <w:lang w:val="en-US" w:eastAsia="zh-CN"/>
              </w:rPr>
              <w:t>CMCC</w:t>
            </w:r>
          </w:p>
        </w:tc>
        <w:tc>
          <w:tcPr>
            <w:tcW w:w="7646" w:type="dxa"/>
            <w:vAlign w:val="top"/>
          </w:tcPr>
          <w:p>
            <w:pPr>
              <w:pStyle w:val="31"/>
              <w:spacing w:before="120" w:after="0"/>
              <w:rPr>
                <w:rFonts w:hint="default" w:ascii="Times New Roman" w:hAnsi="Times New Roman" w:cs="Times New Roman" w:eastAsiaTheme="minorEastAsia"/>
                <w:sz w:val="22"/>
                <w:szCs w:val="22"/>
                <w:lang w:val="en-US" w:eastAsia="ko-KR" w:bidi="ar-SA"/>
              </w:rPr>
            </w:pPr>
            <w:r>
              <w:rPr>
                <w:rFonts w:hint="default" w:ascii="Times New Roman" w:hAnsi="Times New Roman" w:eastAsiaTheme="minorEastAsia"/>
                <w:sz w:val="22"/>
                <w:szCs w:val="22"/>
                <w:lang w:val="en-US" w:eastAsia="ko-KR"/>
              </w:rPr>
              <w:t xml:space="preserve">The solutions to reduce common signals/channels transmission and reception, to reduce UE specific signals/channels, to enhance DTX/DRX, all contribute to increase gNB inactive duration and provide more sleeping chance. The additional benefit of introduce implicit </w:t>
            </w:r>
            <w:r>
              <w:rPr>
                <w:rFonts w:ascii="Times New Roman" w:hAnsi="Times New Roman" w:eastAsiaTheme="minorEastAsia"/>
                <w:sz w:val="22"/>
                <w:szCs w:val="22"/>
                <w:lang w:eastAsia="ko-KR"/>
              </w:rPr>
              <w:t>inactive state</w:t>
            </w:r>
            <w:r>
              <w:rPr>
                <w:rFonts w:hint="default" w:ascii="Times New Roman" w:hAnsi="Times New Roman" w:eastAsiaTheme="minorEastAsia"/>
                <w:sz w:val="22"/>
                <w:szCs w:val="22"/>
                <w:lang w:val="en-US" w:eastAsia="ko-KR"/>
              </w:rPr>
              <w:t xml:space="preserve"> need to be clarified.</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1"/>
        <w:spacing w:after="0" w:line="240" w:lineRule="auto"/>
        <w:rPr>
          <w:rFonts w:ascii="Times New Roman" w:hAnsi="Times New Roman"/>
          <w:sz w:val="22"/>
          <w:szCs w:val="22"/>
          <w:lang w:eastAsia="zh-CN"/>
        </w:rPr>
      </w:pPr>
    </w:p>
    <w:p>
      <w:pPr>
        <w:pStyle w:val="3"/>
        <w:rPr>
          <w:rFonts w:eastAsia="宋体"/>
          <w:lang w:eastAsia="zh-CN"/>
        </w:rPr>
      </w:pPr>
      <w:r>
        <w:rPr>
          <w:rFonts w:eastAsia="宋体"/>
          <w:lang w:eastAsia="zh-CN"/>
        </w:rPr>
        <w:t>2.3 Frequency-domain based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Mobile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78"/>
        <w:numPr>
          <w:ilvl w:val="1"/>
          <w:numId w:val="6"/>
        </w:numPr>
        <w:rPr>
          <w:rFonts w:eastAsia="宋体"/>
          <w:lang w:eastAsia="zh-CN"/>
        </w:rPr>
      </w:pPr>
      <w:r>
        <w:rPr>
          <w:rFonts w:eastAsia="宋体"/>
          <w:lang w:eastAsia="zh-CN"/>
        </w:rPr>
        <w:t>SSB-less SCell or SSB-limited SCell is beneficial to network energy saving.</w:t>
      </w:r>
    </w:p>
    <w:p>
      <w:pPr>
        <w:pStyle w:val="78"/>
        <w:numPr>
          <w:ilvl w:val="1"/>
          <w:numId w:val="6"/>
        </w:numPr>
        <w:rPr>
          <w:rFonts w:eastAsia="宋体"/>
          <w:lang w:eastAsia="zh-CN"/>
        </w:rPr>
      </w:pPr>
      <w:r>
        <w:rPr>
          <w:rFonts w:eastAsia="宋体"/>
          <w:lang w:eastAsia="zh-CN"/>
        </w:rPr>
        <w:t>The SSB-less SCell scheme can obtain 5%~14.8% energy saving gain in the cases of RU=5%~25% for TDD and 9.4%~26.4% energy saving gain in the case of RU=5%~15% for FDD.</w:t>
      </w:r>
    </w:p>
    <w:p>
      <w:pPr>
        <w:pStyle w:val="78"/>
        <w:numPr>
          <w:ilvl w:val="1"/>
          <w:numId w:val="6"/>
        </w:numPr>
        <w:rPr>
          <w:rFonts w:eastAsia="宋体"/>
          <w:lang w:eastAsia="zh-CN"/>
        </w:rPr>
      </w:pPr>
      <w:r>
        <w:rPr>
          <w:rFonts w:eastAsia="宋体"/>
          <w:lang w:eastAsia="zh-CN"/>
        </w:rPr>
        <w:t xml:space="preserve">SSB-less SCell should be supported for inter-band CA. </w:t>
      </w:r>
    </w:p>
    <w:p>
      <w:pPr>
        <w:pStyle w:val="78"/>
        <w:numPr>
          <w:ilvl w:val="1"/>
          <w:numId w:val="6"/>
        </w:numPr>
        <w:rPr>
          <w:rFonts w:eastAsia="宋体"/>
          <w:lang w:eastAsia="zh-CN"/>
        </w:rPr>
      </w:pPr>
      <w:r>
        <w:rPr>
          <w:rFonts w:eastAsia="宋体"/>
          <w:lang w:eastAsia="zh-CN"/>
        </w:rPr>
        <w:t>The synchronization and TA issue of SSB-less SCell can be handled by NW implementation.</w:t>
      </w:r>
    </w:p>
    <w:p>
      <w:pPr>
        <w:pStyle w:val="78"/>
        <w:numPr>
          <w:ilvl w:val="1"/>
          <w:numId w:val="6"/>
        </w:numPr>
        <w:rPr>
          <w:rFonts w:eastAsia="宋体"/>
          <w:lang w:eastAsia="zh-CN"/>
        </w:rPr>
      </w:pPr>
      <w:r>
        <w:rPr>
          <w:rFonts w:eastAsia="宋体"/>
          <w:lang w:eastAsia="zh-CN"/>
        </w:rPr>
        <w:t>TRS is not needed for the SSB-less SCell at least in the case there is no DL traffic in the SCell.</w:t>
      </w:r>
    </w:p>
    <w:p>
      <w:pPr>
        <w:pStyle w:val="78"/>
        <w:numPr>
          <w:ilvl w:val="1"/>
          <w:numId w:val="6"/>
        </w:numPr>
        <w:rPr>
          <w:rFonts w:eastAsia="宋体"/>
          <w:lang w:eastAsia="zh-CN"/>
        </w:rPr>
      </w:pPr>
      <w:r>
        <w:rPr>
          <w:rFonts w:eastAsia="宋体"/>
          <w:lang w:eastAsia="zh-CN"/>
        </w:rPr>
        <w:t>Aperiodic TRS is triggered only when it is needed in the SCell activation process.</w:t>
      </w:r>
    </w:p>
    <w:p>
      <w:pPr>
        <w:pStyle w:val="78"/>
        <w:numPr>
          <w:ilvl w:val="1"/>
          <w:numId w:val="6"/>
        </w:numPr>
        <w:rPr>
          <w:rFonts w:eastAsia="宋体"/>
          <w:lang w:eastAsia="zh-CN"/>
        </w:rPr>
      </w:pPr>
      <w:r>
        <w:rPr>
          <w:rFonts w:eastAsia="宋体"/>
          <w:lang w:eastAsia="zh-CN"/>
        </w:rPr>
        <w:t>An uplink wake-up mechanism (WUS) can be considered to trigger on-demand RS/SSB transmission in SSB-less SCell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pPr>
        <w:pStyle w:val="31"/>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pPr>
        <w:pStyle w:val="78"/>
        <w:numPr>
          <w:ilvl w:val="3"/>
          <w:numId w:val="6"/>
        </w:numPr>
        <w:overflowPunct/>
        <w:spacing w:line="252" w:lineRule="auto"/>
        <w:rPr>
          <w:rFonts w:eastAsia="宋体"/>
          <w:lang w:eastAsia="zh-CN"/>
        </w:rPr>
      </w:pPr>
      <w:r>
        <w:rPr>
          <w:rFonts w:eastAsia="宋体"/>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pPr>
        <w:numPr>
          <w:ilvl w:val="4"/>
          <w:numId w:val="6"/>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pPr>
        <w:pStyle w:val="78"/>
        <w:numPr>
          <w:ilvl w:val="4"/>
          <w:numId w:val="6"/>
        </w:numPr>
        <w:overflowPunct/>
        <w:spacing w:line="252" w:lineRule="auto"/>
        <w:rPr>
          <w:rFonts w:eastAsia="宋体"/>
          <w:strike/>
          <w:color w:val="C00000"/>
          <w:lang w:eastAsia="zh-CN"/>
        </w:rPr>
      </w:pPr>
    </w:p>
    <w:p>
      <w:pPr>
        <w:pStyle w:val="31"/>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pPr>
        <w:numPr>
          <w:ilvl w:val="4"/>
          <w:numId w:val="6"/>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31"/>
        <w:numPr>
          <w:ilvl w:val="2"/>
          <w:numId w:val="6"/>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31"/>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pStyle w:val="78"/>
        <w:numPr>
          <w:ilvl w:val="2"/>
          <w:numId w:val="6"/>
        </w:numPr>
        <w:spacing w:line="240" w:lineRule="auto"/>
      </w:pPr>
      <w:r>
        <w:t>Reducing the BW adaptation delays for Rel18 UEs</w:t>
      </w:r>
    </w:p>
    <w:p>
      <w:pPr>
        <w:pStyle w:val="31"/>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ascii="Times New Roman" w:hAnsi="Times New Roman" w:eastAsiaTheme="minorEastAsia"/>
          <w:sz w:val="22"/>
          <w:szCs w:val="22"/>
          <w:lang w:eastAsia="ko-KR"/>
        </w:rPr>
        <w:t xml:space="preserve">] </w:t>
      </w:r>
    </w:p>
    <w:p>
      <w:pPr>
        <w:pStyle w:val="78"/>
        <w:numPr>
          <w:ilvl w:val="2"/>
          <w:numId w:val="6"/>
        </w:numPr>
        <w:overflowPunct/>
        <w:spacing w:line="252" w:lineRule="auto"/>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pPr>
        <w:jc w:val="both"/>
        <w:rPr>
          <w:b/>
          <w:bCs/>
          <w:i/>
          <w:iCs/>
          <w:lang w:eastAsia="sv-SE"/>
        </w:rPr>
      </w:pPr>
    </w:p>
    <w:tbl>
      <w:tblPr>
        <w:tblStyle w:val="4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spacing w:before="120" w:line="252" w:lineRule="auto"/>
              <w:jc w:val="both"/>
              <w:outlineLvl w:val="3"/>
              <w:rPr>
                <w:rFonts w:ascii="Arial" w:hAnsi="Arial"/>
                <w:sz w:val="24"/>
                <w:szCs w:val="18"/>
                <w:lang w:val="en-GB" w:eastAsia="zh-CN"/>
              </w:rPr>
            </w:pPr>
            <w:r>
              <w:rPr>
                <w:rFonts w:ascii="Arial" w:hAnsi="Arial"/>
                <w:sz w:val="24"/>
                <w:szCs w:val="18"/>
                <w:lang w:val="en-GB" w:eastAsia="zh-CN"/>
              </w:rPr>
              <w:t>Frequency Domain Techniques</w:t>
            </w:r>
          </w:p>
          <w:p>
            <w:pPr>
              <w:numPr>
                <w:ilvl w:val="0"/>
                <w:numId w:val="11"/>
              </w:numPr>
              <w:overflowPunct w:val="0"/>
              <w:spacing w:before="120" w:after="0" w:line="252" w:lineRule="auto"/>
              <w:jc w:val="both"/>
              <w:rPr>
                <w:lang w:eastAsia="zh-CN"/>
              </w:rPr>
            </w:pPr>
            <w:r>
              <w:rPr>
                <w:rFonts w:ascii="New York" w:hAnsi="New York"/>
                <w:lang w:eastAsia="zh-CN"/>
              </w:rPr>
              <w:t>Technique #B-1: Multi-carrier energy savings enhancements</w:t>
            </w:r>
          </w:p>
          <w:p>
            <w:pPr>
              <w:numPr>
                <w:ilvl w:val="1"/>
                <w:numId w:val="11"/>
              </w:numPr>
              <w:overflowPunct w:val="0"/>
              <w:spacing w:before="120" w:after="0" w:line="252" w:lineRule="auto"/>
              <w:jc w:val="both"/>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pPr>
              <w:numPr>
                <w:ilvl w:val="2"/>
                <w:numId w:val="11"/>
              </w:numPr>
              <w:overflowPunct w:val="0"/>
              <w:spacing w:before="120" w:after="0" w:line="252" w:lineRule="auto"/>
              <w:jc w:val="both"/>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pPr>
              <w:numPr>
                <w:ilvl w:val="2"/>
                <w:numId w:val="11"/>
              </w:numPr>
              <w:spacing w:before="120" w:after="0" w:line="252" w:lineRule="auto"/>
              <w:jc w:val="both"/>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pPr>
              <w:numPr>
                <w:ilvl w:val="2"/>
                <w:numId w:val="11"/>
              </w:numPr>
              <w:overflowPunct w:val="0"/>
              <w:spacing w:before="120" w:after="0" w:line="252" w:lineRule="auto"/>
              <w:jc w:val="both"/>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pPr>
              <w:numPr>
                <w:ilvl w:val="2"/>
                <w:numId w:val="11"/>
              </w:numPr>
              <w:overflowPunct w:val="0"/>
              <w:spacing w:before="120" w:after="0" w:line="252" w:lineRule="auto"/>
              <w:jc w:val="both"/>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numPr>
                <w:ilvl w:val="2"/>
                <w:numId w:val="11"/>
              </w:numPr>
              <w:overflowPunct w:val="0"/>
              <w:spacing w:before="120" w:after="0" w:line="252" w:lineRule="auto"/>
              <w:jc w:val="both"/>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pPr>
              <w:numPr>
                <w:ilvl w:val="1"/>
                <w:numId w:val="11"/>
              </w:numPr>
              <w:overflowPunct w:val="0"/>
              <w:spacing w:before="120" w:after="0" w:line="252" w:lineRule="auto"/>
              <w:jc w:val="both"/>
              <w:rPr>
                <w:strike/>
                <w:lang w:eastAsia="zh-CN"/>
              </w:rPr>
            </w:pPr>
            <w:r>
              <w:rPr>
                <w:rFonts w:ascii="New York" w:hAnsi="New York"/>
                <w:lang w:eastAsia="zh-CN"/>
              </w:rPr>
              <w:t>Common signaling to a group of the UEs of PCell change</w:t>
            </w:r>
          </w:p>
          <w:p>
            <w:pPr>
              <w:numPr>
                <w:ilvl w:val="1"/>
                <w:numId w:val="11"/>
              </w:numPr>
              <w:overflowPunct w:val="0"/>
              <w:spacing w:before="120" w:after="0" w:line="252" w:lineRule="auto"/>
              <w:jc w:val="both"/>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pPr>
              <w:numPr>
                <w:ilvl w:val="1"/>
                <w:numId w:val="11"/>
              </w:numPr>
              <w:overflowPunct w:val="0"/>
              <w:spacing w:before="120" w:after="0" w:line="252" w:lineRule="auto"/>
              <w:jc w:val="both"/>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numPr>
                <w:ilvl w:val="1"/>
                <w:numId w:val="11"/>
              </w:numPr>
              <w:overflowPunct w:val="0"/>
              <w:spacing w:before="120" w:after="0" w:line="252" w:lineRule="auto"/>
              <w:jc w:val="both"/>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pPr>
              <w:numPr>
                <w:ilvl w:val="0"/>
                <w:numId w:val="11"/>
              </w:numPr>
              <w:overflowPunct w:val="0"/>
              <w:spacing w:before="120" w:after="0" w:line="252" w:lineRule="auto"/>
              <w:jc w:val="both"/>
              <w:rPr>
                <w:lang w:eastAsia="zh-CN"/>
              </w:rPr>
            </w:pPr>
            <w:r>
              <w:rPr>
                <w:rFonts w:ascii="New York" w:hAnsi="New York"/>
                <w:lang w:eastAsia="zh-CN"/>
              </w:rPr>
              <w:t>Technique #B-2: Dynamic adaptation of bandwidth part of UE(s) within a carrier</w:t>
            </w:r>
          </w:p>
          <w:p>
            <w:pPr>
              <w:numPr>
                <w:ilvl w:val="1"/>
                <w:numId w:val="11"/>
              </w:numPr>
              <w:overflowPunct w:val="0"/>
              <w:spacing w:before="120" w:after="0" w:line="252" w:lineRule="auto"/>
              <w:jc w:val="both"/>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numPr>
                <w:ilvl w:val="1"/>
                <w:numId w:val="11"/>
              </w:numPr>
              <w:overflowPunct w:val="0"/>
              <w:spacing w:before="120" w:after="0" w:line="240" w:lineRule="auto"/>
              <w:jc w:val="both"/>
              <w:rPr>
                <w:rFonts w:eastAsia="Malgun Gothic"/>
                <w:lang w:eastAsia="ko-KR"/>
              </w:rPr>
            </w:pPr>
            <w:r>
              <w:rPr>
                <w:rFonts w:ascii="New York" w:hAnsi="New York" w:eastAsia="Malgun Gothic"/>
                <w:lang w:eastAsia="ko-KR"/>
              </w:rPr>
              <w:t>Reducing the BW adaptation delays for Rel18 UEs</w:t>
            </w:r>
          </w:p>
          <w:p>
            <w:pPr>
              <w:numPr>
                <w:ilvl w:val="1"/>
                <w:numId w:val="11"/>
              </w:numPr>
              <w:overflowPunct w:val="0"/>
              <w:spacing w:before="120" w:after="0" w:line="240" w:lineRule="auto"/>
              <w:jc w:val="both"/>
              <w:rPr>
                <w:rFonts w:eastAsia="Malgun Gothic"/>
                <w:lang w:eastAsia="ko-KR"/>
              </w:rPr>
            </w:pPr>
            <w:r>
              <w:rPr>
                <w:rFonts w:ascii="New York" w:hAnsi="New York" w:eastAsia="Malgun Gothic"/>
                <w:color w:val="FF0000"/>
                <w:lang w:eastAsia="ko-KR"/>
              </w:rPr>
              <w:t>Specification impacts may include configuration of BWP for network energy saving state and group-common signaling indicating switch to this BWP.</w:t>
            </w:r>
          </w:p>
          <w:p>
            <w:pPr>
              <w:numPr>
                <w:ilvl w:val="0"/>
                <w:numId w:val="11"/>
              </w:numPr>
              <w:overflowPunct w:val="0"/>
              <w:spacing w:before="120" w:after="0" w:line="252" w:lineRule="auto"/>
              <w:jc w:val="both"/>
              <w:rPr>
                <w:lang w:eastAsia="zh-CN"/>
              </w:rPr>
            </w:pPr>
            <w:r>
              <w:rPr>
                <w:rFonts w:ascii="New York" w:hAnsi="New York"/>
                <w:lang w:eastAsia="zh-CN"/>
              </w:rPr>
              <w:t xml:space="preserve">Technique #B-3: Dynamic adaptation of bandwidth of UE(s) within a BWP </w:t>
            </w:r>
            <w:r>
              <w:rPr>
                <w:rFonts w:ascii="New York" w:hAnsi="New York" w:eastAsia="Malgun Gothic"/>
                <w:lang w:eastAsia="ko-KR"/>
              </w:rPr>
              <w:t>[</w:t>
            </w:r>
            <w:r>
              <w:rPr>
                <w:rFonts w:ascii="New York" w:hAnsi="New York"/>
                <w:lang w:eastAsia="zh-CN"/>
              </w:rPr>
              <w:t>and dynamic adaptation of a resource grid in a carrier</w:t>
            </w:r>
            <w:r>
              <w:rPr>
                <w:rFonts w:ascii="New York" w:hAnsi="New York" w:eastAsia="Malgun Gothic"/>
                <w:lang w:eastAsia="ko-KR"/>
              </w:rPr>
              <w:t xml:space="preserve">] </w:t>
            </w:r>
          </w:p>
          <w:p>
            <w:pPr>
              <w:numPr>
                <w:ilvl w:val="1"/>
                <w:numId w:val="11"/>
              </w:numPr>
              <w:spacing w:before="120" w:after="0" w:line="252" w:lineRule="auto"/>
              <w:jc w:val="both"/>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pPr>
              <w:spacing w:before="120" w:after="0" w:line="252" w:lineRule="auto"/>
              <w:jc w:val="both"/>
              <w:rPr>
                <w:lang w:eastAsia="zh-CN"/>
              </w:rPr>
            </w:pPr>
          </w:p>
          <w:p>
            <w:pPr>
              <w:spacing w:before="120"/>
              <w:jc w:val="both"/>
              <w:rPr>
                <w:highlight w:val="yellow"/>
                <w:lang w:eastAsia="sv-SE"/>
              </w:rPr>
            </w:pPr>
          </w:p>
        </w:tc>
      </w:tr>
    </w:tbl>
    <w:p>
      <w:pPr>
        <w:pStyle w:val="31"/>
        <w:spacing w:after="0"/>
        <w:rPr>
          <w:rFonts w:ascii="Times New Roman" w:hAnsi="Times New Roman"/>
          <w:sz w:val="22"/>
          <w:szCs w:val="22"/>
          <w:lang w:eastAsia="zh-CN"/>
        </w:rPr>
      </w:pP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pPr>
        <w:numPr>
          <w:ilvl w:val="2"/>
          <w:numId w:val="6"/>
        </w:numPr>
        <w:overflowPunct w:val="0"/>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pPr>
        <w:numPr>
          <w:ilvl w:val="3"/>
          <w:numId w:val="6"/>
        </w:numPr>
        <w:overflowPunct w:val="0"/>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pPr>
        <w:numPr>
          <w:ilvl w:val="4"/>
          <w:numId w:val="6"/>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pPr>
        <w:numPr>
          <w:ilvl w:val="4"/>
          <w:numId w:val="6"/>
        </w:numPr>
        <w:overflowPunct w:val="0"/>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pPr>
        <w:numPr>
          <w:ilvl w:val="4"/>
          <w:numId w:val="6"/>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pPr>
        <w:numPr>
          <w:ilvl w:val="4"/>
          <w:numId w:val="6"/>
        </w:numPr>
        <w:overflowPunct w:val="0"/>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numPr>
          <w:ilvl w:val="4"/>
          <w:numId w:val="6"/>
        </w:numPr>
        <w:overflowPunct w:val="0"/>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pPr>
        <w:numPr>
          <w:ilvl w:val="3"/>
          <w:numId w:val="6"/>
        </w:numPr>
        <w:overflowPunct w:val="0"/>
        <w:spacing w:after="0" w:line="240" w:lineRule="auto"/>
        <w:jc w:val="both"/>
        <w:rPr>
          <w:sz w:val="22"/>
          <w:szCs w:val="22"/>
        </w:rPr>
      </w:pPr>
      <w:r>
        <w:rPr>
          <w:sz w:val="22"/>
          <w:szCs w:val="22"/>
        </w:rPr>
        <w:t>Common signaling to a group of the UEs of PCell change</w:t>
      </w:r>
    </w:p>
    <w:p>
      <w:pPr>
        <w:numPr>
          <w:ilvl w:val="3"/>
          <w:numId w:val="6"/>
        </w:numPr>
        <w:overflowPunct w:val="0"/>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pPr>
        <w:numPr>
          <w:ilvl w:val="3"/>
          <w:numId w:val="6"/>
        </w:numPr>
        <w:overflowPunct w:val="0"/>
        <w:spacing w:after="0" w:line="240" w:lineRule="auto"/>
        <w:jc w:val="both"/>
        <w:rPr>
          <w:sz w:val="22"/>
          <w:szCs w:val="22"/>
        </w:rPr>
      </w:pPr>
      <w:r>
        <w:rPr>
          <w:sz w:val="22"/>
          <w:szCs w:val="22"/>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numPr>
          <w:ilvl w:val="2"/>
          <w:numId w:val="6"/>
        </w:numPr>
        <w:overflowPunct w:val="0"/>
        <w:spacing w:after="0" w:line="240" w:lineRule="auto"/>
        <w:jc w:val="both"/>
        <w:rPr>
          <w:sz w:val="22"/>
          <w:szCs w:val="22"/>
        </w:rPr>
      </w:pPr>
      <w:r>
        <w:rPr>
          <w:sz w:val="22"/>
          <w:szCs w:val="22"/>
        </w:rPr>
        <w:t>Technique #B-2: Dynamic adaptation of bandwidth part of UE(s) within a carrier</w:t>
      </w:r>
    </w:p>
    <w:p>
      <w:pPr>
        <w:numPr>
          <w:ilvl w:val="3"/>
          <w:numId w:val="6"/>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pPr>
        <w:numPr>
          <w:ilvl w:val="3"/>
          <w:numId w:val="6"/>
        </w:numPr>
        <w:overflowPunct w:val="0"/>
        <w:spacing w:after="0" w:line="240" w:lineRule="auto"/>
        <w:jc w:val="both"/>
        <w:rPr>
          <w:strike/>
          <w:color w:val="C00000"/>
          <w:sz w:val="22"/>
          <w:szCs w:val="22"/>
        </w:rPr>
      </w:pPr>
      <w:r>
        <w:rPr>
          <w:strike/>
          <w:color w:val="C00000"/>
          <w:sz w:val="22"/>
          <w:szCs w:val="22"/>
        </w:rPr>
        <w:t>Reducing the BW adaptation delays for Rel18 UEs</w:t>
      </w:r>
    </w:p>
    <w:p>
      <w:pPr>
        <w:numPr>
          <w:ilvl w:val="3"/>
          <w:numId w:val="6"/>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pPr>
        <w:numPr>
          <w:ilvl w:val="2"/>
          <w:numId w:val="6"/>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pPr>
        <w:numPr>
          <w:ilvl w:val="3"/>
          <w:numId w:val="6"/>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1"/>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#3-1</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1"/>
        </w:numPr>
        <w:overflowPunct w:val="0"/>
        <w:spacing w:after="0" w:line="252" w:lineRule="auto"/>
        <w:rPr>
          <w:rFonts w:ascii="Times New Roman" w:hAnsi="Times New Roman"/>
          <w:sz w:val="22"/>
          <w:szCs w:val="22"/>
          <w:lang w:eastAsia="zh-CN"/>
        </w:rPr>
      </w:pPr>
      <w:del w:id="467"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68"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46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78"/>
        <w:numPr>
          <w:ilvl w:val="2"/>
          <w:numId w:val="11"/>
        </w:numPr>
        <w:overflowPunct/>
        <w:snapToGrid w:val="0"/>
        <w:spacing w:line="252" w:lineRule="auto"/>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31"/>
        <w:numPr>
          <w:ilvl w:val="1"/>
          <w:numId w:val="11"/>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47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471" w:author="Editor" w:date="2022-09-23T11:18:00Z">
        <w:r>
          <w:rPr>
            <w:rFonts w:ascii="Times New Roman" w:hAnsi="Times New Roman"/>
            <w:sz w:val="22"/>
            <w:szCs w:val="22"/>
            <w:lang w:eastAsia="zh-CN"/>
          </w:rPr>
          <w:delText xml:space="preserve">or dynamically switch PCell </w:delText>
        </w:r>
      </w:del>
      <w:del w:id="47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31"/>
        <w:numPr>
          <w:ilvl w:val="1"/>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Unlike single carrier only case, if this is for CA, the SCell with reduced transmission/reception of the mentioned channels is supported by existing specifications.</w:t>
      </w:r>
    </w:p>
    <w:p>
      <w:pPr>
        <w:pStyle w:val="31"/>
        <w:numPr>
          <w:ilvl w:val="1"/>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this is for CA, then SCell without SSB/SIB is also supported by existing specifications at least for some cases.</w:t>
      </w:r>
    </w:p>
    <w:p>
      <w:pPr>
        <w:pStyle w:val="31"/>
        <w:numPr>
          <w:ilvl w:val="0"/>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31"/>
        <w:numPr>
          <w:ilvl w:val="1"/>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Modifications may be preferred as it is not “in case” - it is the case that already supported.</w:t>
      </w:r>
    </w:p>
    <w:p>
      <w:pPr>
        <w:pStyle w:val="31"/>
        <w:numPr>
          <w:ilvl w:val="0"/>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(3)</w:t>
      </w:r>
    </w:p>
    <w:p>
      <w:pPr>
        <w:pStyle w:val="31"/>
        <w:numPr>
          <w:ilvl w:val="1"/>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pPr>
        <w:pStyle w:val="31"/>
        <w:numPr>
          <w:ilvl w:val="0"/>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(4)</w:t>
      </w:r>
    </w:p>
    <w:p>
      <w:pPr>
        <w:pStyle w:val="31"/>
        <w:numPr>
          <w:ilvl w:val="1"/>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belong to performance/impact analysis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Company Comments on Proposal #3-1</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pPr>
              <w:pStyle w:val="31"/>
              <w:spacing w:before="120"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pPr>
              <w:pStyle w:val="31"/>
              <w:spacing w:before="120"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47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474" w:author="Editor" w:date="2022-09-23T11:18:00Z">
              <w:r>
                <w:rPr>
                  <w:rFonts w:ascii="Times New Roman" w:hAnsi="Times New Roman"/>
                  <w:sz w:val="22"/>
                  <w:szCs w:val="22"/>
                  <w:lang w:eastAsia="zh-CN"/>
                </w:rPr>
                <w:delText xml:space="preserve">or dynamically switch PCell </w:delText>
              </w:r>
            </w:del>
            <w:del w:id="475"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pPr>
              <w:pStyle w:val="31"/>
              <w:numPr>
                <w:ilvl w:val="0"/>
                <w:numId w:val="32"/>
              </w:numPr>
              <w:spacing w:before="12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1"/>
              <w:numPr>
                <w:ilvl w:val="0"/>
                <w:numId w:val="32"/>
              </w:numPr>
              <w:spacing w:before="12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0"/>
                <w:numId w:val="32"/>
              </w:numPr>
              <w:spacing w:before="12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31"/>
              <w:numPr>
                <w:ilvl w:val="0"/>
                <w:numId w:val="32"/>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0"/>
                <w:numId w:val="32"/>
              </w:numPr>
              <w:spacing w:before="120"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31"/>
              <w:numPr>
                <w:ilvl w:val="0"/>
                <w:numId w:val="32"/>
              </w:numPr>
              <w:spacing w:before="120"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31"/>
              <w:numPr>
                <w:ilvl w:val="0"/>
                <w:numId w:val="32"/>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pPr>
              <w:pStyle w:val="31"/>
              <w:numPr>
                <w:ilvl w:val="0"/>
                <w:numId w:val="32"/>
              </w:numPr>
              <w:spacing w:before="120"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 If multi-carrier operation (from UE perspective) is separated out from Technique #A-1, we suggest to modify Technique #B-1 as follows, to include variable periodicity or simplified version of SSB for SCell operation.</w:t>
            </w:r>
          </w:p>
          <w:p>
            <w:pPr>
              <w:pStyle w:val="31"/>
              <w:spacing w:before="120" w:after="0"/>
              <w:rPr>
                <w:rFonts w:ascii="Times New Roman" w:hAnsi="Times New Roman" w:eastAsiaTheme="minorEastAsia"/>
                <w:sz w:val="22"/>
                <w:szCs w:val="22"/>
                <w:lang w:eastAsia="ko-KR"/>
              </w:rPr>
            </w:pPr>
          </w:p>
          <w:p>
            <w:pPr>
              <w:pStyle w:val="31"/>
              <w:numPr>
                <w:ilvl w:val="1"/>
                <w:numId w:val="11"/>
              </w:numPr>
              <w:overflowPunct w:val="0"/>
              <w:spacing w:before="120" w:after="0" w:line="252" w:lineRule="auto"/>
              <w:rPr>
                <w:rFonts w:ascii="Times New Roman" w:hAnsi="Times New Roman"/>
                <w:sz w:val="22"/>
                <w:szCs w:val="22"/>
                <w:lang w:eastAsia="zh-CN"/>
              </w:rPr>
            </w:pPr>
            <w:del w:id="476"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7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47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hAnsi="Times New Roman" w:eastAsiaTheme="minorEastAsia"/>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pPr>
              <w:pStyle w:val="78"/>
              <w:numPr>
                <w:ilvl w:val="2"/>
                <w:numId w:val="11"/>
              </w:numPr>
              <w:overflowPunct/>
              <w:snapToGrid w:val="0"/>
              <w:spacing w:before="120" w:line="252" w:lineRule="auto"/>
              <w:jc w:val="both"/>
              <w:rPr>
                <w:sz w:val="21"/>
                <w:szCs w:val="21"/>
                <w:lang w:eastAsia="zh-CN"/>
              </w:rPr>
            </w:pPr>
            <w:r>
              <w:rPr>
                <w:rFonts w:ascii="New York" w:hAnsi="New York" w:eastAsia="宋体"/>
              </w:rPr>
              <w:t xml:space="preserve">This may include leveraging SSB-less cell operations and potential enhancements for SSB-less cells, e.g. support SSB-less cell operation for inter-band CA, and </w:t>
            </w:r>
            <w:r>
              <w:rPr>
                <w:rFonts w:ascii="New York" w:hAnsi="New York" w:eastAsia="宋体"/>
                <w:highlight w:val="yellow"/>
              </w:rPr>
              <w:t>support offloading system information from one cell to another for inter-band CA</w:t>
            </w:r>
            <w:r>
              <w:rPr>
                <w:rFonts w:ascii="New York" w:hAnsi="New York" w:eastAsia="宋体"/>
              </w:rPr>
              <w:t>.</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pPr>
              <w:pStyle w:val="31"/>
              <w:overflowPunct w:val="0"/>
              <w:spacing w:before="120" w:after="0" w:line="252" w:lineRule="auto"/>
              <w:rPr>
                <w:rFonts w:ascii="Times New Roman" w:hAnsi="Times New Roman" w:eastAsiaTheme="minorEastAsia"/>
                <w:sz w:val="22"/>
                <w:szCs w:val="22"/>
                <w:lang w:eastAsia="ko-KR"/>
              </w:rPr>
            </w:pPr>
          </w:p>
          <w:p>
            <w:pPr>
              <w:pStyle w:val="31"/>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addition, we suggest to add the following bullets under Technique#B-1.</w:t>
            </w:r>
          </w:p>
          <w:p>
            <w:pPr>
              <w:pStyle w:val="31"/>
              <w:numPr>
                <w:ilvl w:val="1"/>
                <w:numId w:val="31"/>
              </w:numPr>
              <w:spacing w:before="120"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UE group-common signaling to (de)activate SCell(s)</w:t>
            </w:r>
          </w:p>
          <w:p>
            <w:pPr>
              <w:pStyle w:val="31"/>
              <w:numPr>
                <w:ilvl w:val="1"/>
                <w:numId w:val="31"/>
              </w:numPr>
              <w:spacing w:before="120"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Enhancements to dormant BWP operation, e.g., extending dormant BWP to P(S)Cell or PUCCH-SCell or minimizing gNB’s activity with dormant BWP</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31"/>
              <w:overflowPunct w:val="0"/>
              <w:spacing w:before="120" w:after="0" w:line="252" w:lineRule="auto"/>
              <w:ind w:left="1800"/>
              <w:rPr>
                <w:rFonts w:ascii="Times New Roman" w:hAnsi="Times New Roman"/>
                <w:sz w:val="22"/>
                <w:szCs w:val="22"/>
                <w:highlight w:val="yellow"/>
                <w:vertAlign w:val="superscript"/>
                <w:lang w:eastAsia="zh-CN"/>
              </w:rPr>
            </w:pPr>
          </w:p>
          <w:p>
            <w:pPr>
              <w:pStyle w:val="31"/>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pPr>
              <w:pStyle w:val="78"/>
              <w:numPr>
                <w:ilvl w:val="2"/>
                <w:numId w:val="11"/>
              </w:numPr>
              <w:overflowPunct/>
              <w:snapToGrid w:val="0"/>
              <w:spacing w:before="120" w:line="252" w:lineRule="auto"/>
              <w:jc w:val="both"/>
              <w:rPr>
                <w:sz w:val="21"/>
                <w:szCs w:val="21"/>
                <w:lang w:eastAsia="zh-CN"/>
              </w:rPr>
            </w:pPr>
            <w:r>
              <w:rPr>
                <w:rFonts w:ascii="New York" w:hAnsi="New York" w:eastAsia="宋体"/>
              </w:rPr>
              <w:t>This may include leveraging SSB-less cell operations and potential enhancements for SSB-less cells, e.g. support SSB-less cell operation for inter-band CA</w:t>
            </w:r>
            <w:r>
              <w:rPr>
                <w:rFonts w:ascii="New York" w:hAnsi="New York" w:eastAsia="宋体"/>
                <w:color w:val="FF0000"/>
                <w:lang w:eastAsia="zh-CN"/>
              </w:rPr>
              <w:t>.</w:t>
            </w:r>
          </w:p>
          <w:p>
            <w:pPr>
              <w:pStyle w:val="78"/>
              <w:numPr>
                <w:ilvl w:val="2"/>
                <w:numId w:val="11"/>
              </w:numPr>
              <w:overflowPunct/>
              <w:snapToGrid w:val="0"/>
              <w:spacing w:before="120" w:line="252" w:lineRule="auto"/>
              <w:jc w:val="both"/>
              <w:rPr>
                <w:sz w:val="21"/>
                <w:szCs w:val="21"/>
                <w:lang w:eastAsia="zh-CN"/>
              </w:rPr>
            </w:pPr>
            <w:r>
              <w:rPr>
                <w:rFonts w:ascii="New York" w:hAnsi="New York" w:eastAsia="宋体"/>
                <w:color w:val="FF0000"/>
              </w:rPr>
              <w:t>This may include</w:t>
            </w:r>
            <w:r>
              <w:rPr>
                <w:rFonts w:ascii="New York" w:hAnsi="New York" w:eastAsia="宋体"/>
              </w:rPr>
              <w:t xml:space="preserve"> </w:t>
            </w:r>
            <w:r>
              <w:rPr>
                <w:rFonts w:ascii="New York" w:hAnsi="New York" w:eastAsia="宋体"/>
                <w:strike/>
                <w:color w:val="FF0000"/>
              </w:rPr>
              <w:t xml:space="preserve">and </w:t>
            </w:r>
            <w:r>
              <w:rPr>
                <w:rFonts w:ascii="New York" w:hAnsi="New York" w:eastAsia="宋体"/>
              </w:rPr>
              <w:t>support offloading system information from one cell to another for inter-band CA.</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47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480" w:author="Editor" w:date="2022-09-23T11:18:00Z">
              <w:r>
                <w:rPr>
                  <w:rFonts w:ascii="Times New Roman" w:hAnsi="Times New Roman"/>
                  <w:sz w:val="22"/>
                  <w:szCs w:val="22"/>
                  <w:lang w:eastAsia="zh-CN"/>
                </w:rPr>
                <w:delText xml:space="preserve">or dynamically switch PCell </w:delText>
              </w:r>
            </w:del>
            <w:del w:id="481"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Fraunhofer</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pPr>
              <w:pStyle w:val="31"/>
              <w:numPr>
                <w:ilvl w:val="0"/>
                <w:numId w:val="33"/>
              </w:numPr>
              <w:spacing w:before="120" w:after="0"/>
              <w:rPr>
                <w:rFonts w:ascii="Times New Roman" w:hAnsi="Times New Roman" w:eastAsiaTheme="minorEastAsia"/>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numPr>
                <w:ilvl w:val="0"/>
                <w:numId w:val="18"/>
              </w:numPr>
              <w:overflowPunct w:val="0"/>
              <w:spacing w:before="180" w:line="288" w:lineRule="auto"/>
              <w:contextualSpacing/>
              <w:jc w:val="both"/>
              <w:rPr>
                <w:rFonts w:eastAsia="等线"/>
                <w:sz w:val="22"/>
                <w:lang w:val="en-GB" w:eastAsia="zh-CN"/>
              </w:rPr>
            </w:pPr>
            <w:r>
              <w:rPr>
                <w:rFonts w:ascii="New York" w:hAnsi="New York" w:eastAsia="等线"/>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pPr>
              <w:numPr>
                <w:ilvl w:val="0"/>
                <w:numId w:val="18"/>
              </w:numPr>
              <w:overflowPunct w:val="0"/>
              <w:spacing w:before="180" w:line="288" w:lineRule="auto"/>
              <w:contextualSpacing/>
              <w:jc w:val="both"/>
              <w:rPr>
                <w:rFonts w:eastAsia="等线"/>
                <w:sz w:val="22"/>
                <w:lang w:val="en-GB" w:eastAsia="zh-CN"/>
              </w:rPr>
            </w:pPr>
            <w:r>
              <w:rPr>
                <w:rFonts w:ascii="New York" w:hAnsi="New York" w:eastAsia="等线"/>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pPr>
              <w:numPr>
                <w:ilvl w:val="0"/>
                <w:numId w:val="18"/>
              </w:numPr>
              <w:overflowPunct w:val="0"/>
              <w:spacing w:before="180" w:line="288" w:lineRule="auto"/>
              <w:ind w:left="714" w:hanging="357"/>
              <w:contextualSpacing/>
              <w:jc w:val="both"/>
              <w:rPr>
                <w:rFonts w:eastAsia="等线"/>
                <w:sz w:val="22"/>
                <w:lang w:val="en-GB" w:eastAsia="zh-CN"/>
              </w:rPr>
            </w:pPr>
            <w:r>
              <w:rPr>
                <w:rFonts w:ascii="New York" w:hAnsi="New York" w:eastAsia="等线"/>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pPr>
              <w:numPr>
                <w:ilvl w:val="0"/>
                <w:numId w:val="18"/>
              </w:numPr>
              <w:overflowPunct w:val="0"/>
              <w:spacing w:before="180" w:line="288" w:lineRule="auto"/>
              <w:ind w:left="714" w:hanging="357"/>
              <w:contextualSpacing/>
              <w:jc w:val="both"/>
              <w:rPr>
                <w:rFonts w:eastAsia="等线"/>
                <w:sz w:val="22"/>
                <w:lang w:val="en-GB" w:eastAsia="zh-CN"/>
              </w:rPr>
            </w:pPr>
            <w:r>
              <w:rPr>
                <w:rFonts w:ascii="New York" w:hAnsi="New York" w:eastAsia="等线"/>
                <w:sz w:val="22"/>
                <w:lang w:val="en-GB" w:eastAsia="zh-CN"/>
              </w:rPr>
              <w:t>Note 4: agree with FL.</w:t>
            </w:r>
          </w:p>
          <w:p>
            <w:pPr>
              <w:overflowPunct w:val="0"/>
              <w:spacing w:before="180" w:line="288" w:lineRule="auto"/>
              <w:ind w:left="714"/>
              <w:contextualSpacing/>
              <w:jc w:val="both"/>
              <w:rPr>
                <w:rFonts w:eastAsia="等线"/>
                <w:sz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31"/>
              <w:spacing w:before="120" w:after="0"/>
              <w:rPr>
                <w:rFonts w:ascii="Times New Roman" w:hAnsi="Times New Roman"/>
                <w:sz w:val="22"/>
                <w:szCs w:val="22"/>
                <w:lang w:val="en-GB" w:eastAsia="zh-CN"/>
              </w:rPr>
            </w:pPr>
          </w:p>
          <w:p>
            <w:pPr>
              <w:pStyle w:val="5"/>
              <w:spacing w:line="256" w:lineRule="auto"/>
              <w:ind w:left="1411" w:hanging="1411"/>
              <w:jc w:val="both"/>
              <w:outlineLvl w:val="3"/>
              <w:rPr>
                <w:rFonts w:eastAsia="宋体"/>
                <w:szCs w:val="18"/>
                <w:lang w:eastAsia="zh-CN"/>
              </w:rPr>
            </w:pPr>
            <w:r>
              <w:rPr>
                <w:rFonts w:eastAsia="宋体"/>
                <w:szCs w:val="18"/>
                <w:lang w:eastAsia="zh-CN"/>
              </w:rPr>
              <w:t>Proposal #3-1</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pPr>
              <w:pStyle w:val="31"/>
              <w:numPr>
                <w:ilvl w:val="1"/>
                <w:numId w:val="11"/>
              </w:numPr>
              <w:overflowPunct w:val="0"/>
              <w:spacing w:before="120" w:after="0" w:line="252" w:lineRule="auto"/>
              <w:rPr>
                <w:rFonts w:ascii="Times New Roman" w:hAnsi="Times New Roman"/>
                <w:sz w:val="22"/>
                <w:szCs w:val="22"/>
                <w:lang w:eastAsia="zh-CN"/>
              </w:rPr>
            </w:pPr>
            <w:del w:id="482"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83"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48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78"/>
              <w:numPr>
                <w:ilvl w:val="2"/>
                <w:numId w:val="11"/>
              </w:numPr>
              <w:overflowPunct/>
              <w:snapToGrid w:val="0"/>
              <w:spacing w:before="120" w:line="252" w:lineRule="auto"/>
              <w:jc w:val="both"/>
              <w:rPr>
                <w:sz w:val="21"/>
                <w:szCs w:val="21"/>
                <w:lang w:eastAsia="zh-CN"/>
              </w:rPr>
            </w:pPr>
            <w:r>
              <w:rPr>
                <w:rFonts w:ascii="New York" w:hAnsi="New York" w:eastAsia="宋体"/>
              </w:rPr>
              <w:t>This may include leveraging SSB-less cell operations and potential enhancements for SSB-less cells, e.g. support SSB-less cell operation for inter-band CA, and support offloading system information from one cell to another for inter-band CA.</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pPr>
              <w:overflowPunct w:val="0"/>
              <w:spacing w:before="180" w:line="288" w:lineRule="auto"/>
              <w:contextualSpacing/>
              <w:jc w:val="both"/>
              <w:rPr>
                <w:rFonts w:eastAsia="等线"/>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(2): suggest removing this paragraph and replace it with the sentence “”intra-band CA cases are already supported by current specification”.</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On the intra-band CA case, we think it is important to emphasize that RAN4 investigation on </w:t>
            </w:r>
            <w:r>
              <w:rPr>
                <w:rFonts w:ascii="Times New Roman" w:hAnsi="Times New Roman" w:eastAsiaTheme="minorEastAsia"/>
                <w:color w:val="FF0000"/>
                <w:sz w:val="22"/>
                <w:szCs w:val="22"/>
                <w:lang w:eastAsia="ko-KR"/>
              </w:rPr>
              <w:t xml:space="preserve">feasibility </w:t>
            </w:r>
            <w:r>
              <w:rPr>
                <w:rFonts w:ascii="Times New Roman" w:hAnsi="Times New Roman" w:eastAsiaTheme="minorEastAsia"/>
                <w:sz w:val="22"/>
                <w:szCs w:val="22"/>
                <w:lang w:eastAsia="ko-KR"/>
              </w:rPr>
              <w:t>is required before we can pursue with it in the WI. We think at least the feasibility study should be done in the study item phase if there is strong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t>CATT</w:t>
            </w:r>
          </w:p>
        </w:tc>
        <w:tc>
          <w:tcPr>
            <w:tcW w:w="7645" w:type="dxa"/>
          </w:tcPr>
          <w:p>
            <w:pPr>
              <w:pStyle w:val="31"/>
              <w:spacing w:before="120"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SCell should be clearly described along with evaluation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pPr>
            <w:r>
              <w:rPr>
                <w:rFonts w:ascii="Times New Roman" w:hAnsi="Times New Roman"/>
                <w:sz w:val="22"/>
                <w:szCs w:val="22"/>
                <w:lang w:eastAsia="zh-CN"/>
              </w:rPr>
              <w:t>InterDigital</w:t>
            </w:r>
          </w:p>
        </w:tc>
        <w:tc>
          <w:tcPr>
            <w:tcW w:w="7645" w:type="dxa"/>
          </w:tcPr>
          <w:p>
            <w:pPr>
              <w:spacing w:before="120" w:after="0" w:line="252" w:lineRule="auto"/>
              <w:jc w:val="both"/>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pPr>
              <w:pStyle w:val="31"/>
              <w:numPr>
                <w:ilvl w:val="0"/>
                <w:numId w:val="34"/>
              </w:numPr>
              <w:spacing w:before="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Specification impact includes impact on initial access procedures, including inter-cell-SIB acquisition, inter-cell synchronization, and random access. </w:t>
            </w:r>
          </w:p>
          <w:p>
            <w:pPr>
              <w:pStyle w:val="31"/>
              <w:numPr>
                <w:ilvl w:val="0"/>
                <w:numId w:val="34"/>
              </w:numPr>
              <w:spacing w:before="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Legacy UEs are not expected to be able to access a cell with reduced transmission and reception of common periodic signals and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485" w:author="Ajit" w:date="2022-10-11T10:42:00Z">
              <w:r>
                <w:rPr>
                  <w:rFonts w:ascii="Times New Roman" w:hAnsi="Times New Roman"/>
                  <w:sz w:val="22"/>
                  <w:szCs w:val="22"/>
                  <w:lang w:eastAsia="zh-CN"/>
                </w:rPr>
                <w:delText xml:space="preserve">SCells </w:delText>
              </w:r>
            </w:del>
            <w:ins w:id="486"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487"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pPr>
              <w:pStyle w:val="31"/>
              <w:numPr>
                <w:ilvl w:val="2"/>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488" w:author="Ajit" w:date="2022-10-11T10:35:00Z">
              <w:r>
                <w:rPr>
                  <w:rFonts w:ascii="Times New Roman" w:hAnsi="Times New Roman"/>
                  <w:szCs w:val="22"/>
                  <w:lang w:eastAsia="zh-CN"/>
                </w:rPr>
                <w:t>[</w:t>
              </w:r>
            </w:ins>
            <w:r>
              <w:rPr>
                <w:rFonts w:ascii="Times New Roman" w:hAnsi="Times New Roman"/>
                <w:sz w:val="22"/>
                <w:szCs w:val="22"/>
                <w:lang w:eastAsia="zh-CN"/>
              </w:rPr>
              <w:t>/SIB1</w:t>
            </w:r>
            <w:ins w:id="489"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pPr>
              <w:pStyle w:val="78"/>
              <w:numPr>
                <w:ilvl w:val="2"/>
                <w:numId w:val="17"/>
              </w:numPr>
              <w:overflowPunct/>
              <w:snapToGrid w:val="0"/>
              <w:spacing w:before="120" w:line="252" w:lineRule="auto"/>
              <w:jc w:val="both"/>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490" w:author="Ajit" w:date="2022-10-11T10:38:00Z">
              <w:r>
                <w:rPr/>
                <w:t>cell, where the cells can be in different bands</w:t>
              </w:r>
            </w:ins>
            <w:del w:id="491" w:author="Ajit" w:date="2022-10-11T10:38:00Z">
              <w:r>
                <w:rPr/>
                <w:delText>for inter-band CA</w:delText>
              </w:r>
            </w:del>
            <w:r>
              <w:t>.</w:t>
            </w:r>
          </w:p>
          <w:p>
            <w:pPr>
              <w:pStyle w:val="31"/>
              <w:numPr>
                <w:ilvl w:val="2"/>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31"/>
              <w:numPr>
                <w:ilvl w:val="2"/>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31"/>
              <w:numPr>
                <w:ilvl w:val="2"/>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31"/>
              <w:numPr>
                <w:ilvl w:val="1"/>
                <w:numId w:val="17"/>
              </w:numPr>
              <w:overflowPunct w:val="0"/>
              <w:spacing w:before="120" w:after="0" w:line="252" w:lineRule="auto"/>
              <w:rPr>
                <w:rFonts w:ascii="Times New Roman" w:hAnsi="Times New Roman"/>
                <w:strike/>
                <w:sz w:val="22"/>
                <w:szCs w:val="22"/>
                <w:lang w:eastAsia="zh-CN"/>
              </w:rPr>
            </w:pPr>
            <w:ins w:id="492"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31"/>
              <w:spacing w:before="120" w:after="0"/>
              <w:rPr>
                <w:rFonts w:ascii="Times New Roman" w:hAnsi="Times New Roman"/>
                <w:sz w:val="22"/>
                <w:szCs w:val="22"/>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#3-2</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93"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pPr>
        <w:pStyle w:val="78"/>
        <w:numPr>
          <w:ilvl w:val="1"/>
          <w:numId w:val="11"/>
        </w:numPr>
        <w:snapToGrid w:val="0"/>
        <w:spacing w:line="240" w:lineRule="auto"/>
        <w:rPr>
          <w:sz w:val="21"/>
          <w:szCs w:val="21"/>
          <w:lang w:eastAsia="zh-CN"/>
        </w:rPr>
      </w:pPr>
      <w:r>
        <w:t>Reducing the BW adaptation delays for Rel18 UEs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Company Comments on Proposal #3-2</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1"/>
              </w:numPr>
              <w:overflowPunct w:val="0"/>
              <w:spacing w:before="120"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pPr>
              <w:numPr>
                <w:ilvl w:val="2"/>
                <w:numId w:val="11"/>
              </w:numPr>
              <w:overflowPunct w:val="0"/>
              <w:spacing w:before="120" w:after="0" w:line="252" w:lineRule="auto"/>
              <w:jc w:val="both"/>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pPr>
              <w:numPr>
                <w:ilvl w:val="2"/>
                <w:numId w:val="11"/>
              </w:numPr>
              <w:snapToGrid w:val="0"/>
              <w:spacing w:before="120" w:after="0" w:line="252" w:lineRule="auto"/>
              <w:jc w:val="both"/>
              <w:rPr>
                <w:rFonts w:eastAsiaTheme="minorEastAsia"/>
                <w:sz w:val="21"/>
                <w:szCs w:val="21"/>
                <w:lang w:eastAsia="zh-CN"/>
              </w:rPr>
            </w:pPr>
            <w:r>
              <w:rPr>
                <w:rFonts w:ascii="New York" w:hAnsi="New York" w:eastAsiaTheme="minorEastAsia"/>
                <w:sz w:val="22"/>
                <w:szCs w:val="22"/>
                <w:lang w:eastAsia="ko-KR"/>
              </w:rPr>
              <w:t xml:space="preserve">This may include leveraging </w:t>
            </w:r>
            <w:r>
              <w:rPr>
                <w:rFonts w:ascii="New York" w:hAnsi="New York" w:eastAsiaTheme="minorEastAsia"/>
                <w:strike/>
                <w:color w:val="FF0000"/>
                <w:sz w:val="22"/>
                <w:szCs w:val="22"/>
                <w:lang w:eastAsia="ko-KR"/>
              </w:rPr>
              <w:t>SSB-less cell operations and</w:t>
            </w:r>
            <w:r>
              <w:rPr>
                <w:rFonts w:ascii="New York" w:hAnsi="New York" w:eastAsiaTheme="minorEastAsia"/>
                <w:sz w:val="22"/>
                <w:szCs w:val="22"/>
                <w:lang w:eastAsia="ko-KR"/>
              </w:rPr>
              <w:t xml:space="preserve"> potential enhancements for SSB-less </w:t>
            </w:r>
            <w:r>
              <w:rPr>
                <w:rFonts w:ascii="New York" w:hAnsi="New York" w:eastAsiaTheme="minorEastAsia"/>
                <w:color w:val="FF0000"/>
                <w:sz w:val="22"/>
                <w:szCs w:val="22"/>
                <w:lang w:eastAsia="ko-KR"/>
              </w:rPr>
              <w:t>S</w:t>
            </w:r>
            <w:r>
              <w:rPr>
                <w:rFonts w:ascii="New York" w:hAnsi="New York" w:eastAsiaTheme="minorEastAsia"/>
                <w:sz w:val="22"/>
                <w:szCs w:val="22"/>
                <w:lang w:eastAsia="ko-KR"/>
              </w:rPr>
              <w:t xml:space="preserve">cells, e.g. </w:t>
            </w:r>
            <w:r>
              <w:rPr>
                <w:rFonts w:ascii="New York" w:hAnsi="New York" w:eastAsiaTheme="minorEastAsia"/>
                <w:strike/>
                <w:color w:val="FF0000"/>
                <w:sz w:val="22"/>
                <w:szCs w:val="22"/>
                <w:lang w:eastAsia="ko-KR"/>
              </w:rPr>
              <w:t xml:space="preserve">support SSB-less cell operation for inter-band CA, and </w:t>
            </w:r>
            <w:r>
              <w:rPr>
                <w:rFonts w:ascii="New York" w:hAnsi="New York" w:eastAsiaTheme="minorEastAsia"/>
                <w:sz w:val="22"/>
                <w:szCs w:val="22"/>
                <w:lang w:eastAsia="ko-KR"/>
              </w:rPr>
              <w:t>support offloading system information from one cell to another for inter-band CA.</w:t>
            </w:r>
          </w:p>
          <w:p>
            <w:pPr>
              <w:numPr>
                <w:ilvl w:val="2"/>
                <w:numId w:val="11"/>
              </w:numPr>
              <w:overflowPunct w:val="0"/>
              <w:spacing w:before="120" w:after="0" w:line="252" w:lineRule="auto"/>
              <w:jc w:val="both"/>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pPr>
              <w:numPr>
                <w:ilvl w:val="2"/>
                <w:numId w:val="11"/>
              </w:numPr>
              <w:overflowPunct w:val="0"/>
              <w:spacing w:before="120" w:after="0" w:line="252" w:lineRule="auto"/>
              <w:jc w:val="both"/>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pPr>
              <w:numPr>
                <w:ilvl w:val="2"/>
                <w:numId w:val="11"/>
              </w:numPr>
              <w:overflowPunct w:val="0"/>
              <w:spacing w:before="120" w:after="0" w:line="252" w:lineRule="auto"/>
              <w:jc w:val="both"/>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pPr>
              <w:pStyle w:val="31"/>
              <w:numPr>
                <w:ilvl w:val="2"/>
                <w:numId w:val="11"/>
              </w:numPr>
              <w:overflowPunct w:val="0"/>
              <w:spacing w:before="120"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pPr>
              <w:pStyle w:val="78"/>
              <w:numPr>
                <w:ilvl w:val="2"/>
                <w:numId w:val="11"/>
              </w:numPr>
              <w:overflowPunct/>
              <w:snapToGrid w:val="0"/>
              <w:spacing w:before="120" w:line="252" w:lineRule="auto"/>
              <w:jc w:val="both"/>
              <w:rPr>
                <w:sz w:val="21"/>
                <w:szCs w:val="21"/>
                <w:lang w:eastAsia="zh-CN"/>
              </w:rPr>
            </w:pPr>
            <w:r>
              <w:rPr>
                <w:rFonts w:ascii="New York" w:hAnsi="New York" w:eastAsia="宋体"/>
              </w:rPr>
              <w:t xml:space="preserve">This may include </w:t>
            </w:r>
            <w:r>
              <w:rPr>
                <w:rFonts w:ascii="New York" w:hAnsi="New York" w:eastAsia="宋体"/>
                <w:strike/>
                <w:color w:val="FF0000"/>
              </w:rPr>
              <w:t>leveraging SSB-less cell operations and potential enhancements for SSB-less cells, e.g. support SSB-less cell operation for inter-band CA, and support</w:t>
            </w:r>
            <w:r>
              <w:rPr>
                <w:rFonts w:ascii="New York" w:hAnsi="New York" w:eastAsia="宋体"/>
              </w:rPr>
              <w:t xml:space="preserve"> offloading system information from one cell to another </w:t>
            </w:r>
            <w:r>
              <w:rPr>
                <w:rFonts w:ascii="New York" w:hAnsi="New York" w:eastAsia="宋体"/>
                <w:color w:val="FF0000"/>
              </w:rPr>
              <w:t xml:space="preserve">cell </w:t>
            </w:r>
            <w:r>
              <w:rPr>
                <w:rFonts w:ascii="New York" w:hAnsi="New York" w:eastAsia="宋体"/>
                <w:strike/>
                <w:color w:val="FF0000"/>
              </w:rPr>
              <w:t>for inter-band CA</w:t>
            </w:r>
            <w:r>
              <w:rPr>
                <w:rFonts w:ascii="New York" w:hAnsi="New York" w:eastAsia="宋体"/>
              </w:rPr>
              <w:t>.</w:t>
            </w:r>
          </w:p>
          <w:p>
            <w:pPr>
              <w:pStyle w:val="31"/>
              <w:numPr>
                <w:ilvl w:val="1"/>
                <w:numId w:val="11"/>
              </w:numPr>
              <w:overflowPunct w:val="0"/>
              <w:spacing w:before="120"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6" w:type="dxa"/>
          </w:tcPr>
          <w:p>
            <w:pPr>
              <w:numPr>
                <w:ilvl w:val="0"/>
                <w:numId w:val="11"/>
              </w:numPr>
              <w:overflowPunct w:val="0"/>
              <w:spacing w:before="180" w:line="288" w:lineRule="auto"/>
              <w:contextualSpacing/>
              <w:jc w:val="both"/>
              <w:rPr>
                <w:rFonts w:eastAsia="等线"/>
                <w:sz w:val="22"/>
                <w:lang w:val="en-GB" w:eastAsia="zh-CN"/>
              </w:rPr>
            </w:pPr>
            <w:r>
              <w:rPr>
                <w:rFonts w:ascii="New York" w:hAnsi="New York" w:eastAsia="等线"/>
                <w:sz w:val="22"/>
                <w:lang w:val="en-GB" w:eastAsia="zh-CN"/>
              </w:rPr>
              <w:t>The potential impact from “Reducing the BW adaptation delays for Rel18 UEs” is unclear. There seems no notion of BW adaptation delay from BS perspective and no corresponding BS requirement. Better to remove this bullet.</w:t>
            </w:r>
          </w:p>
          <w:p>
            <w:pPr>
              <w:overflowPunct w:val="0"/>
              <w:spacing w:before="180" w:line="288" w:lineRule="auto"/>
              <w:ind w:left="720"/>
              <w:contextualSpacing/>
              <w:jc w:val="both"/>
              <w:rPr>
                <w:rFonts w:eastAsia="等线"/>
                <w:sz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6" w:lineRule="auto"/>
              <w:ind w:left="1411" w:hanging="1411"/>
              <w:jc w:val="both"/>
              <w:outlineLvl w:val="3"/>
              <w:rPr>
                <w:rFonts w:eastAsia="宋体"/>
                <w:szCs w:val="18"/>
                <w:lang w:eastAsia="zh-CN"/>
              </w:rPr>
            </w:pPr>
            <w:r>
              <w:rPr>
                <w:rFonts w:eastAsia="宋体"/>
                <w:szCs w:val="18"/>
                <w:lang w:eastAsia="zh-CN"/>
              </w:rPr>
              <w:t>Proposal #3-2</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94"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pPr>
              <w:pStyle w:val="78"/>
              <w:numPr>
                <w:ilvl w:val="1"/>
                <w:numId w:val="11"/>
              </w:numPr>
              <w:snapToGrid w:val="0"/>
              <w:spacing w:before="120" w:line="240" w:lineRule="auto"/>
              <w:jc w:val="both"/>
              <w:rPr>
                <w:strike/>
                <w:color w:val="FF0000"/>
                <w:sz w:val="21"/>
                <w:szCs w:val="21"/>
                <w:highlight w:val="yellow"/>
                <w:lang w:eastAsia="zh-CN"/>
              </w:rPr>
            </w:pPr>
            <w:r>
              <w:rPr>
                <w:rFonts w:ascii="New York" w:hAnsi="New York" w:eastAsia="宋体"/>
                <w:strike/>
                <w:color w:val="FF0000"/>
                <w:highlight w:val="yellow"/>
              </w:rPr>
              <w:t>Reducing the BW adaptation delays for Rel18 UEs</w:t>
            </w:r>
          </w:p>
          <w:p>
            <w:pPr>
              <w:numPr>
                <w:ilvl w:val="1"/>
                <w:numId w:val="11"/>
              </w:numPr>
              <w:overflowPunct w:val="0"/>
              <w:spacing w:before="120" w:after="0" w:line="240" w:lineRule="auto"/>
              <w:jc w:val="both"/>
              <w:rPr>
                <w:ins w:id="495"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496" w:author="Samsung" w:date="2022-09-30T17:56:00Z">
              <w:r>
                <w:rPr>
                  <w:rFonts w:ascii="New York" w:hAnsi="New York"/>
                  <w:color w:val="FF0000"/>
                  <w:sz w:val="22"/>
                  <w:szCs w:val="22"/>
                  <w:highlight w:val="yellow"/>
                </w:rPr>
                <w:t>.</w:t>
              </w:r>
            </w:ins>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pPr>
              <w:tabs>
                <w:tab w:val="left" w:pos="0"/>
              </w:tabs>
              <w:overflowPunct w:val="0"/>
              <w:spacing w:before="180" w:line="288" w:lineRule="auto"/>
              <w:contextualSpacing/>
              <w:jc w:val="both"/>
              <w:rPr>
                <w:rFonts w:eastAsia="等线"/>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t>CATT</w:t>
            </w:r>
          </w:p>
        </w:tc>
        <w:tc>
          <w:tcPr>
            <w:tcW w:w="7646" w:type="dxa"/>
          </w:tcPr>
          <w:p>
            <w:pPr>
              <w:pStyle w:val="31"/>
              <w:spacing w:before="120"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pPr>
          </w:p>
        </w:tc>
        <w:tc>
          <w:tcPr>
            <w:tcW w:w="7646" w:type="dxa"/>
          </w:tcPr>
          <w:p>
            <w:pPr>
              <w:pStyle w:val="31"/>
              <w:spacing w:before="120" w:after="0"/>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#3-3</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ascii="Times New Roman" w:hAnsi="Times New Roman" w:eastAsiaTheme="minorEastAsia"/>
          <w:sz w:val="22"/>
          <w:szCs w:val="22"/>
          <w:lang w:eastAsia="ko-KR"/>
        </w:rPr>
        <w:t xml:space="preserve">] </w:t>
      </w:r>
    </w:p>
    <w:p>
      <w:pPr>
        <w:pStyle w:val="78"/>
        <w:numPr>
          <w:ilvl w:val="1"/>
          <w:numId w:val="11"/>
        </w:numPr>
        <w:overflowPunct/>
        <w:snapToGrid w:val="0"/>
        <w:spacing w:line="252" w:lineRule="auto"/>
        <w:rPr>
          <w:sz w:val="21"/>
          <w:szCs w:val="21"/>
          <w:lang w:eastAsia="zh-CN"/>
        </w:rPr>
      </w:pPr>
      <w:r>
        <w:t>Enhancements to enable group-common signaling</w:t>
      </w:r>
      <w:r>
        <w:rPr>
          <w:rFonts w:eastAsia="宋体"/>
          <w:highlight w:val="yellow"/>
          <w:vertAlign w:val="superscript"/>
          <w:lang w:eastAsia="zh-CN"/>
        </w:rPr>
        <w:t>(5)</w:t>
      </w:r>
      <w:r>
        <w:t xml:space="preserve"> to adapt the bandwidth of active BWP and continue operating in same BWP</w:t>
      </w:r>
      <w:del w:id="497" w:author="Editor" w:date="2022-09-23T11:22:00Z">
        <w:r>
          <w:rPr/>
          <w:delText xml:space="preserve"> reduces the latency and lowers the signaling overhead</w:delText>
        </w:r>
      </w:del>
      <w:r>
        <w:t>.</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31"/>
        <w:numPr>
          <w:ilvl w:val="1"/>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could be the main bullets as replacement of “Dynamic adaptation of bandwidth of UE(s) within a BWP”, otherwise that part in main bullet is already supported by existing specifications.</w:t>
      </w: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Company Comments on Proposal #3-3</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1F1F1" w:themeFill="background1" w:themeFillShade="F2"/>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pPr>
              <w:pStyle w:val="31"/>
              <w:spacing w:before="120"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pPr>
              <w:pStyle w:val="31"/>
              <w:spacing w:before="120" w:after="0"/>
              <w:rPr>
                <w:rFonts w:ascii="Times New Roman" w:hAnsi="Times New Roman" w:eastAsiaTheme="minorEastAsia"/>
                <w:sz w:val="22"/>
                <w:szCs w:val="22"/>
                <w:lang w:eastAsia="ko-KR"/>
              </w:rPr>
            </w:pPr>
          </w:p>
          <w:p>
            <w:pPr>
              <w:pStyle w:val="78"/>
              <w:numPr>
                <w:ilvl w:val="1"/>
                <w:numId w:val="11"/>
              </w:numPr>
              <w:overflowPunct/>
              <w:snapToGrid w:val="0"/>
              <w:spacing w:before="120" w:line="252" w:lineRule="auto"/>
              <w:jc w:val="both"/>
              <w:rPr>
                <w:color w:val="00B050"/>
              </w:rPr>
            </w:pPr>
            <w:r>
              <w:rPr>
                <w:rFonts w:ascii="New York" w:hAnsi="New York" w:eastAsia="宋体"/>
                <w:color w:val="00B050"/>
              </w:rPr>
              <w:t>UE is not required to receive DL signal/channel or transmit UL signal/channel configured/allocated for the deactivated frequency resource within a BWP.</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6" w:type="dxa"/>
          </w:tcPr>
          <w:p>
            <w:pPr>
              <w:numPr>
                <w:ilvl w:val="0"/>
                <w:numId w:val="35"/>
              </w:numPr>
              <w:overflowPunct w:val="0"/>
              <w:spacing w:before="180" w:line="288" w:lineRule="auto"/>
              <w:contextualSpacing/>
              <w:jc w:val="both"/>
              <w:rPr>
                <w:rFonts w:eastAsia="等线"/>
                <w:lang w:val="en-GB" w:eastAsia="zh-CN"/>
              </w:rPr>
            </w:pPr>
            <w:r>
              <w:rPr>
                <w:rFonts w:ascii="New York" w:hAnsi="New York" w:eastAsia="等线"/>
                <w:lang w:val="en-GB" w:eastAsia="zh-CN"/>
              </w:rPr>
              <w:t xml:space="preserve">We don’t see the benefit from “dynamic adaptation of a resource grid in a carrier”, and it may have huge specification impact since such resource grid is indicated by k_SSB values. </w:t>
            </w:r>
          </w:p>
          <w:p>
            <w:pPr>
              <w:numPr>
                <w:ilvl w:val="0"/>
                <w:numId w:val="35"/>
              </w:numPr>
              <w:overflowPunct w:val="0"/>
              <w:spacing w:before="180" w:line="288" w:lineRule="auto"/>
              <w:contextualSpacing/>
              <w:jc w:val="both"/>
              <w:rPr>
                <w:rFonts w:eastAsia="等线"/>
                <w:lang w:val="en-GB" w:eastAsia="zh-CN"/>
              </w:rPr>
            </w:pPr>
            <w:r>
              <w:rPr>
                <w:rFonts w:ascii="New York" w:hAnsi="New York" w:eastAsia="等线"/>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pPr>
              <w:overflowPunct w:val="0"/>
              <w:spacing w:before="180" w:line="288" w:lineRule="auto"/>
              <w:ind w:left="720"/>
              <w:contextualSpacing/>
              <w:jc w:val="both"/>
              <w:rPr>
                <w:rFonts w:eastAsia="等线"/>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6" w:lineRule="auto"/>
              <w:ind w:left="1411" w:hanging="1411"/>
              <w:jc w:val="both"/>
              <w:outlineLvl w:val="3"/>
              <w:rPr>
                <w:rFonts w:eastAsia="宋体"/>
                <w:szCs w:val="18"/>
                <w:lang w:eastAsia="zh-CN"/>
              </w:rPr>
            </w:pPr>
            <w:r>
              <w:rPr>
                <w:rFonts w:eastAsia="宋体"/>
                <w:szCs w:val="18"/>
                <w:lang w:eastAsia="zh-CN"/>
              </w:rPr>
              <w:t>Proposal #3-3</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hAnsi="Times New Roman" w:eastAsiaTheme="minorEastAsia"/>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hAnsi="Times New Roman" w:eastAsiaTheme="minorEastAsia"/>
                <w:strike/>
                <w:color w:val="FF0000"/>
                <w:sz w:val="22"/>
                <w:szCs w:val="22"/>
                <w:highlight w:val="yellow"/>
                <w:lang w:eastAsia="ko-KR"/>
              </w:rPr>
              <w:t>]</w:t>
            </w:r>
            <w:r>
              <w:rPr>
                <w:rFonts w:ascii="Times New Roman" w:hAnsi="Times New Roman" w:eastAsiaTheme="minorEastAsia"/>
                <w:color w:val="FF0000"/>
                <w:sz w:val="22"/>
                <w:szCs w:val="22"/>
                <w:lang w:eastAsia="ko-KR"/>
              </w:rPr>
              <w:t xml:space="preserve"> </w:t>
            </w:r>
          </w:p>
          <w:p>
            <w:pPr>
              <w:pStyle w:val="78"/>
              <w:numPr>
                <w:ilvl w:val="1"/>
                <w:numId w:val="11"/>
              </w:numPr>
              <w:overflowPunct/>
              <w:snapToGrid w:val="0"/>
              <w:spacing w:before="120" w:line="252" w:lineRule="auto"/>
              <w:jc w:val="both"/>
              <w:rPr>
                <w:sz w:val="21"/>
                <w:szCs w:val="21"/>
                <w:lang w:eastAsia="zh-CN"/>
              </w:rPr>
            </w:pPr>
            <w:r>
              <w:rPr>
                <w:rFonts w:ascii="New York" w:hAnsi="New York" w:eastAsia="宋体"/>
              </w:rPr>
              <w:t>Enhancements to enable group-common signaling</w:t>
            </w:r>
            <w:r>
              <w:rPr>
                <w:rFonts w:ascii="New York" w:hAnsi="New York" w:eastAsia="宋体"/>
                <w:highlight w:val="yellow"/>
                <w:vertAlign w:val="superscript"/>
                <w:lang w:eastAsia="zh-CN"/>
              </w:rPr>
              <w:t>(5)</w:t>
            </w:r>
            <w:r>
              <w:rPr>
                <w:rFonts w:ascii="New York" w:hAnsi="New York" w:eastAsia="宋体"/>
              </w:rPr>
              <w:t xml:space="preserve"> to adapt the bandwidth of active BWP and continue operating in same BWP</w:t>
            </w:r>
            <w:del w:id="498" w:author="Editor" w:date="2022-09-23T11:22:00Z">
              <w:r>
                <w:rPr>
                  <w:rFonts w:ascii="New York" w:hAnsi="New York" w:eastAsia="宋体"/>
                </w:rPr>
                <w:delText xml:space="preserve"> reduces the latency and lowers the signaling overhead</w:delText>
              </w:r>
            </w:del>
            <w:r>
              <w:rPr>
                <w:rFonts w:ascii="New York" w:hAnsi="New York" w:eastAsia="宋体"/>
              </w:rPr>
              <w:t>.</w:t>
            </w: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pPr>
              <w:overflowPunct w:val="0"/>
              <w:spacing w:before="180" w:line="288" w:lineRule="auto"/>
              <w:contextualSpacing/>
              <w:jc w:val="both"/>
              <w:rPr>
                <w:rFonts w:eastAsia="等线"/>
                <w:lang w:val="en-GB" w:eastAsia="zh-CN"/>
              </w:rPr>
            </w:pPr>
            <w:r>
              <w:rPr>
                <w:rFonts w:ascii="New York" w:hAnsi="New York"/>
                <w:sz w:val="22"/>
                <w:szCs w:val="22"/>
                <w:lang w:eastAsia="zh-CN"/>
              </w:rPr>
              <w:t>It was not evident that reduction of bandwidth actually yields in better power consumption for the base station.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sz w:val="22"/>
                <w:szCs w:val="22"/>
                <w:lang w:eastAsia="zh-CN"/>
              </w:rPr>
            </w:pPr>
            <w:r>
              <w:t>CEWiT</w:t>
            </w:r>
          </w:p>
        </w:tc>
        <w:tc>
          <w:tcPr>
            <w:tcW w:w="7646" w:type="dxa"/>
            <w:tcBorders>
              <w:top w:val="nil"/>
            </w:tcBorders>
          </w:tcPr>
          <w:p>
            <w:pPr>
              <w:pStyle w:val="31"/>
              <w:spacing w:before="120" w:after="0"/>
              <w:rPr>
                <w:rFonts w:ascii="Times New Roman" w:hAnsi="Times New Roman" w:eastAsiaTheme="minorEastAsia"/>
                <w:sz w:val="22"/>
                <w:szCs w:val="22"/>
                <w:lang w:eastAsia="ko-KR"/>
              </w:rPr>
            </w:pPr>
            <w:r>
              <w:t>For Note (5), Currently the existing specifications support adaptation of UE BWP by BWP                                                                                                                                                                                                      switching but doesnot support dynamic adaption of an active BWP, whereas this technique deals with variation of the BW of an active BWP, without the need for BWP switching. Thus, for more clarity we suggest following modification in the technique #B-3</w:t>
            </w:r>
          </w:p>
          <w:p>
            <w:pPr>
              <w:pStyle w:val="31"/>
              <w:spacing w:before="120" w:after="0"/>
              <w:rPr>
                <w:rFonts w:ascii="Times New Roman" w:hAnsi="Times New Roman" w:eastAsiaTheme="minorEastAsia"/>
                <w:sz w:val="22"/>
                <w:szCs w:val="22"/>
                <w:lang w:eastAsia="ko-KR"/>
              </w:rPr>
            </w:pP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ascii="Times New Roman" w:hAnsi="Times New Roman" w:eastAsiaTheme="minorEastAsia"/>
                <w:sz w:val="22"/>
                <w:szCs w:val="22"/>
                <w:lang w:eastAsia="ko-KR"/>
              </w:rPr>
              <w:t xml:space="preserve">] </w:t>
            </w:r>
          </w:p>
          <w:p>
            <w:pPr>
              <w:pStyle w:val="78"/>
              <w:numPr>
                <w:ilvl w:val="1"/>
                <w:numId w:val="11"/>
              </w:numPr>
              <w:overflowPunct/>
              <w:snapToGrid w:val="0"/>
              <w:spacing w:before="120" w:line="252" w:lineRule="auto"/>
              <w:jc w:val="both"/>
              <w:rPr>
                <w:sz w:val="21"/>
                <w:szCs w:val="21"/>
                <w:lang w:eastAsia="zh-CN"/>
              </w:rPr>
            </w:pPr>
            <w:r>
              <w:t>Enhancements to enable group-common signaling</w:t>
            </w:r>
            <w:r>
              <w:rPr>
                <w:rFonts w:eastAsia="宋体"/>
                <w:highlight w:val="yellow"/>
                <w:vertAlign w:val="superscript"/>
                <w:lang w:eastAsia="zh-CN"/>
              </w:rPr>
              <w:t>(5)</w:t>
            </w:r>
            <w:r>
              <w:t xml:space="preserve"> to adapt the bandwidth of active BWP and continue operating in same BWP.</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31"/>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31"/>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31"/>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pPr>
        <w:rPr>
          <w:rFonts w:ascii="Arial" w:hAnsi="Arial" w:cs="Arial"/>
          <w:sz w:val="24"/>
          <w:szCs w:val="24"/>
        </w:rPr>
      </w:pPr>
      <w:r>
        <w:rPr>
          <w:rFonts w:ascii="Arial" w:hAnsi="Arial" w:cs="Arial"/>
          <w:sz w:val="24"/>
          <w:szCs w:val="24"/>
        </w:rPr>
        <w:t>Proposal #3-1A</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SCells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pPr>
        <w:pStyle w:val="31"/>
        <w:numPr>
          <w:ilvl w:val="2"/>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Background: Intra-band SSB-less Scell operation has already been supported by the current specification, and it can be considered as the starting point for the study.</w:t>
      </w:r>
    </w:p>
    <w:p>
      <w:pPr>
        <w:pStyle w:val="31"/>
        <w:numPr>
          <w:ilvl w:val="2"/>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2"/>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31"/>
        <w:numPr>
          <w:ilvl w:val="2"/>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2"/>
          <w:numId w:val="11"/>
        </w:numPr>
        <w:spacing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31"/>
        <w:numPr>
          <w:ilvl w:val="2"/>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pPr>
        <w:pStyle w:val="78"/>
        <w:numPr>
          <w:ilvl w:val="2"/>
          <w:numId w:val="11"/>
        </w:numPr>
        <w:overflowPunct/>
        <w:snapToGrid w:val="0"/>
        <w:spacing w:line="252" w:lineRule="auto"/>
        <w:rPr>
          <w:strike/>
          <w:color w:val="C00000"/>
          <w:sz w:val="21"/>
          <w:szCs w:val="21"/>
          <w:lang w:eastAsia="zh-CN"/>
        </w:rPr>
      </w:pPr>
      <w:r>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pPr>
        <w:pStyle w:val="31"/>
        <w:numPr>
          <w:ilvl w:val="2"/>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2"/>
          <w:numId w:val="11"/>
        </w:numPr>
        <w:overflowPunct w:val="0"/>
        <w:spacing w:after="0" w:line="252" w:lineRule="auto"/>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pPr>
        <w:pStyle w:val="31"/>
        <w:numPr>
          <w:ilvl w:val="2"/>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2"/>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pPr>
        <w:pStyle w:val="31"/>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pPr>
        <w:pStyle w:val="31"/>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pPr>
        <w:pStyle w:val="31"/>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pPr>
        <w:pStyle w:val="31"/>
        <w:numPr>
          <w:ilvl w:val="2"/>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hAnsi="Times New Roman" w:eastAsiaTheme="minorEastAsia"/>
          <w:color w:val="C00000"/>
          <w:sz w:val="22"/>
          <w:szCs w:val="22"/>
          <w:u w:val="single"/>
          <w:lang w:eastAsia="ko-KR"/>
        </w:rPr>
        <w:t>and L1 activation command</w:t>
      </w:r>
    </w:p>
    <w:p>
      <w:pPr>
        <w:pStyle w:val="31"/>
        <w:numPr>
          <w:ilvl w:val="1"/>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On (de-)activation of Scell</w:t>
      </w:r>
    </w:p>
    <w:p>
      <w:pPr>
        <w:pStyle w:val="31"/>
        <w:numPr>
          <w:ilvl w:val="2"/>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31"/>
        <w:numPr>
          <w:ilvl w:val="2"/>
          <w:numId w:val="11"/>
        </w:numPr>
        <w:overflowPunct w:val="0"/>
        <w:spacing w:after="0" w:line="252" w:lineRule="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Faster (de-)activation of Scell via DCI (instead of legacy MAC signaling) by saving HARQ timing</w:t>
      </w:r>
    </w:p>
    <w:p>
      <w:pPr>
        <w:pStyle w:val="31"/>
        <w:numPr>
          <w:ilvl w:val="2"/>
          <w:numId w:val="11"/>
        </w:numPr>
        <w:overflowPunct w:val="0"/>
        <w:spacing w:after="0" w:line="252" w:lineRule="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Scell activation via UE sending request signal or by UE sending WUS signal</w:t>
      </w:r>
    </w:p>
    <w:p>
      <w:pPr>
        <w:pStyle w:val="31"/>
        <w:numPr>
          <w:ilvl w:val="1"/>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pPr>
        <w:pStyle w:val="31"/>
        <w:numPr>
          <w:ilvl w:val="2"/>
          <w:numId w:val="11"/>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pPr>
        <w:pStyle w:val="31"/>
        <w:numPr>
          <w:ilvl w:val="2"/>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pPr>
        <w:pStyle w:val="31"/>
        <w:numPr>
          <w:ilvl w:val="1"/>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31"/>
        <w:numPr>
          <w:ilvl w:val="2"/>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pPr>
        <w:pStyle w:val="31"/>
        <w:numPr>
          <w:ilvl w:val="2"/>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should be noted that few companies have questioned the actual power saving benefits of Proposal #3-2A.</w:t>
      </w:r>
    </w:p>
    <w:p>
      <w:pPr>
        <w:rPr>
          <w:rFonts w:ascii="Arial" w:hAnsi="Arial" w:cs="Arial"/>
          <w:sz w:val="24"/>
          <w:szCs w:val="24"/>
        </w:rPr>
      </w:pPr>
      <w:r>
        <w:rPr>
          <w:rFonts w:ascii="Arial" w:hAnsi="Arial" w:cs="Arial"/>
          <w:sz w:val="24"/>
          <w:szCs w:val="24"/>
        </w:rPr>
        <w:t>Proposal #3-2A</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78"/>
        <w:numPr>
          <w:ilvl w:val="1"/>
          <w:numId w:val="11"/>
        </w:numPr>
        <w:snapToGrid w:val="0"/>
        <w:spacing w:line="240" w:lineRule="auto"/>
        <w:rPr>
          <w:strike/>
          <w:color w:val="C00000"/>
          <w:sz w:val="21"/>
          <w:szCs w:val="21"/>
          <w:lang w:eastAsia="zh-CN"/>
        </w:rPr>
      </w:pPr>
      <w:r>
        <w:rPr>
          <w:strike/>
          <w:color w:val="C00000"/>
        </w:rPr>
        <w:t>Reducing the BW adaptation delays for Rel18 UEs</w:t>
      </w:r>
    </w:p>
    <w:p>
      <w:pPr>
        <w:numPr>
          <w:ilvl w:val="1"/>
          <w:numId w:val="11"/>
        </w:numPr>
        <w:overflowPunct w:val="0"/>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pPr>
        <w:pStyle w:val="31"/>
        <w:numPr>
          <w:ilvl w:val="1"/>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pPr>
        <w:numPr>
          <w:ilvl w:val="2"/>
          <w:numId w:val="11"/>
        </w:numPr>
        <w:overflowPunct w:val="0"/>
        <w:spacing w:after="0" w:line="240" w:lineRule="auto"/>
        <w:rPr>
          <w:color w:val="C00000"/>
          <w:sz w:val="22"/>
          <w:szCs w:val="22"/>
          <w:u w:val="single"/>
          <w:lang w:eastAsia="zh-CN"/>
        </w:rPr>
      </w:pPr>
      <w:r>
        <w:rPr>
          <w:color w:val="C00000"/>
          <w:sz w:val="22"/>
          <w:szCs w:val="22"/>
          <w:u w:val="single"/>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should be noted that few companies have questioned the actual power saving benefits of Proposal #3-3A.</w:t>
      </w:r>
    </w:p>
    <w:p>
      <w:pPr>
        <w:pStyle w:val="31"/>
        <w:spacing w:after="0"/>
        <w:rPr>
          <w:rFonts w:ascii="Times New Roman" w:hAnsi="Times New Roman" w:eastAsiaTheme="minorEastAsia"/>
          <w:sz w:val="22"/>
          <w:szCs w:val="22"/>
          <w:lang w:eastAsia="ko-KR"/>
        </w:rPr>
      </w:pPr>
    </w:p>
    <w:p>
      <w:pPr>
        <w:rPr>
          <w:rFonts w:ascii="Arial" w:hAnsi="Arial" w:cs="Arial"/>
          <w:sz w:val="24"/>
          <w:szCs w:val="24"/>
        </w:rPr>
      </w:pPr>
      <w:r>
        <w:rPr>
          <w:rFonts w:ascii="Arial" w:hAnsi="Arial" w:cs="Arial"/>
          <w:sz w:val="24"/>
          <w:szCs w:val="24"/>
        </w:rPr>
        <w:t>Proposal #3-3A</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hAnsi="Times New Roman" w:eastAsiaTheme="minorEastAsia"/>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hAnsi="Times New Roman" w:eastAsiaTheme="minorEastAsia"/>
          <w:strike/>
          <w:color w:val="C00000"/>
          <w:sz w:val="22"/>
          <w:szCs w:val="22"/>
          <w:lang w:eastAsia="ko-KR"/>
        </w:rPr>
        <w:t xml:space="preserve">] </w:t>
      </w:r>
    </w:p>
    <w:p>
      <w:pPr>
        <w:pStyle w:val="78"/>
        <w:numPr>
          <w:ilvl w:val="1"/>
          <w:numId w:val="11"/>
        </w:numPr>
        <w:overflowPunct/>
        <w:snapToGrid w:val="0"/>
        <w:spacing w:line="252" w:lineRule="auto"/>
        <w:rPr>
          <w:sz w:val="21"/>
          <w:szCs w:val="21"/>
          <w:lang w:eastAsia="zh-CN"/>
        </w:rPr>
      </w:pPr>
      <w:r>
        <w:t>Enhancements to enable group-common signaling to adapt the bandwidth of active BWP and continue operating in same BWP.</w:t>
      </w:r>
    </w:p>
    <w:p>
      <w:pPr>
        <w:pStyle w:val="78"/>
        <w:numPr>
          <w:ilvl w:val="2"/>
          <w:numId w:val="11"/>
        </w:numPr>
        <w:overflowPunct/>
        <w:snapToGrid w:val="0"/>
        <w:spacing w:line="252" w:lineRule="auto"/>
        <w:rPr>
          <w:rFonts w:eastAsia="宋体"/>
          <w:color w:val="C00000"/>
          <w:u w:val="single"/>
          <w:lang w:eastAsia="zh-CN"/>
        </w:rPr>
      </w:pPr>
      <w:r>
        <w:rPr>
          <w:rFonts w:eastAsia="宋体"/>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78"/>
        <w:numPr>
          <w:ilvl w:val="2"/>
          <w:numId w:val="11"/>
        </w:numPr>
        <w:overflowPunct/>
        <w:snapToGrid w:val="0"/>
        <w:spacing w:line="252" w:lineRule="auto"/>
        <w:rPr>
          <w:rFonts w:eastAsia="宋体"/>
          <w:color w:val="C00000"/>
          <w:u w:val="single"/>
          <w:lang w:eastAsia="zh-CN"/>
        </w:rPr>
      </w:pPr>
      <w:r>
        <w:rPr>
          <w:rFonts w:eastAsia="宋体"/>
          <w:color w:val="C00000"/>
          <w:u w:val="single"/>
          <w:lang w:eastAsia="zh-CN"/>
        </w:rPr>
        <w:t>UE is not required to receive DL signal/channel or transmit UL signal/channel configured/allocated for the deactivated frequency resource within a BWP.</w:t>
      </w:r>
    </w:p>
    <w:p>
      <w:pPr>
        <w:pStyle w:val="78"/>
        <w:numPr>
          <w:ilvl w:val="1"/>
          <w:numId w:val="11"/>
        </w:numPr>
        <w:overflowPunct/>
        <w:snapToGrid w:val="0"/>
        <w:spacing w:line="252" w:lineRule="auto"/>
        <w:rPr>
          <w:rFonts w:eastAsia="宋体"/>
          <w:color w:val="C00000"/>
          <w:u w:val="single"/>
          <w:lang w:eastAsia="zh-CN"/>
        </w:rPr>
      </w:pPr>
      <w:r>
        <w:rPr>
          <w:rFonts w:eastAsia="宋体"/>
          <w:color w:val="C00000"/>
          <w:u w:val="single"/>
          <w:lang w:eastAsia="zh-CN"/>
        </w:rPr>
        <w:t>Potential specification impact:</w:t>
      </w:r>
    </w:p>
    <w:p>
      <w:pPr>
        <w:pStyle w:val="78"/>
        <w:numPr>
          <w:ilvl w:val="2"/>
          <w:numId w:val="11"/>
        </w:numPr>
        <w:overflowPunct/>
        <w:snapToGrid w:val="0"/>
        <w:spacing w:line="252" w:lineRule="auto"/>
        <w:rPr>
          <w:rFonts w:eastAsia="宋体"/>
          <w:color w:val="C00000"/>
          <w:u w:val="single"/>
          <w:lang w:eastAsia="zh-CN"/>
        </w:rPr>
      </w:pPr>
      <w:r>
        <w:rPr>
          <w:rFonts w:eastAsia="宋体"/>
          <w:color w:val="C00000"/>
          <w:u w:val="single"/>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#3-1A (clean)</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 (de-)activation of Scell</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31"/>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31"/>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11"/>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considerations:</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#3-2A (clean)</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numPr>
          <w:ilvl w:val="1"/>
          <w:numId w:val="11"/>
        </w:numPr>
        <w:overflowPunct w:val="0"/>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pPr>
        <w:numPr>
          <w:ilvl w:val="2"/>
          <w:numId w:val="11"/>
        </w:numPr>
        <w:overflowPunct w:val="0"/>
        <w:spacing w:after="0" w:line="240" w:lineRule="auto"/>
        <w:rPr>
          <w:sz w:val="22"/>
          <w:szCs w:val="22"/>
          <w:lang w:eastAsia="zh-CN"/>
        </w:rPr>
      </w:pPr>
      <w:r>
        <w:rPr>
          <w:sz w:val="22"/>
          <w:szCs w:val="22"/>
          <w:lang w:eastAsia="zh-CN"/>
        </w:rPr>
        <w:t>FFS</w:t>
      </w: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#3-3A (clean)</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pPr>
        <w:pStyle w:val="78"/>
        <w:numPr>
          <w:ilvl w:val="1"/>
          <w:numId w:val="11"/>
        </w:numPr>
        <w:overflowPunct/>
        <w:snapToGrid w:val="0"/>
        <w:spacing w:line="252" w:lineRule="auto"/>
        <w:rPr>
          <w:sz w:val="21"/>
          <w:szCs w:val="21"/>
          <w:lang w:eastAsia="zh-CN"/>
        </w:rPr>
      </w:pPr>
      <w:r>
        <w:t>Enhancements to enable group-common signaling to adapt the bandwidth of active BWP and continue operating in same BWP.</w:t>
      </w:r>
    </w:p>
    <w:p>
      <w:pPr>
        <w:pStyle w:val="78"/>
        <w:numPr>
          <w:ilvl w:val="2"/>
          <w:numId w:val="11"/>
        </w:numPr>
        <w:overflowPunct/>
        <w:snapToGrid w:val="0"/>
        <w:spacing w:line="252" w:lineRule="auto"/>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78"/>
        <w:numPr>
          <w:ilvl w:val="2"/>
          <w:numId w:val="11"/>
        </w:numPr>
        <w:overflowPunct/>
        <w:snapToGrid w:val="0"/>
        <w:spacing w:line="252" w:lineRule="auto"/>
        <w:rPr>
          <w:rFonts w:eastAsia="宋体"/>
          <w:lang w:eastAsia="zh-CN"/>
        </w:rPr>
      </w:pPr>
      <w:r>
        <w:rPr>
          <w:rFonts w:eastAsia="宋体"/>
          <w:lang w:eastAsia="zh-CN"/>
        </w:rPr>
        <w:t>UE is not required to receive DL signal/channel or transmit UL signal/channel configured/allocated for the deactivated frequency resource within a BWP.</w:t>
      </w:r>
    </w:p>
    <w:p>
      <w:pPr>
        <w:pStyle w:val="78"/>
        <w:numPr>
          <w:ilvl w:val="1"/>
          <w:numId w:val="11"/>
        </w:numPr>
        <w:overflowPunct/>
        <w:snapToGrid w:val="0"/>
        <w:spacing w:line="252" w:lineRule="auto"/>
        <w:rPr>
          <w:rFonts w:eastAsia="宋体"/>
          <w:lang w:eastAsia="zh-CN"/>
        </w:rPr>
      </w:pPr>
      <w:r>
        <w:rPr>
          <w:rFonts w:eastAsia="宋体"/>
          <w:lang w:eastAsia="zh-CN"/>
        </w:rPr>
        <w:t>Potential specification impact:</w:t>
      </w:r>
    </w:p>
    <w:p>
      <w:pPr>
        <w:pStyle w:val="78"/>
        <w:numPr>
          <w:ilvl w:val="2"/>
          <w:numId w:val="11"/>
        </w:numPr>
        <w:overflowPunct/>
        <w:snapToGrid w:val="0"/>
        <w:spacing w:line="252" w:lineRule="auto"/>
        <w:rPr>
          <w:rFonts w:eastAsia="宋体"/>
          <w:lang w:eastAsia="zh-CN"/>
        </w:rPr>
      </w:pPr>
      <w:r>
        <w:rPr>
          <w:rFonts w:eastAsia="宋体"/>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#3-1B</w:t>
      </w: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 (de-)activation of Scell</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31"/>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31"/>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11"/>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considerations:</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Company Comments on Proposal #3-1B</w:t>
      </w:r>
    </w:p>
    <w:p>
      <w:pPr>
        <w:rPr>
          <w:sz w:val="22"/>
          <w:szCs w:val="22"/>
        </w:rPr>
      </w:pPr>
      <w:r>
        <w:rPr>
          <w:sz w:val="22"/>
          <w:szCs w:val="22"/>
        </w:rPr>
        <w:t>Moderator asks companies to also provide view and details, including the following aspects:</w:t>
      </w:r>
    </w:p>
    <w:p>
      <w:pPr>
        <w:pStyle w:val="78"/>
        <w:numPr>
          <w:ilvl w:val="0"/>
          <w:numId w:val="24"/>
        </w:numPr>
      </w:pPr>
      <w:r>
        <w:t>Which details should be included in the main proposal description (not the additional information for evaluation)</w:t>
      </w:r>
    </w:p>
    <w:p>
      <w:pPr>
        <w:pStyle w:val="78"/>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to remove “anchor CC” or “ES CC” since the definition of them is unclear.</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doesn’t care SIB1 transmission on SCell, so SIB1 related bullets can be removed.</w:t>
            </w:r>
          </w:p>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Redudant bullet can be deleted.</w:t>
            </w:r>
          </w:p>
          <w:p>
            <w:pPr>
              <w:pStyle w:val="31"/>
              <w:spacing w:before="120" w:after="0"/>
              <w:rPr>
                <w:rFonts w:ascii="Times New Roman" w:hAnsi="Times New Roman"/>
                <w:sz w:val="22"/>
                <w:szCs w:val="22"/>
                <w:lang w:eastAsia="zh-CN"/>
              </w:rPr>
            </w:pPr>
          </w:p>
          <w:p>
            <w:pPr>
              <w:pStyle w:val="31"/>
              <w:numPr>
                <w:ilvl w:val="1"/>
                <w:numId w:val="11"/>
              </w:numPr>
              <w:overflowPunct w:val="0"/>
              <w:spacing w:before="120"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499"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500" w:author="Seonwook Kim2" w:date="2022-10-13T19:16:00Z">
              <w:r>
                <w:rPr>
                  <w:rFonts w:ascii="Times New Roman" w:hAnsi="Times New Roman"/>
                  <w:sz w:val="22"/>
                  <w:szCs w:val="22"/>
                  <w:lang w:eastAsia="zh-CN"/>
                </w:rPr>
                <w:delText>anchor CC for ES CC</w:delText>
              </w:r>
            </w:del>
            <w:ins w:id="501"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502" w:author="Seonwook Kim2" w:date="2022-10-13T19:16:00Z">
              <w:r>
                <w:rPr>
                  <w:rFonts w:ascii="Times New Roman" w:hAnsi="Times New Roman"/>
                  <w:sz w:val="22"/>
                  <w:szCs w:val="22"/>
                  <w:lang w:eastAsia="zh-CN"/>
                </w:rPr>
                <w:delText>anchor CC</w:delText>
              </w:r>
            </w:del>
            <w:ins w:id="503"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504"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505"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506"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507" w:author="Seonwook Kim2" w:date="2022-10-13T19:18:00Z">
              <w:r>
                <w:rPr>
                  <w:rFonts w:ascii="Times New Roman" w:hAnsi="Times New Roman"/>
                  <w:sz w:val="22"/>
                  <w:szCs w:val="22"/>
                  <w:lang w:eastAsia="zh-CN"/>
                </w:rPr>
                <w:delText xml:space="preserve">received </w:delText>
              </w:r>
            </w:del>
            <w:ins w:id="508" w:author="Seonwook Kim2" w:date="2022-10-13T19:18:00Z">
              <w:r>
                <w:rPr>
                  <w:rFonts w:ascii="Times New Roman" w:hAnsi="Times New Roman"/>
                  <w:sz w:val="22"/>
                  <w:szCs w:val="22"/>
                  <w:lang w:eastAsia="zh-CN"/>
                </w:rPr>
                <w:t xml:space="preserve">transmitted </w:t>
              </w:r>
            </w:ins>
            <w:del w:id="509"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510" w:author="Seonwook Kim2" w:date="2022-10-13T19:16:00Z">
              <w:r>
                <w:rPr>
                  <w:rFonts w:ascii="Times New Roman" w:hAnsi="Times New Roman"/>
                  <w:sz w:val="22"/>
                  <w:szCs w:val="22"/>
                  <w:lang w:eastAsia="zh-CN"/>
                </w:rPr>
                <w:delText>anchor CC or ES CC</w:delText>
              </w:r>
            </w:del>
            <w:ins w:id="511"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pPr>
              <w:pStyle w:val="31"/>
              <w:numPr>
                <w:ilvl w:val="2"/>
                <w:numId w:val="11"/>
              </w:numPr>
              <w:spacing w:before="120" w:after="0"/>
              <w:rPr>
                <w:del w:id="512" w:author="Seonwook Kim2" w:date="2022-10-13T19:18:00Z"/>
                <w:rFonts w:ascii="Times New Roman" w:hAnsi="Times New Roman"/>
                <w:sz w:val="22"/>
                <w:szCs w:val="22"/>
                <w:lang w:eastAsia="zh-CN"/>
              </w:rPr>
            </w:pPr>
            <w:del w:id="513"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pPr>
              <w:pStyle w:val="31"/>
              <w:numPr>
                <w:ilvl w:val="2"/>
                <w:numId w:val="11"/>
              </w:numPr>
              <w:spacing w:before="120" w:after="0"/>
              <w:rPr>
                <w:del w:id="514" w:author="Seonwook Kim2" w:date="2022-10-13T19:18:00Z"/>
                <w:rFonts w:ascii="Times New Roman" w:hAnsi="Times New Roman"/>
                <w:sz w:val="22"/>
                <w:szCs w:val="22"/>
                <w:lang w:eastAsia="zh-CN"/>
              </w:rPr>
            </w:pPr>
            <w:del w:id="515"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2"/>
                <w:numId w:val="11"/>
              </w:numPr>
              <w:overflowPunct w:val="0"/>
              <w:spacing w:before="120" w:after="0" w:line="252" w:lineRule="auto"/>
              <w:rPr>
                <w:del w:id="516" w:author="Seonwook Kim2" w:date="2022-10-13T19:18:00Z"/>
                <w:rFonts w:ascii="Times New Roman" w:hAnsi="Times New Roman"/>
                <w:sz w:val="22"/>
                <w:szCs w:val="22"/>
                <w:lang w:eastAsia="zh-CN"/>
              </w:rPr>
            </w:pPr>
            <w:del w:id="517"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pPr>
              <w:pStyle w:val="31"/>
              <w:overflowPunct w:val="0"/>
              <w:spacing w:before="120" w:after="0" w:line="252" w:lineRule="auto"/>
              <w:rPr>
                <w:rFonts w:ascii="Times New Roman" w:hAnsi="Times New Roman"/>
                <w:sz w:val="22"/>
                <w:szCs w:val="22"/>
                <w:lang w:eastAsia="zh-CN"/>
              </w:rPr>
            </w:pPr>
          </w:p>
          <w:p>
            <w:pPr>
              <w:pStyle w:val="31"/>
              <w:overflowPunct w:val="0"/>
              <w:spacing w:before="120" w:after="0" w:line="252" w:lineRule="auto"/>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In general, it is questionable we should capture the background of each technique. </w:t>
            </w:r>
            <w:r>
              <w:rPr>
                <w:rFonts w:ascii="Times New Roman" w:hAnsi="Times New Roman" w:eastAsiaTheme="minorEastAsia"/>
                <w:sz w:val="22"/>
                <w:szCs w:val="22"/>
                <w:lang w:eastAsia="ko-KR"/>
              </w:rPr>
              <w:t>It would be better not to put our efforts on discussing how to capture NR techniques in previous releases.</w:t>
            </w:r>
          </w:p>
          <w:p>
            <w:pPr>
              <w:pStyle w:val="31"/>
              <w:overflowPunct w:val="0"/>
              <w:spacing w:before="120" w:after="0" w:line="252" w:lineRule="auto"/>
              <w:rPr>
                <w:rFonts w:ascii="Times New Roman" w:hAnsi="Times New Roman"/>
                <w:sz w:val="22"/>
                <w:szCs w:val="22"/>
                <w:lang w:eastAsia="zh-CN"/>
              </w:rPr>
            </w:pP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On (de-)activation of Scell</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518" w:author="Seonwook Kim2" w:date="2022-10-13T19:28:00Z">
              <w:r>
                <w:rPr>
                  <w:rFonts w:ascii="Times New Roman" w:hAnsi="Times New Roman"/>
                  <w:sz w:val="22"/>
                  <w:szCs w:val="22"/>
                  <w:lang w:eastAsia="zh-CN"/>
                </w:rPr>
                <w:t>.</w:t>
              </w:r>
            </w:ins>
            <w:del w:id="519"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pPr>
              <w:pStyle w:val="31"/>
              <w:numPr>
                <w:ilvl w:val="2"/>
                <w:numId w:val="11"/>
              </w:numPr>
              <w:overflowPunct w:val="0"/>
              <w:spacing w:before="120"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31"/>
              <w:numPr>
                <w:ilvl w:val="2"/>
                <w:numId w:val="11"/>
              </w:numPr>
              <w:overflowPunct w:val="0"/>
              <w:spacing w:before="120" w:after="0" w:line="252" w:lineRule="auto"/>
              <w:rPr>
                <w:ins w:id="520" w:author="Seonwook Kim2" w:date="2022-10-13T19:28:00Z"/>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pPr>
              <w:pStyle w:val="31"/>
              <w:numPr>
                <w:ilvl w:val="2"/>
                <w:numId w:val="11"/>
              </w:numPr>
              <w:overflowPunct w:val="0"/>
              <w:spacing w:before="120" w:after="0" w:line="252" w:lineRule="auto"/>
              <w:rPr>
                <w:rFonts w:ascii="Times New Roman" w:hAnsi="Times New Roman"/>
                <w:color w:val="00B050"/>
                <w:sz w:val="22"/>
                <w:szCs w:val="22"/>
                <w:lang w:eastAsia="zh-CN"/>
              </w:rPr>
            </w:pPr>
            <w:ins w:id="521" w:author="Seonwook Kim2" w:date="2022-10-13T19:28:00Z">
              <w:r>
                <w:rPr>
                  <w:rFonts w:ascii="Times New Roman" w:hAnsi="Times New Roman"/>
                  <w:sz w:val="22"/>
                  <w:szCs w:val="22"/>
                  <w:lang w:eastAsia="zh-CN"/>
                </w:rPr>
                <w:t>UE group-common signaling to (de)activate SCell(s)</w:t>
              </w:r>
            </w:ins>
          </w:p>
          <w:p>
            <w:pPr>
              <w:pStyle w:val="31"/>
              <w:overflowPunct w:val="0"/>
              <w:spacing w:before="120" w:after="0" w:line="252" w:lineRule="auto"/>
              <w:rPr>
                <w:rFonts w:ascii="Times New Roman" w:hAnsi="Times New Roman"/>
                <w:sz w:val="22"/>
                <w:szCs w:val="22"/>
                <w:lang w:eastAsia="zh-CN"/>
              </w:rPr>
            </w:pPr>
          </w:p>
          <w:p>
            <w:pPr>
              <w:pStyle w:val="31"/>
              <w:overflowPunct w:val="0"/>
              <w:spacing w:before="120" w:after="0" w:line="252" w:lineRule="auto"/>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This technique is applicable to SCell, we are not sure if </w:t>
            </w:r>
            <w:r>
              <w:rPr>
                <w:rFonts w:ascii="Times New Roman" w:hAnsi="Times New Roman" w:eastAsiaTheme="minorEastAsia"/>
                <w:sz w:val="22"/>
                <w:szCs w:val="22"/>
                <w:lang w:eastAsia="ko-KR"/>
              </w:rPr>
              <w:t>the following</w:t>
            </w:r>
            <w:r>
              <w:rPr>
                <w:rFonts w:hint="eastAsia" w:ascii="Times New Roman" w:hAnsi="Times New Roman" w:eastAsiaTheme="minorEastAsia"/>
                <w:sz w:val="22"/>
                <w:szCs w:val="22"/>
                <w:lang w:eastAsia="ko-KR"/>
              </w:rPr>
              <w:t xml:space="preserve"> impacts </w:t>
            </w:r>
            <w:r>
              <w:rPr>
                <w:rFonts w:ascii="Times New Roman" w:hAnsi="Times New Roman" w:eastAsiaTheme="minorEastAsia"/>
                <w:sz w:val="22"/>
                <w:szCs w:val="22"/>
                <w:lang w:eastAsia="ko-KR"/>
              </w:rPr>
              <w:t xml:space="preserve">on initial access or legacy UEs </w:t>
            </w:r>
            <w:r>
              <w:rPr>
                <w:rFonts w:hint="eastAsia" w:ascii="Times New Roman" w:hAnsi="Times New Roman" w:eastAsiaTheme="minorEastAsia"/>
                <w:sz w:val="22"/>
                <w:szCs w:val="22"/>
                <w:lang w:eastAsia="ko-KR"/>
              </w:rPr>
              <w:t>can be considered here.</w:t>
            </w:r>
          </w:p>
          <w:p>
            <w:pPr>
              <w:pStyle w:val="31"/>
              <w:overflowPunct w:val="0"/>
              <w:spacing w:before="120" w:after="0" w:line="252" w:lineRule="auto"/>
              <w:rPr>
                <w:rFonts w:ascii="Times New Roman" w:hAnsi="Times New Roman"/>
                <w:sz w:val="22"/>
                <w:szCs w:val="22"/>
                <w:lang w:eastAsia="zh-CN"/>
              </w:rPr>
            </w:pP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11"/>
              </w:numPr>
              <w:spacing w:before="120" w:after="0" w:line="252" w:lineRule="auto"/>
              <w:rPr>
                <w:del w:id="522" w:author="Seonwook Kim2" w:date="2022-10-13T19:31:00Z"/>
                <w:rFonts w:ascii="Times New Roman" w:hAnsi="Times New Roman"/>
                <w:sz w:val="22"/>
                <w:szCs w:val="22"/>
                <w:lang w:eastAsia="zh-CN"/>
              </w:rPr>
            </w:pPr>
            <w:del w:id="523"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pPr>
              <w:pStyle w:val="31"/>
              <w:numPr>
                <w:ilvl w:val="2"/>
                <w:numId w:val="11"/>
              </w:numPr>
              <w:overflowPunct w:val="0"/>
              <w:spacing w:before="120" w:after="0" w:line="252" w:lineRule="auto"/>
              <w:rPr>
                <w:del w:id="524" w:author="Seonwook Kim2" w:date="2022-10-13T19:31:00Z"/>
                <w:rFonts w:ascii="Times New Roman" w:hAnsi="Times New Roman"/>
                <w:sz w:val="22"/>
                <w:szCs w:val="22"/>
                <w:lang w:eastAsia="zh-CN"/>
              </w:rPr>
            </w:pPr>
            <w:del w:id="525"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31"/>
              <w:numPr>
                <w:ilvl w:val="2"/>
                <w:numId w:val="11"/>
              </w:numPr>
              <w:overflowPunct w:val="0"/>
              <w:spacing w:before="120" w:after="0" w:line="252" w:lineRule="auto"/>
              <w:rPr>
                <w:ins w:id="526" w:author="Seonwook Kim2" w:date="2022-10-13T19:32:00Z"/>
                <w:rFonts w:ascii="Times New Roman" w:hAnsi="Times New Roman"/>
                <w:sz w:val="22"/>
                <w:szCs w:val="22"/>
                <w:lang w:eastAsia="zh-CN"/>
              </w:rPr>
            </w:pPr>
            <w:ins w:id="527" w:author="Seonwook Kim2" w:date="2022-10-13T19:33:00Z">
              <w:r>
                <w:rPr>
                  <w:rFonts w:ascii="Times New Roman" w:hAnsi="Times New Roman"/>
                  <w:sz w:val="22"/>
                  <w:szCs w:val="22"/>
                  <w:lang w:eastAsia="zh-CN"/>
                </w:rPr>
                <w:t>Specification impact includes impact on RRM/CSI measurement</w:t>
              </w:r>
            </w:ins>
            <w:ins w:id="528"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S</w:t>
            </w:r>
            <w:r>
              <w:rPr>
                <w:rFonts w:ascii="Times New Roman" w:hAnsi="Times New Roman" w:eastAsia="等线"/>
                <w:sz w:val="22"/>
                <w:szCs w:val="22"/>
                <w:lang w:eastAsia="zh-CN"/>
              </w:rPr>
              <w:t>preadtrum</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Like proposal #2-1B:</w:t>
            </w:r>
          </w:p>
          <w:p>
            <w:pPr>
              <w:pStyle w:val="31"/>
              <w:numPr>
                <w:ilvl w:val="1"/>
                <w:numId w:val="11"/>
              </w:numPr>
              <w:overflowPunct w:val="0"/>
              <w:spacing w:before="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impact to the UEs network access, such as initial access, measurements, RRM, mobility, and so on.</w:t>
            </w:r>
          </w:p>
          <w:p>
            <w:pPr>
              <w:pStyle w:val="31"/>
              <w:numPr>
                <w:ilvl w:val="2"/>
                <w:numId w:val="11"/>
              </w:numPr>
              <w:overflowPunct w:val="0"/>
              <w:spacing w:before="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Mechanism on how UE can be informed about adaptation of common signals and channels</w:t>
            </w:r>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The legacy UEs may not operate in the cell with this technique.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v</w:t>
            </w:r>
            <w:r>
              <w:rPr>
                <w:rFonts w:ascii="Times New Roman" w:hAnsi="Times New Roman" w:eastAsia="等线"/>
                <w:sz w:val="22"/>
                <w:szCs w:val="22"/>
                <w:lang w:eastAsia="zh-CN"/>
              </w:rPr>
              <w:t>ivo</w:t>
            </w:r>
          </w:p>
        </w:tc>
        <w:tc>
          <w:tcPr>
            <w:tcW w:w="7646"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T</w:t>
            </w:r>
            <w:r>
              <w:rPr>
                <w:rFonts w:ascii="Times New Roman" w:hAnsi="Times New Roman" w:eastAsia="等线"/>
                <w:sz w:val="22"/>
                <w:szCs w:val="22"/>
                <w:lang w:eastAsia="zh-CN"/>
              </w:rPr>
              <w:t>he high-level description needs to be simplified. We suggest the following change:</w:t>
            </w:r>
          </w:p>
          <w:p>
            <w:pPr>
              <w:pStyle w:val="31"/>
              <w:numPr>
                <w:ilvl w:val="1"/>
                <w:numId w:val="11"/>
              </w:numPr>
              <w:overflowPunct w:val="0"/>
              <w:spacing w:before="120"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1"/>
              <w:numPr>
                <w:ilvl w:val="2"/>
                <w:numId w:val="11"/>
              </w:numPr>
              <w:spacing w:before="120" w:after="0"/>
              <w:rPr>
                <w:rFonts w:ascii="Times New Roman" w:hAnsi="Times New Roman"/>
                <w:sz w:val="22"/>
                <w:szCs w:val="22"/>
                <w:lang w:eastAsia="zh-CN"/>
              </w:rPr>
            </w:pPr>
            <w:del w:id="529" w:author="Gen Li(vivo)" w:date="2022-10-13T22:08:00Z">
              <w:r>
                <w:rPr>
                  <w:rFonts w:ascii="Times New Roman" w:hAnsi="Times New Roman"/>
                  <w:sz w:val="22"/>
                  <w:szCs w:val="22"/>
                  <w:lang w:eastAsia="zh-CN"/>
                </w:rPr>
                <w:delText>For supporting</w:delText>
              </w:r>
            </w:del>
            <w:ins w:id="530"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Scell operation</w:t>
            </w:r>
            <w:ins w:id="531" w:author="Gen Li(vivo)" w:date="2022-10-13T22:08:00Z">
              <w:r>
                <w:rPr>
                  <w:rFonts w:ascii="Times New Roman" w:hAnsi="Times New Roman"/>
                  <w:sz w:val="22"/>
                  <w:szCs w:val="22"/>
                  <w:lang w:eastAsia="zh-CN"/>
                </w:rPr>
                <w:t xml:space="preserve"> </w:t>
              </w:r>
            </w:ins>
            <w:ins w:id="532" w:author="Gen Li(vivo)" w:date="2022-10-13T22:09:00Z">
              <w:r>
                <w:rPr>
                  <w:rFonts w:ascii="Times New Roman" w:hAnsi="Times New Roman"/>
                  <w:sz w:val="22"/>
                  <w:szCs w:val="22"/>
                  <w:lang w:eastAsia="zh-CN"/>
                </w:rPr>
                <w:t>that may include mechanism for UE to trigger normal SSB/SIB1 transmission on a SCell for fast access, where the on-demand or WUS type of uplink triggering signal can be received either at anchor CC or ES CC.</w:t>
              </w:r>
            </w:ins>
            <w:del w:id="533" w:author="Gen Li(vivo)" w:date="2022-10-13T22:08:00Z">
              <w:r>
                <w:rPr>
                  <w:rFonts w:ascii="Times New Roman" w:hAnsi="Times New Roman"/>
                  <w:sz w:val="22"/>
                  <w:szCs w:val="22"/>
                  <w:lang w:eastAsia="zh-CN"/>
                </w:rPr>
                <w:delText>, in case of the cross-carrier synchronization and/or measurement via anchor CC for ES CC,</w:delText>
              </w:r>
            </w:del>
            <w:del w:id="534"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pPr>
              <w:pStyle w:val="31"/>
              <w:numPr>
                <w:ilvl w:val="2"/>
                <w:numId w:val="11"/>
              </w:numPr>
              <w:spacing w:before="120" w:after="0"/>
              <w:rPr>
                <w:del w:id="535" w:author="Gen Li(vivo)" w:date="2022-10-13T22:10:00Z"/>
                <w:rFonts w:ascii="Times New Roman" w:hAnsi="Times New Roman"/>
                <w:sz w:val="22"/>
                <w:szCs w:val="22"/>
                <w:lang w:eastAsia="zh-CN"/>
              </w:rPr>
            </w:pPr>
            <w:ins w:id="536" w:author="Gen Li(vivo)" w:date="2022-10-13T22:11:00Z">
              <w:r>
                <w:rPr>
                  <w:rFonts w:ascii="Times New Roman" w:hAnsi="Times New Roman" w:eastAsiaTheme="minorEastAsia"/>
                  <w:color w:val="00B050"/>
                  <w:sz w:val="22"/>
                  <w:szCs w:val="22"/>
                  <w:lang w:eastAsia="ko-KR"/>
                </w:rPr>
                <w:t>offloading SIB of the SIB-less cell to another cell. The SSB-less operation is used for inter-band CA case and SIB-less operation is for non-CA case</w:t>
              </w:r>
            </w:ins>
            <w:ins w:id="537" w:author="Gen Li(vivo)" w:date="2022-10-13T22:11:00Z">
              <w:r>
                <w:rPr>
                  <w:rFonts w:ascii="Times New Roman" w:hAnsi="Times New Roman"/>
                  <w:sz w:val="22"/>
                  <w:szCs w:val="22"/>
                  <w:lang w:eastAsia="zh-CN"/>
                </w:rPr>
                <w:t xml:space="preserve"> </w:t>
              </w:r>
            </w:ins>
            <w:del w:id="538"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pPr>
              <w:pStyle w:val="31"/>
              <w:numPr>
                <w:ilvl w:val="2"/>
                <w:numId w:val="11"/>
              </w:numPr>
              <w:spacing w:before="120" w:after="0"/>
              <w:rPr>
                <w:rFonts w:ascii="Times New Roman" w:hAnsi="Times New Roman"/>
                <w:sz w:val="22"/>
                <w:szCs w:val="22"/>
                <w:lang w:eastAsia="zh-CN"/>
              </w:rPr>
            </w:pPr>
            <w:del w:id="539"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pPr>
              <w:pStyle w:val="31"/>
              <w:numPr>
                <w:ilvl w:val="2"/>
                <w:numId w:val="11"/>
              </w:numPr>
              <w:spacing w:before="120" w:after="0"/>
              <w:rPr>
                <w:del w:id="540" w:author="Gen Li(vivo)" w:date="2022-10-13T22:12:00Z"/>
                <w:rFonts w:ascii="Times New Roman" w:hAnsi="Times New Roman"/>
                <w:sz w:val="22"/>
                <w:szCs w:val="22"/>
                <w:lang w:eastAsia="zh-CN"/>
              </w:rPr>
            </w:pPr>
            <w:ins w:id="541" w:author="Gen Li(vivo)" w:date="2022-10-13T22:14:00Z">
              <w:r>
                <w:rPr>
                  <w:rFonts w:ascii="Times New Roman" w:hAnsi="Times New Roman"/>
                  <w:sz w:val="22"/>
                  <w:szCs w:val="22"/>
                  <w:lang w:eastAsia="zh-CN"/>
                </w:rPr>
                <w:t xml:space="preserve">Achieving </w:t>
              </w:r>
            </w:ins>
            <w:ins w:id="542" w:author="Gen Li(vivo)" w:date="2022-10-13T22:13:00Z">
              <w:r>
                <w:rPr>
                  <w:rFonts w:ascii="Times New Roman" w:hAnsi="Times New Roman"/>
                  <w:sz w:val="22"/>
                  <w:szCs w:val="22"/>
                  <w:lang w:eastAsia="zh-CN"/>
                </w:rPr>
                <w:t>RACH transmission oppor</w:t>
              </w:r>
            </w:ins>
            <w:ins w:id="543" w:author="Gen Li(vivo)" w:date="2022-10-13T22:14:00Z">
              <w:r>
                <w:rPr>
                  <w:rFonts w:ascii="Times New Roman" w:hAnsi="Times New Roman"/>
                  <w:sz w:val="22"/>
                  <w:szCs w:val="22"/>
                  <w:lang w:eastAsia="zh-CN"/>
                </w:rPr>
                <w:t>tunity in SSB/SIB-less Scell</w:t>
              </w:r>
            </w:ins>
            <w:del w:id="544"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pPr>
              <w:pStyle w:val="31"/>
              <w:numPr>
                <w:ilvl w:val="2"/>
                <w:numId w:val="11"/>
              </w:numPr>
              <w:spacing w:before="120" w:after="0"/>
              <w:rPr>
                <w:ins w:id="545" w:author="Gen Li(vivo)" w:date="2022-10-13T22:14:00Z"/>
                <w:rFonts w:ascii="Times New Roman" w:hAnsi="Times New Roman"/>
                <w:sz w:val="22"/>
                <w:szCs w:val="22"/>
                <w:lang w:eastAsia="zh-CN"/>
              </w:rPr>
            </w:pPr>
          </w:p>
          <w:p>
            <w:pPr>
              <w:pStyle w:val="31"/>
              <w:spacing w:before="120" w:after="0"/>
              <w:rPr>
                <w:del w:id="546" w:author="Gen Li(vivo)" w:date="2022-10-13T22:12:00Z"/>
                <w:rFonts w:ascii="Times New Roman" w:hAnsi="Times New Roman"/>
                <w:sz w:val="22"/>
                <w:szCs w:val="22"/>
                <w:lang w:eastAsia="zh-CN"/>
              </w:rPr>
            </w:pPr>
            <w:del w:id="547"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pPr>
              <w:pStyle w:val="31"/>
              <w:spacing w:before="120" w:after="0"/>
              <w:rPr>
                <w:ins w:id="548" w:author="Gen Li(vivo)" w:date="2022-10-13T22:15:00Z"/>
                <w:rFonts w:ascii="Times New Roman" w:hAnsi="Times New Roman"/>
                <w:sz w:val="22"/>
                <w:szCs w:val="22"/>
                <w:lang w:eastAsia="zh-CN"/>
              </w:rPr>
            </w:pPr>
          </w:p>
          <w:p>
            <w:pPr>
              <w:pStyle w:val="31"/>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w:t>
            </w:r>
            <w:r>
              <w:rPr>
                <w:rFonts w:hint="eastAsia" w:ascii="Times New Roman" w:hAnsi="Times New Roman"/>
                <w:sz w:val="22"/>
                <w:szCs w:val="22"/>
                <w:lang w:eastAsia="zh-CN"/>
              </w:rPr>
              <w:t>s</w:t>
            </w:r>
            <w:r>
              <w:rPr>
                <w:rFonts w:ascii="Times New Roman" w:hAnsi="Times New Roman"/>
                <w:sz w:val="22"/>
                <w:szCs w:val="22"/>
                <w:lang w:eastAsia="zh-CN"/>
              </w:rPr>
              <w:t>uggest to remove “Legacy UEs are not expected to be able to access a cell with reduced transmission and reception of common periodic signals and channels”, i.e.</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11"/>
              </w:numPr>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31"/>
              <w:numPr>
                <w:ilvl w:val="2"/>
                <w:numId w:val="11"/>
              </w:numPr>
              <w:overflowPunct w:val="0"/>
              <w:spacing w:before="120" w:after="0" w:line="252" w:lineRule="auto"/>
              <w:rPr>
                <w:del w:id="549" w:author="Gen Li(vivo)" w:date="2022-10-13T22:18:00Z"/>
                <w:rFonts w:ascii="Times New Roman" w:hAnsi="Times New Roman"/>
                <w:sz w:val="22"/>
                <w:szCs w:val="22"/>
                <w:lang w:eastAsia="zh-CN"/>
              </w:rPr>
            </w:pPr>
            <w:del w:id="550"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31"/>
              <w:numPr>
                <w:ilvl w:val="2"/>
                <w:numId w:val="11"/>
              </w:numPr>
              <w:overflowPunct w:val="0"/>
              <w:spacing w:before="120" w:after="0" w:line="252"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We prefer FL proposed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QCOM2</w:t>
            </w:r>
          </w:p>
        </w:tc>
        <w:tc>
          <w:tcPr>
            <w:tcW w:w="7646" w:type="dxa"/>
          </w:tcPr>
          <w:p>
            <w:pPr>
              <w:pStyle w:val="31"/>
              <w:overflowPunct w:val="0"/>
              <w:spacing w:before="120" w:after="0" w:line="252" w:lineRule="auto"/>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eastAsia="等线"/>
                <w:sz w:val="22"/>
                <w:szCs w:val="22"/>
                <w:lang w:eastAsia="zh-CN"/>
              </w:rPr>
              <w:t xml:space="preserve">Agree with LGE on removing </w:t>
            </w:r>
            <w:r>
              <w:rPr>
                <w:rFonts w:ascii="Times New Roman" w:hAnsi="Times New Roman" w:eastAsiaTheme="minorEastAsia"/>
                <w:sz w:val="22"/>
                <w:szCs w:val="22"/>
                <w:lang w:eastAsia="ko-KR"/>
              </w:rPr>
              <w:t>“anchor CC” or “ES CC”.</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This discussion should just focus on Inter-band CA with SSB-less Scell</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The discussion on SIB-less Scell is confusing and questionable. From UE perspective, if the SIB is already in the Pcell, why does the UE need to care whether SI is transmitted on Scell or not? We strongly ask the proponents to clarify the use cases and related UE behaviors. </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Hence, below is our suggested update in </w:t>
            </w:r>
            <w:r>
              <w:rPr>
                <w:rFonts w:ascii="Times New Roman" w:hAnsi="Times New Roman" w:eastAsia="等线"/>
                <w:color w:val="FF0000"/>
                <w:sz w:val="22"/>
                <w:szCs w:val="22"/>
                <w:lang w:eastAsia="zh-CN"/>
              </w:rPr>
              <w:t>red</w:t>
            </w:r>
            <w:r>
              <w:rPr>
                <w:rFonts w:ascii="Times New Roman" w:hAnsi="Times New Roman" w:eastAsia="等线"/>
                <w:sz w:val="22"/>
                <w:szCs w:val="22"/>
                <w:lang w:eastAsia="zh-CN"/>
              </w:rPr>
              <w:t xml:space="preserve"> and </w:t>
            </w:r>
            <w:r>
              <w:rPr>
                <w:rFonts w:ascii="Times New Roman" w:hAnsi="Times New Roman" w:eastAsia="等线"/>
                <w:color w:val="00B050"/>
                <w:sz w:val="22"/>
                <w:szCs w:val="22"/>
                <w:lang w:eastAsia="zh-CN"/>
              </w:rPr>
              <w:t xml:space="preserve">green. </w:t>
            </w:r>
            <w:r>
              <w:rPr>
                <w:rFonts w:ascii="Times New Roman" w:hAnsi="Times New Roman" w:eastAsia="等线"/>
                <w:sz w:val="22"/>
                <w:szCs w:val="22"/>
                <w:lang w:eastAsia="zh-CN"/>
              </w:rPr>
              <w:t>Please also see the additional comments in the comment panel.</w:t>
            </w:r>
          </w:p>
          <w:p>
            <w:pPr>
              <w:pStyle w:val="31"/>
              <w:numPr>
                <w:ilvl w:val="1"/>
                <w:numId w:val="11"/>
              </w:numPr>
              <w:overflowPunct w:val="0"/>
              <w:spacing w:before="120" w:after="0" w:line="252" w:lineRule="auto"/>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pPr>
              <w:pStyle w:val="31"/>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pPr>
              <w:pStyle w:val="31"/>
              <w:numPr>
                <w:ilvl w:val="2"/>
                <w:numId w:val="11"/>
              </w:numPr>
              <w:spacing w:before="120" w:after="0"/>
              <w:rPr>
                <w:rFonts w:ascii="Times New Roman" w:hAnsi="Times New Roman"/>
                <w:sz w:val="22"/>
                <w:szCs w:val="22"/>
                <w:lang w:eastAsia="zh-CN"/>
              </w:rPr>
            </w:pPr>
            <w:r>
              <w:rPr>
                <w:rFonts w:ascii="Times New Roman" w:hAnsi="Times New Roman"/>
                <w:color w:val="00B050"/>
                <w:sz w:val="22"/>
                <w:szCs w:val="22"/>
                <w:lang w:eastAsia="zh-CN"/>
              </w:rPr>
              <w:t>Some Scells in Inter-band CA might not transmit SSB. T/F synchronization for the SSB-less Scell is based on the Pcell. This is targeting to some bands in FR1 only</w:t>
            </w:r>
            <w:r>
              <w:rPr>
                <w:rFonts w:ascii="Times New Roman" w:hAnsi="Times New Roman"/>
                <w:sz w:val="22"/>
                <w:szCs w:val="22"/>
                <w:lang w:eastAsia="zh-CN"/>
              </w:rPr>
              <w:t>.</w:t>
            </w:r>
          </w:p>
          <w:p>
            <w:pPr>
              <w:pStyle w:val="31"/>
              <w:numPr>
                <w:ilvl w:val="2"/>
                <w:numId w:val="11"/>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pPr>
              <w:pStyle w:val="31"/>
              <w:numPr>
                <w:ilvl w:val="3"/>
                <w:numId w:val="11"/>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pPr>
              <w:pStyle w:val="31"/>
              <w:numPr>
                <w:ilvl w:val="3"/>
                <w:numId w:val="11"/>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Mechanism to trigger SSB transmission or simplified SSB transmission in the SSB-less Scell (e.g., by using some uplink signal)</w:t>
            </w:r>
          </w:p>
          <w:p>
            <w:pPr>
              <w:pStyle w:val="31"/>
              <w:numPr>
                <w:ilvl w:val="2"/>
                <w:numId w:val="11"/>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3"/>
                <w:numId w:val="11"/>
              </w:numPr>
              <w:spacing w:before="120"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r>
              <w:rPr>
                <w:rFonts w:ascii="Times New Roman" w:hAnsi="Times New Roman"/>
                <w:strike/>
                <w:color w:val="FF0000"/>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pPr>
              <w:pStyle w:val="31"/>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31"/>
              <w:numPr>
                <w:ilvl w:val="2"/>
                <w:numId w:val="11"/>
              </w:numPr>
              <w:spacing w:before="120" w:after="0"/>
              <w:rPr>
                <w:rFonts w:ascii="Times New Roman" w:hAnsi="Times New Roman"/>
                <w:strike/>
                <w:color w:val="FF0000"/>
                <w:sz w:val="22"/>
                <w:szCs w:val="22"/>
                <w:lang w:eastAsia="zh-CN"/>
              </w:rPr>
            </w:pPr>
            <w:commentRangeStart w:id="1"/>
            <w:r>
              <w:rPr>
                <w:rFonts w:ascii="Times New Roman" w:hAnsi="Times New Roman"/>
                <w:strike/>
                <w:color w:val="FF0000"/>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commentRangeEnd w:id="1"/>
            <w:r>
              <w:rPr>
                <w:rStyle w:val="51"/>
                <w:rFonts w:ascii="Times New Roman" w:hAnsi="Times New Roman"/>
                <w:strike/>
                <w:color w:val="FF0000"/>
                <w:lang w:eastAsia="zh-CN"/>
              </w:rPr>
              <w:commentReference w:id="1"/>
            </w:r>
          </w:p>
          <w:p>
            <w:pPr>
              <w:pStyle w:val="31"/>
              <w:numPr>
                <w:ilvl w:val="2"/>
                <w:numId w:val="11"/>
              </w:numPr>
              <w:overflowPunct w:val="0"/>
              <w:spacing w:before="120"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2"/>
                <w:numId w:val="11"/>
              </w:numPr>
              <w:overflowPunct w:val="0"/>
              <w:spacing w:before="120"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b/>
                <w:bCs/>
                <w:sz w:val="22"/>
                <w:szCs w:val="22"/>
                <w:u w:val="single"/>
                <w:lang w:eastAsia="zh-CN"/>
              </w:rPr>
            </w:pPr>
            <w:r>
              <w:rPr>
                <w:rFonts w:ascii="Times New Roman" w:hAnsi="Times New Roman" w:eastAsia="等线"/>
                <w:b/>
                <w:bCs/>
                <w:sz w:val="22"/>
                <w:szCs w:val="22"/>
                <w:u w:val="single"/>
                <w:lang w:eastAsia="zh-CN"/>
              </w:rPr>
              <w:t>On (de-)activation of Scell</w:t>
            </w:r>
          </w:p>
          <w:p>
            <w:pPr>
              <w:pStyle w:val="31"/>
              <w:numPr>
                <w:ilvl w:val="0"/>
                <w:numId w:val="36"/>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pPr>
              <w:pStyle w:val="31"/>
              <w:numPr>
                <w:ilvl w:val="0"/>
                <w:numId w:val="36"/>
              </w:numPr>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Skipping HARQ timing provide little reduction compared to the overall latency. We can discuss this later if proponents could provide performance in the next meeting.</w:t>
            </w:r>
          </w:p>
          <w:p>
            <w:pPr>
              <w:pStyle w:val="31"/>
              <w:numPr>
                <w:ilvl w:val="0"/>
                <w:numId w:val="11"/>
              </w:numPr>
              <w:overflowPunct w:val="0"/>
              <w:spacing w:before="120" w:after="0" w:line="252" w:lineRule="auto"/>
              <w:rPr>
                <w:rFonts w:ascii="Times New Roman" w:hAnsi="Times New Roman"/>
                <w:color w:val="00B050"/>
                <w:sz w:val="22"/>
                <w:szCs w:val="22"/>
                <w:lang w:eastAsia="zh-CN"/>
              </w:rPr>
            </w:pPr>
            <w:r>
              <w:rPr>
                <w:rFonts w:ascii="Times New Roman" w:hAnsi="Times New Roman" w:eastAsia="等线"/>
                <w:sz w:val="22"/>
                <w:szCs w:val="22"/>
                <w:lang w:eastAsia="zh-CN"/>
              </w:rPr>
              <w:t>“</w:t>
            </w:r>
            <w:r>
              <w:rPr>
                <w:rFonts w:ascii="Times New Roman" w:hAnsi="Times New Roman"/>
                <w:color w:val="00B050"/>
                <w:sz w:val="22"/>
                <w:szCs w:val="22"/>
                <w:lang w:eastAsia="zh-CN"/>
              </w:rPr>
              <w:t>Scell activation via UE sending request signal or by UE sending WUS signal</w:t>
            </w:r>
            <w:r>
              <w:rPr>
                <w:rFonts w:ascii="Times New Roman" w:hAnsi="Times New Roman" w:eastAsia="等线"/>
                <w:sz w:val="22"/>
                <w:szCs w:val="22"/>
                <w:lang w:eastAsia="zh-CN"/>
              </w:rPr>
              <w:t>” – this fully overlaps with proposal for Technique A#3. We should discuss in under Technique A#3 proposal.</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Hence, we suggest removing ON (de-)activation of Scell from the proposal.</w:t>
            </w:r>
          </w:p>
          <w:p>
            <w:pPr>
              <w:pStyle w:val="31"/>
              <w:numPr>
                <w:ilvl w:val="1"/>
                <w:numId w:val="11"/>
              </w:numPr>
              <w:overflowPunct w:val="0"/>
              <w:spacing w:before="120"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On (de-)activation of Scell</w:t>
            </w:r>
          </w:p>
          <w:p>
            <w:pPr>
              <w:pStyle w:val="31"/>
              <w:numPr>
                <w:ilvl w:val="2"/>
                <w:numId w:val="11"/>
              </w:numPr>
              <w:overflowPunct w:val="0"/>
              <w:spacing w:before="120"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31"/>
              <w:numPr>
                <w:ilvl w:val="2"/>
                <w:numId w:val="11"/>
              </w:numPr>
              <w:overflowPunct w:val="0"/>
              <w:spacing w:before="120"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Faster (de-)activation of Scell via DCI (instead of legacy MAC signaling) by saving HARQ timing</w:t>
            </w:r>
          </w:p>
          <w:p>
            <w:pPr>
              <w:pStyle w:val="31"/>
              <w:numPr>
                <w:ilvl w:val="2"/>
                <w:numId w:val="11"/>
              </w:numPr>
              <w:overflowPunct w:val="0"/>
              <w:spacing w:before="120"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Scell activation via UE sending request signal or by UE sending WUS signal</w:t>
            </w: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b/>
                <w:bCs/>
                <w:sz w:val="22"/>
                <w:szCs w:val="22"/>
                <w:u w:val="single"/>
                <w:lang w:eastAsia="zh-CN"/>
              </w:rPr>
            </w:pPr>
            <w:r>
              <w:rPr>
                <w:rFonts w:ascii="Times New Roman" w:hAnsi="Times New Roman" w:eastAsia="等线"/>
                <w:b/>
                <w:bCs/>
                <w:sz w:val="22"/>
                <w:szCs w:val="22"/>
                <w:u w:val="single"/>
                <w:lang w:eastAsia="zh-CN"/>
              </w:rPr>
              <w:t>Missing technique</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One technique that the proposal has not captured is on UE-group Pcell switching. Hence, we propose to </w:t>
            </w:r>
            <w:r>
              <w:rPr>
                <w:rFonts w:ascii="Times New Roman" w:hAnsi="Times New Roman" w:eastAsia="等线"/>
                <w:color w:val="0070C0"/>
                <w:sz w:val="22"/>
                <w:szCs w:val="22"/>
                <w:lang w:eastAsia="zh-CN"/>
              </w:rPr>
              <w:t>add the following to the proposal</w:t>
            </w:r>
            <w:r>
              <w:rPr>
                <w:rFonts w:ascii="Times New Roman" w:hAnsi="Times New Roman" w:eastAsia="等线"/>
                <w:sz w:val="22"/>
                <w:szCs w:val="22"/>
                <w:lang w:eastAsia="zh-CN"/>
              </w:rPr>
              <w:t>:</w:t>
            </w:r>
          </w:p>
          <w:p>
            <w:pPr>
              <w:pStyle w:val="31"/>
              <w:numPr>
                <w:ilvl w:val="0"/>
                <w:numId w:val="37"/>
              </w:numPr>
              <w:spacing w:before="120" w:after="0"/>
              <w:rPr>
                <w:rFonts w:ascii="Times New Roman" w:hAnsi="Times New Roman" w:eastAsia="等线"/>
                <w:color w:val="0070C0"/>
                <w:sz w:val="22"/>
                <w:szCs w:val="22"/>
                <w:lang w:eastAsia="zh-CN"/>
              </w:rPr>
            </w:pPr>
            <w:r>
              <w:rPr>
                <w:rFonts w:ascii="Times New Roman" w:hAnsi="Times New Roman" w:eastAsia="等线"/>
                <w:color w:val="0070C0"/>
                <w:sz w:val="22"/>
                <w:szCs w:val="22"/>
                <w:lang w:eastAsia="zh-CN"/>
              </w:rPr>
              <w:t>Dynamic UE-group Pcell switching</w:t>
            </w:r>
          </w:p>
          <w:p>
            <w:pPr>
              <w:pStyle w:val="31"/>
              <w:numPr>
                <w:ilvl w:val="1"/>
                <w:numId w:val="37"/>
              </w:numPr>
              <w:spacing w:before="120" w:after="0"/>
              <w:rPr>
                <w:rFonts w:ascii="Times New Roman" w:hAnsi="Times New Roman" w:eastAsia="等线"/>
                <w:color w:val="0070C0"/>
                <w:sz w:val="22"/>
                <w:szCs w:val="22"/>
                <w:lang w:eastAsia="zh-CN"/>
              </w:rPr>
            </w:pPr>
            <w:r>
              <w:rPr>
                <w:rFonts w:ascii="Times New Roman" w:hAnsi="Times New Roman" w:eastAsia="等线"/>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pPr>
              <w:pStyle w:val="31"/>
              <w:numPr>
                <w:ilvl w:val="1"/>
                <w:numId w:val="37"/>
              </w:numPr>
              <w:spacing w:before="120" w:after="0"/>
              <w:rPr>
                <w:rFonts w:ascii="Times New Roman" w:hAnsi="Times New Roman" w:eastAsia="等线"/>
                <w:color w:val="0070C0"/>
                <w:sz w:val="22"/>
                <w:szCs w:val="22"/>
                <w:lang w:eastAsia="zh-CN"/>
              </w:rPr>
            </w:pPr>
            <w:r>
              <w:rPr>
                <w:rFonts w:ascii="Times New Roman" w:hAnsi="Times New Roman" w:eastAsia="等线"/>
                <w:color w:val="0070C0"/>
                <w:sz w:val="22"/>
                <w:szCs w:val="22"/>
                <w:lang w:eastAsia="zh-CN"/>
              </w:rPr>
              <w:t>Potential specification impact</w:t>
            </w:r>
          </w:p>
          <w:p>
            <w:pPr>
              <w:pStyle w:val="31"/>
              <w:numPr>
                <w:ilvl w:val="2"/>
                <w:numId w:val="37"/>
              </w:numPr>
              <w:spacing w:before="120" w:after="0"/>
              <w:rPr>
                <w:rFonts w:ascii="Times New Roman" w:hAnsi="Times New Roman" w:eastAsia="等线"/>
                <w:color w:val="0070C0"/>
                <w:sz w:val="22"/>
                <w:szCs w:val="22"/>
                <w:lang w:eastAsia="zh-CN"/>
              </w:rPr>
            </w:pPr>
            <w:r>
              <w:rPr>
                <w:rFonts w:ascii="Times New Roman" w:hAnsi="Times New Roman" w:eastAsia="等线"/>
                <w:color w:val="0070C0"/>
                <w:sz w:val="22"/>
                <w:szCs w:val="22"/>
                <w:lang w:eastAsia="zh-CN"/>
              </w:rPr>
              <w:t>L1/L2 signalling to indicate primary cell change to a group of UEs</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Ericsson2</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Suggest below updates  (in red).</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For potential specification impact, we suggest adding below. </w:t>
            </w:r>
          </w:p>
          <w:p>
            <w:pPr>
              <w:pStyle w:val="78"/>
              <w:numPr>
                <w:ilvl w:val="0"/>
                <w:numId w:val="11"/>
              </w:numPr>
              <w:spacing w:before="120"/>
              <w:jc w:val="both"/>
              <w:rPr>
                <w:color w:val="FF0000"/>
              </w:rPr>
            </w:pPr>
            <w:r>
              <w:rPr>
                <w:color w:val="FF0000"/>
              </w:rPr>
              <w:t>Operating cells without or with reduced transmission and reception of periodic signals and channels such as SSB at the gNB, might have impact to the UE normal access to the network, such as measurements, RRM and mobility.</w:t>
            </w:r>
          </w:p>
          <w:p>
            <w:pPr>
              <w:spacing w:before="120"/>
              <w:jc w:val="both"/>
            </w:pPr>
            <w:r>
              <w:t>Also, the following text should be placed under “Additional considerations.</w:t>
            </w:r>
          </w:p>
          <w:p>
            <w:pPr>
              <w:pStyle w:val="78"/>
              <w:numPr>
                <w:ilvl w:val="0"/>
                <w:numId w:val="38"/>
              </w:numPr>
              <w:spacing w:before="120"/>
              <w:jc w:val="both"/>
            </w:pPr>
            <w:r>
              <w:t>” “</w:t>
            </w:r>
            <w:r>
              <w:rPr>
                <w:i/>
                <w:iCs/>
                <w:lang w:eastAsia="zh-CN"/>
              </w:rPr>
              <w:t>Legacy UEs are not expected to be able to access a cell with reduced transmission and reception of common periodic signals and channels</w:t>
            </w:r>
            <w:r>
              <w:t>”</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Lenovo</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the following modifications:</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31"/>
              <w:numPr>
                <w:ilvl w:val="2"/>
                <w:numId w:val="11"/>
              </w:numPr>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31"/>
              <w:numPr>
                <w:ilvl w:val="2"/>
                <w:numId w:val="11"/>
              </w:numPr>
              <w:spacing w:before="120" w:after="0" w:line="252" w:lineRule="auto"/>
              <w:rPr>
                <w:rFonts w:ascii="Times New Roman" w:hAnsi="Times New Roman"/>
                <w:color w:val="0000FF"/>
                <w:sz w:val="22"/>
                <w:szCs w:val="22"/>
                <w:lang w:eastAsia="zh-CN"/>
              </w:rPr>
            </w:pPr>
            <w:r>
              <w:rPr>
                <w:rFonts w:ascii="Times New Roman" w:hAnsi="Times New Roman"/>
                <w:color w:val="0000FF"/>
                <w:sz w:val="22"/>
                <w:szCs w:val="22"/>
                <w:lang w:eastAsia="zh-CN"/>
              </w:rPr>
              <w:t>Signals/channels for UE request and L1 indication in L1 based SCell activation/deactivation</w:t>
            </w:r>
          </w:p>
          <w:p>
            <w:pPr>
              <w:pStyle w:val="31"/>
              <w:numPr>
                <w:ilvl w:val="2"/>
                <w:numId w:val="11"/>
              </w:numPr>
              <w:overflowPunct w:val="0"/>
              <w:spacing w:before="120" w:after="0" w:line="252" w:lineRule="auto"/>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Additional considerations: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31"/>
              <w:numPr>
                <w:ilvl w:val="2"/>
                <w:numId w:val="11"/>
              </w:numPr>
              <w:overflowPunct w:val="0"/>
              <w:spacing w:before="120" w:after="0" w:line="252" w:lineRule="auto"/>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D</w:t>
            </w:r>
            <w:r>
              <w:rPr>
                <w:rFonts w:ascii="Times New Roman" w:hAnsi="Times New Roman" w:eastAsia="Yu Mincho"/>
                <w:sz w:val="22"/>
                <w:szCs w:val="22"/>
                <w:lang w:eastAsia="ja-JP"/>
              </w:rPr>
              <w:t>OCOMO</w:t>
            </w:r>
          </w:p>
        </w:tc>
        <w:tc>
          <w:tcPr>
            <w:tcW w:w="7646" w:type="dxa"/>
          </w:tcPr>
          <w:p>
            <w:pPr>
              <w:pStyle w:val="31"/>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A</w:t>
            </w:r>
            <w:r>
              <w:rPr>
                <w:rFonts w:ascii="Times New Roman" w:hAnsi="Times New Roman" w:eastAsia="Yu Mincho"/>
                <w:sz w:val="22"/>
                <w:szCs w:val="22"/>
                <w:lang w:eastAsia="ja-JP"/>
              </w:rPr>
              <w:t xml:space="preserve">gree with LGE/QC on removing </w:t>
            </w:r>
            <w:r>
              <w:rPr>
                <w:rFonts w:ascii="Times New Roman" w:hAnsi="Times New Roman" w:eastAsiaTheme="minorEastAsia"/>
                <w:sz w:val="22"/>
                <w:szCs w:val="22"/>
                <w:lang w:eastAsia="ko-KR"/>
              </w:rPr>
              <w:t>“anchor CC” or “ES CC”.</w:t>
            </w:r>
          </w:p>
          <w:p>
            <w:pPr>
              <w:pStyle w:val="31"/>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B</w:t>
            </w:r>
            <w:r>
              <w:rPr>
                <w:rFonts w:ascii="Times New Roman" w:hAnsi="Times New Roman" w:eastAsia="Yu Mincho"/>
                <w:sz w:val="22"/>
                <w:szCs w:val="22"/>
                <w:lang w:eastAsia="ja-JP"/>
              </w:rPr>
              <w:t>esides, the following text should be placed under “Potential impact to other WGs”.</w:t>
            </w:r>
          </w:p>
          <w:p>
            <w:pPr>
              <w:pStyle w:val="31"/>
              <w:spacing w:before="120" w:after="0"/>
              <w:ind w:left="446" w:leftChars="223"/>
              <w:rPr>
                <w:rFonts w:ascii="Times New Roman" w:hAnsi="Times New Roman" w:eastAsia="Yu Mincho"/>
                <w:i/>
                <w:iCs/>
                <w:sz w:val="22"/>
                <w:szCs w:val="22"/>
                <w:lang w:eastAsia="ja-JP"/>
              </w:rPr>
            </w:pPr>
            <w:r>
              <w:rPr>
                <w:rFonts w:ascii="Times New Roman" w:hAnsi="Times New Roman"/>
                <w:i/>
                <w:iCs/>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等线"/>
                <w:sz w:val="22"/>
                <w:szCs w:val="22"/>
                <w:lang w:eastAsia="zh-CN"/>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Suggest to remove impact to legacy UE from specification impact and capture it into additional aspects/considerations</w:t>
            </w: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For inter-band SSB-less operation, feasibility input from RAN4 may be needed.</w:t>
            </w:r>
          </w:p>
          <w:p>
            <w:pPr>
              <w:pStyle w:val="31"/>
              <w:numPr>
                <w:ilvl w:val="0"/>
                <w:numId w:val="25"/>
              </w:numPr>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Configuration (including activation and deactivation) and sharing of information between cells for inter-carrier operation may require input from RAN2. </w:t>
            </w:r>
          </w:p>
          <w:p>
            <w:pPr>
              <w:pStyle w:val="31"/>
              <w:spacing w:before="120" w:after="0"/>
              <w:rPr>
                <w:rFonts w:ascii="Times New Roman" w:hAnsi="Times New Roman"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Apple</w:t>
            </w:r>
          </w:p>
        </w:tc>
        <w:tc>
          <w:tcPr>
            <w:tcW w:w="7646"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We agree with other companies that the description needs to be simplified. We largely support QC’s version on “Inter-band CA with SSB-less carriers”.</w:t>
            </w:r>
          </w:p>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We also think RAN4 investigation on feasibility is required. The feasibility is a critical factor to determine whether this may be included in the future WI. So it makes sense to send an LS to RAN4 to study the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sz w:val="22"/>
                <w:szCs w:val="22"/>
                <w:lang w:eastAsia="zh-CN"/>
              </w:rPr>
              <w:t xml:space="preserve">Samsung </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pPr>
              <w:pStyle w:val="31"/>
              <w:numPr>
                <w:ilvl w:val="0"/>
                <w:numId w:val="39"/>
              </w:numPr>
              <w:spacing w:before="120" w:after="0"/>
              <w:rPr>
                <w:rFonts w:ascii="Times New Roman" w:hAnsi="Times New Roman"/>
                <w:sz w:val="22"/>
                <w:szCs w:val="22"/>
                <w:lang w:eastAsia="zh-CN"/>
              </w:rPr>
            </w:pPr>
            <w:r>
              <w:rPr>
                <w:rFonts w:ascii="Times New Roman" w:hAnsi="Times New Roman"/>
                <w:sz w:val="22"/>
                <w:szCs w:val="22"/>
                <w:lang w:eastAsia="zh-CN"/>
              </w:rPr>
              <w:t xml:space="preserve">The wording “Operation of Scell without SSB may include varying the periodicity and/or a transmission pattern (when applicable) of SSB…” itself is contradicting. We understand the intention, but if it goes to part of the agreement, it’s better to be clear. </w:t>
            </w:r>
          </w:p>
          <w:p>
            <w:pPr>
              <w:pStyle w:val="31"/>
              <w:numPr>
                <w:ilvl w:val="0"/>
                <w:numId w:val="39"/>
              </w:numPr>
              <w:spacing w:before="120" w:after="0"/>
              <w:rPr>
                <w:rFonts w:ascii="Times New Roman" w:hAnsi="Times New Roman"/>
                <w:sz w:val="22"/>
                <w:szCs w:val="22"/>
                <w:lang w:eastAsia="zh-CN"/>
              </w:rPr>
            </w:pPr>
            <w:r>
              <w:rPr>
                <w:rFonts w:ascii="Times New Roman" w:hAnsi="Times New Roman"/>
                <w:sz w:val="22"/>
                <w:szCs w:val="22"/>
                <w:lang w:eastAsia="zh-CN"/>
              </w:rPr>
              <w:t xml:space="preserve">In “a new MAC-CE from gNB provided up to two bursts of (temporary/aperiodic) CSI-RS”, “provided” is a confusing wording, and we believe it intended to say “triggers”. Also, the term “temporary RS” or “aperiodic CSI-RS” were used in MR DC discussion, but there is not concept of temporary CSI-RS. So we suggest to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pPr>
              <w:pStyle w:val="78"/>
              <w:numPr>
                <w:ilvl w:val="0"/>
                <w:numId w:val="39"/>
              </w:numPr>
              <w:spacing w:before="120"/>
              <w:jc w:val="both"/>
              <w:rPr>
                <w:rFonts w:eastAsia="宋体"/>
                <w:lang w:eastAsia="zh-CN"/>
              </w:rPr>
            </w:pPr>
            <w:r>
              <w:rPr>
                <w:lang w:eastAsia="zh-CN"/>
              </w:rPr>
              <w:t>The wording “saving HARQ timing” is confusing in “</w:t>
            </w:r>
            <w:r>
              <w:rPr>
                <w:rFonts w:eastAsia="宋体"/>
                <w:lang w:eastAsia="zh-CN"/>
              </w:rPr>
              <w:t>Faster (de-)activation of Scell via DCI (instead of legacy MAC signaling) by saving HARQ timing</w:t>
            </w:r>
            <w:r>
              <w:rPr>
                <w:lang w:eastAsia="zh-CN"/>
              </w:rPr>
              <w:t xml:space="preserve">”. Does it intend to say “to save HARQ delay”? </w:t>
            </w:r>
          </w:p>
          <w:p>
            <w:pPr>
              <w:pStyle w:val="78"/>
              <w:numPr>
                <w:ilvl w:val="0"/>
                <w:numId w:val="39"/>
              </w:numPr>
              <w:spacing w:before="120"/>
              <w:jc w:val="both"/>
              <w:rPr>
                <w:rFonts w:eastAsia="宋体"/>
                <w:lang w:eastAsia="zh-CN"/>
              </w:rPr>
            </w:pPr>
            <w:r>
              <w:rPr>
                <w:lang w:eastAsia="zh-CN"/>
              </w:rPr>
              <w:t>Are “request signal” same as “WUS signal” in “Scell activation via UE sending request signal or by UE sending WUS signal”?</w:t>
            </w:r>
          </w:p>
          <w:p>
            <w:pPr>
              <w:pStyle w:val="78"/>
              <w:numPr>
                <w:ilvl w:val="0"/>
                <w:numId w:val="39"/>
              </w:numPr>
              <w:spacing w:before="120"/>
              <w:jc w:val="both"/>
              <w:rPr>
                <w:rFonts w:ascii="Times New Roman" w:hAnsi="Times New Roman" w:eastAsia="等线"/>
                <w:sz w:val="22"/>
                <w:szCs w:val="22"/>
                <w:lang w:eastAsia="zh-CN"/>
              </w:rPr>
            </w:pPr>
            <w:r>
              <w:rPr>
                <w:rFonts w:eastAsia="宋体"/>
                <w:lang w:eastAsia="zh-CN"/>
              </w:rPr>
              <w:t xml:space="preserve">The first two bullets in “additional considerations” may not be needed, and RAN1 impact is not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ascii="Times New Roman" w:hAnsi="Times New Roman"/>
                <w:sz w:val="22"/>
                <w:szCs w:val="22"/>
                <w:lang w:eastAsia="zh-CN"/>
              </w:rPr>
            </w:pPr>
            <w:r>
              <w:rPr>
                <w:rFonts w:hint="default" w:ascii="Times New Roman" w:hAnsi="Times New Roman" w:eastAsiaTheme="minorEastAsia"/>
                <w:sz w:val="22"/>
                <w:szCs w:val="22"/>
                <w:lang w:val="en-US" w:eastAsia="ko-KR"/>
              </w:rPr>
              <w:t>CMCC</w:t>
            </w:r>
          </w:p>
        </w:tc>
        <w:tc>
          <w:tcPr>
            <w:tcW w:w="7646" w:type="dxa"/>
            <w:vAlign w:val="top"/>
          </w:tcPr>
          <w:p>
            <w:pPr>
              <w:pStyle w:val="31"/>
              <w:spacing w:before="120" w:after="0"/>
              <w:rPr>
                <w:rFonts w:hint="default" w:ascii="Times New Roman" w:hAnsi="Times New Roman" w:eastAsia="等线"/>
                <w:sz w:val="22"/>
                <w:szCs w:val="22"/>
                <w:lang w:val="en-US" w:eastAsia="zh-CN"/>
              </w:rPr>
            </w:pPr>
            <w:r>
              <w:rPr>
                <w:rFonts w:hint="default" w:ascii="Times New Roman" w:hAnsi="Times New Roman" w:eastAsia="等线"/>
                <w:sz w:val="22"/>
                <w:szCs w:val="22"/>
                <w:lang w:val="en-US" w:eastAsia="zh-CN"/>
              </w:rPr>
              <w:t>We are fine with the two main sub-bullets, one is reduced SSB on Scell, and the other one is Scell (de)activation.</w:t>
            </w:r>
          </w:p>
          <w:p>
            <w:pPr>
              <w:pStyle w:val="31"/>
              <w:spacing w:before="120" w:after="0"/>
              <w:rPr>
                <w:rFonts w:hint="default" w:ascii="Times New Roman" w:hAnsi="Times New Roman" w:eastAsia="等线"/>
                <w:sz w:val="22"/>
                <w:szCs w:val="22"/>
                <w:lang w:val="en-US" w:eastAsia="zh-CN"/>
              </w:rPr>
            </w:pPr>
            <w:r>
              <w:rPr>
                <w:rFonts w:hint="default" w:ascii="Times New Roman" w:hAnsi="Times New Roman" w:eastAsia="等线"/>
                <w:sz w:val="22"/>
                <w:szCs w:val="22"/>
                <w:lang w:val="en-US" w:eastAsia="zh-CN"/>
              </w:rPr>
              <w:t>Some comments on the following bullet,</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1"/>
              <w:numPr>
                <w:ilvl w:val="3"/>
                <w:numId w:val="11"/>
              </w:numPr>
              <w:spacing w:after="0"/>
              <w:ind w:left="2880" w:leftChars="0" w:hanging="360" w:firstLineChars="0"/>
              <w:rPr>
                <w:rFonts w:ascii="Times New Roman" w:hAnsi="Times New Roman"/>
                <w:color w:val="1552D1"/>
                <w:sz w:val="22"/>
                <w:szCs w:val="22"/>
                <w:lang w:eastAsia="zh-CN"/>
              </w:rPr>
            </w:pPr>
            <w:r>
              <w:rPr>
                <w:rFonts w:hint="default" w:ascii="Times New Roman" w:hAnsi="Times New Roman"/>
                <w:color w:val="1552D1"/>
                <w:sz w:val="22"/>
                <w:szCs w:val="22"/>
                <w:lang w:val="en-US" w:eastAsia="zh-CN"/>
              </w:rPr>
              <w:t>Comment: Potential impact to other WGS</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w:t>
            </w:r>
            <w:r>
              <w:rPr>
                <w:rFonts w:hint="default" w:ascii="Times New Roman" w:hAnsi="Times New Roman"/>
                <w:color w:val="1552D1"/>
                <w:sz w:val="22"/>
                <w:szCs w:val="22"/>
                <w:lang w:val="en-US" w:eastAsia="zh-CN"/>
              </w:rPr>
              <w:t>/</w:t>
            </w:r>
            <w:r>
              <w:rPr>
                <w:color w:val="1552D1"/>
                <w:sz w:val="21"/>
                <w:szCs w:val="21"/>
                <w:lang w:val="en-US"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pPr>
              <w:pStyle w:val="31"/>
              <w:numPr>
                <w:ilvl w:val="3"/>
                <w:numId w:val="11"/>
              </w:numPr>
              <w:spacing w:after="0"/>
              <w:ind w:left="2880" w:leftChars="0" w:hanging="360" w:firstLineChars="0"/>
              <w:rPr>
                <w:rFonts w:ascii="Times New Roman" w:hAnsi="Times New Roman"/>
                <w:sz w:val="22"/>
                <w:szCs w:val="22"/>
                <w:lang w:eastAsia="zh-CN"/>
              </w:rPr>
            </w:pPr>
            <w:r>
              <w:rPr>
                <w:rFonts w:hint="default" w:ascii="Times New Roman" w:hAnsi="Times New Roman"/>
                <w:color w:val="1552D1"/>
                <w:sz w:val="22"/>
                <w:szCs w:val="22"/>
                <w:lang w:val="en-US" w:eastAsia="zh-CN"/>
              </w:rPr>
              <w:t>Comment: this seems to be potential specification impacts</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dstrike w:val="0"/>
                <w:color w:val="1552D1"/>
                <w:sz w:val="22"/>
                <w:szCs w:val="22"/>
                <w:lang w:eastAsia="zh-CN"/>
              </w:rPr>
              <w:t>&amp;SIB1</w:t>
            </w:r>
            <w:r>
              <w:rPr>
                <w:rFonts w:ascii="Times New Roman" w:hAnsi="Times New Roman"/>
                <w:sz w:val="22"/>
                <w:szCs w:val="22"/>
                <w:lang w:eastAsia="zh-CN"/>
              </w:rPr>
              <w:t xml:space="preserve">-less Scell operation for both Intra-band and Inter-band scenario, SIB1 of Scell can be delivered either jointly with SIB1 of anchor CC (Pcell) in the same time occasion, or be delivered separately in anchor CC (Pcell) in a different time occasions.  </w:t>
            </w:r>
          </w:p>
          <w:p>
            <w:pPr>
              <w:pStyle w:val="31"/>
              <w:numPr>
                <w:ilvl w:val="3"/>
                <w:numId w:val="11"/>
              </w:numPr>
              <w:spacing w:after="0"/>
              <w:ind w:left="2880" w:leftChars="0" w:hanging="360" w:firstLineChars="0"/>
              <w:rPr>
                <w:rFonts w:ascii="Times New Roman" w:hAnsi="Times New Roman"/>
                <w:sz w:val="22"/>
                <w:szCs w:val="22"/>
                <w:lang w:eastAsia="zh-CN"/>
              </w:rPr>
            </w:pPr>
            <w:r>
              <w:rPr>
                <w:rFonts w:hint="default" w:ascii="Times New Roman" w:hAnsi="Times New Roman"/>
                <w:color w:val="1552D1"/>
                <w:sz w:val="22"/>
                <w:szCs w:val="22"/>
                <w:lang w:val="en-US" w:eastAsia="zh-CN"/>
              </w:rPr>
              <w:t>Comment: this seems to be potential specification impacts</w:t>
            </w:r>
          </w:p>
          <w:p>
            <w:pPr>
              <w:pStyle w:val="31"/>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dstrike w:val="0"/>
                <w:color w:val="1552D1"/>
                <w:sz w:val="22"/>
                <w:szCs w:val="22"/>
                <w:lang w:eastAsia="zh-CN"/>
              </w:rPr>
              <w:t>&amp;SIB1</w:t>
            </w:r>
            <w:r>
              <w:rPr>
                <w:rFonts w:ascii="Times New Roman" w:hAnsi="Times New Roman"/>
                <w:sz w:val="22"/>
                <w:szCs w:val="22"/>
                <w:lang w:eastAsia="zh-CN"/>
              </w:rPr>
              <w:t>-less Scell operation for both Intra-band and Inter-band scenario, in order to balance the load among CCs, the UE may perform random access in ES CC, even there is no SSB</w:t>
            </w:r>
            <w:r>
              <w:rPr>
                <w:rFonts w:ascii="Times New Roman" w:hAnsi="Times New Roman"/>
                <w:strike/>
                <w:dstrike w:val="0"/>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dstrike w:val="0"/>
                <w:color w:val="1552D1"/>
                <w:sz w:val="22"/>
                <w:szCs w:val="22"/>
                <w:lang w:eastAsia="zh-CN"/>
              </w:rPr>
              <w:t>&amp;SIB1</w:t>
            </w:r>
            <w:r>
              <w:rPr>
                <w:rFonts w:ascii="Times New Roman" w:hAnsi="Times New Roman"/>
                <w:sz w:val="22"/>
                <w:szCs w:val="22"/>
                <w:lang w:eastAsia="zh-CN"/>
              </w:rPr>
              <w:t xml:space="preserve"> of ES CC is carried via anchor CC.</w:t>
            </w:r>
          </w:p>
          <w:p>
            <w:pPr>
              <w:pStyle w:val="31"/>
              <w:numPr>
                <w:ilvl w:val="3"/>
                <w:numId w:val="11"/>
              </w:numPr>
              <w:spacing w:after="0"/>
              <w:ind w:left="2880" w:leftChars="0" w:hanging="360" w:firstLineChars="0"/>
              <w:rPr>
                <w:rFonts w:ascii="Times New Roman" w:hAnsi="Times New Roman"/>
                <w:sz w:val="22"/>
                <w:szCs w:val="22"/>
                <w:lang w:eastAsia="zh-CN"/>
              </w:rPr>
            </w:pPr>
            <w:r>
              <w:rPr>
                <w:rFonts w:hint="default" w:ascii="Times New Roman" w:hAnsi="Times New Roman"/>
                <w:color w:val="1552D1"/>
                <w:sz w:val="22"/>
                <w:szCs w:val="22"/>
                <w:lang w:val="en-US" w:eastAsia="zh-CN"/>
              </w:rPr>
              <w:t>Comment: this seems to be potential specification impacts</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31"/>
              <w:numPr>
                <w:ilvl w:val="3"/>
                <w:numId w:val="11"/>
              </w:numPr>
              <w:spacing w:after="0"/>
              <w:ind w:left="2880" w:leftChars="0" w:hanging="360" w:firstLineChars="0"/>
              <w:rPr>
                <w:rFonts w:ascii="Times New Roman" w:hAnsi="Times New Roman"/>
                <w:sz w:val="22"/>
                <w:szCs w:val="22"/>
                <w:lang w:eastAsia="zh-CN"/>
              </w:rPr>
            </w:pPr>
            <w:r>
              <w:rPr>
                <w:rFonts w:hint="default" w:ascii="Times New Roman" w:hAnsi="Times New Roman"/>
                <w:color w:val="1552D1"/>
                <w:sz w:val="22"/>
                <w:szCs w:val="22"/>
                <w:lang w:val="en-US" w:eastAsia="zh-CN"/>
              </w:rPr>
              <w:t>Comment: this seems to be potential specification impacts</w:t>
            </w:r>
          </w:p>
          <w:p>
            <w:pPr>
              <w:pStyle w:val="31"/>
              <w:spacing w:before="120" w:after="0"/>
              <w:rPr>
                <w:rFonts w:hint="default" w:ascii="Times New Roman" w:hAnsi="Times New Roman" w:eastAsia="等线"/>
                <w:sz w:val="22"/>
                <w:szCs w:val="22"/>
                <w:lang w:val="en-US" w:eastAsia="zh-CN"/>
              </w:rPr>
            </w:pPr>
            <w:r>
              <w:rPr>
                <w:rFonts w:hint="default" w:ascii="Times New Roman" w:hAnsi="Times New Roman" w:eastAsia="等线"/>
                <w:sz w:val="22"/>
                <w:szCs w:val="22"/>
                <w:lang w:val="en-US" w:eastAsia="zh-CN"/>
              </w:rPr>
              <w:t>For the following sentence,</w:t>
            </w:r>
          </w:p>
          <w:p>
            <w:pPr>
              <w:pStyle w:val="31"/>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Scell via DCI (instead of legacy MAC signaling) </w:t>
            </w:r>
            <w:r>
              <w:rPr>
                <w:rFonts w:ascii="Times New Roman" w:hAnsi="Times New Roman"/>
                <w:strike/>
                <w:dstrike w:val="0"/>
                <w:color w:val="00B050"/>
                <w:sz w:val="22"/>
                <w:szCs w:val="22"/>
                <w:lang w:eastAsia="zh-CN"/>
              </w:rPr>
              <w:t>by saving</w:t>
            </w:r>
            <w:r>
              <w:rPr>
                <w:rFonts w:ascii="Times New Roman" w:hAnsi="Times New Roman"/>
                <w:color w:val="00B050"/>
                <w:sz w:val="22"/>
                <w:szCs w:val="22"/>
                <w:lang w:eastAsia="zh-CN"/>
              </w:rPr>
              <w:t xml:space="preserve"> </w:t>
            </w:r>
            <w:r>
              <w:rPr>
                <w:rFonts w:hint="default" w:ascii="Times New Roman" w:hAnsi="Times New Roman"/>
                <w:color w:val="1552D1"/>
                <w:sz w:val="22"/>
                <w:szCs w:val="22"/>
                <w:lang w:val="en-US" w:eastAsia="zh-CN"/>
              </w:rPr>
              <w:t>to save</w:t>
            </w:r>
            <w:r>
              <w:rPr>
                <w:rFonts w:hint="default" w:ascii="Times New Roman" w:hAnsi="Times New Roman"/>
                <w:color w:val="00B050"/>
                <w:sz w:val="22"/>
                <w:szCs w:val="22"/>
                <w:lang w:val="en-US" w:eastAsia="zh-CN"/>
              </w:rPr>
              <w:t xml:space="preserve"> </w:t>
            </w:r>
            <w:r>
              <w:rPr>
                <w:rFonts w:ascii="Times New Roman" w:hAnsi="Times New Roman"/>
                <w:color w:val="00B050"/>
                <w:sz w:val="22"/>
                <w:szCs w:val="22"/>
                <w:lang w:eastAsia="zh-CN"/>
              </w:rPr>
              <w:t>HARQ timing</w:t>
            </w:r>
          </w:p>
          <w:p>
            <w:pPr>
              <w:pStyle w:val="31"/>
              <w:spacing w:before="120" w:after="0"/>
              <w:rPr>
                <w:rFonts w:hint="default" w:ascii="Times New Roman" w:hAnsi="Times New Roman" w:eastAsia="等线"/>
                <w:sz w:val="22"/>
                <w:szCs w:val="22"/>
                <w:lang w:val="en-US" w:eastAsia="zh-CN"/>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#3-2B</w:t>
      </w: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numPr>
          <w:ilvl w:val="1"/>
          <w:numId w:val="11"/>
        </w:numPr>
        <w:overflowPunct w:val="0"/>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Company Comments on Proposal #3-2B</w:t>
      </w:r>
    </w:p>
    <w:p>
      <w:pPr>
        <w:rPr>
          <w:sz w:val="22"/>
          <w:szCs w:val="22"/>
        </w:rPr>
      </w:pPr>
      <w:r>
        <w:rPr>
          <w:sz w:val="22"/>
          <w:szCs w:val="22"/>
        </w:rPr>
        <w:t>Moderator asks companies to also provide view and details, including the following aspects:</w:t>
      </w:r>
    </w:p>
    <w:p>
      <w:pPr>
        <w:pStyle w:val="78"/>
        <w:numPr>
          <w:ilvl w:val="0"/>
          <w:numId w:val="24"/>
        </w:numPr>
      </w:pPr>
      <w:r>
        <w:t>Which details should be included in the main proposal description (not the additional information for evaluation)</w:t>
      </w:r>
    </w:p>
    <w:p>
      <w:pPr>
        <w:pStyle w:val="78"/>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b</w:t>
            </w:r>
            <w:r>
              <w:rPr>
                <w:rFonts w:hint="eastAsia" w:ascii="Times New Roman" w:hAnsi="Times New Roman" w:eastAsiaTheme="minorEastAsia"/>
                <w:sz w:val="22"/>
                <w:szCs w:val="22"/>
                <w:lang w:eastAsia="ko-KR"/>
              </w:rPr>
              <w:t xml:space="preserve">ackground and </w:t>
            </w:r>
            <w:r>
              <w:rPr>
                <w:rFonts w:ascii="Times New Roman" w:hAnsi="Times New Roman" w:eastAsiaTheme="minorEastAsia"/>
                <w:sz w:val="22"/>
                <w:szCs w:val="22"/>
                <w:lang w:eastAsia="ko-KR"/>
              </w:rPr>
              <w:t>potential</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specification impact, as follows. We also added SP-CSI reporting on PUSCH since it has a similar mechanism with SPS/CG type-2.</w:t>
            </w:r>
          </w:p>
          <w:p>
            <w:pPr>
              <w:pStyle w:val="31"/>
              <w:spacing w:before="120" w:after="0"/>
              <w:rPr>
                <w:rFonts w:ascii="Times New Roman" w:hAnsi="Times New Roman"/>
                <w:sz w:val="22"/>
                <w:szCs w:val="22"/>
                <w:lang w:eastAsia="zh-CN"/>
              </w:rPr>
            </w:pP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numPr>
                <w:ilvl w:val="1"/>
                <w:numId w:val="11"/>
              </w:numPr>
              <w:overflowPunct w:val="0"/>
              <w:spacing w:before="120" w:after="0" w:line="240" w:lineRule="auto"/>
              <w:jc w:val="both"/>
              <w:rPr>
                <w:sz w:val="22"/>
                <w:szCs w:val="22"/>
                <w:lang w:eastAsia="zh-CN"/>
              </w:rPr>
            </w:pPr>
            <w:r>
              <w:rPr>
                <w:sz w:val="22"/>
                <w:szCs w:val="22"/>
                <w:lang w:eastAsia="zh-CN"/>
              </w:rPr>
              <w:t>Enhancements to support SPS PDSCH reception/Type-2 CG PUSCH transmission</w:t>
            </w:r>
            <w:ins w:id="551" w:author="Seonwook Kim2" w:date="2022-10-13T19:40:00Z">
              <w:r>
                <w:rPr>
                  <w:sz w:val="22"/>
                  <w:szCs w:val="22"/>
                  <w:lang w:eastAsia="zh-CN"/>
                </w:rPr>
                <w:t>/SP-CSI reporting on PUSCH</w:t>
              </w:r>
            </w:ins>
            <w:r>
              <w:rPr>
                <w:sz w:val="22"/>
                <w:szCs w:val="22"/>
                <w:lang w:eastAsia="zh-CN"/>
              </w:rPr>
              <w:t xml:space="preserve"> without reactivation after the BWP switching.</w:t>
            </w:r>
          </w:p>
          <w:p>
            <w:pPr>
              <w:pStyle w:val="31"/>
              <w:numPr>
                <w:ilvl w:val="1"/>
                <w:numId w:val="11"/>
              </w:numPr>
              <w:overflowPunct w:val="0"/>
              <w:spacing w:before="120" w:after="0" w:line="240" w:lineRule="auto"/>
              <w:rPr>
                <w:rFonts w:ascii="Times New Roman" w:hAnsi="Times New Roman" w:eastAsiaTheme="minorEastAsia"/>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pPr>
              <w:pStyle w:val="31"/>
              <w:numPr>
                <w:ilvl w:val="2"/>
                <w:numId w:val="11"/>
              </w:numPr>
              <w:overflowPunct w:val="0"/>
              <w:spacing w:before="0" w:after="0" w:line="240" w:lineRule="auto"/>
              <w:rPr>
                <w:ins w:id="552" w:author="Seonwook Kim2" w:date="2022-10-13T19:44:00Z"/>
                <w:rFonts w:ascii="Times New Roman" w:hAnsi="Times New Roman"/>
                <w:sz w:val="22"/>
                <w:szCs w:val="22"/>
                <w:lang w:eastAsia="zh-CN"/>
              </w:rPr>
            </w:pPr>
            <w:ins w:id="553" w:author="Seonwook Kim2" w:date="2022-10-13T19:44:00Z">
              <w:r>
                <w:rPr>
                  <w:rFonts w:ascii="Times New Roman" w:hAnsi="Times New Roman"/>
                  <w:sz w:val="22"/>
                  <w:szCs w:val="22"/>
                  <w:lang w:eastAsia="zh-CN"/>
                </w:rPr>
                <w:t>In Rel-17, UE-specific BWP configuration and switching is supported.</w:t>
              </w:r>
            </w:ins>
          </w:p>
          <w:p>
            <w:pPr>
              <w:pStyle w:val="31"/>
              <w:numPr>
                <w:ilvl w:val="2"/>
                <w:numId w:val="11"/>
              </w:numPr>
              <w:overflowPunct w:val="0"/>
              <w:spacing w:before="0" w:after="0" w:line="240" w:lineRule="auto"/>
              <w:rPr>
                <w:ins w:id="554" w:author="Seonwook Kim2" w:date="2022-10-13T19:44:00Z"/>
                <w:rFonts w:ascii="Times New Roman" w:hAnsi="Times New Roman"/>
                <w:sz w:val="22"/>
                <w:szCs w:val="22"/>
                <w:lang w:eastAsia="zh-CN"/>
              </w:rPr>
            </w:pPr>
            <w:ins w:id="555"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120" w:after="0" w:line="240" w:lineRule="auto"/>
              <w:rPr>
                <w:ins w:id="556" w:author="Seonwook Kim2" w:date="2022-10-13T19:47:00Z"/>
                <w:rFonts w:ascii="Times New Roman" w:hAnsi="Times New Roman"/>
                <w:sz w:val="22"/>
                <w:szCs w:val="22"/>
                <w:lang w:eastAsia="zh-CN"/>
              </w:rPr>
            </w:pPr>
            <w:ins w:id="557" w:author="Seonwook Kim2" w:date="2022-10-13T19:46:00Z">
              <w:r>
                <w:rPr>
                  <w:rFonts w:ascii="Times New Roman" w:hAnsi="Times New Roman" w:eastAsiaTheme="minorEastAsia"/>
                  <w:sz w:val="22"/>
                  <w:szCs w:val="22"/>
                  <w:lang w:eastAsia="ko-KR"/>
                </w:rPr>
                <w:t xml:space="preserve">Signalling details to support </w:t>
              </w:r>
            </w:ins>
            <w:ins w:id="558" w:author="Seonwook Kim2" w:date="2022-10-13T19:47:00Z">
              <w:r>
                <w:rPr>
                  <w:rFonts w:ascii="Times New Roman" w:hAnsi="Times New Roman"/>
                  <w:sz w:val="22"/>
                  <w:szCs w:val="22"/>
                  <w:lang w:eastAsia="zh-CN"/>
                </w:rPr>
                <w:t>UE group-common or cell-specific BWP configuration and/or switching</w:t>
              </w:r>
            </w:ins>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overflowPunct w:val="0"/>
              <w:spacing w:before="120" w:after="0" w:line="252" w:lineRule="auto"/>
              <w:jc w:val="both"/>
              <w:rPr>
                <w:sz w:val="22"/>
                <w:szCs w:val="22"/>
                <w:lang w:eastAsia="zh-CN"/>
              </w:rPr>
            </w:pPr>
            <w:r>
              <w:rPr>
                <w:sz w:val="22"/>
                <w:szCs w:val="22"/>
                <w:lang w:eastAsia="zh-CN"/>
              </w:rPr>
              <w:t xml:space="preserve">We are fine with the proposed wording with the suggestion in purple.  </w:t>
            </w:r>
          </w:p>
          <w:p>
            <w:pPr>
              <w:overflowPunct w:val="0"/>
              <w:spacing w:before="120" w:after="0" w:line="252" w:lineRule="auto"/>
              <w:jc w:val="both"/>
              <w:rPr>
                <w:sz w:val="22"/>
                <w:szCs w:val="22"/>
                <w:lang w:eastAsia="zh-CN"/>
              </w:rPr>
            </w:pPr>
          </w:p>
          <w:p>
            <w:pPr>
              <w:numPr>
                <w:ilvl w:val="0"/>
                <w:numId w:val="11"/>
              </w:numPr>
              <w:overflowPunct w:val="0"/>
              <w:spacing w:before="120" w:after="0" w:line="252" w:lineRule="auto"/>
              <w:jc w:val="both"/>
              <w:rPr>
                <w:sz w:val="22"/>
                <w:szCs w:val="22"/>
                <w:lang w:eastAsia="zh-CN"/>
              </w:rPr>
            </w:pPr>
            <w:r>
              <w:rPr>
                <w:sz w:val="22"/>
                <w:szCs w:val="22"/>
                <w:lang w:eastAsia="zh-CN"/>
              </w:rPr>
              <w:t>Technique #B-2: Dynamic adaptation of bandwidth part of UE(s) within a carrier</w:t>
            </w:r>
          </w:p>
          <w:p>
            <w:pPr>
              <w:numPr>
                <w:ilvl w:val="1"/>
                <w:numId w:val="11"/>
              </w:numPr>
              <w:overflowPunct w:val="0"/>
              <w:spacing w:before="120" w:after="0" w:line="252" w:lineRule="auto"/>
              <w:jc w:val="both"/>
              <w:rPr>
                <w:sz w:val="22"/>
                <w:szCs w:val="22"/>
                <w:lang w:eastAsia="zh-CN"/>
              </w:rPr>
            </w:pPr>
            <w:r>
              <w:rPr>
                <w:sz w:val="22"/>
                <w:szCs w:val="22"/>
                <w:lang w:eastAsia="zh-CN"/>
              </w:rPr>
              <w:t>Enhancements to enable UE group-common or cell-specific BWP configuration and/or switching.</w:t>
            </w:r>
          </w:p>
          <w:p>
            <w:pPr>
              <w:numPr>
                <w:ilvl w:val="1"/>
                <w:numId w:val="11"/>
              </w:numPr>
              <w:overflowPunct w:val="0"/>
              <w:spacing w:before="120" w:after="0" w:line="240" w:lineRule="auto"/>
              <w:jc w:val="both"/>
              <w:rPr>
                <w:sz w:val="22"/>
                <w:szCs w:val="22"/>
                <w:lang w:eastAsia="zh-CN"/>
              </w:rPr>
            </w:pPr>
            <w:r>
              <w:rPr>
                <w:sz w:val="22"/>
                <w:szCs w:val="22"/>
                <w:lang w:eastAsia="zh-CN"/>
              </w:rPr>
              <w:t>Enhancements to support SPS PDSCH reception/Type-2 CG PUSCH transmission without reactivation after the BWP switching.</w:t>
            </w:r>
          </w:p>
          <w:p>
            <w:pPr>
              <w:numPr>
                <w:ilvl w:val="1"/>
                <w:numId w:val="11"/>
              </w:numPr>
              <w:overflowPunct w:val="0"/>
              <w:spacing w:before="120" w:after="0" w:line="240" w:lineRule="auto"/>
              <w:jc w:val="both"/>
              <w:rPr>
                <w:rFonts w:eastAsiaTheme="minorEastAsia"/>
                <w:color w:val="C00000"/>
                <w:sz w:val="22"/>
                <w:szCs w:val="22"/>
                <w:u w:val="single"/>
                <w:lang w:eastAsia="ko-KR"/>
              </w:rPr>
            </w:pPr>
            <w:r>
              <w:rPr>
                <w:color w:val="C00000"/>
                <w:sz w:val="22"/>
                <w:szCs w:val="22"/>
                <w:u w:val="single"/>
                <w:lang w:eastAsia="zh-CN"/>
              </w:rPr>
              <w:t>Background:</w:t>
            </w:r>
          </w:p>
          <w:p>
            <w:pPr>
              <w:numPr>
                <w:ilvl w:val="2"/>
                <w:numId w:val="11"/>
              </w:numPr>
              <w:overflowPunct w:val="0"/>
              <w:spacing w:before="120" w:after="0" w:line="240" w:lineRule="auto"/>
              <w:jc w:val="both"/>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The reduction of RF BW had shown the reduction in energy consumption in LTE e-MTC.  The dynamic adaptation of Tx BW of gNB RF by BWP switching in a cell could achieve network energy saving. </w:t>
            </w:r>
          </w:p>
          <w:p>
            <w:pPr>
              <w:numPr>
                <w:ilvl w:val="1"/>
                <w:numId w:val="11"/>
              </w:numPr>
              <w:overflowPunct w:val="0"/>
              <w:spacing w:before="120" w:after="0" w:line="240" w:lineRule="auto"/>
              <w:jc w:val="both"/>
              <w:rPr>
                <w:rFonts w:eastAsiaTheme="minorEastAsia"/>
                <w:sz w:val="22"/>
                <w:szCs w:val="22"/>
                <w:lang w:eastAsia="ko-KR"/>
              </w:rPr>
            </w:pPr>
            <w:r>
              <w:rPr>
                <w:rFonts w:eastAsiaTheme="minorEastAsia"/>
                <w:sz w:val="22"/>
                <w:szCs w:val="22"/>
                <w:lang w:eastAsia="ko-KR"/>
              </w:rPr>
              <w:t>Potential specification impact:</w:t>
            </w:r>
          </w:p>
          <w:p>
            <w:pPr>
              <w:numPr>
                <w:ilvl w:val="2"/>
                <w:numId w:val="11"/>
              </w:numPr>
              <w:overflowPunct w:val="0"/>
              <w:spacing w:before="120" w:after="0" w:line="240" w:lineRule="auto"/>
              <w:jc w:val="both"/>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 Semi-static configuration of cell specific BWPs</w:t>
            </w:r>
          </w:p>
          <w:p>
            <w:pPr>
              <w:numPr>
                <w:ilvl w:val="2"/>
                <w:numId w:val="11"/>
              </w:numPr>
              <w:overflowPunct w:val="0"/>
              <w:spacing w:before="120" w:after="0" w:line="240" w:lineRule="auto"/>
              <w:jc w:val="both"/>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pPr>
              <w:overflowPunct w:val="0"/>
              <w:spacing w:before="120" w:after="0" w:line="240" w:lineRule="auto"/>
              <w:ind w:left="2160"/>
              <w:jc w:val="both"/>
              <w:rPr>
                <w:rFonts w:eastAsiaTheme="minorEastAsia"/>
                <w:strike/>
                <w:color w:val="7030A0"/>
                <w:sz w:val="22"/>
                <w:szCs w:val="22"/>
                <w:u w:val="single"/>
                <w:lang w:eastAsia="ko-KR"/>
              </w:rPr>
            </w:pPr>
          </w:p>
          <w:p>
            <w:pPr>
              <w:numPr>
                <w:ilvl w:val="1"/>
                <w:numId w:val="11"/>
              </w:numPr>
              <w:overflowPunct w:val="0"/>
              <w:spacing w:before="120"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pPr>
              <w:numPr>
                <w:ilvl w:val="2"/>
                <w:numId w:val="11"/>
              </w:numPr>
              <w:overflowPunct w:val="0"/>
              <w:spacing w:before="120" w:after="0" w:line="240" w:lineRule="auto"/>
              <w:jc w:val="both"/>
              <w:rPr>
                <w:rFonts w:eastAsiaTheme="minorEastAsia"/>
                <w:strike/>
                <w:color w:val="C0000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  The cell-specific BWP switching delay </w:t>
            </w:r>
          </w:p>
          <w:p>
            <w:pPr>
              <w:numPr>
                <w:ilvl w:val="2"/>
                <w:numId w:val="11"/>
              </w:numPr>
              <w:overflowPunct w:val="0"/>
              <w:spacing w:before="120" w:after="0" w:line="240" w:lineRule="auto"/>
              <w:jc w:val="both"/>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pPr>
              <w:numPr>
                <w:ilvl w:val="1"/>
                <w:numId w:val="11"/>
              </w:numPr>
              <w:overflowPunct w:val="0"/>
              <w:spacing w:before="120" w:after="0" w:line="240" w:lineRule="auto"/>
              <w:jc w:val="both"/>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pPr>
              <w:numPr>
                <w:ilvl w:val="2"/>
                <w:numId w:val="11"/>
              </w:numPr>
              <w:overflowPunct w:val="0"/>
              <w:spacing w:before="120" w:after="0" w:line="240" w:lineRule="auto"/>
              <w:jc w:val="both"/>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hint="eastAsia" w:ascii="Times New Roman" w:hAnsi="Times New Roman" w:eastAsia="Yu Mincho"/>
                <w:sz w:val="22"/>
                <w:szCs w:val="22"/>
                <w:lang w:eastAsia="ja-JP"/>
              </w:rPr>
              <w:t>D</w:t>
            </w:r>
            <w:r>
              <w:rPr>
                <w:rFonts w:ascii="Times New Roman" w:hAnsi="Times New Roman" w:eastAsia="Yu Mincho"/>
                <w:sz w:val="22"/>
                <w:szCs w:val="22"/>
                <w:lang w:eastAsia="ja-JP"/>
              </w:rPr>
              <w:t>OCOMO</w:t>
            </w:r>
          </w:p>
        </w:tc>
        <w:tc>
          <w:tcPr>
            <w:tcW w:w="7646" w:type="dxa"/>
          </w:tcPr>
          <w:p>
            <w:pPr>
              <w:overflowPunct w:val="0"/>
              <w:spacing w:before="120" w:after="0" w:line="252" w:lineRule="auto"/>
              <w:jc w:val="both"/>
              <w:rPr>
                <w:rFonts w:eastAsia="Yu Mincho"/>
                <w:sz w:val="22"/>
                <w:szCs w:val="22"/>
                <w:lang w:eastAsia="ja-JP"/>
              </w:rPr>
            </w:pPr>
            <w:r>
              <w:rPr>
                <w:rFonts w:hint="eastAsia" w:eastAsia="Yu Mincho"/>
                <w:sz w:val="22"/>
                <w:szCs w:val="22"/>
                <w:lang w:eastAsia="ja-JP"/>
              </w:rPr>
              <w:t>F</w:t>
            </w:r>
            <w:r>
              <w:rPr>
                <w:rFonts w:eastAsia="Yu Mincho"/>
                <w:sz w:val="22"/>
                <w:szCs w:val="22"/>
                <w:lang w:eastAsia="ja-JP"/>
              </w:rPr>
              <w:t>ine with the updates on the potential specification impact proposed by LGE below.</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before="120" w:after="0" w:line="240" w:lineRule="auto"/>
              <w:rPr>
                <w:rFonts w:ascii="Times New Roman" w:hAnsi="Times New Roman"/>
                <w:sz w:val="22"/>
                <w:szCs w:val="22"/>
                <w:lang w:eastAsia="zh-CN"/>
              </w:rPr>
            </w:pPr>
            <w:ins w:id="559" w:author="Seonwook Kim2" w:date="2022-10-13T19:46:00Z">
              <w:r>
                <w:rPr>
                  <w:rFonts w:ascii="Times New Roman" w:hAnsi="Times New Roman" w:eastAsiaTheme="minorEastAsia"/>
                  <w:sz w:val="22"/>
                  <w:szCs w:val="22"/>
                  <w:lang w:eastAsia="ko-KR"/>
                </w:rPr>
                <w:t xml:space="preserve">Signalling details to support </w:t>
              </w:r>
            </w:ins>
            <w:ins w:id="560" w:author="Seonwook Kim2" w:date="2022-10-13T19:47:00Z">
              <w:r>
                <w:rPr>
                  <w:rFonts w:ascii="Times New Roman" w:hAnsi="Times New Roman"/>
                  <w:sz w:val="22"/>
                  <w:szCs w:val="22"/>
                  <w:lang w:eastAsia="zh-CN"/>
                </w:rPr>
                <w:t>UE group-common or cell-specific BWP configuration and/or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等线"/>
                <w:sz w:val="22"/>
                <w:szCs w:val="22"/>
                <w:lang w:eastAsia="zh-CN"/>
              </w:rPr>
              <w:t>Intel</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LG’s addition to specification impact section. Prefer FL version for the rest</w:t>
            </w:r>
          </w:p>
          <w:p>
            <w:pPr>
              <w:pStyle w:val="31"/>
              <w:spacing w:before="120" w:after="0"/>
              <w:rPr>
                <w:rFonts w:ascii="Times New Roman" w:hAnsi="Times New Roman" w:eastAsiaTheme="minorEastAsia"/>
                <w:sz w:val="22"/>
                <w:szCs w:val="22"/>
                <w:lang w:eastAsia="ko-KR"/>
              </w:rPr>
            </w:pPr>
          </w:p>
          <w:p>
            <w:pPr>
              <w:overflowPunct w:val="0"/>
              <w:spacing w:before="120" w:after="0" w:line="252" w:lineRule="auto"/>
              <w:jc w:val="both"/>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p>
        </w:tc>
        <w:tc>
          <w:tcPr>
            <w:tcW w:w="7646" w:type="dxa"/>
          </w:tcPr>
          <w:p>
            <w:pPr>
              <w:pStyle w:val="31"/>
              <w:spacing w:before="120" w:after="0"/>
              <w:rPr>
                <w:rFonts w:ascii="Times New Roman" w:hAnsi="Times New Roman" w:eastAsiaTheme="minorEastAsia"/>
                <w:sz w:val="22"/>
                <w:szCs w:val="22"/>
                <w:lang w:eastAsia="ko-KR"/>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#3-3B</w:t>
      </w: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pPr>
        <w:pStyle w:val="78"/>
        <w:numPr>
          <w:ilvl w:val="1"/>
          <w:numId w:val="11"/>
        </w:numPr>
        <w:overflowPunct/>
        <w:snapToGrid w:val="0"/>
        <w:spacing w:line="252" w:lineRule="auto"/>
        <w:rPr>
          <w:sz w:val="21"/>
          <w:szCs w:val="21"/>
          <w:lang w:eastAsia="zh-CN"/>
        </w:rPr>
      </w:pPr>
      <w:r>
        <w:t>Enhancements to enable group-common signaling to adapt the bandwidth of active BWP and continue operating in same BWP.</w:t>
      </w:r>
    </w:p>
    <w:p>
      <w:pPr>
        <w:pStyle w:val="78"/>
        <w:numPr>
          <w:ilvl w:val="2"/>
          <w:numId w:val="11"/>
        </w:numPr>
        <w:overflowPunct/>
        <w:snapToGrid w:val="0"/>
        <w:spacing w:line="252" w:lineRule="auto"/>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78"/>
        <w:numPr>
          <w:ilvl w:val="2"/>
          <w:numId w:val="11"/>
        </w:numPr>
        <w:overflowPunct/>
        <w:snapToGrid w:val="0"/>
        <w:spacing w:line="252" w:lineRule="auto"/>
        <w:rPr>
          <w:rFonts w:eastAsia="宋体"/>
          <w:lang w:eastAsia="zh-CN"/>
        </w:rPr>
      </w:pPr>
      <w:r>
        <w:rPr>
          <w:rFonts w:eastAsia="宋体"/>
          <w:lang w:eastAsia="zh-CN"/>
        </w:rPr>
        <w:t>UE is not required to receive DL signal/channel or transmit UL signal/channel configured/allocated for the deactivated frequency resource within a BWP.</w:t>
      </w:r>
    </w:p>
    <w:p>
      <w:pPr>
        <w:pStyle w:val="31"/>
        <w:numPr>
          <w:ilvl w:val="1"/>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pPr>
        <w:pStyle w:val="31"/>
        <w:numPr>
          <w:ilvl w:val="1"/>
          <w:numId w:val="11"/>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Company Comments on Proposal #3-3B</w:t>
      </w:r>
    </w:p>
    <w:p>
      <w:pPr>
        <w:rPr>
          <w:sz w:val="22"/>
          <w:szCs w:val="22"/>
        </w:rPr>
      </w:pPr>
      <w:r>
        <w:rPr>
          <w:sz w:val="22"/>
          <w:szCs w:val="22"/>
        </w:rPr>
        <w:t>Moderator asks companies to also provide view and details, including the following aspects:</w:t>
      </w:r>
    </w:p>
    <w:p>
      <w:pPr>
        <w:pStyle w:val="78"/>
        <w:numPr>
          <w:ilvl w:val="0"/>
          <w:numId w:val="24"/>
        </w:numPr>
      </w:pPr>
      <w:r>
        <w:t>Which details should be included in the main proposal description (not the additional information for evaluation)</w:t>
      </w:r>
    </w:p>
    <w:p>
      <w:pPr>
        <w:pStyle w:val="78"/>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suggest some revision of background and specification impact.</w:t>
            </w:r>
          </w:p>
          <w:p>
            <w:pPr>
              <w:pStyle w:val="31"/>
              <w:spacing w:before="120" w:after="0"/>
              <w:rPr>
                <w:rFonts w:ascii="Times New Roman" w:hAnsi="Times New Roman"/>
                <w:sz w:val="22"/>
                <w:szCs w:val="22"/>
                <w:lang w:eastAsia="zh-CN"/>
              </w:rPr>
            </w:pPr>
          </w:p>
          <w:p>
            <w:pPr>
              <w:pStyle w:val="78"/>
              <w:numPr>
                <w:ilvl w:val="1"/>
                <w:numId w:val="11"/>
              </w:numPr>
              <w:overflowPunct/>
              <w:snapToGrid w:val="0"/>
              <w:spacing w:before="120" w:line="252" w:lineRule="auto"/>
              <w:jc w:val="both"/>
              <w:rPr>
                <w:sz w:val="21"/>
                <w:szCs w:val="21"/>
                <w:lang w:eastAsia="zh-CN"/>
              </w:rPr>
            </w:pPr>
            <w:r>
              <w:t>Enhancements to enable group-common signaling to adapt the bandwidth of active BWP and continue operating in same BWP.</w:t>
            </w:r>
          </w:p>
          <w:p>
            <w:pPr>
              <w:pStyle w:val="78"/>
              <w:numPr>
                <w:ilvl w:val="2"/>
                <w:numId w:val="11"/>
              </w:numPr>
              <w:overflowPunct/>
              <w:snapToGrid w:val="0"/>
              <w:spacing w:before="120" w:line="252" w:lineRule="auto"/>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78"/>
              <w:numPr>
                <w:ilvl w:val="2"/>
                <w:numId w:val="11"/>
              </w:numPr>
              <w:overflowPunct/>
              <w:snapToGrid w:val="0"/>
              <w:spacing w:before="120" w:line="252" w:lineRule="auto"/>
              <w:jc w:val="both"/>
              <w:rPr>
                <w:del w:id="561" w:author="Seonwook Kim2" w:date="2022-10-13T19:49:00Z"/>
                <w:rFonts w:eastAsia="宋体"/>
                <w:lang w:eastAsia="zh-CN"/>
              </w:rPr>
            </w:pPr>
            <w:del w:id="562" w:author="Seonwook Kim2" w:date="2022-10-13T19:49:00Z">
              <w:r>
                <w:rPr>
                  <w:rFonts w:eastAsia="宋体"/>
                  <w:lang w:eastAsia="zh-CN"/>
                </w:rPr>
                <w:delText>UE is not required to receive DL signal/channel or transmit UL signal/channel configured/allocated for the deactivated frequency resource within a BWP.</w:delText>
              </w:r>
            </w:del>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78"/>
              <w:numPr>
                <w:ilvl w:val="2"/>
                <w:numId w:val="11"/>
              </w:numPr>
              <w:overflowPunct/>
              <w:snapToGrid w:val="0"/>
              <w:spacing w:before="0" w:line="252" w:lineRule="auto"/>
              <w:jc w:val="left"/>
              <w:rPr>
                <w:ins w:id="563" w:author="Seonwook Kim2" w:date="2022-10-13T19:50:00Z"/>
                <w:rFonts w:eastAsia="宋体"/>
                <w:lang w:eastAsia="zh-CN"/>
              </w:rPr>
            </w:pPr>
            <w:ins w:id="564" w:author="Seonwook Kim2" w:date="2022-10-13T19:50:00Z">
              <w:r>
                <w:rPr/>
                <w:t xml:space="preserve">Signalling details to support </w:t>
              </w:r>
            </w:ins>
            <w:ins w:id="565" w:author="Seonwook Kim2" w:date="2022-10-13T19:51:00Z">
              <w:r>
                <w:rPr>
                  <w:rFonts w:eastAsia="宋体"/>
                  <w:lang w:eastAsia="zh-CN"/>
                </w:rPr>
                <w:t>group-common or UE-specific bandwidth adaptation</w:t>
              </w:r>
            </w:ins>
          </w:p>
          <w:p>
            <w:pPr>
              <w:pStyle w:val="78"/>
              <w:numPr>
                <w:ilvl w:val="2"/>
                <w:numId w:val="11"/>
              </w:numPr>
              <w:overflowPunct/>
              <w:snapToGrid w:val="0"/>
              <w:spacing w:before="0" w:line="252" w:lineRule="auto"/>
              <w:jc w:val="left"/>
              <w:rPr>
                <w:ins w:id="566" w:author="Seonwook Kim2" w:date="2022-10-13T19:49:00Z"/>
                <w:rFonts w:eastAsia="宋体"/>
                <w:lang w:eastAsia="zh-CN"/>
              </w:rPr>
            </w:pPr>
            <w:ins w:id="567" w:author="Seonwook Kim2" w:date="2022-10-13T19:49:00Z">
              <w:r>
                <w:rPr>
                  <w:rFonts w:eastAsia="宋体"/>
                  <w:lang w:eastAsia="zh-CN"/>
                </w:rPr>
                <w:t>UE</w:t>
              </w:r>
            </w:ins>
            <w:ins w:id="568" w:author="Seonwook Kim2" w:date="2022-10-13T19:50:00Z">
              <w:r>
                <w:rPr>
                  <w:rFonts w:eastAsia="宋体"/>
                  <w:lang w:eastAsia="zh-CN"/>
                </w:rPr>
                <w:t>’s behavior that</w:t>
              </w:r>
            </w:ins>
            <w:ins w:id="569" w:author="Seonwook Kim2" w:date="2022-10-13T19:49:00Z">
              <w:r>
                <w:rPr>
                  <w:rFonts w:eastAsia="宋体"/>
                  <w:lang w:eastAsia="zh-CN"/>
                </w:rPr>
                <w:t xml:space="preserve"> is not required to receive DL signal/channel or transmit UL signal/channel configured/allocated for the deactivated frequency resource within a BWP.</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don’t see the dynamic adaptation of Tx BW in terms of PRBs providing the network energy saving without change the RF BW.   This has been well studied in LTE MTC and eMTC.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QCOM2</w:t>
            </w:r>
          </w:p>
        </w:tc>
        <w:tc>
          <w:tcPr>
            <w:tcW w:w="7646" w:type="dxa"/>
          </w:tcPr>
          <w:p>
            <w:pPr>
              <w:pStyle w:val="31"/>
              <w:numPr>
                <w:ilvl w:val="0"/>
                <w:numId w:val="11"/>
              </w:numPr>
              <w:overflowPunct w:val="0"/>
              <w:spacing w:before="120"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pPr>
              <w:pStyle w:val="78"/>
              <w:numPr>
                <w:ilvl w:val="1"/>
                <w:numId w:val="11"/>
              </w:numPr>
              <w:overflowPunct/>
              <w:snapToGrid w:val="0"/>
              <w:spacing w:before="120" w:line="252" w:lineRule="auto"/>
              <w:jc w:val="both"/>
              <w:rPr>
                <w:sz w:val="21"/>
                <w:szCs w:val="21"/>
                <w:lang w:eastAsia="zh-CN"/>
              </w:rPr>
            </w:pPr>
            <w:r>
              <w:rPr>
                <w:sz w:val="21"/>
                <w:szCs w:val="21"/>
                <w:lang w:eastAsia="zh-CN"/>
              </w:rPr>
              <w:t xml:space="preserve">Some frequency resources within the active BWP may be deactivated. </w:t>
            </w:r>
          </w:p>
          <w:p>
            <w:pPr>
              <w:pStyle w:val="78"/>
              <w:numPr>
                <w:ilvl w:val="1"/>
                <w:numId w:val="11"/>
              </w:numPr>
              <w:overflowPunct/>
              <w:snapToGrid w:val="0"/>
              <w:spacing w:before="120" w:line="252" w:lineRule="auto"/>
              <w:jc w:val="both"/>
              <w:rPr>
                <w:strike/>
                <w:color w:val="FF0000"/>
                <w:sz w:val="21"/>
                <w:szCs w:val="21"/>
                <w:lang w:eastAsia="zh-CN"/>
              </w:rPr>
            </w:pPr>
            <w:r>
              <w:rPr>
                <w:strike/>
                <w:color w:val="FF0000"/>
              </w:rPr>
              <w:t>Enhancements to enable group-common signaling to adapt the bandwidth of active BWP and continue operating in same BWP.</w:t>
            </w:r>
          </w:p>
          <w:p>
            <w:pPr>
              <w:pStyle w:val="78"/>
              <w:numPr>
                <w:ilvl w:val="2"/>
                <w:numId w:val="11"/>
              </w:numPr>
              <w:overflowPunct/>
              <w:snapToGrid w:val="0"/>
              <w:spacing w:before="120" w:line="252" w:lineRule="auto"/>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78"/>
              <w:numPr>
                <w:ilvl w:val="2"/>
                <w:numId w:val="11"/>
              </w:numPr>
              <w:overflowPunct/>
              <w:snapToGrid w:val="0"/>
              <w:spacing w:before="120" w:line="252" w:lineRule="auto"/>
              <w:jc w:val="both"/>
              <w:rPr>
                <w:rFonts w:eastAsia="宋体"/>
                <w:strike/>
                <w:color w:val="FF0000"/>
                <w:lang w:eastAsia="zh-CN"/>
              </w:rPr>
            </w:pPr>
            <w:r>
              <w:rPr>
                <w:rFonts w:eastAsia="宋体"/>
                <w:strike/>
                <w:color w:val="FF0000"/>
                <w:lang w:eastAsia="zh-CN"/>
              </w:rPr>
              <w:t>UE is not required to receive DL signal/channel or transmit UL signal/channel configured/allocated for the deactivated frequency resource within a BWP.</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78"/>
              <w:numPr>
                <w:ilvl w:val="2"/>
                <w:numId w:val="11"/>
              </w:numPr>
              <w:spacing w:before="120"/>
              <w:jc w:val="both"/>
              <w:rPr>
                <w:color w:val="00B050"/>
              </w:rPr>
            </w:pPr>
            <w:r>
              <w:rPr>
                <w:color w:val="00B050"/>
              </w:rPr>
              <w:t>Enhancements to enable group-common signaling to adapt the bandwidth of active BWP and continue operating in same BWP.</w:t>
            </w:r>
          </w:p>
          <w:p>
            <w:pPr>
              <w:pStyle w:val="78"/>
              <w:numPr>
                <w:ilvl w:val="2"/>
                <w:numId w:val="11"/>
              </w:numPr>
              <w:spacing w:before="120"/>
              <w:jc w:val="both"/>
              <w:rPr>
                <w:color w:val="00B050"/>
              </w:rPr>
            </w:pPr>
            <w:r>
              <w:rPr>
                <w:color w:val="00B050"/>
              </w:rPr>
              <w:t>Introduce some frequency resource scheduling restriction within the active BWP.</w:t>
            </w:r>
          </w:p>
          <w:p>
            <w:pPr>
              <w:pStyle w:val="78"/>
              <w:numPr>
                <w:ilvl w:val="2"/>
                <w:numId w:val="11"/>
              </w:numPr>
              <w:spacing w:before="120"/>
              <w:jc w:val="both"/>
            </w:pPr>
            <w:r>
              <w:rPr>
                <w:color w:val="00B050"/>
              </w:rPr>
              <w:t>Clarify that UE is not required to receive DL signal/channel or transmit UL signal/channel configured/allocated for the deactivated frequency resource within a BWP.</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including the following:</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Potential specification impact:</w:t>
            </w:r>
          </w:p>
          <w:p>
            <w:pPr>
              <w:pStyle w:val="78"/>
              <w:numPr>
                <w:ilvl w:val="2"/>
                <w:numId w:val="11"/>
              </w:numPr>
              <w:spacing w:before="120"/>
              <w:jc w:val="both"/>
              <w:rPr>
                <w:color w:val="0000FF"/>
              </w:rPr>
            </w:pPr>
            <w:r>
              <w:rPr>
                <w:color w:val="0000FF"/>
              </w:rPr>
              <w:t>Dynamic indication of an active bandwidth of an active BWP</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2"/>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color w:val="0000FF"/>
                <w:sz w:val="22"/>
                <w:szCs w:val="22"/>
                <w:lang w:eastAsia="ko-KR"/>
              </w:rPr>
              <w:t>No impact to legacy UE is expected, since network implementation can avoid any impact to legacy UE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is not clear to us the advantage of this over BWP switching. Some elaboration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hint="default" w:ascii="Times New Roman" w:hAnsi="Times New Roman" w:eastAsiaTheme="minorEastAsia"/>
                <w:sz w:val="22"/>
                <w:szCs w:val="22"/>
                <w:lang w:val="en-US" w:eastAsia="ko-KR"/>
              </w:rPr>
            </w:pPr>
            <w:r>
              <w:rPr>
                <w:rFonts w:hint="default" w:ascii="Times New Roman" w:hAnsi="Times New Roman" w:eastAsiaTheme="minorEastAsia"/>
                <w:sz w:val="22"/>
                <w:szCs w:val="22"/>
                <w:lang w:val="en-US" w:eastAsia="ko-KR"/>
              </w:rPr>
              <w:t>CMCC</w:t>
            </w:r>
          </w:p>
        </w:tc>
        <w:tc>
          <w:tcPr>
            <w:tcW w:w="7646" w:type="dxa"/>
          </w:tcPr>
          <w:p>
            <w:pPr>
              <w:pStyle w:val="31"/>
              <w:spacing w:before="120" w:after="0"/>
              <w:rPr>
                <w:rFonts w:ascii="Times New Roman" w:hAnsi="Times New Roman" w:eastAsiaTheme="minorEastAsia"/>
                <w:sz w:val="22"/>
                <w:szCs w:val="22"/>
                <w:lang w:eastAsia="ko-KR"/>
              </w:rPr>
            </w:pPr>
            <w:r>
              <w:rPr>
                <w:rFonts w:hint="default" w:ascii="Times New Roman" w:hAnsi="Times New Roman" w:eastAsiaTheme="minorEastAsia"/>
                <w:color w:val="auto"/>
                <w:sz w:val="22"/>
                <w:szCs w:val="22"/>
                <w:lang w:val="en-US" w:eastAsia="ko-KR"/>
              </w:rPr>
              <w:t>Is the BWP for adaption bandwidth a common BWP for UEs. If not, UEs have different active BWPs, and adapting the bandwidth of specific BWP for one UE may not saving gNB power.</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2.4 Spatial-domain based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pPr>
        <w:pStyle w:val="78"/>
        <w:numPr>
          <w:ilvl w:val="1"/>
          <w:numId w:val="6"/>
        </w:numPr>
        <w:rPr>
          <w:rFonts w:eastAsia="宋体"/>
          <w:lang w:eastAsia="zh-CN"/>
        </w:rPr>
      </w:pPr>
      <w:r>
        <w:rPr>
          <w:rFonts w:eastAsia="宋体"/>
          <w:lang w:eastAsia="zh-CN"/>
        </w:rPr>
        <w:t>Observation-9: For enabling dynamic TRP muting/unmuting (including for CA cases), similar approaches as for enabling legacy SCell deactivation/activation seem workable, i.e., approaches based on explicit indication and ‘activity-aware’ timer.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pPr>
        <w:pStyle w:val="78"/>
        <w:numPr>
          <w:ilvl w:val="1"/>
          <w:numId w:val="6"/>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pPr>
        <w:pStyle w:val="78"/>
        <w:numPr>
          <w:ilvl w:val="1"/>
          <w:numId w:val="6"/>
        </w:numPr>
        <w:rPr>
          <w:rFonts w:eastAsia="宋体"/>
          <w:lang w:eastAsia="zh-CN"/>
        </w:rPr>
      </w:pPr>
      <w:r>
        <w:rPr>
          <w:rFonts w:eastAsia="宋体"/>
          <w:lang w:eastAsia="zh-CN"/>
        </w:rPr>
        <w:t xml:space="preserve">CSI measurement results may be out-of-state if partial TxRUs are de-activated.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pPr>
        <w:pStyle w:val="31"/>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pPr>
        <w:pStyle w:val="78"/>
        <w:numPr>
          <w:ilvl w:val="2"/>
          <w:numId w:val="6"/>
        </w:numPr>
        <w:overflowPunct/>
        <w:spacing w:line="252" w:lineRule="auto"/>
        <w:rPr>
          <w:rFonts w:eastAsia="宋体"/>
          <w:strike/>
          <w:lang w:eastAsia="zh-CN"/>
        </w:rPr>
      </w:pPr>
      <w:r>
        <w:rPr>
          <w:rFonts w:eastAsia="宋体"/>
          <w:lang w:eastAsia="zh-CN"/>
        </w:rPr>
        <w:t xml:space="preserve">CSI-RS/reporting re-configuration should be indicated to the UEs for spatial adaptation of gNB/cell power state </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pPr>
        <w:pStyle w:val="78"/>
        <w:numPr>
          <w:ilvl w:val="2"/>
          <w:numId w:val="6"/>
        </w:numPr>
        <w:overflowPunct/>
        <w:spacing w:line="252" w:lineRule="auto"/>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pPr>
        <w:pStyle w:val="78"/>
        <w:numPr>
          <w:ilvl w:val="2"/>
          <w:numId w:val="6"/>
        </w:numPr>
        <w:overflowPunct/>
        <w:spacing w:line="252" w:lineRule="auto"/>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78"/>
        <w:numPr>
          <w:ilvl w:val="2"/>
          <w:numId w:val="6"/>
        </w:numPr>
        <w:overflowPunct/>
        <w:spacing w:line="252" w:lineRule="auto"/>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pPr>
        <w:pStyle w:val="78"/>
        <w:numPr>
          <w:ilvl w:val="2"/>
          <w:numId w:val="6"/>
        </w:numPr>
        <w:spacing w:line="240" w:lineRule="auto"/>
      </w:pPr>
      <w:r>
        <w:t>Support of light-weight mechanisms such as DCI/MAC-CE-based, that allow fast CSI-RS reconfigurations.</w:t>
      </w:r>
    </w:p>
    <w:p>
      <w:pPr>
        <w:pStyle w:val="78"/>
        <w:numPr>
          <w:ilvl w:val="2"/>
          <w:numId w:val="6"/>
        </w:numPr>
        <w:spacing w:line="240" w:lineRule="auto"/>
      </w:pPr>
      <w:r>
        <w:t>Techniques including conditions/criteria for UE measurements and feedback to gNB for (de)activation of antenna ports.</w:t>
      </w:r>
    </w:p>
    <w:p>
      <w:pPr>
        <w:pStyle w:val="78"/>
        <w:numPr>
          <w:ilvl w:val="2"/>
          <w:numId w:val="6"/>
        </w:numPr>
        <w:spacing w:line="240" w:lineRule="auto"/>
      </w:pPr>
      <w:r>
        <w:t xml:space="preserve">UE feeding back antenna muting pattern recommendations to the gNB. </w:t>
      </w:r>
    </w:p>
    <w:p>
      <w:pPr>
        <w:pStyle w:val="31"/>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78"/>
        <w:numPr>
          <w:ilvl w:val="3"/>
          <w:numId w:val="6"/>
        </w:numPr>
        <w:overflowPunct/>
        <w:spacing w:line="252" w:lineRule="auto"/>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pPr>
        <w:pStyle w:val="78"/>
        <w:numPr>
          <w:ilvl w:val="2"/>
          <w:numId w:val="6"/>
        </w:numPr>
        <w:overflowPunct/>
        <w:spacing w:line="252" w:lineRule="auto"/>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pPr>
        <w:pStyle w:val="31"/>
        <w:numPr>
          <w:ilvl w:val="2"/>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pPr>
        <w:pStyle w:val="78"/>
        <w:numPr>
          <w:ilvl w:val="2"/>
          <w:numId w:val="6"/>
        </w:numPr>
        <w:overflowPunct/>
        <w:spacing w:before="120" w:line="252" w:lineRule="auto"/>
        <w:jc w:val="both"/>
        <w:rPr>
          <w:strike/>
        </w:rPr>
      </w:pPr>
      <w:r>
        <w:t>This may also include signaling of the adaptation of TRPs in mTRP, e.g. by utilizing group-level or cell common signaling.</w:t>
      </w:r>
    </w:p>
    <w:p>
      <w:pPr>
        <w:pStyle w:val="31"/>
        <w:numPr>
          <w:ilvl w:val="2"/>
          <w:numId w:val="6"/>
        </w:numPr>
        <w:spacing w:after="0"/>
        <w:rPr>
          <w:rFonts w:ascii="Times New Roman" w:hAnsi="Times New Roman"/>
          <w:sz w:val="22"/>
          <w:szCs w:val="22"/>
          <w:lang w:eastAsia="zh-CN"/>
        </w:rPr>
      </w:pPr>
      <w:r>
        <w:rPr>
          <w:rFonts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pPr>
        <w:jc w:val="both"/>
        <w:rPr>
          <w:highlight w:val="yellow"/>
          <w:lang w:eastAsia="sv-SE"/>
        </w:rPr>
      </w:pPr>
    </w:p>
    <w:tbl>
      <w:tblPr>
        <w:tblStyle w:val="4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spacing w:before="120" w:line="252" w:lineRule="auto"/>
              <w:jc w:val="both"/>
              <w:outlineLvl w:val="3"/>
              <w:rPr>
                <w:rFonts w:ascii="Arial" w:hAnsi="Arial"/>
                <w:sz w:val="24"/>
                <w:szCs w:val="18"/>
                <w:lang w:val="en-GB" w:eastAsia="zh-CN"/>
              </w:rPr>
            </w:pPr>
            <w:r>
              <w:rPr>
                <w:rFonts w:ascii="Arial" w:hAnsi="Arial"/>
                <w:sz w:val="24"/>
                <w:szCs w:val="18"/>
                <w:lang w:val="en-GB" w:eastAsia="zh-CN"/>
              </w:rPr>
              <w:t>Spatial Domain Techniques</w:t>
            </w:r>
          </w:p>
          <w:p>
            <w:pPr>
              <w:numPr>
                <w:ilvl w:val="0"/>
                <w:numId w:val="11"/>
              </w:numPr>
              <w:overflowPunct w:val="0"/>
              <w:spacing w:before="120" w:after="0" w:line="252" w:lineRule="auto"/>
              <w:jc w:val="both"/>
              <w:rPr>
                <w:lang w:eastAsia="zh-CN"/>
              </w:rPr>
            </w:pPr>
            <w:r>
              <w:rPr>
                <w:rFonts w:ascii="New York" w:hAnsi="New York"/>
                <w:lang w:eastAsia="zh-CN"/>
              </w:rPr>
              <w:t>Technique #C-1: Dynamic adaptation of spatial elements</w:t>
            </w:r>
          </w:p>
          <w:p>
            <w:pPr>
              <w:numPr>
                <w:ilvl w:val="1"/>
                <w:numId w:val="11"/>
              </w:numPr>
              <w:overflowPunct w:val="0"/>
              <w:spacing w:before="120" w:after="0" w:line="252" w:lineRule="auto"/>
              <w:jc w:val="both"/>
              <w:rPr>
                <w:lang w:eastAsia="zh-CN"/>
              </w:rPr>
            </w:pPr>
            <w:r>
              <w:rPr>
                <w:rFonts w:ascii="New York" w:hAnsi="New York"/>
                <w:lang w:eastAsia="zh-CN"/>
              </w:rPr>
              <w:t>gNB may conserve energy by reducing the number of active transceiver chains or antenna elements.</w:t>
            </w:r>
          </w:p>
          <w:p>
            <w:pPr>
              <w:numPr>
                <w:ilvl w:val="1"/>
                <w:numId w:val="11"/>
              </w:numPr>
              <w:spacing w:before="120" w:after="0" w:line="252" w:lineRule="auto"/>
              <w:jc w:val="both"/>
              <w:rPr>
                <w:strike/>
                <w:lang w:eastAsia="zh-CN"/>
              </w:rPr>
            </w:pPr>
            <w:r>
              <w:rPr>
                <w:rFonts w:ascii="New York" w:hAnsi="New York"/>
                <w:lang w:eastAsia="zh-CN"/>
              </w:rPr>
              <w:t xml:space="preserve">CSI-RS/reporting re-configuration should be indicated to the UEs for spatial adaptation of gNB/cell power state </w:t>
            </w:r>
          </w:p>
          <w:p>
            <w:pPr>
              <w:numPr>
                <w:ilvl w:val="1"/>
                <w:numId w:val="11"/>
              </w:numPr>
              <w:overflowPunct w:val="0"/>
              <w:spacing w:before="120" w:after="0" w:line="252" w:lineRule="auto"/>
              <w:jc w:val="both"/>
              <w:rPr>
                <w:lang w:eastAsia="zh-CN"/>
              </w:rPr>
            </w:pPr>
            <w:r>
              <w:rPr>
                <w:rFonts w:ascii="New York" w:hAnsi="New York"/>
                <w:lang w:eastAsia="zh-CN"/>
              </w:rPr>
              <w:t>Adaptation can be further categorized into two types:</w:t>
            </w:r>
          </w:p>
          <w:p>
            <w:pPr>
              <w:numPr>
                <w:ilvl w:val="2"/>
                <w:numId w:val="11"/>
              </w:numPr>
              <w:overflowPunct w:val="0"/>
              <w:spacing w:before="120" w:after="0" w:line="252" w:lineRule="auto"/>
              <w:jc w:val="both"/>
              <w:rPr>
                <w:lang w:eastAsia="zh-CN"/>
              </w:rPr>
            </w:pPr>
            <w:r>
              <w:rPr>
                <w:rFonts w:ascii="New York" w:hAnsi="New York"/>
                <w:lang w:eastAsia="zh-CN"/>
              </w:rPr>
              <w:t>Type 1: enable/disable all spatial elements associated to a logical antenna port, e.g. a subset of ports of a CSI-RS resource.</w:t>
            </w:r>
          </w:p>
          <w:p>
            <w:pPr>
              <w:numPr>
                <w:ilvl w:val="2"/>
                <w:numId w:val="11"/>
              </w:numPr>
              <w:overflowPunct w:val="0"/>
              <w:spacing w:before="120" w:after="0" w:line="252" w:lineRule="auto"/>
              <w:jc w:val="both"/>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pPr>
              <w:numPr>
                <w:ilvl w:val="1"/>
                <w:numId w:val="11"/>
              </w:numPr>
              <w:spacing w:before="120" w:after="0" w:line="252" w:lineRule="auto"/>
              <w:jc w:val="both"/>
              <w:rPr>
                <w:lang w:eastAsia="zh-CN"/>
              </w:rPr>
            </w:pPr>
            <w:r>
              <w:rPr>
                <w:rFonts w:ascii="New York" w:hAnsi="New York" w:eastAsia="Malgun Gothic"/>
                <w:strike/>
                <w:lang w:eastAsia="zh-CN"/>
              </w:rPr>
              <w:t>Both</w:t>
            </w:r>
            <w:r>
              <w:rPr>
                <w:rFonts w:ascii="New York" w:hAnsi="New York" w:eastAsia="Malgun Gothic"/>
                <w:lang w:eastAsia="zh-CN"/>
              </w:rPr>
              <w:t xml:space="preserve"> Type 1 and Type 2 may have impact on measurement operation, so the potential enhancement may include CSI-RS and PL RS measurements, beam failure recovery, radio link monitoring, cell (re)selection and handover procedure. </w:t>
            </w:r>
          </w:p>
          <w:p>
            <w:pPr>
              <w:numPr>
                <w:ilvl w:val="1"/>
                <w:numId w:val="11"/>
              </w:numPr>
              <w:overflowPunct w:val="0"/>
              <w:spacing w:before="120" w:after="0" w:line="252" w:lineRule="auto"/>
              <w:jc w:val="both"/>
              <w:rPr>
                <w:lang w:eastAsia="zh-CN"/>
              </w:rPr>
            </w:pPr>
            <w:r>
              <w:rPr>
                <w:rFonts w:ascii="New York" w:hAnsi="New York"/>
                <w:lang w:eastAsia="zh-CN"/>
              </w:rPr>
              <w:t>CSI reporting enhancement on muted spatial elements patterns can be considered for assistance information feedback.</w:t>
            </w:r>
          </w:p>
          <w:p>
            <w:pPr>
              <w:numPr>
                <w:ilvl w:val="1"/>
                <w:numId w:val="11"/>
              </w:numPr>
              <w:spacing w:before="120" w:after="0" w:line="252" w:lineRule="auto"/>
              <w:jc w:val="both"/>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numPr>
                <w:ilvl w:val="1"/>
                <w:numId w:val="11"/>
              </w:numPr>
              <w:spacing w:before="120" w:after="0" w:line="252" w:lineRule="auto"/>
              <w:jc w:val="both"/>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numPr>
                <w:ilvl w:val="1"/>
                <w:numId w:val="11"/>
              </w:numPr>
              <w:overflowPunct w:val="0"/>
              <w:spacing w:before="120" w:after="0" w:line="240" w:lineRule="auto"/>
              <w:jc w:val="both"/>
              <w:rPr>
                <w:rFonts w:eastAsia="Malgun Gothic"/>
                <w:lang w:eastAsia="ko-KR"/>
              </w:rPr>
            </w:pPr>
            <w:r>
              <w:rPr>
                <w:rFonts w:ascii="New York" w:hAnsi="New York" w:eastAsia="Malgun Gothic"/>
                <w:lang w:eastAsia="ko-KR"/>
              </w:rPr>
              <w:t>Support of light-weight mechanisms such as DCI/MAC-CE-based, that allow fast CSI-RS reconfigurations.</w:t>
            </w:r>
          </w:p>
          <w:p>
            <w:pPr>
              <w:numPr>
                <w:ilvl w:val="1"/>
                <w:numId w:val="11"/>
              </w:numPr>
              <w:overflowPunct w:val="0"/>
              <w:spacing w:before="120" w:after="0" w:line="240" w:lineRule="auto"/>
              <w:jc w:val="both"/>
              <w:rPr>
                <w:rFonts w:eastAsia="Malgun Gothic"/>
                <w:lang w:eastAsia="ko-KR"/>
              </w:rPr>
            </w:pPr>
            <w:r>
              <w:rPr>
                <w:rFonts w:ascii="New York" w:hAnsi="New York" w:eastAsia="Malgun Gothic"/>
                <w:lang w:eastAsia="ko-KR"/>
              </w:rPr>
              <w:t>Techniques including conditions/criteria for UE measurements and feedback to gNB for (de)activation of antenna ports.</w:t>
            </w:r>
          </w:p>
          <w:p>
            <w:pPr>
              <w:numPr>
                <w:ilvl w:val="1"/>
                <w:numId w:val="11"/>
              </w:numPr>
              <w:overflowPunct w:val="0"/>
              <w:spacing w:before="120" w:after="0" w:line="240" w:lineRule="auto"/>
              <w:jc w:val="both"/>
              <w:rPr>
                <w:rFonts w:eastAsia="Malgun Gothic"/>
                <w:lang w:eastAsia="ko-KR"/>
              </w:rPr>
            </w:pPr>
            <w:r>
              <w:rPr>
                <w:rFonts w:ascii="New York" w:hAnsi="New York" w:eastAsia="Malgun Gothic"/>
                <w:lang w:eastAsia="ko-KR"/>
              </w:rPr>
              <w:t xml:space="preserve">UE feeding back antenna muting pattern recommendations to the gNB. </w:t>
            </w:r>
          </w:p>
          <w:p>
            <w:pPr>
              <w:numPr>
                <w:ilvl w:val="1"/>
                <w:numId w:val="11"/>
              </w:numPr>
              <w:overflowPunct w:val="0"/>
              <w:spacing w:before="120" w:after="0" w:line="240" w:lineRule="auto"/>
              <w:jc w:val="both"/>
              <w:rPr>
                <w:rFonts w:eastAsia="Malgun Gothic"/>
                <w:color w:val="FF0000"/>
                <w:lang w:eastAsia="ko-KR"/>
              </w:rPr>
            </w:pPr>
            <w:r>
              <w:rPr>
                <w:rFonts w:ascii="New York" w:hAnsi="New York" w:eastAsia="Malgun Gothic"/>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numPr>
                <w:ilvl w:val="0"/>
                <w:numId w:val="11"/>
              </w:numPr>
              <w:overflowPunct w:val="0"/>
              <w:spacing w:before="120" w:after="0" w:line="252" w:lineRule="auto"/>
              <w:jc w:val="both"/>
              <w:rPr>
                <w:lang w:eastAsia="zh-CN"/>
              </w:rPr>
            </w:pPr>
            <w:r>
              <w:rPr>
                <w:rFonts w:ascii="New York" w:hAnsi="New York"/>
                <w:lang w:eastAsia="zh-CN"/>
              </w:rPr>
              <w:t xml:space="preserve">Technique #C-2: Dynamic adaptation of TRPs in mTRP </w:t>
            </w:r>
          </w:p>
          <w:p>
            <w:pPr>
              <w:numPr>
                <w:ilvl w:val="1"/>
                <w:numId w:val="11"/>
              </w:numPr>
              <w:overflowPunct w:val="0"/>
              <w:spacing w:before="120" w:after="0" w:line="252" w:lineRule="auto"/>
              <w:jc w:val="both"/>
              <w:rPr>
                <w:lang w:eastAsia="zh-CN"/>
              </w:rPr>
            </w:pPr>
            <w:r>
              <w:rPr>
                <w:rFonts w:ascii="New York" w:hAnsi="New York"/>
                <w:lang w:eastAsia="zh-CN"/>
              </w:rPr>
              <w:t>Adaptation is categorized as type 3:</w:t>
            </w:r>
          </w:p>
          <w:p>
            <w:pPr>
              <w:numPr>
                <w:ilvl w:val="2"/>
                <w:numId w:val="11"/>
              </w:numPr>
              <w:spacing w:before="120" w:after="0" w:line="252" w:lineRule="auto"/>
              <w:jc w:val="both"/>
              <w:rPr>
                <w:lang w:eastAsia="zh-CN"/>
              </w:rPr>
            </w:pPr>
            <w:r>
              <w:rPr>
                <w:rFonts w:ascii="New York" w:hAnsi="New York"/>
                <w:lang w:eastAsia="zh-CN"/>
              </w:rPr>
              <w:t>Type 3: activate/deactivate a set of spatial elements, e.g., TRP on/off, activating N1-port CSI-RS resource (set) and deactivating N2-port CSI-RS resource (set)</w:t>
            </w:r>
          </w:p>
          <w:p>
            <w:pPr>
              <w:numPr>
                <w:ilvl w:val="1"/>
                <w:numId w:val="11"/>
              </w:numPr>
              <w:spacing w:before="120" w:after="0" w:line="252" w:lineRule="auto"/>
              <w:jc w:val="both"/>
              <w:rPr>
                <w:lang w:eastAsia="zh-CN"/>
              </w:rPr>
            </w:pPr>
            <w:r>
              <w:rPr>
                <w:rFonts w:ascii="New York" w:hAnsi="New York"/>
                <w:lang w:eastAsia="zh-CN"/>
              </w:rPr>
              <w:t>Type 3 may have impact on redundant CSI measurement or reporting to a muted TRP, so enhancement may include dynamic signaling for TRP ID (CORESETPollIndex).</w:t>
            </w:r>
          </w:p>
          <w:p>
            <w:pPr>
              <w:numPr>
                <w:ilvl w:val="1"/>
                <w:numId w:val="11"/>
              </w:numPr>
              <w:overflowPunct w:val="0"/>
              <w:spacing w:before="120" w:after="0" w:line="252" w:lineRule="auto"/>
              <w:jc w:val="both"/>
              <w:rPr>
                <w:lang w:eastAsia="zh-CN"/>
              </w:rPr>
            </w:pPr>
            <w:r>
              <w:rPr>
                <w:rFonts w:ascii="New York" w:hAnsi="New York"/>
                <w:lang w:eastAsia="zh-CN"/>
              </w:rPr>
              <w:t xml:space="preserve">Dynamic adaption of non-colocated antenna elements, such as different TRP.  </w:t>
            </w:r>
          </w:p>
          <w:p>
            <w:pPr>
              <w:numPr>
                <w:ilvl w:val="1"/>
                <w:numId w:val="11"/>
              </w:numPr>
              <w:overflowPunct w:val="0"/>
              <w:spacing w:before="120" w:after="0" w:line="252" w:lineRule="auto"/>
              <w:jc w:val="both"/>
              <w:rPr>
                <w:lang w:eastAsia="zh-CN"/>
              </w:rPr>
            </w:pPr>
            <w:r>
              <w:rPr>
                <w:rFonts w:ascii="New York" w:hAnsi="New York"/>
                <w:lang w:eastAsia="zh-CN"/>
              </w:rPr>
              <w:t>gNB may conserve energy by reducing the number of active TRPs in the mTRP deployment.</w:t>
            </w:r>
          </w:p>
          <w:p>
            <w:pPr>
              <w:numPr>
                <w:ilvl w:val="1"/>
                <w:numId w:val="11"/>
              </w:numPr>
              <w:spacing w:before="120" w:after="0" w:line="252" w:lineRule="auto"/>
              <w:jc w:val="both"/>
              <w:rPr>
                <w:rFonts w:eastAsia="Malgun Gothic"/>
                <w:strike/>
                <w:lang w:eastAsia="ko-KR"/>
              </w:rPr>
            </w:pPr>
            <w:r>
              <w:rPr>
                <w:rFonts w:ascii="New York" w:hAnsi="New York" w:eastAsia="Malgun Gothic"/>
                <w:lang w:eastAsia="ko-KR"/>
              </w:rPr>
              <w:t>This may also include signaling of the adaptation of TRPs in mTRP, e.g. by utilizing group-level or cell common signaling.</w:t>
            </w:r>
          </w:p>
          <w:p>
            <w:pPr>
              <w:numPr>
                <w:ilvl w:val="1"/>
                <w:numId w:val="11"/>
              </w:numPr>
              <w:overflowPunct w:val="0"/>
              <w:spacing w:before="120" w:after="0" w:line="252" w:lineRule="auto"/>
              <w:jc w:val="both"/>
              <w:rPr>
                <w:rFonts w:eastAsia="Malgun Gothic"/>
                <w:lang w:eastAsia="ko-KR"/>
              </w:rPr>
            </w:pPr>
            <w:r>
              <w:rPr>
                <w:rFonts w:ascii="New York" w:hAnsi="New York" w:eastAsia="Malgun Gothic"/>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spacing w:before="120"/>
              <w:jc w:val="both"/>
              <w:rPr>
                <w:highlight w:val="yellow"/>
                <w:lang w:eastAsia="sv-SE"/>
              </w:rPr>
            </w:pPr>
          </w:p>
        </w:tc>
      </w:tr>
    </w:tbl>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78"/>
        <w:numPr>
          <w:ilvl w:val="3"/>
          <w:numId w:val="6"/>
        </w:numPr>
        <w:overflowPunct/>
        <w:spacing w:line="252" w:lineRule="auto"/>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pPr>
        <w:pStyle w:val="31"/>
        <w:numPr>
          <w:ilvl w:val="3"/>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4"/>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4"/>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pPr>
        <w:pStyle w:val="31"/>
        <w:numPr>
          <w:ilvl w:val="4"/>
          <w:numId w:val="6"/>
        </w:numPr>
        <w:overflowPunct w:val="0"/>
        <w:spacing w:after="0" w:line="252" w:lineRule="auto"/>
        <w:rPr>
          <w:rFonts w:ascii="Times New Roman" w:hAnsi="Times New Roman" w:eastAsiaTheme="minorEastAsia"/>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hAnsi="Times New Roman" w:eastAsiaTheme="minorEastAsia"/>
          <w:color w:val="C00000"/>
          <w:sz w:val="22"/>
          <w:szCs w:val="22"/>
          <w:u w:val="single"/>
          <w:lang w:eastAsia="zh-CN"/>
        </w:rPr>
        <w:t>Type 3: activate/deactivate a set of spatial elements, e.g., TRP on/off, activating N1-port CSI-RS resource (set) and deactivating N2-port CSI-RS resource (set).</w:t>
      </w:r>
    </w:p>
    <w:p>
      <w:pPr>
        <w:pStyle w:val="78"/>
        <w:numPr>
          <w:ilvl w:val="3"/>
          <w:numId w:val="6"/>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pPr>
        <w:pStyle w:val="78"/>
        <w:numPr>
          <w:ilvl w:val="3"/>
          <w:numId w:val="6"/>
        </w:numPr>
        <w:overflowPunct/>
        <w:spacing w:line="252" w:lineRule="auto"/>
        <w:jc w:val="both"/>
        <w:rPr>
          <w:rFonts w:eastAsia="宋体"/>
          <w:lang w:eastAsia="zh-CN"/>
        </w:rPr>
      </w:pPr>
      <w:r>
        <w:rPr>
          <w:color w:val="C00000"/>
          <w:u w:val="single"/>
          <w:lang w:eastAsia="zh-CN"/>
        </w:rPr>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pStyle w:val="78"/>
        <w:numPr>
          <w:ilvl w:val="3"/>
          <w:numId w:val="6"/>
        </w:numPr>
        <w:overflowPunct/>
        <w:spacing w:line="252" w:lineRule="auto"/>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78"/>
        <w:numPr>
          <w:ilvl w:val="3"/>
          <w:numId w:val="6"/>
        </w:numPr>
        <w:overflowPunct/>
        <w:spacing w:line="252" w:lineRule="auto"/>
        <w:jc w:val="both"/>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78"/>
        <w:numPr>
          <w:ilvl w:val="3"/>
          <w:numId w:val="6"/>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pPr>
        <w:pStyle w:val="78"/>
        <w:numPr>
          <w:ilvl w:val="3"/>
          <w:numId w:val="6"/>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pPr>
        <w:pStyle w:val="78"/>
        <w:numPr>
          <w:ilvl w:val="3"/>
          <w:numId w:val="6"/>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78"/>
        <w:numPr>
          <w:ilvl w:val="4"/>
          <w:numId w:val="6"/>
        </w:numPr>
        <w:overflowPunct/>
        <w:spacing w:line="252" w:lineRule="auto"/>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pPr>
        <w:pStyle w:val="78"/>
        <w:numPr>
          <w:ilvl w:val="3"/>
          <w:numId w:val="6"/>
        </w:numPr>
        <w:overflowPunct/>
        <w:spacing w:line="252" w:lineRule="auto"/>
        <w:jc w:val="both"/>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hAnsi="Times New Roman" w:eastAsiaTheme="minorEastAsia"/>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78"/>
        <w:numPr>
          <w:ilvl w:val="1"/>
          <w:numId w:val="6"/>
        </w:numPr>
        <w:rPr>
          <w:rFonts w:eastAsia="宋体"/>
          <w:lang w:eastAsia="zh-CN"/>
        </w:rPr>
      </w:pPr>
      <w:r>
        <w:rPr>
          <w:rFonts w:eastAsia="宋体"/>
          <w:lang w:eastAsia="zh-CN"/>
        </w:rPr>
        <w:t>A need for increasing number of transceiver chains is foreseen in gNBs in the future, especially at higher frequencies.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pPr>
        <w:pStyle w:val="78"/>
        <w:numPr>
          <w:ilvl w:val="1"/>
          <w:numId w:val="6"/>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pPr>
        <w:pStyle w:val="78"/>
        <w:numPr>
          <w:ilvl w:val="1"/>
          <w:numId w:val="6"/>
        </w:numPr>
        <w:rPr>
          <w:rFonts w:eastAsia="宋体"/>
          <w:lang w:eastAsia="zh-CN"/>
        </w:rPr>
      </w:pPr>
      <w:r>
        <w:rPr>
          <w:rFonts w:eastAsia="宋体"/>
          <w:lang w:eastAsia="zh-CN"/>
        </w:rPr>
        <w:t xml:space="preserve">Reference signal reconfigurations via RRC is slow and leads to excessive energy consumption.  </w:t>
      </w:r>
    </w:p>
    <w:p>
      <w:pPr>
        <w:pStyle w:val="78"/>
        <w:numPr>
          <w:ilvl w:val="1"/>
          <w:numId w:val="6"/>
        </w:numPr>
        <w:rPr>
          <w:rFonts w:eastAsia="宋体"/>
          <w:lang w:eastAsia="zh-CN"/>
        </w:rPr>
      </w:pPr>
      <w:r>
        <w:rPr>
          <w:rFonts w:eastAsia="宋体"/>
          <w:lang w:eastAsia="zh-CN"/>
        </w:rPr>
        <w:t>Study methods that allow the UE to provide CSI feedback for different port muting patterns based on one CSI-RS resource configuration.</w:t>
      </w:r>
    </w:p>
    <w:p>
      <w:pPr>
        <w:pStyle w:val="78"/>
        <w:numPr>
          <w:ilvl w:val="1"/>
          <w:numId w:val="6"/>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pPr>
        <w:pStyle w:val="78"/>
        <w:numPr>
          <w:ilvl w:val="1"/>
          <w:numId w:val="6"/>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chains for transmitting and/or receiving PDSCH and/or PUSCH. The technique is not applicable to broadcast channels/signals (e.g., SSB/SI/paging).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1"/>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#4-1</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1"/>
        <w:numPr>
          <w:ilvl w:val="1"/>
          <w:numId w:val="11"/>
        </w:numPr>
        <w:overflowPunct w:val="0"/>
        <w:spacing w:after="0" w:line="252" w:lineRule="auto"/>
        <w:rPr>
          <w:rFonts w:ascii="Times New Roman" w:hAnsi="Times New Roman"/>
          <w:sz w:val="22"/>
          <w:szCs w:val="22"/>
          <w:lang w:eastAsia="zh-CN"/>
        </w:rPr>
      </w:pPr>
      <w:del w:id="570"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pPr>
        <w:pStyle w:val="78"/>
        <w:numPr>
          <w:ilvl w:val="1"/>
          <w:numId w:val="11"/>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78"/>
        <w:numPr>
          <w:ilvl w:val="1"/>
          <w:numId w:val="11"/>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pPr>
        <w:pStyle w:val="78"/>
        <w:numPr>
          <w:ilvl w:val="1"/>
          <w:numId w:val="11"/>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pPr>
        <w:pStyle w:val="78"/>
        <w:numPr>
          <w:ilvl w:val="1"/>
          <w:numId w:val="11"/>
        </w:numPr>
        <w:overflowPunct/>
        <w:snapToGrid w:val="0"/>
        <w:spacing w:line="252" w:lineRule="auto"/>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78"/>
        <w:numPr>
          <w:ilvl w:val="1"/>
          <w:numId w:val="11"/>
        </w:numPr>
        <w:snapToGrid w:val="0"/>
        <w:spacing w:line="240" w:lineRule="auto"/>
      </w:pPr>
      <w:r>
        <w:t>Support of light-weight mechanisms such as DCI/MAC-CE-based, that allow fast CSI-RS reconfigurations.</w:t>
      </w:r>
      <w:r>
        <w:rPr>
          <w:rFonts w:eastAsia="宋体"/>
          <w:highlight w:val="yellow"/>
          <w:vertAlign w:val="superscript"/>
          <w:lang w:eastAsia="zh-CN"/>
        </w:rPr>
        <w:t>(3)</w:t>
      </w:r>
    </w:p>
    <w:p>
      <w:pPr>
        <w:pStyle w:val="78"/>
        <w:numPr>
          <w:ilvl w:val="1"/>
          <w:numId w:val="11"/>
        </w:numPr>
        <w:snapToGrid w:val="0"/>
        <w:spacing w:line="240" w:lineRule="auto"/>
      </w:pPr>
      <w:r>
        <w:t>Techniques including conditions/criteria for UE measurements and feedback to gNB for (de)activation of antenna ports.</w:t>
      </w:r>
      <w:r>
        <w:rPr>
          <w:rFonts w:eastAsia="宋体"/>
          <w:highlight w:val="yellow"/>
          <w:vertAlign w:val="superscript"/>
          <w:lang w:eastAsia="zh-CN"/>
        </w:rPr>
        <w:t>(4)</w:t>
      </w:r>
    </w:p>
    <w:p>
      <w:pPr>
        <w:pStyle w:val="78"/>
        <w:numPr>
          <w:ilvl w:val="1"/>
          <w:numId w:val="11"/>
        </w:numPr>
        <w:snapToGrid w:val="0"/>
        <w:spacing w:line="240" w:lineRule="auto"/>
      </w:pPr>
      <w:r>
        <w:t xml:space="preserve">UE feeding back antenna muting pattern recommendations to the gNB. </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31"/>
        <w:numPr>
          <w:ilvl w:val="1"/>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Refinement may be preferred as they are generally discussing the same issues</w:t>
      </w:r>
    </w:p>
    <w:p>
      <w:pPr>
        <w:pStyle w:val="31"/>
        <w:numPr>
          <w:ilvl w:val="0"/>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31"/>
        <w:numPr>
          <w:ilvl w:val="1"/>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Refinement may be preferred as they are generally discussing the same issues</w:t>
      </w:r>
    </w:p>
    <w:p>
      <w:pPr>
        <w:pStyle w:val="31"/>
        <w:numPr>
          <w:ilvl w:val="0"/>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31"/>
        <w:numPr>
          <w:ilvl w:val="1"/>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Does this include similar technique in time domain, e.g. dynamic adaptation of UE specific signals and channels?</w:t>
      </w:r>
    </w:p>
    <w:p>
      <w:pPr>
        <w:pStyle w:val="31"/>
        <w:numPr>
          <w:ilvl w:val="0"/>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31"/>
        <w:numPr>
          <w:ilvl w:val="1"/>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does not sound like techniques, rather applicable scenarios/cases that could be captured together with results, as part of performance analysis.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Company Comments on Proposal #4-1</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pPr>
              <w:pStyle w:val="78"/>
              <w:numPr>
                <w:ilvl w:val="2"/>
                <w:numId w:val="11"/>
              </w:numPr>
              <w:overflowPunct/>
              <w:snapToGrid w:val="0"/>
              <w:spacing w:before="120" w:line="252" w:lineRule="auto"/>
              <w:jc w:val="both"/>
              <w:rPr>
                <w:color w:val="4472C4" w:themeColor="accent1"/>
                <w:sz w:val="21"/>
                <w:szCs w:val="21"/>
                <w:lang w:eastAsia="zh-CN"/>
                <w14:textFill>
                  <w14:solidFill>
                    <w14:schemeClr w14:val="accent1"/>
                  </w14:solidFill>
                </w14:textFill>
              </w:rPr>
            </w:pPr>
            <w:r>
              <w:rPr>
                <w:rFonts w:ascii="New York" w:hAnsi="New York" w:eastAsia="宋体"/>
                <w:color w:val="4472C4" w:themeColor="accent1"/>
                <w14:textFill>
                  <w14:solidFill>
                    <w14:schemeClr w14:val="accent1"/>
                  </w14:solidFill>
                </w14:textFill>
              </w:rPr>
              <w:t xml:space="preserve">Type 3: activate/deactivate a set of spatial elements, e.g., TRP on/off, activating N1-port CSI-RS resource (set) and deactivating N2-port CSI-RS resource (set), </w:t>
            </w:r>
            <w:r>
              <w:rPr>
                <w:rFonts w:ascii="New York" w:hAnsi="New York" w:eastAsia="宋体"/>
                <w:color w:val="FF0000"/>
              </w:rPr>
              <w:t>activating/deactivating CSI report</w:t>
            </w:r>
            <w:r>
              <w:rPr>
                <w:rFonts w:ascii="New York" w:hAnsi="New York" w:eastAsia="等线"/>
                <w:color w:val="FF0000"/>
                <w:lang w:eastAsia="zh-CN"/>
              </w:rPr>
              <w:t>(s)</w:t>
            </w:r>
            <w:r>
              <w:rPr>
                <w:rFonts w:ascii="New York" w:hAnsi="New York" w:eastAsia="宋体"/>
                <w:color w:val="FF0000"/>
              </w:rPr>
              <w:t xml:space="preserve"> which associated with CSI-RS resource (set)</w:t>
            </w:r>
          </w:p>
          <w:p>
            <w:pPr>
              <w:pStyle w:val="78"/>
              <w:numPr>
                <w:ilvl w:val="1"/>
                <w:numId w:val="11"/>
              </w:numPr>
              <w:overflowPunct/>
              <w:snapToGrid w:val="0"/>
              <w:spacing w:before="120" w:line="252" w:lineRule="auto"/>
              <w:jc w:val="both"/>
              <w:rPr>
                <w:sz w:val="21"/>
                <w:szCs w:val="21"/>
                <w:lang w:eastAsia="zh-CN"/>
              </w:rPr>
            </w:pPr>
            <w:r>
              <w:rPr>
                <w:rFonts w:ascii="New York" w:hAnsi="New York" w:eastAsia="宋体"/>
                <w:strike/>
              </w:rPr>
              <w:t>Both</w:t>
            </w:r>
            <w:r>
              <w:rPr>
                <w:rFonts w:ascii="New York" w:hAnsi="New York" w:eastAsia="宋体"/>
              </w:rPr>
              <w:t xml:space="preserve"> Type 1, </w:t>
            </w:r>
            <w:r>
              <w:rPr>
                <w:rFonts w:ascii="New York" w:hAnsi="New York" w:eastAsia="宋体"/>
                <w:strike/>
                <w:color w:val="FF0000"/>
              </w:rPr>
              <w:t xml:space="preserve">and </w:t>
            </w:r>
            <w:r>
              <w:rPr>
                <w:rFonts w:ascii="New York" w:hAnsi="New York" w:eastAsia="宋体"/>
              </w:rPr>
              <w:t>Type 2</w:t>
            </w:r>
            <w:r>
              <w:rPr>
                <w:rFonts w:ascii="New York" w:hAnsi="New York" w:eastAsia="宋体"/>
                <w:color w:val="FF0000"/>
              </w:rPr>
              <w:t xml:space="preserve"> and Type 3</w:t>
            </w:r>
            <w:r>
              <w:rPr>
                <w:rFonts w:ascii="New York" w:hAnsi="New York" w:eastAsia="宋体"/>
              </w:rPr>
              <w:t xml:space="preserve"> may have impact on measurement operation, so the potential enhancement may include CSI-RS and PL RS measurements, beam failure recovery, radio link monitoring, cell (re)selection and handover procedure. </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pPr>
              <w:pStyle w:val="31"/>
              <w:numPr>
                <w:ilvl w:val="2"/>
                <w:numId w:val="11"/>
              </w:numPr>
              <w:overflowPunct w:val="0"/>
              <w:spacing w:before="120"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pPr>
              <w:pStyle w:val="78"/>
              <w:numPr>
                <w:ilvl w:val="1"/>
                <w:numId w:val="11"/>
              </w:numPr>
              <w:overflowPunct/>
              <w:snapToGrid w:val="0"/>
              <w:spacing w:before="120" w:line="252" w:lineRule="auto"/>
              <w:jc w:val="both"/>
              <w:rPr>
                <w:strike/>
                <w:sz w:val="21"/>
                <w:szCs w:val="21"/>
                <w:lang w:eastAsia="zh-CN"/>
              </w:rPr>
            </w:pPr>
            <w:r>
              <w:rPr>
                <w:rFonts w:ascii="New York" w:hAnsi="New York" w:eastAsia="宋体"/>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hAnsi="New York" w:eastAsia="宋体"/>
                <w:strike/>
                <w:highlight w:val="yellow"/>
                <w:vertAlign w:val="superscript"/>
                <w:lang w:eastAsia="zh-CN"/>
              </w:rPr>
              <w:t>(2)</w:t>
            </w:r>
          </w:p>
          <w:p>
            <w:pPr>
              <w:pStyle w:val="31"/>
              <w:numPr>
                <w:ilvl w:val="1"/>
                <w:numId w:val="11"/>
              </w:numPr>
              <w:overflowPunct w:val="0"/>
              <w:spacing w:before="120"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pPr>
              <w:pStyle w:val="78"/>
              <w:numPr>
                <w:ilvl w:val="1"/>
                <w:numId w:val="11"/>
              </w:numPr>
              <w:overflowPunct/>
              <w:snapToGrid w:val="0"/>
              <w:spacing w:before="120" w:line="252" w:lineRule="auto"/>
              <w:jc w:val="both"/>
              <w:rPr>
                <w:sz w:val="21"/>
                <w:szCs w:val="21"/>
                <w:lang w:eastAsia="zh-CN"/>
              </w:rPr>
            </w:pPr>
            <w:r>
              <w:rPr>
                <w:rFonts w:ascii="New York" w:hAnsi="New York" w:eastAsia="宋体"/>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hAnsi="New York" w:eastAsia="宋体"/>
                <w:highlight w:val="yellow"/>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1"/>
              <w:spacing w:before="120" w:after="0"/>
            </w:pPr>
            <w:r>
              <w:t>Note (2): The description can be simplified as follows:</w:t>
            </w:r>
          </w:p>
          <w:p>
            <w:pPr>
              <w:pStyle w:val="31"/>
              <w:spacing w:before="120"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78"/>
              <w:numPr>
                <w:ilvl w:val="1"/>
                <w:numId w:val="11"/>
              </w:numPr>
              <w:overflowPunct/>
              <w:snapToGrid w:val="0"/>
              <w:spacing w:before="120" w:line="252" w:lineRule="auto"/>
              <w:jc w:val="both"/>
              <w:rPr>
                <w:strike/>
                <w:sz w:val="21"/>
                <w:szCs w:val="21"/>
                <w:lang w:eastAsia="zh-CN"/>
              </w:rPr>
            </w:pPr>
            <w:r>
              <w:rPr>
                <w:rFonts w:ascii="New York" w:hAnsi="New York" w:eastAsia="宋体"/>
                <w:strike/>
                <w:color w:val="C00000"/>
              </w:rPr>
              <w:t>CSI-RS/reporting re-configuration</w:t>
            </w:r>
            <w:r>
              <w:rPr>
                <w:rFonts w:ascii="New York" w:hAnsi="New York" w:eastAsia="宋体"/>
              </w:rPr>
              <w:t xml:space="preserve"> </w:t>
            </w:r>
            <w:r>
              <w:rPr>
                <w:rFonts w:ascii="New York" w:hAnsi="New York" w:eastAsia="宋体"/>
                <w:color w:val="C00000"/>
              </w:rPr>
              <w:t>The related changes in spatial domain caused by spatial element adaptation</w:t>
            </w:r>
            <w:r>
              <w:rPr>
                <w:rFonts w:ascii="New York" w:hAnsi="New York" w:eastAsia="宋体"/>
              </w:rPr>
              <w:t xml:space="preserve"> should be indicated to the UEs for </w:t>
            </w:r>
            <w:r>
              <w:rPr>
                <w:rFonts w:ascii="New York" w:hAnsi="New York" w:eastAsia="宋体"/>
                <w:color w:val="C00000"/>
              </w:rPr>
              <w:t>the</w:t>
            </w:r>
            <w:r>
              <w:rPr>
                <w:rFonts w:ascii="New York" w:hAnsi="New York" w:eastAsia="宋体"/>
              </w:rPr>
              <w:t xml:space="preserve"> spatial adaptation of gNB</w:t>
            </w:r>
            <w:r>
              <w:rPr>
                <w:rFonts w:ascii="New York" w:hAnsi="New York" w:eastAsia="宋体"/>
                <w:strike/>
                <w:color w:val="C00000"/>
              </w:rPr>
              <w:t>/cell power state</w:t>
            </w:r>
            <w:r>
              <w:rPr>
                <w:rFonts w:ascii="New York" w:hAnsi="New York" w:eastAsia="宋体"/>
              </w:rPr>
              <w:t xml:space="preserve"> </w:t>
            </w:r>
          </w:p>
          <w:p>
            <w:pPr>
              <w:pStyle w:val="78"/>
              <w:overflowPunct/>
              <w:snapToGrid w:val="0"/>
              <w:spacing w:before="120" w:line="252" w:lineRule="auto"/>
              <w:ind w:left="1440"/>
              <w:jc w:val="both"/>
              <w:rPr>
                <w:rFonts w:eastAsia="等线"/>
                <w:color w:val="4472C4" w:themeColor="accent1"/>
                <w:sz w:val="21"/>
                <w:szCs w:val="21"/>
                <w:lang w:eastAsia="zh-CN"/>
                <w14:textFill>
                  <w14:solidFill>
                    <w14:schemeClr w14:val="accent1"/>
                  </w14:solidFill>
                </w14:textFill>
              </w:rPr>
            </w:pPr>
            <w:r>
              <w:rPr>
                <w:rFonts w:eastAsia="等线"/>
                <w:color w:val="4472C4" w:themeColor="accent1"/>
                <w:sz w:val="21"/>
                <w:szCs w:val="21"/>
                <w:lang w:eastAsia="zh-CN"/>
                <w14:textFill>
                  <w14:solidFill>
                    <w14:schemeClr w14:val="accent1"/>
                  </w14:solidFill>
                </w14:textFill>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14:textFill>
                  <w14:solidFill>
                    <w14:schemeClr w14:val="accent1"/>
                  </w14:solidFill>
                </w14:textFill>
              </w:rPr>
              <w:t xml:space="preserve"> in the original version is not accurate enough to cover spatial domain-related changes, so it is more appropriate to summarize them together as spatial domain-related changes. </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pPr>
              <w:pStyle w:val="31"/>
              <w:overflowPunct w:val="0"/>
              <w:spacing w:before="120" w:after="0" w:line="252" w:lineRule="auto"/>
              <w:ind w:left="180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[vivo]: The above part belongs to impact analysis, instead of technique description</w:t>
            </w:r>
          </w:p>
          <w:p>
            <w:pPr>
              <w:pStyle w:val="78"/>
              <w:numPr>
                <w:ilvl w:val="1"/>
                <w:numId w:val="11"/>
              </w:numPr>
              <w:overflowPunct/>
              <w:snapToGrid w:val="0"/>
              <w:spacing w:before="120" w:line="252" w:lineRule="auto"/>
              <w:jc w:val="both"/>
              <w:rPr>
                <w:sz w:val="21"/>
                <w:szCs w:val="21"/>
                <w:lang w:eastAsia="zh-CN"/>
              </w:rPr>
            </w:pPr>
            <w:r>
              <w:rPr>
                <w:rFonts w:ascii="New York" w:hAnsi="New York" w:eastAsia="宋体"/>
                <w:strike/>
                <w:color w:val="C00000"/>
              </w:rPr>
              <w:t>Both Type 1 and Type 2 may have impact on measurement operation, so the potential enhancement may include</w:t>
            </w:r>
            <w:r>
              <w:rPr>
                <w:rFonts w:ascii="New York" w:hAnsi="New York" w:eastAsia="宋体"/>
              </w:rPr>
              <w:t xml:space="preserve"> CSI-RS and PL RS measurements, beam failure recovery, radio link monitoring, cell (re)selection and handover procedure </w:t>
            </w:r>
            <w:r>
              <w:rPr>
                <w:rFonts w:ascii="New York" w:hAnsi="New York" w:eastAsia="宋体"/>
                <w:color w:val="C00000"/>
              </w:rPr>
              <w:t>enhancement</w:t>
            </w:r>
            <w:r>
              <w:rPr>
                <w:rFonts w:ascii="New York" w:hAnsi="New York" w:eastAsia="宋体"/>
              </w:rPr>
              <w:t xml:space="preserve">. </w:t>
            </w:r>
            <w:r>
              <w:rPr>
                <w:rFonts w:ascii="New York" w:hAnsi="New York" w:eastAsia="宋体"/>
                <w:highlight w:val="yellow"/>
                <w:vertAlign w:val="superscript"/>
                <w:lang w:eastAsia="zh-CN"/>
              </w:rPr>
              <w:t>(2)</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pPr>
              <w:pStyle w:val="31"/>
              <w:overflowPunct w:val="0"/>
              <w:spacing w:before="120" w:after="0" w:line="252" w:lineRule="auto"/>
              <w:ind w:left="1440"/>
              <w:rPr>
                <w:rFonts w:ascii="Times New Roman" w:hAnsi="Times New Roman"/>
                <w:color w:val="4472C4" w:themeColor="accent1"/>
                <w:sz w:val="22"/>
                <w:szCs w:val="22"/>
                <w:lang w:eastAsia="zh-CN"/>
                <w14:textFill>
                  <w14:solidFill>
                    <w14:schemeClr w14:val="accent1"/>
                  </w14:solidFill>
                </w14:textFill>
              </w:rPr>
            </w:pPr>
            <w:r>
              <w:rPr>
                <w:rFonts w:ascii="Times New Roman" w:hAnsi="Times New Roman"/>
                <w:color w:val="4472C4" w:themeColor="accent1"/>
                <w:sz w:val="22"/>
                <w:szCs w:val="22"/>
                <w:lang w:eastAsia="zh-CN"/>
                <w14:textFill>
                  <w14:solidFill>
                    <w14:schemeClr w14:val="accent1"/>
                  </w14:solidFill>
                </w14:textFill>
              </w:rPr>
              <w:t>[vivo]: In fact, the purpose of reporting CSI for different nrof ports is to ensure accurate CSI tracking rather than as a UAI for better gNB decision.</w:t>
            </w:r>
          </w:p>
          <w:p>
            <w:pPr>
              <w:pStyle w:val="78"/>
              <w:numPr>
                <w:ilvl w:val="1"/>
                <w:numId w:val="11"/>
              </w:numPr>
              <w:overflowPunct/>
              <w:snapToGrid w:val="0"/>
              <w:spacing w:before="120" w:line="252" w:lineRule="auto"/>
              <w:jc w:val="both"/>
              <w:rPr>
                <w:sz w:val="21"/>
                <w:szCs w:val="21"/>
                <w:lang w:eastAsia="zh-CN"/>
              </w:rPr>
            </w:pPr>
            <w:r>
              <w:rPr>
                <w:rFonts w:ascii="New York" w:hAnsi="New York" w:eastAsia="宋体"/>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hAnsi="New York" w:eastAsia="宋体"/>
                <w:highlight w:val="yellow"/>
                <w:vertAlign w:val="superscript"/>
                <w:lang w:eastAsia="zh-CN"/>
              </w:rPr>
              <w:t>(2)</w:t>
            </w:r>
          </w:p>
          <w:p>
            <w:pPr>
              <w:pStyle w:val="78"/>
              <w:numPr>
                <w:ilvl w:val="1"/>
                <w:numId w:val="11"/>
              </w:numPr>
              <w:overflowPunct/>
              <w:snapToGrid w:val="0"/>
              <w:spacing w:before="120" w:line="252" w:lineRule="auto"/>
              <w:jc w:val="both"/>
              <w:rPr>
                <w:strike/>
                <w:color w:val="C00000"/>
              </w:rPr>
            </w:pPr>
            <w:r>
              <w:rPr>
                <w:rFonts w:ascii="New York" w:hAnsi="New York" w:eastAsia="宋体"/>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78"/>
              <w:numPr>
                <w:ilvl w:val="1"/>
                <w:numId w:val="11"/>
              </w:numPr>
              <w:overflowPunct/>
              <w:snapToGrid w:val="0"/>
              <w:spacing w:before="120" w:line="252" w:lineRule="auto"/>
              <w:jc w:val="both"/>
              <w:rPr>
                <w:color w:val="4472C4" w:themeColor="accent1"/>
                <w14:textFill>
                  <w14:solidFill>
                    <w14:schemeClr w14:val="accent1"/>
                  </w14:solidFill>
                </w14:textFill>
              </w:rPr>
            </w:pPr>
            <w:r>
              <w:rPr>
                <w:rFonts w:ascii="New York" w:hAnsi="New York" w:eastAsia="等线"/>
                <w:color w:val="4472C4" w:themeColor="accent1"/>
                <w:lang w:eastAsia="zh-CN"/>
                <w14:textFill>
                  <w14:solidFill>
                    <w14:schemeClr w14:val="accent1"/>
                  </w14:solidFill>
                </w14:textFill>
              </w:rPr>
              <w:t>[vivo]: The above part needs further clarification. And we think this part can be categorized as CSI-RS reporting enhancement.</w:t>
            </w:r>
          </w:p>
          <w:p>
            <w:pPr>
              <w:pStyle w:val="78"/>
              <w:numPr>
                <w:ilvl w:val="1"/>
                <w:numId w:val="11"/>
              </w:numPr>
              <w:snapToGrid w:val="0"/>
              <w:spacing w:before="120" w:line="240" w:lineRule="auto"/>
              <w:jc w:val="both"/>
              <w:rPr>
                <w:rFonts w:ascii="New York" w:hAnsi="New York" w:eastAsia="宋体"/>
              </w:rPr>
            </w:pPr>
            <w:r>
              <w:rPr>
                <w:rFonts w:ascii="New York" w:hAnsi="New York" w:eastAsia="宋体"/>
              </w:rPr>
              <w:t xml:space="preserve">Support of light-weight mechanisms such as DCI/MAC-CE-based, that allow </w:t>
            </w:r>
            <w:r>
              <w:rPr>
                <w:rFonts w:ascii="New York" w:hAnsi="New York" w:eastAsia="宋体"/>
                <w:strike/>
                <w:color w:val="C00000"/>
              </w:rPr>
              <w:t>fast CSI-RS reconfigurations.</w:t>
            </w:r>
            <w:r>
              <w:rPr>
                <w:rFonts w:ascii="New York" w:hAnsi="New York" w:eastAsia="宋体"/>
                <w:strike/>
                <w:color w:val="C00000"/>
                <w:highlight w:val="yellow"/>
                <w:vertAlign w:val="superscript"/>
                <w:lang w:eastAsia="zh-CN"/>
              </w:rPr>
              <w:t>(3)</w:t>
            </w:r>
            <w:r>
              <w:rPr>
                <w:rFonts w:ascii="New York" w:hAnsi="New York" w:eastAsia="宋体"/>
                <w:color w:val="C00000"/>
              </w:rPr>
              <w:t xml:space="preserve"> fast spatial domain related reconfiguration</w:t>
            </w:r>
          </w:p>
          <w:p>
            <w:pPr>
              <w:pStyle w:val="78"/>
              <w:snapToGrid w:val="0"/>
              <w:spacing w:before="120" w:line="240" w:lineRule="auto"/>
              <w:ind w:left="1440"/>
              <w:jc w:val="both"/>
              <w:rPr>
                <w:rFonts w:eastAsia="等线"/>
                <w:color w:val="4472C4" w:themeColor="accent1"/>
                <w:lang w:eastAsia="zh-CN"/>
                <w14:textFill>
                  <w14:solidFill>
                    <w14:schemeClr w14:val="accent1"/>
                  </w14:solidFill>
                </w14:textFill>
              </w:rPr>
            </w:pPr>
            <w:r>
              <w:rPr>
                <w:rFonts w:eastAsia="等线"/>
                <w:color w:val="4472C4" w:themeColor="accent1"/>
                <w:lang w:eastAsia="zh-CN"/>
                <w14:textFill>
                  <w14:solidFill>
                    <w14:schemeClr w14:val="accent1"/>
                  </w14:solidFill>
                </w14:textFill>
              </w:rPr>
              <w:t>[vivo]: Since the adaptation of the spatial element affects many configurations, it is not scientific and comprehensive to summarize only the rewiring of CSI-RS</w:t>
            </w:r>
          </w:p>
          <w:p>
            <w:pPr>
              <w:pStyle w:val="78"/>
              <w:numPr>
                <w:ilvl w:val="1"/>
                <w:numId w:val="11"/>
              </w:numPr>
              <w:snapToGrid w:val="0"/>
              <w:spacing w:before="120" w:line="240" w:lineRule="auto"/>
              <w:jc w:val="both"/>
              <w:rPr>
                <w:rFonts w:ascii="New York" w:hAnsi="New York" w:eastAsia="宋体"/>
              </w:rPr>
            </w:pPr>
            <w:r>
              <w:rPr>
                <w:rFonts w:ascii="New York" w:hAnsi="New York" w:eastAsia="宋体"/>
              </w:rPr>
              <w:t>Techniques including conditions/criteria for UE measurements and feedback to gNB for (de)activation of antenna ports.</w:t>
            </w:r>
            <w:r>
              <w:rPr>
                <w:rFonts w:ascii="New York" w:hAnsi="New York" w:eastAsia="宋体"/>
                <w:highlight w:val="yellow"/>
                <w:vertAlign w:val="superscript"/>
                <w:lang w:eastAsia="zh-CN"/>
              </w:rPr>
              <w:t>(4)</w:t>
            </w:r>
          </w:p>
          <w:p>
            <w:pPr>
              <w:pStyle w:val="78"/>
              <w:numPr>
                <w:ilvl w:val="1"/>
                <w:numId w:val="11"/>
              </w:numPr>
              <w:snapToGrid w:val="0"/>
              <w:spacing w:before="120" w:line="240" w:lineRule="auto"/>
              <w:jc w:val="both"/>
              <w:rPr>
                <w:rFonts w:ascii="New York" w:hAnsi="New York" w:eastAsia="宋体"/>
              </w:rPr>
            </w:pPr>
            <w:r>
              <w:rPr>
                <w:rFonts w:ascii="New York" w:hAnsi="New York" w:eastAsia="宋体"/>
              </w:rPr>
              <w:t xml:space="preserve">UE feeding back antenna muting pattern recommendations to the gNB. </w:t>
            </w:r>
          </w:p>
          <w:p>
            <w:pPr>
              <w:pStyle w:val="78"/>
              <w:numPr>
                <w:ilvl w:val="1"/>
                <w:numId w:val="11"/>
              </w:numPr>
              <w:snapToGrid w:val="0"/>
              <w:spacing w:before="120" w:line="240" w:lineRule="auto"/>
              <w:jc w:val="both"/>
              <w:rPr>
                <w:color w:val="C00000"/>
              </w:rPr>
            </w:pPr>
            <w:r>
              <w:rPr>
                <w:rFonts w:ascii="New York" w:hAnsi="New York" w:eastAsia="等线"/>
                <w:color w:val="C00000"/>
                <w:lang w:eastAsia="zh-CN"/>
              </w:rPr>
              <w:t>UE feeds back indication to trigger spatial element adaptation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pPr>
              <w:pStyle w:val="31"/>
              <w:numPr>
                <w:ilvl w:val="0"/>
                <w:numId w:val="40"/>
              </w:numPr>
              <w:spacing w:before="120"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pPr>
              <w:pStyle w:val="31"/>
              <w:numPr>
                <w:ilvl w:val="0"/>
                <w:numId w:val="40"/>
              </w:numPr>
              <w:spacing w:before="120" w:after="0"/>
              <w:rPr>
                <w:ins w:id="571"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pPr>
              <w:pStyle w:val="31"/>
              <w:numPr>
                <w:ilvl w:val="0"/>
                <w:numId w:val="41"/>
              </w:numPr>
              <w:spacing w:before="120"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pPr>
              <w:pStyle w:val="31"/>
              <w:numPr>
                <w:ilvl w:val="0"/>
                <w:numId w:val="42"/>
              </w:numPr>
              <w:spacing w:before="120"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(3): The following two bullets seem overlapping. If this is the correct understanding, we can remove the second one.</w:t>
            </w:r>
          </w:p>
          <w:p>
            <w:pPr>
              <w:pStyle w:val="31"/>
              <w:spacing w:before="120" w:after="0"/>
              <w:rPr>
                <w:rFonts w:ascii="Times New Roman" w:hAnsi="Times New Roman" w:eastAsiaTheme="minorEastAsia"/>
                <w:sz w:val="22"/>
                <w:szCs w:val="22"/>
                <w:lang w:eastAsia="ko-KR"/>
              </w:rPr>
            </w:pPr>
          </w:p>
          <w:p>
            <w:pPr>
              <w:pStyle w:val="78"/>
              <w:numPr>
                <w:ilvl w:val="1"/>
                <w:numId w:val="11"/>
              </w:numPr>
              <w:overflowPunct/>
              <w:snapToGrid w:val="0"/>
              <w:spacing w:before="120" w:line="252" w:lineRule="auto"/>
              <w:jc w:val="both"/>
              <w:rPr>
                <w:strike/>
                <w:sz w:val="21"/>
                <w:szCs w:val="21"/>
                <w:lang w:eastAsia="zh-CN"/>
              </w:rPr>
            </w:pPr>
            <w:r>
              <w:rPr>
                <w:rFonts w:ascii="New York" w:hAnsi="New York" w:eastAsia="宋体"/>
              </w:rPr>
              <w:t xml:space="preserve">CSI-RS/reporting re-configuration should be indicated to the UEs for spatial adaptation of gNB/cell power state </w:t>
            </w:r>
          </w:p>
          <w:p>
            <w:pPr>
              <w:pStyle w:val="78"/>
              <w:numPr>
                <w:ilvl w:val="1"/>
                <w:numId w:val="11"/>
              </w:numPr>
              <w:snapToGrid w:val="0"/>
              <w:spacing w:before="120" w:line="240" w:lineRule="auto"/>
              <w:jc w:val="both"/>
              <w:rPr>
                <w:rFonts w:ascii="New York" w:hAnsi="New York" w:eastAsia="宋体"/>
              </w:rPr>
            </w:pPr>
            <w:r>
              <w:rPr>
                <w:rFonts w:ascii="New York" w:hAnsi="New York" w:eastAsia="宋体"/>
              </w:rPr>
              <w:t>Support of light-weight mechanisms such as DCI/MAC-CE-based, that allow fast CSI-RS reconfigurations.</w:t>
            </w:r>
            <w:r>
              <w:rPr>
                <w:rFonts w:ascii="New York" w:hAnsi="New York" w:eastAsia="宋体"/>
                <w:highlight w:val="yellow"/>
                <w:vertAlign w:val="superscript"/>
                <w:lang w:eastAsia="zh-CN"/>
              </w:rPr>
              <w:t>(3)</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(5): As commented below, we can add </w:t>
            </w:r>
            <w:r>
              <w:rPr>
                <w:rFonts w:ascii="Times New Roman" w:hAnsi="Times New Roman" w:eastAsiaTheme="minorEastAsia"/>
                <w:color w:val="00B050"/>
                <w:sz w:val="22"/>
                <w:szCs w:val="22"/>
                <w:lang w:eastAsia="ko-KR"/>
              </w:rPr>
              <w:t xml:space="preserve">one more example </w:t>
            </w:r>
            <w:r>
              <w:rPr>
                <w:rFonts w:ascii="Times New Roman" w:hAnsi="Times New Roman" w:eastAsiaTheme="minorEastAsia"/>
                <w:sz w:val="22"/>
                <w:szCs w:val="22"/>
                <w:lang w:eastAsia="ko-KR"/>
              </w:rPr>
              <w:t>for Type 1 as follows.</w:t>
            </w:r>
          </w:p>
          <w:p>
            <w:pPr>
              <w:pStyle w:val="31"/>
              <w:spacing w:before="120" w:after="0"/>
              <w:rPr>
                <w:rFonts w:ascii="Times New Roman" w:hAnsi="Times New Roman" w:eastAsiaTheme="minorEastAsia"/>
                <w:sz w:val="22"/>
                <w:szCs w:val="22"/>
                <w:lang w:eastAsia="ko-KR"/>
              </w:rPr>
            </w:pP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addition, the following bullet can be removed since it includes so many WI-level details and seems to be generally covered by other sub-bullets.</w:t>
            </w:r>
          </w:p>
          <w:p>
            <w:pPr>
              <w:pStyle w:val="31"/>
              <w:spacing w:before="120" w:after="0"/>
              <w:rPr>
                <w:rFonts w:ascii="Times New Roman" w:hAnsi="Times New Roman" w:eastAsiaTheme="minorEastAsia"/>
                <w:sz w:val="22"/>
                <w:szCs w:val="22"/>
                <w:lang w:eastAsia="ko-KR"/>
              </w:rPr>
            </w:pPr>
          </w:p>
          <w:p>
            <w:pPr>
              <w:pStyle w:val="78"/>
              <w:numPr>
                <w:ilvl w:val="1"/>
                <w:numId w:val="11"/>
              </w:numPr>
              <w:overflowPunct/>
              <w:snapToGrid w:val="0"/>
              <w:spacing w:before="120" w:line="252" w:lineRule="auto"/>
              <w:jc w:val="both"/>
              <w:rPr>
                <w:strike/>
                <w:color w:val="00B050"/>
              </w:rPr>
            </w:pPr>
            <w:r>
              <w:rPr>
                <w:rFonts w:ascii="New York" w:hAnsi="New York" w:eastAsia="宋体"/>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78"/>
              <w:overflowPunct/>
              <w:snapToGrid w:val="0"/>
              <w:spacing w:before="120" w:line="252" w:lineRule="auto"/>
              <w:jc w:val="both"/>
              <w:rPr>
                <w:rFonts w:eastAsia="宋体"/>
                <w:lang w:eastAsia="zh-CN"/>
              </w:rPr>
            </w:pPr>
            <w:r>
              <w:rPr>
                <w:rFonts w:eastAsia="宋体"/>
                <w:lang w:eastAsia="zh-CN"/>
              </w:rPr>
              <w:t>The first bullet and third  bullet as below are duplicated. The first one can be removed.</w:t>
            </w:r>
          </w:p>
          <w:p>
            <w:pPr>
              <w:pStyle w:val="78"/>
              <w:overflowPunct/>
              <w:snapToGrid w:val="0"/>
              <w:spacing w:before="120" w:line="252" w:lineRule="auto"/>
              <w:jc w:val="both"/>
              <w:rPr>
                <w:rFonts w:eastAsia="宋体"/>
                <w:lang w:eastAsia="zh-CN"/>
              </w:rPr>
            </w:pPr>
            <w:r>
              <w:rPr>
                <w:rFonts w:eastAsia="宋体"/>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pPr>
              <w:pStyle w:val="78"/>
              <w:numPr>
                <w:ilvl w:val="1"/>
                <w:numId w:val="11"/>
              </w:numPr>
              <w:overflowPunct/>
              <w:snapToGrid w:val="0"/>
              <w:spacing w:before="120" w:line="252" w:lineRule="auto"/>
              <w:jc w:val="both"/>
              <w:rPr>
                <w:sz w:val="21"/>
                <w:szCs w:val="21"/>
                <w:lang w:eastAsia="zh-CN"/>
              </w:rPr>
            </w:pPr>
            <w:r>
              <w:rPr>
                <w:rFonts w:ascii="New York" w:hAnsi="New York" w:eastAsia="宋体"/>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hAnsi="New York" w:eastAsia="宋体"/>
              </w:rPr>
              <w:t xml:space="preserve">. </w:t>
            </w:r>
            <w:r>
              <w:rPr>
                <w:rFonts w:ascii="New York" w:hAnsi="New York" w:eastAsia="宋体"/>
                <w:highlight w:val="yellow"/>
                <w:vertAlign w:val="superscript"/>
                <w:lang w:eastAsia="zh-CN"/>
              </w:rPr>
              <w:t>(2)</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pPr>
              <w:pStyle w:val="78"/>
              <w:numPr>
                <w:ilvl w:val="1"/>
                <w:numId w:val="11"/>
              </w:numPr>
              <w:overflowPunct/>
              <w:snapToGrid w:val="0"/>
              <w:spacing w:before="120" w:line="252" w:lineRule="auto"/>
              <w:jc w:val="both"/>
              <w:rPr>
                <w:sz w:val="21"/>
                <w:szCs w:val="21"/>
                <w:lang w:eastAsia="zh-CN"/>
              </w:rPr>
            </w:pPr>
            <w:r>
              <w:rPr>
                <w:rFonts w:ascii="New York" w:hAnsi="New York" w:eastAsia="宋体"/>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hAnsi="New York" w:eastAsia="宋体"/>
                <w:highlight w:val="yellow"/>
                <w:vertAlign w:val="superscript"/>
                <w:lang w:eastAsia="zh-CN"/>
              </w:rPr>
              <w:t>(2)</w:t>
            </w:r>
          </w:p>
          <w:p>
            <w:pPr>
              <w:pStyle w:val="78"/>
              <w:overflowPunct/>
              <w:snapToGrid w:val="0"/>
              <w:spacing w:before="120" w:line="252" w:lineRule="auto"/>
              <w:jc w:val="both"/>
            </w:pPr>
          </w:p>
          <w:p>
            <w:pPr>
              <w:pStyle w:val="78"/>
              <w:overflowPunct/>
              <w:snapToGrid w:val="0"/>
              <w:spacing w:before="120" w:line="252" w:lineRule="auto"/>
              <w:jc w:val="both"/>
              <w:rPr>
                <w:rFonts w:eastAsia="宋体"/>
                <w:lang w:eastAsia="zh-CN"/>
              </w:rPr>
            </w:pPr>
            <w:r>
              <w:rPr>
                <w:rFonts w:eastAsia="宋体"/>
                <w:lang w:eastAsia="zh-CN"/>
              </w:rPr>
              <w:t xml:space="preserve">For the following bullets, some suggestion are provided to simplify the description. </w:t>
            </w:r>
          </w:p>
          <w:p>
            <w:pPr>
              <w:pStyle w:val="78"/>
              <w:numPr>
                <w:ilvl w:val="1"/>
                <w:numId w:val="11"/>
              </w:numPr>
              <w:overflowPunct/>
              <w:snapToGrid w:val="0"/>
              <w:spacing w:before="120" w:line="252" w:lineRule="auto"/>
              <w:jc w:val="both"/>
              <w:rPr>
                <w:strike/>
                <w:color w:val="FF0000"/>
              </w:rPr>
            </w:pPr>
            <w:r>
              <w:rPr>
                <w:rFonts w:ascii="New York" w:hAnsi="New York" w:eastAsia="宋体"/>
                <w:strike/>
                <w:color w:val="FF0000"/>
              </w:rPr>
              <w:t>The different set of ports such as 64/32/8/4 and their associated CSI-RS configurations may be determined from the hypothesis of TRX On/Off.</w:t>
            </w:r>
            <w:r>
              <w:rPr>
                <w:rFonts w:ascii="New York" w:hAnsi="New York" w:eastAsia="宋体"/>
              </w:rPr>
              <w:t xml:space="preserve"> Spatial </w:t>
            </w:r>
            <w:r>
              <w:rPr>
                <w:rFonts w:ascii="New York" w:hAnsi="New York" w:eastAsia="宋体"/>
                <w:color w:val="FF0000"/>
                <w:lang w:eastAsia="zh-CN"/>
              </w:rPr>
              <w:t>adaptation/re-</w:t>
            </w:r>
            <w:r>
              <w:rPr>
                <w:rFonts w:ascii="New York" w:hAnsi="New York" w:eastAsia="宋体"/>
              </w:rPr>
              <w:t xml:space="preserve">configuration </w:t>
            </w:r>
            <w:r>
              <w:rPr>
                <w:rFonts w:ascii="New York" w:hAnsi="New York" w:eastAsia="宋体"/>
                <w:strike/>
                <w:color w:val="FF0000"/>
              </w:rPr>
              <w:t>for the network energy saving</w:t>
            </w:r>
            <w:r>
              <w:rPr>
                <w:rFonts w:ascii="New York" w:hAnsi="New York" w:eastAsia="宋体"/>
              </w:rPr>
              <w:t xml:space="preserve"> may </w:t>
            </w:r>
            <w:r>
              <w:rPr>
                <w:rFonts w:ascii="New York" w:hAnsi="New York" w:eastAsia="宋体"/>
                <w:strike/>
                <w:color w:val="FF0000"/>
              </w:rPr>
              <w:t xml:space="preserve">then </w:t>
            </w:r>
            <w:r>
              <w:rPr>
                <w:rFonts w:ascii="New York" w:hAnsi="New York" w:eastAsia="宋体"/>
              </w:rPr>
              <w:t>be</w:t>
            </w:r>
            <w:r>
              <w:rPr>
                <w:rFonts w:ascii="New York" w:hAnsi="New York" w:eastAsia="宋体"/>
                <w:lang w:eastAsia="zh-CN"/>
              </w:rPr>
              <w:t xml:space="preserve"> </w:t>
            </w:r>
            <w:r>
              <w:rPr>
                <w:rFonts w:ascii="New York" w:hAnsi="New York" w:eastAsia="宋体"/>
                <w:color w:val="FF0000"/>
                <w:lang w:eastAsia="zh-CN"/>
              </w:rPr>
              <w:t>indicated</w:t>
            </w:r>
            <w:r>
              <w:rPr>
                <w:rFonts w:ascii="New York" w:hAnsi="New York" w:eastAsia="宋体"/>
                <w:color w:val="FF0000"/>
              </w:rPr>
              <w:t xml:space="preserve"> </w:t>
            </w:r>
            <w:r>
              <w:rPr>
                <w:rFonts w:ascii="New York" w:hAnsi="New York" w:eastAsia="宋体"/>
                <w:strike/>
                <w:color w:val="FF0000"/>
              </w:rPr>
              <w:t xml:space="preserve">determined </w:t>
            </w:r>
            <w:r>
              <w:rPr>
                <w:rFonts w:ascii="New York" w:hAnsi="New York" w:eastAsia="宋体"/>
              </w:rPr>
              <w:t xml:space="preserve">by </w:t>
            </w:r>
            <w:r>
              <w:rPr>
                <w:rFonts w:ascii="New York" w:hAnsi="New York" w:eastAsia="宋体"/>
                <w:strike/>
                <w:color w:val="FF0000"/>
              </w:rPr>
              <w:t>mapping the selected TRX ports setting to</w:t>
            </w:r>
            <w:r>
              <w:rPr>
                <w:rFonts w:ascii="New York" w:hAnsi="New York" w:eastAsia="宋体"/>
              </w:rPr>
              <w:t xml:space="preserve"> an </w:t>
            </w:r>
            <w:r>
              <w:rPr>
                <w:rFonts w:ascii="New York" w:hAnsi="New York" w:eastAsia="宋体"/>
                <w:strike/>
                <w:color w:val="FF0000"/>
              </w:rPr>
              <w:t xml:space="preserve">associated </w:t>
            </w:r>
            <w:r>
              <w:rPr>
                <w:rFonts w:ascii="New York" w:hAnsi="New York" w:eastAsia="宋体"/>
              </w:rPr>
              <w:t xml:space="preserve">configuration index. The configuration index can </w:t>
            </w:r>
            <w:r>
              <w:rPr>
                <w:rFonts w:ascii="New York" w:hAnsi="New York" w:eastAsia="宋体"/>
                <w:strike/>
                <w:color w:val="FF0000"/>
              </w:rPr>
              <w:t xml:space="preserve">also </w:t>
            </w:r>
            <w:r>
              <w:rPr>
                <w:rFonts w:ascii="New York" w:hAnsi="New York" w:eastAsia="宋体"/>
              </w:rPr>
              <w:t xml:space="preserve">be </w:t>
            </w:r>
            <w:r>
              <w:rPr>
                <w:rFonts w:ascii="New York" w:hAnsi="New York" w:eastAsia="宋体"/>
                <w:color w:val="FF0000"/>
              </w:rPr>
              <w:t xml:space="preserve">associated </w:t>
            </w:r>
            <w:r>
              <w:rPr>
                <w:rFonts w:ascii="New York" w:hAnsi="New York" w:eastAsia="宋体"/>
                <w:color w:val="FF0000"/>
                <w:lang w:eastAsia="zh-CN"/>
              </w:rPr>
              <w:t>with</w:t>
            </w:r>
            <w:r>
              <w:rPr>
                <w:rFonts w:ascii="New York" w:hAnsi="New York" w:eastAsia="宋体"/>
                <w:strike/>
                <w:color w:val="FF0000"/>
                <w:lang w:eastAsia="zh-CN"/>
              </w:rPr>
              <w:t xml:space="preserve"> </w:t>
            </w:r>
            <w:r>
              <w:rPr>
                <w:rFonts w:ascii="New York" w:hAnsi="New York" w:eastAsia="宋体"/>
                <w:strike/>
                <w:color w:val="FF0000"/>
              </w:rPr>
              <w:t>used to select</w:t>
            </w:r>
            <w:r>
              <w:rPr>
                <w:rFonts w:ascii="New York" w:hAnsi="New York" w:eastAsia="宋体"/>
              </w:rPr>
              <w:t xml:space="preserve"> the best of directional beams, NZP-CSI-RS configuration and measurement reporting</w:t>
            </w:r>
            <w:r>
              <w:rPr>
                <w:rFonts w:ascii="New York" w:hAnsi="New York" w:eastAsia="宋体"/>
                <w:strike/>
                <w:color w:val="FF0000"/>
              </w:rPr>
              <w:t xml:space="preserve"> in reportConfig</w:t>
            </w:r>
            <w:r>
              <w:rPr>
                <w:rFonts w:ascii="New York" w:hAnsi="New York" w:eastAsia="宋体"/>
              </w:rPr>
              <w:t xml:space="preserve">. </w:t>
            </w:r>
            <w:r>
              <w:rPr>
                <w:rFonts w:ascii="New York" w:hAnsi="New York" w:eastAsia="宋体"/>
                <w:strike/>
                <w:color w:val="FF0000"/>
              </w:rPr>
              <w:t>Over a certain coherent period, whenever the network enters the energy saving mode, the corresponding spatial domain configuration can then be determined from the configuration index.</w:t>
            </w:r>
          </w:p>
          <w:p>
            <w:pPr>
              <w:pStyle w:val="78"/>
              <w:overflowPunct/>
              <w:snapToGrid w:val="0"/>
              <w:spacing w:before="120" w:line="252"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78"/>
              <w:numPr>
                <w:ilvl w:val="1"/>
                <w:numId w:val="11"/>
              </w:numPr>
              <w:overflowPunct/>
              <w:snapToGrid w:val="0"/>
              <w:spacing w:before="120" w:line="252" w:lineRule="auto"/>
              <w:jc w:val="both"/>
              <w:rPr>
                <w:strike/>
                <w:color w:val="FF0000"/>
                <w:sz w:val="21"/>
                <w:szCs w:val="21"/>
                <w:lang w:eastAsia="zh-CN"/>
              </w:rPr>
            </w:pPr>
            <w:r>
              <w:rPr>
                <w:rFonts w:ascii="New York" w:hAnsi="New York" w:eastAsia="宋体"/>
                <w:strike/>
                <w:color w:val="FF0000"/>
              </w:rPr>
              <w:t xml:space="preserve">CSI-RS/reporting re-configuration should be indicated to the UEs for spatial adaptation of gNB/cell power state </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78"/>
              <w:numPr>
                <w:ilvl w:val="1"/>
                <w:numId w:val="11"/>
              </w:numPr>
              <w:overflowPunct/>
              <w:snapToGrid w:val="0"/>
              <w:spacing w:before="120" w:line="252" w:lineRule="auto"/>
              <w:jc w:val="both"/>
              <w:rPr>
                <w:sz w:val="21"/>
                <w:szCs w:val="21"/>
                <w:lang w:eastAsia="zh-CN"/>
              </w:rPr>
            </w:pPr>
            <w:r>
              <w:rPr>
                <w:rFonts w:ascii="New York" w:hAnsi="New York" w:eastAsia="宋体"/>
                <w:strike/>
              </w:rPr>
              <w:t>Both</w:t>
            </w:r>
            <w:r>
              <w:rPr>
                <w:rFonts w:ascii="New York" w:hAnsi="New York" w:eastAsia="宋体"/>
              </w:rPr>
              <w:t xml:space="preserve"> Type 1 and Type 2 may have impact on measurement operation, so the potential enhancement may include CSI-RS and PL RS measurements, beam failure recovery, radio link monitoring, cell (re)selection and handover procedure. </w:t>
            </w:r>
            <w:r>
              <w:rPr>
                <w:rFonts w:ascii="New York" w:hAnsi="New York" w:eastAsia="宋体"/>
                <w:highlight w:val="yellow"/>
                <w:vertAlign w:val="superscript"/>
                <w:lang w:eastAsia="zh-CN"/>
              </w:rPr>
              <w:t>(2)</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 assist with gNB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pPr>
              <w:pStyle w:val="78"/>
              <w:numPr>
                <w:ilvl w:val="1"/>
                <w:numId w:val="11"/>
              </w:numPr>
              <w:overflowPunct/>
              <w:snapToGrid w:val="0"/>
              <w:spacing w:before="120" w:line="252" w:lineRule="auto"/>
              <w:jc w:val="both"/>
              <w:rPr>
                <w:color w:val="FF0000"/>
                <w:sz w:val="21"/>
                <w:szCs w:val="21"/>
                <w:lang w:eastAsia="zh-CN"/>
              </w:rPr>
            </w:pPr>
            <w:r>
              <w:rPr>
                <w:rFonts w:ascii="New York" w:hAnsi="New York" w:eastAsia="宋体"/>
                <w:color w:val="FF0000"/>
              </w:rPr>
              <w:t xml:space="preserve">CSI-RS/reporting re-configuration should be indicated to the UEs for spatial adaptation of gNB/cell power state </w:t>
            </w:r>
          </w:p>
          <w:p>
            <w:pPr>
              <w:pStyle w:val="78"/>
              <w:numPr>
                <w:ilvl w:val="1"/>
                <w:numId w:val="11"/>
              </w:numPr>
              <w:overflowPunct/>
              <w:snapToGrid w:val="0"/>
              <w:spacing w:before="120" w:line="252" w:lineRule="auto"/>
              <w:jc w:val="both"/>
              <w:rPr>
                <w:strike/>
                <w:color w:val="FF0000"/>
                <w:sz w:val="21"/>
                <w:szCs w:val="21"/>
                <w:lang w:eastAsia="zh-CN"/>
              </w:rPr>
            </w:pPr>
            <w:r>
              <w:rPr>
                <w:rFonts w:ascii="New York" w:hAnsi="New York" w:eastAsia="宋体"/>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hAnsi="New York" w:eastAsia="宋体"/>
                <w:strike/>
                <w:color w:val="FF0000"/>
                <w:highlight w:val="yellow"/>
                <w:vertAlign w:val="superscript"/>
                <w:lang w:eastAsia="zh-CN"/>
              </w:rPr>
              <w:t>(2)</w:t>
            </w:r>
          </w:p>
          <w:p>
            <w:pPr>
              <w:pStyle w:val="78"/>
              <w:numPr>
                <w:ilvl w:val="1"/>
                <w:numId w:val="11"/>
              </w:numPr>
              <w:overflowPunct/>
              <w:snapToGrid w:val="0"/>
              <w:spacing w:before="120" w:line="252" w:lineRule="auto"/>
              <w:jc w:val="both"/>
              <w:rPr>
                <w:strike/>
                <w:color w:val="FF0000"/>
              </w:rPr>
            </w:pPr>
            <w:r>
              <w:rPr>
                <w:rFonts w:ascii="New York" w:hAnsi="New York" w:eastAsia="宋体"/>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78"/>
              <w:numPr>
                <w:ilvl w:val="1"/>
                <w:numId w:val="11"/>
              </w:numPr>
              <w:snapToGrid w:val="0"/>
              <w:spacing w:before="120" w:line="240" w:lineRule="auto"/>
              <w:jc w:val="both"/>
              <w:rPr>
                <w:rFonts w:ascii="New York" w:hAnsi="New York" w:eastAsia="宋体"/>
              </w:rPr>
            </w:pPr>
            <w:r>
              <w:rPr>
                <w:rFonts w:ascii="New York" w:hAnsi="New York" w:eastAsia="宋体"/>
              </w:rPr>
              <w:t>Support of light-weight mechanisms such as DCI/MAC-CE-based, that allow fast CSI-RS reconfigurations.</w:t>
            </w:r>
            <w:r>
              <w:rPr>
                <w:rFonts w:ascii="New York" w:hAnsi="New York" w:eastAsia="宋体"/>
                <w:highlight w:val="yellow"/>
                <w:vertAlign w:val="superscript"/>
                <w:lang w:eastAsia="zh-CN"/>
              </w:rPr>
              <w:t>(3)</w:t>
            </w:r>
          </w:p>
          <w:p>
            <w:pPr>
              <w:pStyle w:val="78"/>
              <w:numPr>
                <w:ilvl w:val="1"/>
                <w:numId w:val="11"/>
              </w:numPr>
              <w:snapToGrid w:val="0"/>
              <w:spacing w:before="120" w:line="240" w:lineRule="auto"/>
              <w:jc w:val="both"/>
              <w:rPr>
                <w:rFonts w:ascii="New York" w:hAnsi="New York" w:eastAsia="宋体"/>
              </w:rPr>
            </w:pPr>
            <w:r>
              <w:rPr>
                <w:rFonts w:ascii="New York" w:hAnsi="New York" w:eastAsia="宋体"/>
              </w:rPr>
              <w:t>Techniques including conditions/criteria for UE measurements and feedback to gNB for (de)activation of antenna ports.</w:t>
            </w:r>
            <w:r>
              <w:rPr>
                <w:rFonts w:ascii="New York" w:hAnsi="New York" w:eastAsia="宋体"/>
                <w:highlight w:val="yellow"/>
                <w:vertAlign w:val="superscript"/>
                <w:lang w:eastAsia="zh-CN"/>
              </w:rPr>
              <w:t>(4)</w:t>
            </w:r>
          </w:p>
          <w:p>
            <w:pPr>
              <w:pStyle w:val="78"/>
              <w:numPr>
                <w:ilvl w:val="1"/>
                <w:numId w:val="11"/>
              </w:numPr>
              <w:snapToGrid w:val="0"/>
              <w:spacing w:before="120" w:line="240" w:lineRule="auto"/>
              <w:jc w:val="both"/>
              <w:rPr>
                <w:rFonts w:ascii="New York" w:hAnsi="New York" w:eastAsia="宋体"/>
              </w:rPr>
            </w:pPr>
            <w:r>
              <w:rPr>
                <w:rFonts w:ascii="New York" w:hAnsi="New York" w:eastAsia="宋体"/>
              </w:rPr>
              <w:t xml:space="preserve">UE feeding back antenna muting pattern recommendations to the gNB. </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eastAsia="Yu Mincho"/>
                <w:sz w:val="22"/>
                <w:szCs w:val="22"/>
                <w:lang w:eastAsia="ja-JP"/>
              </w:rPr>
              <w:t>Fujitsu</w:t>
            </w:r>
          </w:p>
        </w:tc>
        <w:tc>
          <w:tcPr>
            <w:tcW w:w="7645"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Regarding Note (3), we suggest the following modification to make it clear that light-weight mechanism is to enable fast CSI-RS reconfiguration due to spatial domain adaptation.</w:t>
            </w:r>
          </w:p>
          <w:p>
            <w:pPr>
              <w:pStyle w:val="31"/>
              <w:spacing w:before="120"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numPr>
                <w:ilvl w:val="0"/>
                <w:numId w:val="11"/>
              </w:numPr>
              <w:overflowPunct w:val="0"/>
              <w:spacing w:before="180" w:line="288" w:lineRule="auto"/>
              <w:contextualSpacing/>
              <w:jc w:val="both"/>
              <w:rPr>
                <w:rFonts w:eastAsia="等线"/>
                <w:sz w:val="22"/>
                <w:lang w:val="en-GB" w:eastAsia="zh-CN"/>
              </w:rPr>
            </w:pPr>
            <w:r>
              <w:rPr>
                <w:rFonts w:ascii="New York" w:hAnsi="New York" w:eastAsia="等线"/>
                <w:sz w:val="22"/>
                <w:lang w:val="en-GB" w:eastAsia="zh-CN"/>
              </w:rPr>
              <w:t xml:space="preserve">We suggest that all spatial elements considered during the study phase should be listed in the TP since network antenna implementations can vary widely. </w:t>
            </w:r>
          </w:p>
          <w:p>
            <w:pPr>
              <w:numPr>
                <w:ilvl w:val="0"/>
                <w:numId w:val="11"/>
              </w:numPr>
              <w:overflowPunct w:val="0"/>
              <w:spacing w:before="180" w:line="288" w:lineRule="auto"/>
              <w:contextualSpacing/>
              <w:jc w:val="both"/>
              <w:rPr>
                <w:rFonts w:eastAsia="等线"/>
                <w:lang w:val="en-GB" w:eastAsia="zh-CN"/>
              </w:rPr>
            </w:pPr>
            <w:r>
              <w:rPr>
                <w:rFonts w:ascii="New York" w:hAnsi="New York" w:eastAsia="等线"/>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pPr>
              <w:numPr>
                <w:ilvl w:val="0"/>
                <w:numId w:val="11"/>
              </w:numPr>
              <w:overflowPunct w:val="0"/>
              <w:spacing w:before="180" w:line="288" w:lineRule="auto"/>
              <w:contextualSpacing/>
              <w:jc w:val="both"/>
              <w:rPr>
                <w:rFonts w:eastAsiaTheme="minorEastAsia"/>
                <w:sz w:val="22"/>
                <w:szCs w:val="22"/>
                <w:lang w:eastAsia="ko-KR"/>
              </w:rPr>
            </w:pPr>
            <w:r>
              <w:rPr>
                <w:rFonts w:ascii="New York" w:hAnsi="New York" w:eastAsiaTheme="minorEastAsia"/>
                <w:sz w:val="22"/>
                <w:szCs w:val="22"/>
                <w:lang w:eastAsia="ko-KR"/>
              </w:rPr>
              <w:t>Adaptation Type 2 should also allow simultaneous enabling and disabling part of spatial elements associated to a logical antenna port.</w:t>
            </w:r>
          </w:p>
          <w:p>
            <w:pPr>
              <w:numPr>
                <w:ilvl w:val="0"/>
                <w:numId w:val="11"/>
              </w:numPr>
              <w:overflowPunct w:val="0"/>
              <w:spacing w:before="180" w:line="288" w:lineRule="auto"/>
              <w:contextualSpacing/>
              <w:jc w:val="both"/>
              <w:rPr>
                <w:rFonts w:eastAsiaTheme="minorEastAsia"/>
                <w:sz w:val="22"/>
                <w:szCs w:val="22"/>
                <w:lang w:eastAsia="ko-KR"/>
              </w:rPr>
            </w:pPr>
            <w:r>
              <w:rPr>
                <w:rFonts w:ascii="New York" w:hAnsi="New York" w:eastAsiaTheme="minorEastAsia"/>
                <w:sz w:val="22"/>
                <w:szCs w:val="22"/>
                <w:lang w:eastAsia="ko-KR"/>
              </w:rPr>
              <w:t>Note (4): in our view, feedback and UE assistance information will drive techniques to be applied for NW energy saving. So, we prefer to keep this bullet in this section.</w:t>
            </w:r>
          </w:p>
          <w:p>
            <w:pPr>
              <w:spacing w:before="180" w:line="288" w:lineRule="auto"/>
              <w:jc w:val="both"/>
              <w:rPr>
                <w:rFonts w:eastAsia="等线"/>
                <w:sz w:val="22"/>
                <w:szCs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6" w:lineRule="auto"/>
              <w:ind w:left="1411" w:hanging="1411"/>
              <w:jc w:val="both"/>
              <w:outlineLvl w:val="3"/>
              <w:rPr>
                <w:rFonts w:eastAsia="宋体"/>
                <w:szCs w:val="18"/>
                <w:lang w:eastAsia="zh-CN"/>
              </w:rPr>
            </w:pPr>
            <w:r>
              <w:rPr>
                <w:rFonts w:eastAsia="宋体"/>
                <w:szCs w:val="18"/>
                <w:lang w:eastAsia="zh-CN"/>
              </w:rPr>
              <w:t>Proposal #4-1</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pPr>
              <w:pStyle w:val="31"/>
              <w:numPr>
                <w:ilvl w:val="2"/>
                <w:numId w:val="11"/>
              </w:numPr>
              <w:overflowPunct w:val="0"/>
              <w:spacing w:before="120"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pPr>
              <w:pStyle w:val="78"/>
              <w:numPr>
                <w:ilvl w:val="1"/>
                <w:numId w:val="43"/>
              </w:numPr>
              <w:overflowPunct/>
              <w:snapToGrid w:val="0"/>
              <w:spacing w:before="120" w:line="252" w:lineRule="auto"/>
              <w:jc w:val="both"/>
              <w:rPr>
                <w:strike/>
                <w:color w:val="FF0000"/>
                <w:sz w:val="21"/>
                <w:szCs w:val="21"/>
                <w:lang w:eastAsia="zh-CN"/>
              </w:rPr>
            </w:pPr>
            <w:r>
              <w:rPr>
                <w:rFonts w:ascii="New York" w:hAnsi="New York" w:eastAsia="宋体"/>
              </w:rPr>
              <w:t xml:space="preserve">CSI-RS/reporting re-configuration should be indicated to the UEs for spatial adaptation of gNB/cell </w:t>
            </w:r>
            <w:r>
              <w:rPr>
                <w:rFonts w:ascii="New York" w:hAnsi="New York" w:eastAsia="宋体"/>
                <w:strike/>
                <w:color w:val="FF0000"/>
                <w:highlight w:val="yellow"/>
              </w:rPr>
              <w:t>power</w:t>
            </w:r>
            <w:r>
              <w:rPr>
                <w:rFonts w:ascii="New York" w:hAnsi="New York" w:eastAsia="宋体"/>
                <w:color w:val="FF0000"/>
                <w:highlight w:val="yellow"/>
                <w:lang w:eastAsia="en-US"/>
              </w:rPr>
              <w:t>operation</w:t>
            </w:r>
            <w:r>
              <w:rPr>
                <w:rFonts w:ascii="New York" w:hAnsi="New York" w:eastAsia="宋体"/>
                <w:color w:val="FF0000"/>
              </w:rPr>
              <w:t xml:space="preserve"> </w:t>
            </w:r>
            <w:r>
              <w:rPr>
                <w:rFonts w:ascii="New York" w:hAnsi="New York" w:eastAsia="宋体"/>
              </w:rPr>
              <w:t xml:space="preserve">state. </w:t>
            </w:r>
            <w:r>
              <w:rPr>
                <w:rFonts w:ascii="New York" w:hAnsi="New York" w:eastAsia="宋体"/>
                <w:color w:val="FF0000"/>
                <w:highlight w:val="yellow"/>
                <w:lang w:eastAsia="en-US"/>
              </w:rPr>
              <w:t>Mechanisms to trigger gNB/cell power state and to recover back into normal network power state.</w:t>
            </w:r>
          </w:p>
          <w:p>
            <w:pPr>
              <w:pStyle w:val="78"/>
              <w:numPr>
                <w:ilvl w:val="2"/>
                <w:numId w:val="43"/>
              </w:numPr>
              <w:overflowPunct/>
              <w:snapToGrid w:val="0"/>
              <w:spacing w:before="120" w:line="252" w:lineRule="auto"/>
              <w:jc w:val="both"/>
              <w:rPr>
                <w:rFonts w:eastAsia="宋体"/>
                <w:color w:val="FF0000"/>
                <w:highlight w:val="yellow"/>
                <w:lang w:eastAsia="en-US"/>
              </w:rPr>
            </w:pPr>
            <w:r>
              <w:rPr>
                <w:rFonts w:ascii="New York" w:hAnsi="New York" w:eastAsia="宋体"/>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43"/>
              </w:numPr>
              <w:overflowPunct w:val="0"/>
              <w:spacing w:before="120" w:after="0" w:line="252" w:lineRule="auto"/>
              <w:rPr>
                <w:rFonts w:ascii="Times New Roman" w:hAnsi="Times New Roman" w:eastAsiaTheme="minorEastAsia"/>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pPr>
              <w:pStyle w:val="78"/>
              <w:numPr>
                <w:ilvl w:val="1"/>
                <w:numId w:val="11"/>
              </w:numPr>
              <w:overflowPunct/>
              <w:snapToGrid w:val="0"/>
              <w:spacing w:before="120" w:line="252" w:lineRule="auto"/>
              <w:jc w:val="both"/>
              <w:rPr>
                <w:sz w:val="21"/>
                <w:szCs w:val="21"/>
                <w:lang w:eastAsia="zh-CN"/>
              </w:rPr>
            </w:pPr>
            <w:r>
              <w:rPr>
                <w:rFonts w:ascii="New York" w:hAnsi="New York" w:eastAsia="宋体"/>
              </w:rPr>
              <w:t xml:space="preserve">Type 1 and Type 2 may have impact on measurement operation, so the potential enhancement may include CSI-RS and PL RS measurements, beam failure recovery, radio link monitoring, cell (re)selection and handover procedure. </w:t>
            </w:r>
            <w:r>
              <w:rPr>
                <w:rFonts w:ascii="New York" w:hAnsi="New York" w:eastAsia="宋体"/>
                <w:highlight w:val="yellow"/>
                <w:vertAlign w:val="superscript"/>
                <w:lang w:eastAsia="zh-CN"/>
              </w:rPr>
              <w:t>(2)</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pPr>
              <w:pStyle w:val="78"/>
              <w:numPr>
                <w:ilvl w:val="1"/>
                <w:numId w:val="11"/>
              </w:numPr>
              <w:overflowPunct/>
              <w:snapToGrid w:val="0"/>
              <w:spacing w:before="120" w:line="252" w:lineRule="auto"/>
              <w:jc w:val="both"/>
              <w:rPr>
                <w:sz w:val="21"/>
                <w:szCs w:val="21"/>
                <w:lang w:eastAsia="zh-CN"/>
              </w:rPr>
            </w:pPr>
            <w:r>
              <w:rPr>
                <w:rFonts w:ascii="New York" w:hAnsi="New York" w:eastAsia="宋体"/>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hAnsi="New York" w:eastAsia="宋体"/>
                <w:highlight w:val="yellow"/>
                <w:vertAlign w:val="superscript"/>
                <w:lang w:eastAsia="zh-CN"/>
              </w:rPr>
              <w:t>(2)</w:t>
            </w:r>
          </w:p>
          <w:p>
            <w:pPr>
              <w:pStyle w:val="78"/>
              <w:numPr>
                <w:ilvl w:val="1"/>
                <w:numId w:val="11"/>
              </w:numPr>
              <w:overflowPunct/>
              <w:snapToGrid w:val="0"/>
              <w:spacing w:before="120" w:line="252" w:lineRule="auto"/>
              <w:jc w:val="both"/>
              <w:rPr>
                <w:rFonts w:ascii="New York" w:hAnsi="New York" w:eastAsia="宋体"/>
              </w:rPr>
            </w:pPr>
            <w:r>
              <w:rPr>
                <w:rFonts w:ascii="New York" w:hAnsi="New York" w:eastAsia="宋体"/>
              </w:rPr>
              <w:t xml:space="preserve">The </w:t>
            </w:r>
            <w:r>
              <w:rPr>
                <w:rFonts w:ascii="New York" w:hAnsi="New York" w:eastAsia="宋体"/>
                <w:strike/>
                <w:color w:val="FF0000"/>
                <w:highlight w:val="yellow"/>
                <w:lang w:eastAsia="zh-CN"/>
              </w:rPr>
              <w:t>different</w:t>
            </w:r>
            <w:r>
              <w:rPr>
                <w:rFonts w:ascii="New York" w:hAnsi="New York" w:eastAsia="宋体"/>
              </w:rPr>
              <w:t xml:space="preserve"> set of ports </w:t>
            </w:r>
            <w:r>
              <w:rPr>
                <w:rFonts w:ascii="New York" w:hAnsi="New York" w:eastAsia="宋体"/>
                <w:strike/>
                <w:color w:val="FF0000"/>
                <w:highlight w:val="yellow"/>
                <w:lang w:eastAsia="zh-CN"/>
              </w:rPr>
              <w:t>such as 64/32/8/4</w:t>
            </w:r>
            <w:r>
              <w:rPr>
                <w:rFonts w:ascii="New York" w:hAnsi="New York" w:eastAsia="宋体"/>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78"/>
              <w:numPr>
                <w:ilvl w:val="1"/>
                <w:numId w:val="11"/>
              </w:numPr>
              <w:snapToGrid w:val="0"/>
              <w:spacing w:before="120" w:line="240" w:lineRule="auto"/>
              <w:jc w:val="both"/>
              <w:rPr>
                <w:rFonts w:ascii="New York" w:hAnsi="New York" w:eastAsia="宋体"/>
              </w:rPr>
            </w:pPr>
            <w:r>
              <w:rPr>
                <w:rFonts w:ascii="New York" w:hAnsi="New York" w:eastAsia="宋体"/>
              </w:rPr>
              <w:t xml:space="preserve">Support of light-weight mechanisms such as DCI/MAC-CE-based, that allow fast CSI-RS reconfigurations </w:t>
            </w:r>
            <w:r>
              <w:rPr>
                <w:rFonts w:ascii="New York" w:hAnsi="New York" w:eastAsia="宋体"/>
                <w:color w:val="FF0000"/>
                <w:highlight w:val="yellow"/>
                <w:lang w:eastAsia="en-US"/>
              </w:rPr>
              <w:t>and group-common L1 signaling.</w:t>
            </w:r>
            <w:r>
              <w:rPr>
                <w:rFonts w:ascii="New York" w:hAnsi="New York" w:eastAsia="宋体"/>
                <w:highlight w:val="yellow"/>
                <w:vertAlign w:val="superscript"/>
                <w:lang w:eastAsia="zh-CN"/>
              </w:rPr>
              <w:t>(3)</w:t>
            </w:r>
          </w:p>
          <w:p>
            <w:pPr>
              <w:pStyle w:val="78"/>
              <w:numPr>
                <w:ilvl w:val="1"/>
                <w:numId w:val="11"/>
              </w:numPr>
              <w:snapToGrid w:val="0"/>
              <w:spacing w:before="120" w:line="240" w:lineRule="auto"/>
              <w:jc w:val="both"/>
              <w:rPr>
                <w:rFonts w:ascii="New York" w:hAnsi="New York" w:eastAsia="宋体"/>
              </w:rPr>
            </w:pPr>
            <w:r>
              <w:rPr>
                <w:rFonts w:ascii="New York" w:hAnsi="New York" w:eastAsia="宋体"/>
              </w:rPr>
              <w:t xml:space="preserve">Techniques including conditions/criteria for UE measurements and feedback to gNB for (de)activation </w:t>
            </w:r>
            <w:r>
              <w:rPr>
                <w:rFonts w:ascii="New York" w:hAnsi="New York" w:eastAsia="宋体"/>
                <w:color w:val="FF0000"/>
                <w:highlight w:val="yellow"/>
                <w:lang w:eastAsia="en-US"/>
              </w:rPr>
              <w:t>and/or adaptation</w:t>
            </w:r>
            <w:r>
              <w:rPr>
                <w:rFonts w:ascii="New York" w:hAnsi="New York" w:eastAsia="宋体"/>
                <w:color w:val="5B9BD5" w:themeColor="accent5"/>
                <w14:textFill>
                  <w14:solidFill>
                    <w14:schemeClr w14:val="accent5"/>
                  </w14:solidFill>
                </w14:textFill>
              </w:rPr>
              <w:t xml:space="preserve"> </w:t>
            </w:r>
            <w:r>
              <w:rPr>
                <w:rFonts w:ascii="New York" w:hAnsi="New York" w:eastAsia="宋体"/>
              </w:rPr>
              <w:t>of antenna ports.</w:t>
            </w:r>
            <w:r>
              <w:rPr>
                <w:rFonts w:ascii="New York" w:hAnsi="New York" w:eastAsia="宋体"/>
                <w:highlight w:val="yellow"/>
                <w:vertAlign w:val="superscript"/>
                <w:lang w:eastAsia="zh-CN"/>
              </w:rPr>
              <w:t>(4)</w:t>
            </w:r>
            <w:r>
              <w:rPr>
                <w:rFonts w:ascii="New York" w:hAnsi="New York" w:eastAsia="宋体"/>
                <w:color w:val="FF0000"/>
              </w:rPr>
              <w:t xml:space="preserve"> </w:t>
            </w:r>
          </w:p>
          <w:p>
            <w:pPr>
              <w:pStyle w:val="78"/>
              <w:numPr>
                <w:ilvl w:val="1"/>
                <w:numId w:val="11"/>
              </w:numPr>
              <w:snapToGrid w:val="0"/>
              <w:spacing w:before="120" w:line="240" w:lineRule="auto"/>
              <w:jc w:val="both"/>
              <w:rPr>
                <w:rFonts w:ascii="New York" w:hAnsi="New York" w:eastAsia="宋体"/>
              </w:rPr>
            </w:pPr>
            <w:r>
              <w:rPr>
                <w:rFonts w:ascii="New York" w:hAnsi="New York" w:eastAsia="宋体"/>
              </w:rPr>
              <w:t xml:space="preserve">UE feeding back antenna muting pattern recommendations to the gNB. </w:t>
            </w:r>
            <w:r>
              <w:rPr>
                <w:rFonts w:ascii="New York" w:hAnsi="New York" w:eastAsia="宋体"/>
                <w:color w:val="FF0000"/>
                <w:highlight w:val="yellow"/>
                <w:lang w:eastAsia="en-US"/>
              </w:rPr>
              <w:t>CSI reporting enhancement on muted or adapted spatial elements/patterns, etc. should be considered for assistance information feedback to the gNB.</w:t>
            </w: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Pr>
          <w:p>
            <w:pPr>
              <w:snapToGrid w:val="0"/>
              <w:spacing w:before="120" w:line="252" w:lineRule="auto"/>
              <w:jc w:val="both"/>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pPr>
              <w:pStyle w:val="78"/>
              <w:numPr>
                <w:ilvl w:val="1"/>
                <w:numId w:val="44"/>
              </w:numPr>
              <w:overflowPunct/>
              <w:snapToGrid w:val="0"/>
              <w:spacing w:before="120" w:line="252" w:lineRule="auto"/>
              <w:jc w:val="both"/>
              <w:rPr>
                <w:strike/>
                <w:sz w:val="21"/>
                <w:szCs w:val="21"/>
                <w:lang w:eastAsia="zh-CN"/>
              </w:rPr>
            </w:pPr>
            <w:r>
              <w:rPr>
                <w:rFonts w:ascii="New York" w:hAnsi="New York" w:eastAsia="宋体"/>
              </w:rPr>
              <w:t>CSI-RS/reporting re-configuration should be indicated to the UEs for spatial adaptation of gNB</w:t>
            </w:r>
            <w:r>
              <w:rPr>
                <w:rFonts w:ascii="New York" w:hAnsi="New York" w:eastAsia="宋体"/>
                <w:strike/>
                <w:color w:val="0070C0"/>
              </w:rPr>
              <w:t>/cell power state</w:t>
            </w:r>
            <w:r>
              <w:rPr>
                <w:rFonts w:ascii="New York" w:hAnsi="New York" w:eastAsia="宋体"/>
                <w:color w:val="0070C0"/>
              </w:rPr>
              <w:t xml:space="preserv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pPr>
              <w:pStyle w:val="78"/>
              <w:numPr>
                <w:ilvl w:val="1"/>
                <w:numId w:val="11"/>
              </w:numPr>
              <w:overflowPunct/>
              <w:snapToGrid w:val="0"/>
              <w:spacing w:before="120" w:line="252" w:lineRule="auto"/>
              <w:jc w:val="both"/>
              <w:rPr>
                <w:sz w:val="21"/>
                <w:szCs w:val="21"/>
                <w:lang w:eastAsia="zh-CN"/>
              </w:rPr>
            </w:pPr>
            <w:r>
              <w:rPr>
                <w:rFonts w:ascii="New York" w:hAnsi="New York" w:eastAsia="宋体"/>
              </w:rPr>
              <w:t xml:space="preserve">Type 1 and Type 2 may have impact on measurement operation, so the potential enhancement may include CSI-RS and PL RS measurements, beam failure recovery, radio link monitoring, cell (re)selection and handover procedure. </w:t>
            </w:r>
            <w:r>
              <w:rPr>
                <w:rFonts w:ascii="New York" w:hAnsi="New York" w:eastAsia="宋体"/>
                <w:highlight w:val="yellow"/>
                <w:vertAlign w:val="superscript"/>
                <w:lang w:eastAsia="zh-CN"/>
              </w:rPr>
              <w:t>(2)</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pPr>
              <w:pStyle w:val="78"/>
              <w:numPr>
                <w:ilvl w:val="1"/>
                <w:numId w:val="11"/>
              </w:numPr>
              <w:snapToGrid w:val="0"/>
              <w:spacing w:before="120" w:line="240" w:lineRule="auto"/>
              <w:jc w:val="both"/>
              <w:rPr>
                <w:rFonts w:ascii="New York" w:hAnsi="New York" w:eastAsia="宋体"/>
              </w:rPr>
            </w:pPr>
            <w:r>
              <w:rPr>
                <w:rFonts w:ascii="New York" w:hAnsi="New York" w:eastAsia="宋体"/>
              </w:rPr>
              <w:t xml:space="preserve">UE feeding back antenna muting pattern recommendations to the gNB.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pPr>
              <w:pStyle w:val="78"/>
              <w:numPr>
                <w:ilvl w:val="1"/>
                <w:numId w:val="11"/>
              </w:numPr>
              <w:overflowPunct/>
              <w:spacing w:before="120" w:line="240" w:lineRule="auto"/>
              <w:jc w:val="both"/>
              <w:rPr>
                <w:color w:val="0070C0"/>
                <w:u w:val="single"/>
                <w:lang w:eastAsia="zh-CN"/>
              </w:rPr>
            </w:pPr>
            <w:r>
              <w:rPr>
                <w:rFonts w:ascii="New York" w:hAnsi="New York" w:eastAsia="宋体"/>
                <w:color w:val="0070C0"/>
                <w:u w:val="single"/>
                <w:lang w:eastAsia="zh-CN"/>
              </w:rPr>
              <w:t>Potential specification impacts are:</w:t>
            </w:r>
          </w:p>
          <w:p>
            <w:pPr>
              <w:pStyle w:val="78"/>
              <w:numPr>
                <w:ilvl w:val="2"/>
                <w:numId w:val="11"/>
              </w:numPr>
              <w:overflowPunct/>
              <w:spacing w:before="120" w:line="240" w:lineRule="auto"/>
              <w:jc w:val="both"/>
              <w:rPr>
                <w:color w:val="0070C0"/>
                <w:u w:val="single"/>
                <w:lang w:eastAsia="zh-CN"/>
              </w:rPr>
            </w:pPr>
            <w:r>
              <w:rPr>
                <w:rFonts w:ascii="New York" w:hAnsi="New York" w:eastAsia="宋体"/>
                <w:color w:val="0070C0"/>
                <w:u w:val="single"/>
                <w:lang w:eastAsia="zh-CN"/>
              </w:rPr>
              <w:t>Introduction of group-based reconfiguration of various reference signal resources, measurement, reporting, which may be RRC-based or MAC-CE based or by other physical layer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nil"/>
            </w:tcBorders>
          </w:tcPr>
          <w:p>
            <w:pPr>
              <w:pStyle w:val="31"/>
              <w:spacing w:before="120" w:after="0"/>
              <w:rPr>
                <w:rFonts w:ascii="Times New Roman" w:hAnsi="Times New Roman"/>
                <w:sz w:val="22"/>
                <w:szCs w:val="22"/>
                <w:lang w:eastAsia="ko-KR"/>
              </w:rPr>
            </w:pPr>
            <w:r>
              <w:t>CEWiT</w:t>
            </w:r>
          </w:p>
        </w:tc>
        <w:tc>
          <w:tcPr>
            <w:tcW w:w="7645" w:type="dxa"/>
            <w:tcBorders>
              <w:top w:val="nil"/>
            </w:tcBorders>
          </w:tcPr>
          <w:p>
            <w:pPr>
              <w:pStyle w:val="78"/>
              <w:overflowPunct/>
              <w:snapToGrid w:val="0"/>
              <w:spacing w:before="120" w:line="252" w:lineRule="auto"/>
              <w:jc w:val="both"/>
              <w:rPr>
                <w:rFonts w:eastAsia="宋体"/>
                <w:lang w:eastAsia="zh-CN"/>
              </w:rPr>
            </w:pPr>
            <w:r>
              <w:t>The signalling for adapting already assigned CSI-RS configuration is missed out. The adaptation of an active CSI-RS configuration will avoid the need for reconfiguration and associated overhead. Thus, we suggest to include a bullet in proposal #4-1  as follows,</w:t>
            </w:r>
          </w:p>
          <w:p>
            <w:pPr>
              <w:pStyle w:val="78"/>
              <w:overflowPunct/>
              <w:snapToGrid w:val="0"/>
              <w:spacing w:before="120" w:line="252" w:lineRule="auto"/>
              <w:jc w:val="both"/>
            </w:pPr>
            <w:r>
              <w:rPr>
                <w:color w:val="C9211E"/>
              </w:rPr>
              <w:t xml:space="preserve"> “Support of light-weight mechanisms such as DCI/MAC-CE-based, that allow dynamic adaptation of an active CSI-RS configuration at the UE. For e.g., dynamic on-off of CSI-RS resources within an active CSI-RS configuration w.r.t. adapted ports”</w:t>
            </w:r>
          </w:p>
          <w:p>
            <w:pPr>
              <w:pStyle w:val="78"/>
              <w:numPr>
                <w:ilvl w:val="0"/>
                <w:numId w:val="45"/>
              </w:numPr>
              <w:overflowPunct/>
              <w:snapToGrid w:val="0"/>
              <w:spacing w:before="120" w:line="252" w:lineRule="auto"/>
              <w:jc w:val="both"/>
              <w:rPr>
                <w:color w:val="C9211E"/>
              </w:rPr>
            </w:pPr>
            <w:r>
              <w:rPr>
                <w:color w:val="C9211E"/>
              </w:rPr>
              <w:t>this may include group common signaling for the adaptation”</w:t>
            </w:r>
          </w:p>
          <w:p>
            <w:pPr>
              <w:pStyle w:val="78"/>
              <w:overflowPunct/>
              <w:snapToGrid w:val="0"/>
              <w:spacing w:before="120" w:line="252" w:lineRule="auto"/>
              <w:jc w:val="both"/>
              <w:rPr>
                <w:color w:val="C9211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ko-KR"/>
              </w:rPr>
            </w:pPr>
            <w:r>
              <w:rPr>
                <w:sz w:val="22"/>
                <w:lang w:eastAsia="ko-KR"/>
              </w:rPr>
              <w:t>QCOM1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pPr>
              <w:snapToGrid w:val="0"/>
              <w:spacing w:before="120" w:line="252" w:lineRule="auto"/>
              <w:jc w:val="both"/>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would like some clarification on the sub-bullet: “CSI reporting enhancement on muted spatial elements patterns can be considered for assistance information feedback.” How is CSI measurement done on muted spatial elements and how this will assist gNB?</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suggest removing the following sub-bullet as it is providing a very specific solution for the technique:</w:t>
            </w: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t>
            </w: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hAnsi="Times New Roman" w:eastAsiaTheme="minor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78"/>
              <w:autoSpaceDN w:val="0"/>
              <w:snapToGrid w:val="0"/>
              <w:spacing w:before="120" w:line="252" w:lineRule="auto"/>
              <w:jc w:val="both"/>
              <w:rPr>
                <w:rFonts w:eastAsia="宋体"/>
                <w:lang w:eastAsia="zh-CN"/>
              </w:rPr>
            </w:pPr>
            <w:r>
              <w:rPr>
                <w:rFonts w:eastAsia="宋体"/>
                <w:lang w:eastAsia="zh-CN"/>
              </w:rPr>
              <w:t>We are generally OK with the description as the placeholder for further revision when the results are ready except the following bullet.</w:t>
            </w:r>
          </w:p>
          <w:p>
            <w:pPr>
              <w:pStyle w:val="78"/>
              <w:autoSpaceDN w:val="0"/>
              <w:snapToGrid w:val="0"/>
              <w:spacing w:before="120" w:line="252" w:lineRule="auto"/>
              <w:jc w:val="both"/>
              <w:rPr>
                <w:rFonts w:eastAsia="宋体"/>
                <w:lang w:eastAsia="zh-CN"/>
              </w:rPr>
            </w:pPr>
          </w:p>
          <w:p>
            <w:pPr>
              <w:pStyle w:val="78"/>
              <w:autoSpaceDN w:val="0"/>
              <w:snapToGrid w:val="0"/>
              <w:spacing w:before="120" w:line="252" w:lineRule="auto"/>
              <w:jc w:val="both"/>
              <w:rPr>
                <w:rFonts w:eastAsia="宋体"/>
                <w:lang w:eastAsia="zh-CN"/>
              </w:rPr>
            </w:pPr>
            <w:r>
              <w:rPr>
                <w:rFonts w:eastAsia="宋体"/>
                <w:lang w:eastAsia="zh-CN"/>
              </w:rPr>
              <w:t>o</w:t>
            </w:r>
            <w:r>
              <w:rPr>
                <w:rFonts w:eastAsia="宋体"/>
                <w:lang w:eastAsia="zh-CN"/>
              </w:rPr>
              <w:tab/>
            </w:r>
            <w:r>
              <w:rPr>
                <w:rFonts w:eastAsia="宋体"/>
                <w:highlight w:val="yellow"/>
                <w:lang w:eastAsia="zh-CN"/>
              </w:rPr>
              <w:t>Support of light-weight mechanisms such as DCI/MAC-CE-based, that allow fast CSI-RS reconfigurations.(3)</w:t>
            </w:r>
          </w:p>
          <w:p>
            <w:pPr>
              <w:pStyle w:val="78"/>
              <w:autoSpaceDN w:val="0"/>
              <w:snapToGrid w:val="0"/>
              <w:spacing w:before="120" w:line="252" w:lineRule="auto"/>
              <w:jc w:val="both"/>
              <w:rPr>
                <w:rFonts w:eastAsia="宋体"/>
                <w:lang w:eastAsia="zh-CN"/>
              </w:rPr>
            </w:pPr>
            <w:r>
              <w:rPr>
                <w:rFonts w:eastAsia="宋体"/>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sz w:val="22"/>
                <w:lang w:eastAsia="ko-KR"/>
              </w:rPr>
            </w:pPr>
            <w:r>
              <w:rPr>
                <w:rFonts w:ascii="Times New Roman" w:hAnsi="Times New Roman"/>
                <w:sz w:val="22"/>
                <w:szCs w:val="22"/>
                <w:lang w:eastAsia="zh-CN"/>
              </w:rPr>
              <w:t>InterDigital</w:t>
            </w:r>
          </w:p>
        </w:tc>
        <w:tc>
          <w:tcPr>
            <w:tcW w:w="7645" w:type="dxa"/>
          </w:tcPr>
          <w:p>
            <w:pPr>
              <w:spacing w:before="120" w:after="120" w:line="252" w:lineRule="auto"/>
              <w:jc w:val="both"/>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pPr>
              <w:pStyle w:val="31"/>
              <w:numPr>
                <w:ilvl w:val="0"/>
                <w:numId w:val="46"/>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ko-KR"/>
              </w:rPr>
            </w:pPr>
            <w:r>
              <w:t>Ericsson1</w:t>
            </w:r>
          </w:p>
        </w:tc>
        <w:tc>
          <w:tcPr>
            <w:tcW w:w="7645" w:type="dxa"/>
          </w:tcPr>
          <w:p>
            <w:pPr>
              <w:snapToGrid w:val="0"/>
              <w:spacing w:before="120" w:line="252" w:lineRule="auto"/>
              <w:jc w:val="both"/>
            </w:pPr>
            <w:r>
              <w:t>Regarding notes (3), the intention is to be able to also quickly change particular parameters within a CSI-RS resource. For example, t</w:t>
            </w:r>
            <w:r>
              <w:rPr>
                <w:lang w:eastAsia="zh-CN"/>
              </w:rPr>
              <w:t xml:space="preserve">his includes dynamic adaptation of parameters associated with a NZP-CSI-RS resource such as </w:t>
            </w:r>
            <w:r>
              <w:t xml:space="preserve">powerControlOffsetSS, powerControlOffset, etc. The corresponding text is updated below. </w:t>
            </w:r>
          </w:p>
          <w:p>
            <w:pPr>
              <w:snapToGrid w:val="0"/>
              <w:spacing w:before="120" w:line="252" w:lineRule="auto"/>
              <w:jc w:val="both"/>
            </w:pPr>
            <w:r>
              <w:t xml:space="preserve">Regarding notes (4), this was explained in our tdoc (x9859). Some updates are suggested below. </w:t>
            </w:r>
          </w:p>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w:t>
            </w: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78"/>
              <w:numPr>
                <w:ilvl w:val="1"/>
                <w:numId w:val="17"/>
              </w:numPr>
              <w:overflowPunct/>
              <w:snapToGrid w:val="0"/>
              <w:spacing w:before="120" w:line="252" w:lineRule="auto"/>
              <w:jc w:val="both"/>
              <w:rPr>
                <w:strike/>
                <w:sz w:val="21"/>
                <w:szCs w:val="21"/>
                <w:lang w:eastAsia="zh-CN"/>
              </w:rPr>
            </w:pPr>
            <w:r>
              <w:t xml:space="preserve">CSI-RS/reporting re-configuration should be indicated to the UEs for spatial adaptation of gNB/cell power state </w:t>
            </w:r>
          </w:p>
          <w:p>
            <w:pPr>
              <w:pStyle w:val="31"/>
              <w:numPr>
                <w:ilvl w:val="1"/>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1"/>
              <w:numPr>
                <w:ilvl w:val="2"/>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1"/>
              <w:numPr>
                <w:ilvl w:val="2"/>
                <w:numId w:val="17"/>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78"/>
              <w:numPr>
                <w:ilvl w:val="1"/>
                <w:numId w:val="17"/>
              </w:numPr>
              <w:overflowPunct/>
              <w:snapToGrid w:val="0"/>
              <w:spacing w:before="120" w:line="252" w:lineRule="auto"/>
              <w:jc w:val="both"/>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pPr>
              <w:pStyle w:val="31"/>
              <w:numPr>
                <w:ilvl w:val="1"/>
                <w:numId w:val="17"/>
              </w:numPr>
              <w:overflowPunct w:val="0"/>
              <w:spacing w:before="120" w:after="0" w:line="252" w:lineRule="auto"/>
              <w:rPr>
                <w:ins w:id="572"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573"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pPr>
              <w:pStyle w:val="31"/>
              <w:numPr>
                <w:ilvl w:val="2"/>
                <w:numId w:val="17"/>
              </w:numPr>
              <w:overflowPunct w:val="0"/>
              <w:spacing w:before="120" w:line="252" w:lineRule="auto"/>
              <w:rPr>
                <w:rFonts w:ascii="Times New Roman" w:hAnsi="Times New Roman"/>
                <w:sz w:val="22"/>
                <w:szCs w:val="22"/>
                <w:lang w:eastAsia="zh-CN"/>
              </w:rPr>
            </w:pPr>
            <w:ins w:id="574" w:author="Ajit" w:date="2022-10-11T11:00:00Z">
              <w:r>
                <w:rPr>
                  <w:lang w:val="en-CA"/>
                </w:rPr>
                <w:t xml:space="preserve">optimized CSI reporting contents to provide compact CSI feedback for different muting hypotheses </w:t>
              </w:r>
            </w:ins>
          </w:p>
          <w:p>
            <w:pPr>
              <w:pStyle w:val="78"/>
              <w:numPr>
                <w:ilvl w:val="1"/>
                <w:numId w:val="17"/>
              </w:numPr>
              <w:overflowPunct/>
              <w:snapToGrid w:val="0"/>
              <w:spacing w:before="120" w:line="252" w:lineRule="auto"/>
              <w:jc w:val="both"/>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pPr>
              <w:pStyle w:val="78"/>
              <w:numPr>
                <w:ilvl w:val="1"/>
                <w:numId w:val="17"/>
              </w:numPr>
              <w:overflowPunct/>
              <w:snapToGrid w:val="0"/>
              <w:spacing w:before="120" w:line="252" w:lineRule="auto"/>
              <w:jc w:val="both"/>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78"/>
              <w:numPr>
                <w:ilvl w:val="1"/>
                <w:numId w:val="17"/>
              </w:numPr>
              <w:snapToGrid w:val="0"/>
              <w:spacing w:before="120" w:line="240" w:lineRule="auto"/>
              <w:jc w:val="both"/>
              <w:rPr>
                <w:ins w:id="575" w:author="Ajit" w:date="2022-10-11T10:50:00Z"/>
                <w:rFonts w:eastAsiaTheme="minorHAnsi"/>
                <w:lang w:eastAsia="en-US"/>
              </w:rPr>
            </w:pPr>
            <w:r>
              <w:t>Support of light-weight mechanisms such as DCI/MAC-CE-based, that allow fast CSI-RS reconfigurations.</w:t>
            </w:r>
            <w:r>
              <w:rPr>
                <w:rFonts w:eastAsia="宋体"/>
                <w:highlight w:val="yellow"/>
                <w:vertAlign w:val="superscript"/>
                <w:lang w:eastAsia="zh-CN"/>
              </w:rPr>
              <w:t>(3)</w:t>
            </w:r>
          </w:p>
          <w:p>
            <w:pPr>
              <w:pStyle w:val="78"/>
              <w:numPr>
                <w:ilvl w:val="2"/>
                <w:numId w:val="17"/>
              </w:numPr>
              <w:snapToGrid w:val="0"/>
              <w:spacing w:before="120" w:line="240" w:lineRule="auto"/>
              <w:jc w:val="both"/>
            </w:pPr>
            <w:ins w:id="576" w:author="Ajit" w:date="2022-10-11T10:50:00Z">
              <w:r>
                <w:rPr>
                  <w:rFonts w:eastAsia="宋体"/>
                  <w:lang w:eastAsia="zh-CN"/>
                </w:rPr>
                <w:t xml:space="preserve">This includes </w:t>
              </w:r>
            </w:ins>
            <w:ins w:id="577" w:author="Ajit" w:date="2022-10-11T10:51:00Z">
              <w:r>
                <w:rPr>
                  <w:rFonts w:eastAsia="宋体"/>
                  <w:lang w:eastAsia="zh-CN"/>
                </w:rPr>
                <w:t xml:space="preserve">dynamic adaptation of parameters associated with a </w:t>
              </w:r>
            </w:ins>
            <w:ins w:id="578" w:author="Ajit" w:date="2022-10-11T10:58:00Z">
              <w:r>
                <w:rPr>
                  <w:rFonts w:eastAsia="宋体"/>
                  <w:lang w:eastAsia="zh-CN"/>
                </w:rPr>
                <w:t>NZP-</w:t>
              </w:r>
            </w:ins>
            <w:ins w:id="579" w:author="Ajit" w:date="2022-10-11T10:51:00Z">
              <w:r>
                <w:rPr>
                  <w:rFonts w:eastAsia="宋体"/>
                  <w:lang w:eastAsia="zh-CN"/>
                </w:rPr>
                <w:t xml:space="preserve">CSI-RS </w:t>
              </w:r>
            </w:ins>
            <w:ins w:id="580" w:author="Ajit" w:date="2022-10-11T10:58:00Z">
              <w:r>
                <w:rPr>
                  <w:rFonts w:eastAsia="宋体"/>
                  <w:lang w:eastAsia="zh-CN"/>
                </w:rPr>
                <w:t>resource</w:t>
              </w:r>
            </w:ins>
            <w:ins w:id="581" w:author="Ajit" w:date="2022-10-11T10:52:00Z">
              <w:r>
                <w:rPr>
                  <w:rFonts w:eastAsia="宋体"/>
                  <w:lang w:eastAsia="zh-CN"/>
                </w:rPr>
                <w:t xml:space="preserve"> such as </w:t>
              </w:r>
            </w:ins>
            <w:ins w:id="582" w:author="Ajit" w:date="2022-10-11T10:58:00Z">
              <w:r>
                <w:rPr/>
                <w:t>powerControlOffsetSS, powerControlOffset</w:t>
              </w:r>
            </w:ins>
            <w:ins w:id="583" w:author="Ajit" w:date="2022-10-11T10:59:00Z">
              <w:r>
                <w:rPr/>
                <w:t>, etc</w:t>
              </w:r>
            </w:ins>
          </w:p>
          <w:p>
            <w:pPr>
              <w:pStyle w:val="78"/>
              <w:numPr>
                <w:ilvl w:val="1"/>
                <w:numId w:val="17"/>
              </w:numPr>
              <w:snapToGrid w:val="0"/>
              <w:spacing w:before="120" w:line="240" w:lineRule="auto"/>
              <w:jc w:val="both"/>
              <w:rPr>
                <w:ins w:id="584" w:author="Ajit" w:date="2022-10-11T11:07:00Z"/>
              </w:rPr>
            </w:pPr>
            <w:r>
              <w:t>Techniques including conditions/criteria for UE measurements and feedback to gNB for (de)activation of antenna ports.</w:t>
            </w:r>
            <w:r>
              <w:rPr>
                <w:rFonts w:eastAsia="宋体"/>
                <w:highlight w:val="yellow"/>
                <w:vertAlign w:val="superscript"/>
                <w:lang w:eastAsia="zh-CN"/>
              </w:rPr>
              <w:t>(4)</w:t>
            </w:r>
          </w:p>
          <w:p>
            <w:pPr>
              <w:pStyle w:val="78"/>
              <w:numPr>
                <w:ilvl w:val="2"/>
                <w:numId w:val="17"/>
              </w:numPr>
              <w:snapToGrid w:val="0"/>
              <w:spacing w:before="120" w:line="240" w:lineRule="auto"/>
              <w:jc w:val="both"/>
            </w:pPr>
            <w:ins w:id="585" w:author="Ajit" w:date="2022-10-11T11:07:00Z">
              <w:r>
                <w:rPr>
                  <w:rFonts w:cs="Arial"/>
                </w:rPr>
                <w:t xml:space="preserve">For example, UE compares the rank/SINR/CSI levels of the current link to gNB configured thresholds. Once the UE detects that the condition is met, it can </w:t>
              </w:r>
            </w:ins>
            <w:ins w:id="586" w:author="Ajit" w:date="2022-10-11T11:09:00Z">
              <w:r>
                <w:rPr>
                  <w:rFonts w:cs="Arial"/>
                </w:rPr>
                <w:t>request</w:t>
              </w:r>
            </w:ins>
            <w:ins w:id="587" w:author="Ajit" w:date="2022-10-11T11:08:00Z">
              <w:r>
                <w:rPr>
                  <w:rFonts w:cs="Arial"/>
                </w:rPr>
                <w:t>/</w:t>
              </w:r>
            </w:ins>
            <w:ins w:id="588" w:author="Ajit" w:date="2022-10-11T11:09:00Z">
              <w:r>
                <w:rPr>
                  <w:rFonts w:cs="Arial"/>
                </w:rPr>
                <w:t>measure</w:t>
              </w:r>
            </w:ins>
            <w:ins w:id="589" w:author="Ajit" w:date="2022-10-11T11:08:00Z">
              <w:r>
                <w:rPr>
                  <w:rFonts w:cs="Arial"/>
                </w:rPr>
                <w:t xml:space="preserve"> for</w:t>
              </w:r>
            </w:ins>
            <w:ins w:id="590" w:author="Ajit" w:date="2022-10-11T11:07:00Z">
              <w:r>
                <w:rPr>
                  <w:rFonts w:cs="Arial"/>
                </w:rPr>
                <w:t xml:space="preserve"> </w:t>
              </w:r>
            </w:ins>
            <w:ins w:id="591" w:author="Ajit" w:date="2022-10-11T11:08:00Z">
              <w:r>
                <w:rPr>
                  <w:rFonts w:cs="Arial"/>
                </w:rPr>
                <w:t xml:space="preserve">additional </w:t>
              </w:r>
            </w:ins>
            <w:ins w:id="592" w:author="Ajit" w:date="2022-10-11T11:07:00Z">
              <w:r>
                <w:rPr>
                  <w:rFonts w:cs="Arial"/>
                </w:rPr>
                <w:t xml:space="preserve">reference signals </w:t>
              </w:r>
            </w:ins>
            <w:ins w:id="593" w:author="Ajit" w:date="2022-10-11T11:09:00Z">
              <w:r>
                <w:rPr>
                  <w:rFonts w:cs="Arial"/>
                </w:rPr>
                <w:t>for further measurement/</w:t>
              </w:r>
            </w:ins>
            <w:ins w:id="594" w:author="Ajit" w:date="2022-10-11T11:07:00Z">
              <w:r>
                <w:rPr>
                  <w:rFonts w:cs="Arial"/>
                </w:rPr>
                <w:t>report</w:t>
              </w:r>
            </w:ins>
            <w:ins w:id="595" w:author="Ajit" w:date="2022-10-11T11:09:00Z">
              <w:r>
                <w:rPr>
                  <w:rFonts w:cs="Arial"/>
                </w:rPr>
                <w:t>ing</w:t>
              </w:r>
            </w:ins>
            <w:ins w:id="596" w:author="Ajit" w:date="2022-10-11T11:07:00Z">
              <w:r>
                <w:rPr>
                  <w:rFonts w:cs="Arial"/>
                </w:rPr>
                <w:t xml:space="preserve">. </w:t>
              </w:r>
            </w:ins>
          </w:p>
          <w:p>
            <w:pPr>
              <w:pStyle w:val="78"/>
              <w:numPr>
                <w:ilvl w:val="1"/>
                <w:numId w:val="17"/>
              </w:numPr>
              <w:snapToGrid w:val="0"/>
              <w:spacing w:before="120" w:line="240" w:lineRule="auto"/>
              <w:jc w:val="both"/>
            </w:pPr>
            <w:r>
              <w:t xml:space="preserve">UE feeding back antenna muting pattern recommendations to the gNB. </w:t>
            </w:r>
          </w:p>
          <w:p>
            <w:pPr>
              <w:snapToGrid w:val="0"/>
              <w:spacing w:before="120" w:line="252" w:lineRule="auto"/>
              <w:jc w:val="both"/>
            </w:pPr>
          </w:p>
          <w:p>
            <w:pPr>
              <w:snapToGrid w:val="0"/>
              <w:spacing w:before="120" w:line="252"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pPr>
            <w:r>
              <w:t>Rakuten S.</w:t>
            </w:r>
          </w:p>
        </w:tc>
        <w:tc>
          <w:tcPr>
            <w:tcW w:w="7645" w:type="dxa"/>
          </w:tcPr>
          <w:p>
            <w:pPr>
              <w:snapToGrid w:val="0"/>
              <w:spacing w:before="120" w:line="252" w:lineRule="auto"/>
              <w:jc w:val="both"/>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pPr>
              <w:snapToGrid w:val="0"/>
              <w:spacing w:before="120" w:line="252" w:lineRule="auto"/>
              <w:jc w:val="both"/>
              <w:rPr>
                <w:sz w:val="22"/>
                <w:szCs w:val="22"/>
                <w:lang w:eastAsia="zh-CN"/>
              </w:rPr>
            </w:pPr>
          </w:p>
          <w:p>
            <w:pPr>
              <w:snapToGrid w:val="0"/>
              <w:spacing w:before="120" w:line="252" w:lineRule="auto"/>
              <w:jc w:val="both"/>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#4-2</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78"/>
        <w:numPr>
          <w:ilvl w:val="2"/>
          <w:numId w:val="11"/>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宋体"/>
          <w:highlight w:val="yellow"/>
          <w:vertAlign w:val="superscript"/>
          <w:lang w:eastAsia="zh-CN"/>
        </w:rPr>
        <w:t>(5)</w:t>
      </w:r>
    </w:p>
    <w:p>
      <w:pPr>
        <w:pStyle w:val="78"/>
        <w:numPr>
          <w:ilvl w:val="1"/>
          <w:numId w:val="11"/>
        </w:numPr>
        <w:overflowPunct/>
        <w:snapToGrid w:val="0"/>
        <w:spacing w:line="252" w:lineRule="auto"/>
      </w:pPr>
      <w:r>
        <w:t>Type 3 may have impact on redundant CSI measurement or reporting to a muted TRP, so enhancement may include dynamic signaling for TRP ID (CORESETPollIndex).</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pPr>
        <w:pStyle w:val="31"/>
        <w:numPr>
          <w:ilvl w:val="1"/>
          <w:numId w:val="11"/>
        </w:numPr>
        <w:overflowPunct w:val="0"/>
        <w:spacing w:after="0" w:line="252" w:lineRule="auto"/>
        <w:rPr>
          <w:del w:id="597" w:author="Editor" w:date="2022-09-23T11:30:00Z"/>
          <w:rFonts w:ascii="Times New Roman" w:hAnsi="Times New Roman"/>
          <w:sz w:val="22"/>
          <w:szCs w:val="22"/>
          <w:lang w:eastAsia="zh-CN"/>
        </w:rPr>
      </w:pPr>
      <w:del w:id="598" w:author="Editor" w:date="2022-09-23T11:30:00Z">
        <w:r>
          <w:rPr>
            <w:rFonts w:ascii="Times New Roman" w:hAnsi="Times New Roman"/>
            <w:sz w:val="22"/>
            <w:szCs w:val="22"/>
            <w:lang w:eastAsia="zh-CN"/>
          </w:rPr>
          <w:delText>gNB may conserve energy by reducing the number of active TRPs in the mTRP deployment.</w:delText>
        </w:r>
      </w:del>
    </w:p>
    <w:p>
      <w:pPr>
        <w:pStyle w:val="31"/>
        <w:numPr>
          <w:ilvl w:val="1"/>
          <w:numId w:val="11"/>
        </w:numPr>
        <w:snapToGrid w:val="0"/>
        <w:spacing w:before="120" w:after="0" w:line="252" w:lineRule="auto"/>
        <w:rPr>
          <w:strike/>
          <w:sz w:val="21"/>
          <w:szCs w:val="21"/>
          <w:lang w:eastAsia="zh-CN"/>
        </w:rPr>
      </w:pPr>
      <w:r>
        <w:t>This may also include signaling of the adaptation of TRPs in mTRP, e.g. by utilizing group-level or cell common signaling.</w:t>
      </w:r>
    </w:p>
    <w:p>
      <w:pPr>
        <w:pStyle w:val="31"/>
        <w:numPr>
          <w:ilvl w:val="1"/>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1"/>
        <w:numPr>
          <w:ilvl w:val="0"/>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31"/>
        <w:numPr>
          <w:ilvl w:val="1"/>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need to clarify the difference with Type 1.</w:t>
      </w:r>
    </w:p>
    <w:p>
      <w:pPr>
        <w:pStyle w:val="31"/>
        <w:numPr>
          <w:ilvl w:val="0"/>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(6) </w:t>
      </w:r>
      <w:r>
        <w:rPr>
          <w:rFonts w:ascii="Times New Roman" w:hAnsi="Times New Roman"/>
          <w:sz w:val="22"/>
          <w:szCs w:val="22"/>
          <w:lang w:eastAsia="zh-CN"/>
        </w:rPr>
        <w:t>Need to Clarify (enough to be able to be evaluated by companies)</w:t>
      </w:r>
    </w:p>
    <w:p>
      <w:pPr>
        <w:pStyle w:val="31"/>
        <w:numPr>
          <w:ilvl w:val="1"/>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More clarification may be preferred to understand the relationship with previous bullets and what exactly to be evaluated, compared to C-2 and C-1.</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Company Comments on Proposal #4-2</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pPr>
              <w:pStyle w:val="31"/>
              <w:spacing w:before="120"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pPr>
              <w:pStyle w:val="31"/>
              <w:numPr>
                <w:ilvl w:val="0"/>
                <w:numId w:val="47"/>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pPr>
              <w:pStyle w:val="31"/>
              <w:numPr>
                <w:ilvl w:val="0"/>
                <w:numId w:val="47"/>
              </w:numPr>
              <w:spacing w:before="12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(5): The following bullet can be removed if the second example (</w:t>
            </w:r>
            <w:r>
              <w:t>activating N1-port CSI-RS resource (set) and deactivating N2-port CSI-RS resource (set)</w:t>
            </w:r>
            <w:r>
              <w:rPr>
                <w:rFonts w:ascii="Times New Roman" w:hAnsi="Times New Roman" w:eastAsiaTheme="minorEastAsia"/>
                <w:sz w:val="22"/>
                <w:szCs w:val="22"/>
                <w:lang w:eastAsia="ko-KR"/>
              </w:rPr>
              <w:t>) can be moved to Type-1.</w:t>
            </w:r>
          </w:p>
          <w:p>
            <w:pPr>
              <w:pStyle w:val="31"/>
              <w:numPr>
                <w:ilvl w:val="1"/>
                <w:numId w:val="11"/>
              </w:numPr>
              <w:overflowPunct w:val="0"/>
              <w:spacing w:before="120"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pPr>
              <w:pStyle w:val="78"/>
              <w:numPr>
                <w:ilvl w:val="2"/>
                <w:numId w:val="11"/>
              </w:numPr>
              <w:overflowPunct/>
              <w:snapToGrid w:val="0"/>
              <w:spacing w:before="120" w:line="252" w:lineRule="auto"/>
              <w:jc w:val="both"/>
              <w:rPr>
                <w:strike/>
                <w:color w:val="00B050"/>
                <w:sz w:val="21"/>
                <w:szCs w:val="21"/>
                <w:lang w:eastAsia="zh-CN"/>
              </w:rPr>
            </w:pPr>
            <w:r>
              <w:rPr>
                <w:rFonts w:ascii="New York" w:hAnsi="New York" w:eastAsia="宋体"/>
                <w:strike/>
                <w:color w:val="00B050"/>
              </w:rPr>
              <w:t>Type 3: activate/deactivate a set of spatial elements, e.g., TRP on/off, activating N1-port CSI-RS resource (set) and deactivating N2-port CSI-RS resource (set)</w:t>
            </w:r>
            <w:r>
              <w:rPr>
                <w:rFonts w:ascii="New York" w:hAnsi="New York" w:eastAsia="宋体"/>
                <w:strike/>
                <w:color w:val="00B050"/>
                <w:highlight w:val="yellow"/>
                <w:vertAlign w:val="superscript"/>
                <w:lang w:eastAsia="zh-CN"/>
              </w:rPr>
              <w:t>(5)</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(6): Those two bullets seem to be duplicated, so we can remove the second one.</w:t>
            </w:r>
          </w:p>
          <w:p>
            <w:pPr>
              <w:pStyle w:val="78"/>
              <w:numPr>
                <w:ilvl w:val="1"/>
                <w:numId w:val="11"/>
              </w:numPr>
              <w:overflowPunct/>
              <w:snapToGrid w:val="0"/>
              <w:spacing w:before="120" w:line="252" w:lineRule="auto"/>
              <w:jc w:val="both"/>
              <w:rPr>
                <w:rFonts w:ascii="New York" w:hAnsi="New York" w:eastAsia="宋体"/>
              </w:rPr>
            </w:pPr>
            <w:r>
              <w:rPr>
                <w:rFonts w:ascii="New York" w:hAnsi="New York" w:eastAsia="宋体"/>
              </w:rPr>
              <w:t>Type 3 may have impact on redundant CSI measurement or reporting to a muted TRP, so enhancement may include dynamic signaling for TRP ID (CORESETPollIndex).</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pPr>
              <w:pStyle w:val="31"/>
              <w:spacing w:before="120" w:after="0"/>
              <w:rPr>
                <w:rFonts w:ascii="Times New Roman" w:hAnsi="Times New Roman" w:eastAsiaTheme="minorEastAsia"/>
                <w:sz w:val="22"/>
                <w:szCs w:val="22"/>
                <w:lang w:eastAsia="ko-KR"/>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pPr>
              <w:pStyle w:val="78"/>
              <w:overflowPunct/>
              <w:snapToGrid w:val="0"/>
              <w:spacing w:before="120" w:line="252" w:lineRule="auto"/>
              <w:jc w:val="both"/>
              <w:rPr>
                <w:sz w:val="21"/>
                <w:szCs w:val="21"/>
                <w:lang w:eastAsia="zh-CN"/>
              </w:rPr>
            </w:pPr>
            <w:r>
              <w:rPr>
                <w:sz w:val="21"/>
                <w:szCs w:val="21"/>
                <w:lang w:eastAsia="zh-CN"/>
              </w:rPr>
              <w:t>The following red part is also applicable to single TRP case, which can be removed from mTRP, and add in #4-1 if needed.</w:t>
            </w:r>
          </w:p>
          <w:p>
            <w:pPr>
              <w:pStyle w:val="78"/>
              <w:numPr>
                <w:ilvl w:val="2"/>
                <w:numId w:val="11"/>
              </w:numPr>
              <w:overflowPunct/>
              <w:snapToGrid w:val="0"/>
              <w:spacing w:before="120" w:line="252" w:lineRule="auto"/>
              <w:jc w:val="both"/>
              <w:rPr>
                <w:sz w:val="21"/>
                <w:szCs w:val="21"/>
                <w:lang w:eastAsia="zh-CN"/>
              </w:rPr>
            </w:pPr>
            <w:r>
              <w:rPr>
                <w:rFonts w:ascii="New York" w:hAnsi="New York" w:eastAsia="宋体"/>
              </w:rPr>
              <w:t xml:space="preserve">Type 3: activate/deactivate a set of spatial elements, e.g., TRP on/off, </w:t>
            </w:r>
            <w:r>
              <w:rPr>
                <w:rFonts w:ascii="New York" w:hAnsi="New York" w:eastAsia="宋体"/>
                <w:color w:val="FF0000"/>
              </w:rPr>
              <w:t>activating N1-port CSI-RS resource (set) and deactivating N2-port CSI-RS resource (set)</w:t>
            </w:r>
            <w:r>
              <w:rPr>
                <w:rFonts w:ascii="New York" w:hAnsi="New York" w:eastAsia="宋体"/>
                <w:highlight w:val="yellow"/>
                <w:vertAlign w:val="superscript"/>
                <w:lang w:eastAsia="zh-CN"/>
              </w:rPr>
              <w:t>(5)</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pPr>
              <w:pStyle w:val="78"/>
              <w:numPr>
                <w:ilvl w:val="1"/>
                <w:numId w:val="11"/>
              </w:numPr>
              <w:overflowPunct/>
              <w:snapToGrid w:val="0"/>
              <w:spacing w:before="120" w:line="252" w:lineRule="auto"/>
              <w:jc w:val="both"/>
              <w:rPr>
                <w:rFonts w:ascii="New York" w:hAnsi="New York" w:eastAsia="宋体"/>
              </w:rPr>
            </w:pPr>
            <w:r>
              <w:rPr>
                <w:rFonts w:ascii="New York" w:hAnsi="New York" w:eastAsia="宋体"/>
                <w:strike/>
                <w:color w:val="FF0000"/>
              </w:rPr>
              <w:t>Type 3 may have impact on redundant CSI measurement or reporting to a muted TRP, so</w:t>
            </w:r>
            <w:r>
              <w:rPr>
                <w:rFonts w:ascii="New York" w:hAnsi="New York" w:eastAsia="宋体"/>
              </w:rPr>
              <w:t xml:space="preserve"> enhancement may include dynamic signaling for TRP ID (CORESETPollIndex).</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eastAsia="Yu Mincho"/>
                <w:sz w:val="22"/>
                <w:szCs w:val="22"/>
                <w:lang w:eastAsia="ja-JP"/>
              </w:rPr>
              <w:t>Fujitsu</w:t>
            </w:r>
          </w:p>
        </w:tc>
        <w:tc>
          <w:tcPr>
            <w:tcW w:w="7645" w:type="dxa"/>
          </w:tcPr>
          <w:p>
            <w:pPr>
              <w:pStyle w:val="78"/>
              <w:overflowPunct/>
              <w:snapToGrid w:val="0"/>
              <w:spacing w:before="120" w:line="252" w:lineRule="auto"/>
              <w:jc w:val="both"/>
              <w:rPr>
                <w:sz w:val="21"/>
                <w:szCs w:val="21"/>
                <w:lang w:eastAsia="zh-CN"/>
              </w:rPr>
            </w:pPr>
            <w:r>
              <w:rPr>
                <w:rFonts w:eastAsia="Yu Mincho"/>
                <w:lang w:eastAsia="ja-JP"/>
              </w:rPr>
              <w:t>We share the same view as vivo that Technique #C-2 can be merged with Technique #C-1.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5" w:type="dxa"/>
          </w:tcPr>
          <w:p>
            <w:pPr>
              <w:numPr>
                <w:ilvl w:val="0"/>
                <w:numId w:val="35"/>
              </w:numPr>
              <w:overflowPunct w:val="0"/>
              <w:spacing w:before="180" w:line="288" w:lineRule="auto"/>
              <w:contextualSpacing/>
              <w:jc w:val="both"/>
              <w:rPr>
                <w:rFonts w:eastAsia="等线"/>
                <w:lang w:val="en-GB" w:eastAsia="zh-CN"/>
              </w:rPr>
            </w:pPr>
            <w:r>
              <w:rPr>
                <w:rFonts w:ascii="New York" w:hAnsi="New York" w:eastAsia="等线"/>
                <w:sz w:val="22"/>
                <w:lang w:val="en-GB" w:eastAsia="zh-CN"/>
              </w:rPr>
              <w:t>Some of the points in technique #C-2 look repeated (like “</w:t>
            </w:r>
            <w:r>
              <w:rPr>
                <w:rFonts w:ascii="New York" w:hAnsi="New York"/>
                <w:sz w:val="22"/>
                <w:lang w:eastAsia="zh-CN"/>
              </w:rPr>
              <w:t>Dynamic adaption of…</w:t>
            </w:r>
            <w:r>
              <w:rPr>
                <w:rFonts w:ascii="New York" w:hAnsi="New York" w:eastAsia="等线"/>
                <w:sz w:val="22"/>
                <w:lang w:val="en-GB" w:eastAsia="zh-CN"/>
              </w:rPr>
              <w:t>” and “</w:t>
            </w:r>
            <w:r>
              <w:rPr>
                <w:rFonts w:ascii="New York" w:hAnsi="New York"/>
                <w:sz w:val="22"/>
                <w:lang w:eastAsia="zh-CN"/>
              </w:rPr>
              <w:t>gNB may conserve…</w:t>
            </w:r>
            <w:r>
              <w:rPr>
                <w:rFonts w:ascii="New York" w:hAnsi="New York" w:eastAsia="等线"/>
                <w:sz w:val="22"/>
                <w:lang w:val="en-GB" w:eastAsia="zh-CN"/>
              </w:rPr>
              <w:t>”). We suggest that they be included as part of others points in #C-2.</w:t>
            </w:r>
          </w:p>
          <w:p>
            <w:pPr>
              <w:spacing w:before="180" w:line="288" w:lineRule="auto"/>
              <w:jc w:val="both"/>
              <w:rPr>
                <w:rFonts w:eastAsia="等线"/>
                <w:sz w:val="22"/>
                <w:szCs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31"/>
              <w:numPr>
                <w:ilvl w:val="1"/>
                <w:numId w:val="35"/>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78"/>
              <w:numPr>
                <w:ilvl w:val="2"/>
                <w:numId w:val="35"/>
              </w:numPr>
              <w:overflowPunct/>
              <w:snapToGrid w:val="0"/>
              <w:spacing w:before="120" w:line="252" w:lineRule="auto"/>
              <w:jc w:val="both"/>
              <w:rPr>
                <w:sz w:val="21"/>
                <w:szCs w:val="21"/>
                <w:lang w:eastAsia="zh-CN"/>
              </w:rPr>
            </w:pPr>
            <w:r>
              <w:rPr>
                <w:rFonts w:ascii="New York" w:hAnsi="New York" w:eastAsia="宋体"/>
              </w:rPr>
              <w:t xml:space="preserve">Type 3: activate </w:t>
            </w:r>
            <w:r>
              <w:rPr>
                <w:rFonts w:ascii="New York" w:hAnsi="New York" w:eastAsia="宋体"/>
                <w:color w:val="FF0000"/>
                <w:highlight w:val="yellow"/>
                <w:lang w:eastAsia="zh-CN"/>
              </w:rPr>
              <w:t>and/or</w:t>
            </w:r>
            <w:r>
              <w:rPr>
                <w:rFonts w:ascii="New York" w:hAnsi="New York" w:eastAsia="宋体"/>
              </w:rPr>
              <w:t xml:space="preserve"> deactivate a set of spatial elements, e.g., TRP on/off, activating N1-port CSI-RS resource (set) and deactivating N2-port CSI-RS resource (set) </w:t>
            </w:r>
            <w:r>
              <w:rPr>
                <w:rFonts w:ascii="New York" w:hAnsi="New York" w:eastAsia="宋体"/>
                <w:color w:val="FF0000"/>
                <w:highlight w:val="yellow"/>
                <w:lang w:eastAsia="en-US"/>
              </w:rPr>
              <w:t>across TRPs.</w:t>
            </w:r>
            <w:r>
              <w:rPr>
                <w:rFonts w:ascii="New York" w:hAnsi="New York" w:eastAsia="宋体"/>
                <w:highlight w:val="yellow"/>
                <w:vertAlign w:val="superscript"/>
                <w:lang w:eastAsia="zh-CN"/>
              </w:rPr>
              <w:t>(5)</w:t>
            </w:r>
          </w:p>
          <w:p>
            <w:pPr>
              <w:pStyle w:val="78"/>
              <w:numPr>
                <w:ilvl w:val="1"/>
                <w:numId w:val="35"/>
              </w:numPr>
              <w:overflowPunct/>
              <w:snapToGrid w:val="0"/>
              <w:spacing w:before="120" w:line="252" w:lineRule="auto"/>
              <w:jc w:val="both"/>
              <w:rPr>
                <w:rFonts w:ascii="New York" w:hAnsi="New York" w:eastAsia="宋体"/>
              </w:rPr>
            </w:pPr>
            <w:r>
              <w:rPr>
                <w:rFonts w:ascii="New York" w:hAnsi="New York" w:eastAsia="宋体"/>
              </w:rPr>
              <w:t>Type 3 may have impact on redundant CSI measurement or reporting to a muted TRP, so enhancement may include dynamic signaling for TRP ID (CORESETPollIndex).</w:t>
            </w:r>
          </w:p>
          <w:p>
            <w:pPr>
              <w:pStyle w:val="31"/>
              <w:numPr>
                <w:ilvl w:val="1"/>
                <w:numId w:val="35"/>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pPr>
              <w:pStyle w:val="31"/>
              <w:numPr>
                <w:ilvl w:val="1"/>
                <w:numId w:val="35"/>
              </w:numPr>
              <w:overflowPunct w:val="0"/>
              <w:spacing w:before="120"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pPr>
              <w:pStyle w:val="78"/>
              <w:numPr>
                <w:ilvl w:val="1"/>
                <w:numId w:val="35"/>
              </w:numPr>
              <w:overflowPunct/>
              <w:snapToGrid w:val="0"/>
              <w:spacing w:before="120" w:line="252" w:lineRule="auto"/>
              <w:jc w:val="both"/>
              <w:rPr>
                <w:sz w:val="21"/>
                <w:szCs w:val="21"/>
                <w:lang w:eastAsia="zh-CN"/>
              </w:rPr>
            </w:pPr>
            <w:r>
              <w:rPr>
                <w:rFonts w:ascii="New York" w:hAnsi="New York" w:eastAsia="宋体"/>
              </w:rPr>
              <w:t>This may also include signaling of the adaptation of TRPs in mTRP, e.g. by utilizing group-level or cell common signaling.</w:t>
            </w:r>
          </w:p>
          <w:p>
            <w:pPr>
              <w:pStyle w:val="31"/>
              <w:spacing w:before="120" w:after="0"/>
              <w:rPr>
                <w:rFonts w:eastAsia="Yu Mincho"/>
                <w:sz w:val="22"/>
                <w:szCs w:val="22"/>
                <w:lang w:eastAsia="ja-JP"/>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hAnsi="Times New Roman" w:eastAsiaTheme="minorEastAsia"/>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hAnsi="Times New Roman" w:eastAsiaTheme="minorEastAsia"/>
                <w:sz w:val="22"/>
                <w:szCs w:val="22"/>
                <w:lang w:eastAsia="ko-KR"/>
              </w:rPr>
              <w:t xml:space="preserve"> SRS transmission, TCI configuration, beam management, beam failure recovery, radio link monitoring, cell (re)selection, handover, initial access,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5"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is not clear to us what kind of dynamic signaling is envisioned for “</w:t>
            </w:r>
            <w:r>
              <w:t>dynamic signaling for TRP ID (CORESETPollIndex)</w:t>
            </w:r>
            <w:r>
              <w:rPr>
                <w:rFonts w:ascii="Times New Roman" w:hAnsi="Times New Roman" w:eastAsiaTheme="minorEastAsia"/>
                <w:sz w:val="22"/>
                <w:szCs w:val="22"/>
                <w:lang w:eastAsia="ko-KR"/>
              </w:rPr>
              <w:t>” and how this helps unnecessary redundant meansurement/reporting. Does it simply mean that the gNB tells the UE which TRP ID is muted?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eastAsia="Yu Mincho"/>
                <w:sz w:val="22"/>
                <w:szCs w:val="22"/>
                <w:lang w:eastAsia="ja-JP"/>
              </w:rPr>
            </w:pPr>
            <w:r>
              <w:t>CATT</w:t>
            </w:r>
          </w:p>
        </w:tc>
        <w:tc>
          <w:tcPr>
            <w:tcW w:w="7645" w:type="dxa"/>
          </w:tcPr>
          <w:p>
            <w:pPr>
              <w:overflowPunct w:val="0"/>
              <w:spacing w:before="180" w:line="288" w:lineRule="auto"/>
              <w:contextualSpacing/>
              <w:jc w:val="both"/>
              <w:rPr>
                <w:rFonts w:ascii="New York" w:hAnsi="New York" w:eastAsia="等线"/>
                <w:sz w:val="22"/>
                <w:lang w:val="en-GB" w:eastAsia="zh-CN"/>
              </w:rPr>
            </w:pPr>
            <w:r>
              <w:t xml:space="preserve">We are OK with the description as the placeholder for further revision when evaluation results are available.   </w:t>
            </w:r>
          </w:p>
        </w:tc>
      </w:tr>
    </w:tbl>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31"/>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31"/>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31"/>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#4-1A</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78"/>
        <w:numPr>
          <w:ilvl w:val="1"/>
          <w:numId w:val="11"/>
        </w:numPr>
        <w:rPr>
          <w:rFonts w:eastAsia="宋体"/>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宋体"/>
          <w:color w:val="C00000"/>
          <w:u w:val="single"/>
          <w:lang w:eastAsia="zh-CN"/>
        </w:rPr>
        <w:t xml:space="preserve">including panel-level adaptation if the gNB is equipped with multi-panel antennas. </w:t>
      </w:r>
    </w:p>
    <w:p>
      <w:pPr>
        <w:pStyle w:val="78"/>
        <w:numPr>
          <w:ilvl w:val="1"/>
          <w:numId w:val="11"/>
        </w:numPr>
        <w:rPr>
          <w:color w:val="C00000"/>
        </w:rPr>
      </w:pPr>
      <w:r>
        <w:rPr>
          <w:strike/>
          <w:color w:val="C00000"/>
        </w:rPr>
        <w:t>CSI-RS/reporting re-configuration</w:t>
      </w:r>
      <w:r>
        <w:rPr>
          <w:color w:val="C00000"/>
        </w:rPr>
        <w:t xml:space="preserve"> </w:t>
      </w:r>
      <w:r>
        <w:rPr>
          <w:rFonts w:eastAsia="宋体"/>
          <w:color w:val="C00000"/>
          <w:u w:val="single"/>
          <w:lang w:eastAsia="zh-CN"/>
        </w:rPr>
        <w:t>The related changes in spatial domain caused by spatial element adaptation</w:t>
      </w:r>
      <w:r>
        <w:t xml:space="preserve"> should be indicated to the UEs for </w:t>
      </w:r>
      <w:r>
        <w:rPr>
          <w:rFonts w:eastAsia="宋体"/>
          <w:color w:val="C00000"/>
          <w:u w:val="single"/>
          <w:lang w:eastAsia="zh-CN"/>
        </w:rPr>
        <w:t xml:space="preserve">the </w:t>
      </w:r>
      <w:r>
        <w:t>spatial adaptation of gNB</w:t>
      </w:r>
      <w:r>
        <w:rPr>
          <w:strike/>
          <w:color w:val="C00000"/>
        </w:rPr>
        <w:t>/cell power state.</w:t>
      </w:r>
      <w:r>
        <w:rPr>
          <w:color w:val="C00000"/>
        </w:rPr>
        <w:t xml:space="preserve"> Mechanisms to trigger gNB/cell power state and to recover back into normal network power state should be supported. </w:t>
      </w:r>
    </w:p>
    <w:p>
      <w:pPr>
        <w:pStyle w:val="78"/>
        <w:numPr>
          <w:ilvl w:val="2"/>
          <w:numId w:val="11"/>
        </w:numPr>
        <w:overflowPunct/>
        <w:snapToGrid w:val="0"/>
        <w:spacing w:line="252" w:lineRule="auto"/>
        <w:rPr>
          <w:rFonts w:eastAsia="宋体"/>
          <w:color w:val="C00000"/>
          <w:u w:val="single"/>
          <w:lang w:eastAsia="zh-CN"/>
        </w:rPr>
      </w:pPr>
      <w:r>
        <w:rPr>
          <w:rFonts w:eastAsia="宋体"/>
          <w:color w:val="C00000"/>
          <w:u w:val="single"/>
          <w:lang w:eastAsia="zh-CN"/>
        </w:rPr>
        <w:t xml:space="preserve">This may include enhancements to CSI-RS/report configurations to contain multiple configurations for different gNB/cell operation states and dynamic triggering of one of such configurations.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pPr>
        <w:pStyle w:val="78"/>
        <w:numPr>
          <w:ilvl w:val="2"/>
          <w:numId w:val="11"/>
        </w:numPr>
        <w:overflowPunct/>
        <w:snapToGrid w:val="0"/>
        <w:spacing w:line="252" w:lineRule="auto"/>
        <w:rPr>
          <w:rFonts w:eastAsia="宋体"/>
          <w:color w:val="C00000"/>
          <w:u w:val="single"/>
          <w:lang w:eastAsia="zh-CN"/>
        </w:rPr>
      </w:pPr>
      <w:r>
        <w:rPr>
          <w:rFonts w:eastAsia="宋体"/>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pPr>
        <w:pStyle w:val="78"/>
        <w:numPr>
          <w:ilvl w:val="1"/>
          <w:numId w:val="11"/>
        </w:numPr>
        <w:overflowPunct/>
        <w:snapToGrid w:val="0"/>
        <w:spacing w:line="252" w:lineRule="auto"/>
        <w:rPr>
          <w:sz w:val="21"/>
          <w:szCs w:val="21"/>
          <w:lang w:eastAsia="zh-CN"/>
        </w:rPr>
      </w:pPr>
      <w:r>
        <w:rPr>
          <w:strike/>
          <w:color w:val="C00000"/>
        </w:rPr>
        <w:t>Support</w:t>
      </w:r>
      <w:r>
        <w:rPr>
          <w:color w:val="C00000"/>
        </w:rPr>
        <w:t xml:space="preserve"> </w:t>
      </w:r>
      <w:r>
        <w:rPr>
          <w:rFonts w:eastAsia="宋体"/>
          <w:color w:val="C00000"/>
          <w:u w:val="single"/>
          <w:lang w:eastAsia="zh-CN"/>
        </w:rPr>
        <w:t xml:space="preserve">Potential </w:t>
      </w:r>
      <w:r>
        <w:t xml:space="preserve">enhancements to UE behaviors due to dynamic </w:t>
      </w:r>
      <w:r>
        <w:rPr>
          <w:rFonts w:eastAsia="宋体"/>
          <w:color w:val="C00000"/>
          <w:u w:val="single"/>
          <w:lang w:eastAsia="zh-CN"/>
        </w:rPr>
        <w:t xml:space="preserve">port </w:t>
      </w:r>
      <w:r>
        <w:t xml:space="preserve">adaptation </w:t>
      </w:r>
      <w:r>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pPr>
        <w:pStyle w:val="78"/>
        <w:numPr>
          <w:ilvl w:val="1"/>
          <w:numId w:val="11"/>
        </w:numPr>
        <w:overflowPunct/>
        <w:snapToGrid w:val="0"/>
        <w:spacing w:line="252" w:lineRule="auto"/>
        <w:rPr>
          <w:strike/>
          <w:color w:val="0070C0"/>
        </w:rPr>
      </w:pPr>
      <w:r>
        <w:rPr>
          <w:strike/>
          <w:color w:val="0070C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78"/>
        <w:numPr>
          <w:ilvl w:val="1"/>
          <w:numId w:val="11"/>
        </w:numPr>
        <w:snapToGrid w:val="0"/>
        <w:spacing w:line="240" w:lineRule="auto"/>
      </w:pPr>
      <w:r>
        <w:t xml:space="preserve">Support of light-weight mechanisms such as DCI/MAC-CE-based, that allow </w:t>
      </w:r>
      <w:r>
        <w:rPr>
          <w:rFonts w:eastAsia="宋体"/>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宋体"/>
          <w:color w:val="C00000"/>
          <w:u w:val="single"/>
          <w:lang w:eastAsia="zh-CN"/>
        </w:rPr>
        <w:t>dynamic/semi-persistent ON-OFF of CSI-RS</w:t>
      </w:r>
      <w:r>
        <w:t>.</w:t>
      </w:r>
    </w:p>
    <w:p>
      <w:pPr>
        <w:pStyle w:val="78"/>
        <w:numPr>
          <w:ilvl w:val="2"/>
          <w:numId w:val="11"/>
        </w:numPr>
        <w:snapToGrid w:val="0"/>
        <w:spacing w:line="240" w:lineRule="auto"/>
        <w:rPr>
          <w:rFonts w:eastAsia="宋体"/>
          <w:color w:val="C00000"/>
          <w:u w:val="single"/>
          <w:lang w:eastAsia="zh-CN"/>
        </w:rPr>
      </w:pPr>
      <w:r>
        <w:rPr>
          <w:rFonts w:eastAsia="宋体"/>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78"/>
        <w:numPr>
          <w:ilvl w:val="2"/>
          <w:numId w:val="11"/>
        </w:numPr>
        <w:snapToGrid w:val="0"/>
        <w:spacing w:line="240" w:lineRule="auto"/>
        <w:rPr>
          <w:rFonts w:eastAsia="宋体"/>
          <w:color w:val="C00000"/>
          <w:u w:val="single"/>
          <w:lang w:eastAsia="zh-CN"/>
        </w:rPr>
      </w:pPr>
      <w:r>
        <w:rPr>
          <w:rFonts w:eastAsia="宋体"/>
          <w:color w:val="C00000"/>
          <w:u w:val="single"/>
          <w:lang w:eastAsia="zh-CN"/>
        </w:rPr>
        <w:t>This includes dynamic adaptation of parameters associated with a NZP-CSI-RS resource such as powerControlOffsetSS, powerControlOffset, etc</w:t>
      </w:r>
    </w:p>
    <w:p>
      <w:pPr>
        <w:pStyle w:val="78"/>
        <w:numPr>
          <w:ilvl w:val="1"/>
          <w:numId w:val="11"/>
        </w:numPr>
        <w:snapToGrid w:val="0"/>
        <w:spacing w:line="240" w:lineRule="auto"/>
        <w:rPr>
          <w:color w:val="00B050"/>
        </w:rPr>
      </w:pPr>
      <w:r>
        <w:rPr>
          <w:color w:val="00B050"/>
        </w:rPr>
        <w:t xml:space="preserve">Techniques including conditions/criteria for UE measurements and feedback to gNB for (de)activation </w:t>
      </w:r>
      <w:r>
        <w:rPr>
          <w:rFonts w:eastAsia="宋体"/>
          <w:color w:val="C00000"/>
          <w:u w:val="single"/>
          <w:lang w:eastAsia="zh-CN"/>
        </w:rPr>
        <w:t>and/or adaptation</w:t>
      </w:r>
      <w:r>
        <w:rPr>
          <w:color w:val="00B050"/>
        </w:rPr>
        <w:t xml:space="preserve"> of antenna ports.</w:t>
      </w:r>
    </w:p>
    <w:p>
      <w:pPr>
        <w:pStyle w:val="78"/>
        <w:numPr>
          <w:ilvl w:val="2"/>
          <w:numId w:val="11"/>
        </w:numPr>
        <w:snapToGrid w:val="0"/>
        <w:spacing w:line="240" w:lineRule="auto"/>
        <w:rPr>
          <w:rFonts w:eastAsia="宋体"/>
          <w:color w:val="C00000"/>
          <w:u w:val="single"/>
          <w:lang w:eastAsia="zh-CN"/>
        </w:rPr>
      </w:pPr>
      <w:r>
        <w:rPr>
          <w:rFonts w:eastAsia="宋体"/>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78"/>
        <w:numPr>
          <w:ilvl w:val="1"/>
          <w:numId w:val="11"/>
        </w:numPr>
        <w:snapToGrid w:val="0"/>
        <w:spacing w:line="240" w:lineRule="auto"/>
        <w:rPr>
          <w:rFonts w:eastAsia="宋体"/>
          <w:color w:val="C00000"/>
          <w:u w:val="single"/>
          <w:lang w:eastAsia="zh-CN"/>
        </w:rPr>
      </w:pPr>
      <w:r>
        <w:t xml:space="preserve">UE feeding back antenna muting pattern recommendations to the gNB. </w:t>
      </w:r>
      <w:r>
        <w:rPr>
          <w:rFonts w:eastAsia="宋体"/>
          <w:color w:val="C00000"/>
          <w:u w:val="single"/>
          <w:lang w:eastAsia="zh-CN"/>
        </w:rPr>
        <w:t>CSI reporting enhancement on muted or adapted spatial elements/patterns, etc. should be considered for assistance information feedback to the gNB.</w:t>
      </w:r>
    </w:p>
    <w:p>
      <w:pPr>
        <w:pStyle w:val="31"/>
        <w:numPr>
          <w:ilvl w:val="2"/>
          <w:numId w:val="11"/>
        </w:numPr>
        <w:overflowPunct w:val="0"/>
        <w:spacing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pPr>
        <w:pStyle w:val="78"/>
        <w:numPr>
          <w:ilvl w:val="1"/>
          <w:numId w:val="11"/>
        </w:numPr>
        <w:rPr>
          <w:rFonts w:eastAsia="宋体"/>
          <w:color w:val="C00000"/>
          <w:u w:val="single"/>
          <w:lang w:eastAsia="zh-CN"/>
        </w:rPr>
      </w:pPr>
      <w:r>
        <w:rPr>
          <w:rFonts w:eastAsia="宋体"/>
          <w:color w:val="C00000"/>
          <w:u w:val="single"/>
          <w:lang w:eastAsia="zh-CN"/>
        </w:rPr>
        <w:t>UE feeds back indication to trigger spatial element adaptation</w:t>
      </w:r>
    </w:p>
    <w:p>
      <w:pPr>
        <w:pStyle w:val="78"/>
        <w:numPr>
          <w:ilvl w:val="1"/>
          <w:numId w:val="11"/>
        </w:numPr>
        <w:overflowPunct/>
        <w:snapToGrid w:val="0"/>
        <w:spacing w:line="252" w:lineRule="auto"/>
        <w:rPr>
          <w:rFonts w:eastAsia="宋体"/>
          <w:color w:val="C00000"/>
          <w:u w:val="single"/>
          <w:lang w:eastAsia="zh-CN"/>
        </w:rPr>
      </w:pPr>
      <w:r>
        <w:rPr>
          <w:rFonts w:eastAsia="宋体"/>
          <w:color w:val="C00000"/>
          <w:u w:val="single"/>
          <w:lang w:eastAsia="zh-CN"/>
        </w:rPr>
        <w:t>Potential specification impact:</w:t>
      </w:r>
    </w:p>
    <w:p>
      <w:pPr>
        <w:pStyle w:val="78"/>
        <w:numPr>
          <w:ilvl w:val="2"/>
          <w:numId w:val="11"/>
        </w:numPr>
        <w:overflowPunct/>
        <w:snapToGrid w:val="0"/>
        <w:spacing w:line="252" w:lineRule="auto"/>
        <w:rPr>
          <w:sz w:val="21"/>
          <w:szCs w:val="21"/>
          <w:lang w:eastAsia="zh-CN"/>
        </w:rPr>
      </w:pPr>
      <w:r>
        <w:t xml:space="preserve">Type 1 </w:t>
      </w:r>
      <w:r>
        <w:rPr>
          <w:strike/>
          <w:color w:val="C00000"/>
        </w:rPr>
        <w:t>and</w:t>
      </w:r>
      <w:r>
        <w:rPr>
          <w:color w:val="C00000"/>
        </w:rPr>
        <w:t xml:space="preserve"> </w:t>
      </w:r>
      <w:r>
        <w:t>Type 2</w:t>
      </w:r>
      <w:r>
        <w:rPr>
          <w:rFonts w:eastAsia="宋体"/>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color w:val="C00000"/>
          <w:u w:val="single"/>
          <w:lang w:eastAsia="zh-CN"/>
        </w:rPr>
        <w:t>enhnacements</w:t>
      </w:r>
      <w:r>
        <w:t>.</w:t>
      </w:r>
    </w:p>
    <w:p>
      <w:pPr>
        <w:pStyle w:val="78"/>
        <w:numPr>
          <w:ilvl w:val="2"/>
          <w:numId w:val="11"/>
        </w:numPr>
        <w:overflowPunct/>
        <w:snapToGrid w:val="0"/>
        <w:spacing w:line="252" w:lineRule="auto"/>
        <w:rPr>
          <w:rFonts w:eastAsia="宋体"/>
          <w:color w:val="C00000"/>
          <w:u w:val="single"/>
          <w:lang w:eastAsia="zh-CN"/>
        </w:rPr>
      </w:pPr>
      <w:r>
        <w:rPr>
          <w:rFonts w:eastAsia="宋体"/>
          <w:color w:val="C00000"/>
          <w:u w:val="single"/>
          <w:lang w:eastAsia="zh-CN"/>
        </w:rPr>
        <w:t>Introduction of group-based reconfiguration of various reference signal resources, measurement, reporting, which may be RRC-based or MAC-CE based or by other physical layer indication.</w:t>
      </w:r>
    </w:p>
    <w:p>
      <w:pPr>
        <w:pStyle w:val="78"/>
        <w:numPr>
          <w:ilvl w:val="1"/>
          <w:numId w:val="11"/>
        </w:numPr>
        <w:overflowPunct/>
        <w:snapToGrid w:val="0"/>
        <w:spacing w:line="252" w:lineRule="auto"/>
        <w:rPr>
          <w:rFonts w:eastAsia="宋体"/>
          <w:color w:val="C00000"/>
          <w:u w:val="single"/>
          <w:lang w:eastAsia="zh-CN"/>
        </w:rPr>
      </w:pPr>
      <w:r>
        <w:rPr>
          <w:rFonts w:eastAsia="宋体"/>
          <w:color w:val="C00000"/>
          <w:u w:val="single"/>
          <w:lang w:eastAsia="zh-CN"/>
        </w:rPr>
        <w:t>Additional considerations:</w:t>
      </w:r>
    </w:p>
    <w:p>
      <w:pPr>
        <w:pStyle w:val="78"/>
        <w:numPr>
          <w:ilvl w:val="2"/>
          <w:numId w:val="11"/>
        </w:numPr>
        <w:overflowPunct/>
        <w:snapToGrid w:val="0"/>
        <w:spacing w:line="252" w:lineRule="auto"/>
        <w:rPr>
          <w:rFonts w:eastAsia="宋体"/>
          <w:color w:val="C00000"/>
          <w:u w:val="single"/>
          <w:lang w:eastAsia="zh-CN"/>
        </w:rPr>
      </w:pPr>
      <w:r>
        <w:rPr>
          <w:rFonts w:eastAsia="宋体"/>
          <w:color w:val="C00000"/>
          <w:u w:val="single"/>
          <w:lang w:eastAsia="zh-CN"/>
        </w:rPr>
        <w:t>Type 2 adaptation may result in changes to the antenna pattern, gains, TCI states, and/or transmission power of the reference signal or channel that uses the antenna port(s).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#4-2A</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78"/>
        <w:numPr>
          <w:ilvl w:val="2"/>
          <w:numId w:val="11"/>
        </w:numPr>
        <w:overflowPunct/>
        <w:snapToGrid w:val="0"/>
        <w:spacing w:line="240" w:lineRule="auto"/>
        <w:rPr>
          <w:lang w:eastAsia="zh-CN"/>
        </w:rPr>
      </w:pPr>
      <w:r>
        <w:t xml:space="preserve">Type 3: activate </w:t>
      </w:r>
      <w:r>
        <w:rPr>
          <w:rFonts w:eastAsia="宋体"/>
          <w:color w:val="C00000"/>
          <w:u w:val="single"/>
          <w:lang w:eastAsia="zh-CN"/>
        </w:rPr>
        <w:t>and/or</w:t>
      </w:r>
      <w:r>
        <w:t xml:space="preserve"> deactivate a set of spatial elements, e.g., TRP on/off, activating N1-port CSI-RS resource (set) and deactivating N2-port CSI-RS resource (set) </w:t>
      </w:r>
      <w:r>
        <w:rPr>
          <w:rFonts w:eastAsia="宋体"/>
          <w:color w:val="C00000"/>
          <w:u w:val="single"/>
          <w:lang w:eastAsia="zh-CN"/>
        </w:rPr>
        <w:t>across TRPs</w:t>
      </w:r>
    </w:p>
    <w:p>
      <w:pPr>
        <w:pStyle w:val="78"/>
        <w:numPr>
          <w:ilvl w:val="1"/>
          <w:numId w:val="11"/>
        </w:numPr>
        <w:overflowPunct/>
        <w:snapToGrid w:val="0"/>
        <w:spacing w:line="240" w:lineRule="auto"/>
      </w:pPr>
      <w:r>
        <w:t>Type 3 may have impact on redundant CSI measurement or reporting to a muted TRP, so enhancement may include dynamic signaling for TRP ID (CORESETPollIndex).</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non-colocated antenna elements, such as different TRP.</w:t>
      </w:r>
    </w:p>
    <w:p>
      <w:pPr>
        <w:pStyle w:val="31"/>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78"/>
        <w:numPr>
          <w:ilvl w:val="1"/>
          <w:numId w:val="11"/>
        </w:numPr>
        <w:overflowPunct/>
        <w:snapToGrid w:val="0"/>
        <w:spacing w:line="240" w:lineRule="auto"/>
        <w:rPr>
          <w:rFonts w:eastAsia="宋体"/>
          <w:color w:val="C00000"/>
          <w:u w:val="single"/>
          <w:lang w:eastAsia="zh-CN"/>
        </w:rPr>
      </w:pPr>
      <w:r>
        <w:rPr>
          <w:rFonts w:eastAsia="宋体"/>
          <w:color w:val="C00000"/>
          <w:u w:val="single"/>
          <w:lang w:eastAsia="zh-CN"/>
        </w:rPr>
        <w:t>Potential specification impact:</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hAnsi="Times New Roman" w:eastAsiaTheme="minorEastAsia"/>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 xml:space="preserve">Proposal #4-1A (clean) </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78"/>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78"/>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pPr>
        <w:pStyle w:val="78"/>
        <w:numPr>
          <w:ilvl w:val="2"/>
          <w:numId w:val="11"/>
        </w:numPr>
        <w:overflowPunct/>
        <w:snapToGrid w:val="0"/>
        <w:spacing w:line="252" w:lineRule="auto"/>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78"/>
        <w:numPr>
          <w:ilvl w:val="2"/>
          <w:numId w:val="11"/>
        </w:numPr>
        <w:overflowPunct/>
        <w:snapToGrid w:val="0"/>
        <w:spacing w:line="252" w:lineRule="auto"/>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78"/>
        <w:numPr>
          <w:ilvl w:val="1"/>
          <w:numId w:val="11"/>
        </w:numPr>
        <w:overflowPunct/>
        <w:snapToGrid w:val="0"/>
        <w:spacing w:line="252" w:lineRule="auto"/>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pPr>
        <w:pStyle w:val="78"/>
        <w:numPr>
          <w:ilvl w:val="1"/>
          <w:numId w:val="11"/>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pPr>
        <w:pStyle w:val="78"/>
        <w:numPr>
          <w:ilvl w:val="2"/>
          <w:numId w:val="11"/>
        </w:numPr>
        <w:snapToGrid w:val="0"/>
        <w:spacing w:line="240" w:lineRule="auto"/>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78"/>
        <w:numPr>
          <w:ilvl w:val="2"/>
          <w:numId w:val="11"/>
        </w:numPr>
        <w:snapToGrid w:val="0"/>
        <w:spacing w:line="240" w:lineRule="auto"/>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78"/>
        <w:numPr>
          <w:ilvl w:val="1"/>
          <w:numId w:val="11"/>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pPr>
        <w:pStyle w:val="78"/>
        <w:numPr>
          <w:ilvl w:val="2"/>
          <w:numId w:val="11"/>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78"/>
        <w:numPr>
          <w:ilvl w:val="1"/>
          <w:numId w:val="11"/>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31"/>
        <w:numPr>
          <w:ilvl w:val="2"/>
          <w:numId w:val="11"/>
        </w:numPr>
        <w:overflowPunct w:val="0"/>
        <w:spacing w:line="252" w:lineRule="auto"/>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78"/>
        <w:numPr>
          <w:ilvl w:val="1"/>
          <w:numId w:val="11"/>
        </w:numPr>
        <w:rPr>
          <w:rFonts w:eastAsia="宋体"/>
          <w:lang w:eastAsia="zh-CN"/>
        </w:rPr>
      </w:pPr>
      <w:r>
        <w:rPr>
          <w:rFonts w:eastAsia="宋体"/>
          <w:lang w:eastAsia="zh-CN"/>
        </w:rPr>
        <w:t>UE feeds back indication to trigger spatial element adaptation</w:t>
      </w:r>
    </w:p>
    <w:p>
      <w:pPr>
        <w:pStyle w:val="78"/>
        <w:numPr>
          <w:ilvl w:val="1"/>
          <w:numId w:val="11"/>
        </w:numPr>
        <w:overflowPunct/>
        <w:snapToGrid w:val="0"/>
        <w:spacing w:line="252" w:lineRule="auto"/>
        <w:rPr>
          <w:rFonts w:eastAsia="宋体"/>
          <w:lang w:eastAsia="zh-CN"/>
        </w:rPr>
      </w:pPr>
      <w:r>
        <w:rPr>
          <w:rFonts w:eastAsia="宋体"/>
          <w:lang w:eastAsia="zh-CN"/>
        </w:rPr>
        <w:t>Potential specification impact:</w:t>
      </w:r>
    </w:p>
    <w:p>
      <w:pPr>
        <w:pStyle w:val="78"/>
        <w:numPr>
          <w:ilvl w:val="2"/>
          <w:numId w:val="11"/>
        </w:numPr>
        <w:overflowPunct/>
        <w:snapToGrid w:val="0"/>
        <w:spacing w:line="252" w:lineRule="auto"/>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pPr>
        <w:pStyle w:val="78"/>
        <w:numPr>
          <w:ilvl w:val="2"/>
          <w:numId w:val="11"/>
        </w:numPr>
        <w:overflowPunct/>
        <w:snapToGrid w:val="0"/>
        <w:spacing w:line="252" w:lineRule="auto"/>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78"/>
        <w:numPr>
          <w:ilvl w:val="1"/>
          <w:numId w:val="11"/>
        </w:numPr>
        <w:overflowPunct/>
        <w:snapToGrid w:val="0"/>
        <w:spacing w:line="252" w:lineRule="auto"/>
        <w:rPr>
          <w:rFonts w:eastAsia="宋体"/>
          <w:lang w:eastAsia="zh-CN"/>
        </w:rPr>
      </w:pPr>
      <w:r>
        <w:rPr>
          <w:rFonts w:eastAsia="宋体"/>
          <w:lang w:eastAsia="zh-CN"/>
        </w:rPr>
        <w:t>Additional considerations:</w:t>
      </w:r>
    </w:p>
    <w:p>
      <w:pPr>
        <w:pStyle w:val="78"/>
        <w:numPr>
          <w:ilvl w:val="2"/>
          <w:numId w:val="11"/>
        </w:numPr>
        <w:overflowPunct/>
        <w:snapToGrid w:val="0"/>
        <w:spacing w:line="252" w:lineRule="auto"/>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#4-2A (clean)</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78"/>
        <w:numPr>
          <w:ilvl w:val="2"/>
          <w:numId w:val="11"/>
        </w:numPr>
        <w:overflowPunct/>
        <w:snapToGrid w:val="0"/>
        <w:spacing w:line="240" w:lineRule="auto"/>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pPr>
        <w:pStyle w:val="78"/>
        <w:numPr>
          <w:ilvl w:val="1"/>
          <w:numId w:val="11"/>
        </w:numPr>
        <w:overflowPunct/>
        <w:snapToGrid w:val="0"/>
        <w:spacing w:line="240" w:lineRule="auto"/>
      </w:pPr>
      <w:r>
        <w:t>Type 3 may have impact on redundant CSI measurement or reporting to a muted TRP, so enhancement may include dynamic signaling for TRP ID (CORESETPollIndex).</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pPr>
        <w:pStyle w:val="31"/>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78"/>
        <w:numPr>
          <w:ilvl w:val="1"/>
          <w:numId w:val="11"/>
        </w:numPr>
        <w:overflowPunct/>
        <w:snapToGrid w:val="0"/>
        <w:spacing w:line="240" w:lineRule="auto"/>
        <w:rPr>
          <w:rFonts w:eastAsia="宋体"/>
          <w:lang w:eastAsia="zh-CN"/>
        </w:rPr>
      </w:pPr>
      <w:r>
        <w:rPr>
          <w:rFonts w:eastAsia="宋体"/>
          <w:lang w:eastAsia="zh-CN"/>
        </w:rPr>
        <w:t>Potential specification impact:</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 xml:space="preserve">Proposal #4-1B </w:t>
      </w: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78"/>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78"/>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pPr>
        <w:pStyle w:val="78"/>
        <w:numPr>
          <w:ilvl w:val="2"/>
          <w:numId w:val="11"/>
        </w:numPr>
        <w:overflowPunct/>
        <w:snapToGrid w:val="0"/>
        <w:spacing w:line="252" w:lineRule="auto"/>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78"/>
        <w:numPr>
          <w:ilvl w:val="2"/>
          <w:numId w:val="11"/>
        </w:numPr>
        <w:overflowPunct/>
        <w:snapToGrid w:val="0"/>
        <w:spacing w:line="252" w:lineRule="auto"/>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78"/>
        <w:numPr>
          <w:ilvl w:val="1"/>
          <w:numId w:val="11"/>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pPr>
        <w:pStyle w:val="78"/>
        <w:numPr>
          <w:ilvl w:val="2"/>
          <w:numId w:val="11"/>
        </w:numPr>
        <w:snapToGrid w:val="0"/>
        <w:spacing w:line="240" w:lineRule="auto"/>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78"/>
        <w:numPr>
          <w:ilvl w:val="2"/>
          <w:numId w:val="11"/>
        </w:numPr>
        <w:snapToGrid w:val="0"/>
        <w:spacing w:line="240" w:lineRule="auto"/>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78"/>
        <w:numPr>
          <w:ilvl w:val="1"/>
          <w:numId w:val="11"/>
        </w:numPr>
        <w:overflowPunct/>
        <w:snapToGrid w:val="0"/>
        <w:spacing w:line="252" w:lineRule="auto"/>
        <w:rPr>
          <w:rFonts w:eastAsia="宋体"/>
          <w:lang w:eastAsia="zh-CN"/>
        </w:rPr>
      </w:pPr>
      <w:r>
        <w:rPr>
          <w:rFonts w:eastAsia="宋体"/>
          <w:lang w:eastAsia="zh-CN"/>
        </w:rPr>
        <w:t>Potential specification impact:</w:t>
      </w:r>
    </w:p>
    <w:p>
      <w:pPr>
        <w:pStyle w:val="78"/>
        <w:numPr>
          <w:ilvl w:val="2"/>
          <w:numId w:val="11"/>
        </w:numPr>
        <w:overflowPunct/>
        <w:snapToGrid w:val="0"/>
        <w:spacing w:line="252" w:lineRule="auto"/>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pPr>
        <w:pStyle w:val="78"/>
        <w:numPr>
          <w:ilvl w:val="2"/>
          <w:numId w:val="11"/>
        </w:numPr>
        <w:overflowPunct/>
        <w:snapToGrid w:val="0"/>
        <w:spacing w:line="252" w:lineRule="auto"/>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78"/>
        <w:numPr>
          <w:ilvl w:val="2"/>
          <w:numId w:val="11"/>
        </w:numPr>
        <w:overflowPunct/>
        <w:snapToGrid w:val="0"/>
        <w:spacing w:line="252" w:lineRule="auto"/>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eastAsiaTheme="minorEastAsia"/>
          <w:sz w:val="22"/>
          <w:szCs w:val="22"/>
          <w:lang w:eastAsia="ko-KR"/>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78"/>
        <w:numPr>
          <w:ilvl w:val="1"/>
          <w:numId w:val="11"/>
        </w:numPr>
        <w:overflowPunct/>
        <w:snapToGrid w:val="0"/>
        <w:spacing w:line="252" w:lineRule="auto"/>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pPr>
        <w:pStyle w:val="78"/>
        <w:numPr>
          <w:ilvl w:val="1"/>
          <w:numId w:val="11"/>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pPr>
        <w:pStyle w:val="78"/>
        <w:numPr>
          <w:ilvl w:val="2"/>
          <w:numId w:val="11"/>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78"/>
        <w:numPr>
          <w:ilvl w:val="1"/>
          <w:numId w:val="11"/>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31"/>
        <w:numPr>
          <w:ilvl w:val="2"/>
          <w:numId w:val="11"/>
        </w:numPr>
        <w:overflowPunct w:val="0"/>
        <w:spacing w:line="252" w:lineRule="auto"/>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78"/>
        <w:numPr>
          <w:ilvl w:val="1"/>
          <w:numId w:val="11"/>
        </w:numPr>
        <w:rPr>
          <w:rFonts w:eastAsia="宋体"/>
          <w:lang w:eastAsia="zh-CN"/>
        </w:rPr>
      </w:pPr>
      <w:r>
        <w:rPr>
          <w:rFonts w:eastAsia="宋体"/>
          <w:lang w:eastAsia="zh-CN"/>
        </w:rPr>
        <w:t>UE feeds back indication to trigger spatial element adaptation</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Company Comments on Proposal #4-1B</w:t>
      </w:r>
    </w:p>
    <w:p>
      <w:pPr>
        <w:rPr>
          <w:sz w:val="22"/>
          <w:szCs w:val="22"/>
        </w:rPr>
      </w:pPr>
      <w:r>
        <w:rPr>
          <w:sz w:val="22"/>
          <w:szCs w:val="22"/>
        </w:rPr>
        <w:t>Moderator asks companies to also provide view and details, including the following aspects:</w:t>
      </w:r>
    </w:p>
    <w:p>
      <w:pPr>
        <w:pStyle w:val="78"/>
        <w:numPr>
          <w:ilvl w:val="0"/>
          <w:numId w:val="24"/>
        </w:numPr>
      </w:pPr>
      <w:r>
        <w:t>Which details should be included in the main proposal description (not the additional information for evaluation)</w:t>
      </w:r>
    </w:p>
    <w:p>
      <w:pPr>
        <w:pStyle w:val="78"/>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This proposal can be </w:t>
            </w:r>
            <w:r>
              <w:rPr>
                <w:rFonts w:ascii="Times New Roman" w:hAnsi="Times New Roman" w:eastAsiaTheme="minorEastAsia"/>
                <w:sz w:val="22"/>
                <w:szCs w:val="22"/>
                <w:lang w:eastAsia="ko-KR"/>
              </w:rPr>
              <w:t>further</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simplified by removing detailed suggestion and type 3 (which is overlapped with Tech #C-2), as follows.</w:t>
            </w:r>
          </w:p>
          <w:p>
            <w:pPr>
              <w:pStyle w:val="31"/>
              <w:spacing w:before="120" w:after="0"/>
              <w:rPr>
                <w:rFonts w:ascii="Times New Roman" w:hAnsi="Times New Roman"/>
                <w:sz w:val="22"/>
                <w:szCs w:val="22"/>
                <w:lang w:eastAsia="zh-CN"/>
              </w:rPr>
            </w:pP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78"/>
              <w:numPr>
                <w:ilvl w:val="1"/>
                <w:numId w:val="11"/>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78"/>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w:t>
            </w:r>
            <w:del w:id="599" w:author="Seonwook Kim2" w:date="2022-10-13T21:07:00Z">
              <w:r>
                <w:rPr/>
                <w:delText xml:space="preserve">Mechanisms to trigger gNB/cell power state and to recover back into normal network power state should be supported. </w:delText>
              </w:r>
            </w:del>
          </w:p>
          <w:p>
            <w:pPr>
              <w:pStyle w:val="78"/>
              <w:numPr>
                <w:ilvl w:val="2"/>
                <w:numId w:val="11"/>
              </w:numPr>
              <w:overflowPunct/>
              <w:snapToGrid w:val="0"/>
              <w:spacing w:before="120" w:line="252" w:lineRule="auto"/>
              <w:jc w:val="both"/>
              <w:rPr>
                <w:rFonts w:eastAsia="宋体"/>
                <w:lang w:eastAsia="zh-CN"/>
              </w:rPr>
            </w:pPr>
            <w:del w:id="600" w:author="Seonwook Kim2" w:date="2022-10-13T21:07:00Z">
              <w:r>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78"/>
              <w:numPr>
                <w:ilvl w:val="2"/>
                <w:numId w:val="11"/>
              </w:numPr>
              <w:overflowPunct/>
              <w:snapToGrid w:val="0"/>
              <w:spacing w:before="120" w:line="252" w:lineRule="auto"/>
              <w:jc w:val="both"/>
              <w:rPr>
                <w:rFonts w:eastAsia="宋体"/>
                <w:lang w:eastAsia="zh-CN"/>
              </w:rPr>
            </w:pPr>
            <w:del w:id="601" w:author="Seonwook Kim2" w:date="2022-10-13T21:07:00Z">
              <w:r>
                <w:rPr>
                  <w:rFonts w:eastAsia="宋体"/>
                  <w:lang w:eastAsia="zh-CN"/>
                </w:rPr>
                <w:delText>Type 3: activate/deactivate a set of spatial elements, e.g., TRP on/off, activating N1-port CSI-RS resource (set) and deactivating N2-port CSI-RS resource (set), activating/deactivating CSI report(s) which associated with CSI-RS resource (set)</w:delText>
              </w:r>
            </w:del>
          </w:p>
          <w:p>
            <w:pPr>
              <w:pStyle w:val="78"/>
              <w:numPr>
                <w:ilvl w:val="1"/>
                <w:numId w:val="11"/>
              </w:numPr>
              <w:snapToGrid w:val="0"/>
              <w:spacing w:before="120" w:line="240" w:lineRule="auto"/>
              <w:jc w:val="both"/>
            </w:pPr>
            <w:del w:id="602" w:author="Seonwook Kim2" w:date="2022-10-13T21:07:00Z">
              <w:r>
                <w:rPr/>
                <w:delText xml:space="preserve">Support of light-weight mechanisms such as DCI/MAC-CE-based, that allow </w:delText>
              </w:r>
            </w:del>
            <w:del w:id="603" w:author="Seonwook Kim2" w:date="2022-10-13T21:07:00Z">
              <w:r>
                <w:rPr>
                  <w:rFonts w:eastAsia="宋体"/>
                  <w:lang w:eastAsia="zh-CN"/>
                </w:rPr>
                <w:delText xml:space="preserve">fast spatial domain related reconfiguration and group-common L1 signaling due to spatial element adaptation, </w:delText>
              </w:r>
            </w:del>
            <w:del w:id="604" w:author="Seonwook Kim2" w:date="2022-10-13T21:07:00Z">
              <w:r>
                <w:rPr/>
                <w:delText xml:space="preserve">such as </w:delText>
              </w:r>
            </w:del>
            <w:del w:id="605" w:author="Seonwook Kim2" w:date="2022-10-13T21:07:00Z">
              <w:r>
                <w:rPr>
                  <w:rFonts w:eastAsia="宋体"/>
                  <w:lang w:eastAsia="zh-CN"/>
                </w:rPr>
                <w:delText>dynamic/semi-persistent ON-OFF of CSI-RS</w:delText>
              </w:r>
            </w:del>
            <w:del w:id="606" w:author="Seonwook Kim2" w:date="2022-10-13T21:07:00Z">
              <w:r>
                <w:rPr/>
                <w:delText>.</w:delText>
              </w:r>
            </w:del>
          </w:p>
          <w:p>
            <w:pPr>
              <w:pStyle w:val="78"/>
              <w:numPr>
                <w:ilvl w:val="2"/>
                <w:numId w:val="11"/>
              </w:numPr>
              <w:snapToGrid w:val="0"/>
              <w:spacing w:before="120" w:line="240" w:lineRule="auto"/>
              <w:jc w:val="both"/>
              <w:rPr>
                <w:rFonts w:eastAsia="宋体"/>
                <w:lang w:eastAsia="zh-CN"/>
              </w:rPr>
            </w:pPr>
            <w:del w:id="607" w:author="Seonwook Kim2" w:date="2022-10-13T21:07:00Z">
              <w:r>
                <w:rPr>
                  <w:rFonts w:eastAsia="宋体"/>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pPr>
              <w:pStyle w:val="78"/>
              <w:numPr>
                <w:ilvl w:val="2"/>
                <w:numId w:val="11"/>
              </w:numPr>
              <w:snapToGrid w:val="0"/>
              <w:spacing w:before="120" w:line="240" w:lineRule="auto"/>
              <w:jc w:val="both"/>
              <w:rPr>
                <w:rFonts w:eastAsia="宋体"/>
                <w:lang w:eastAsia="zh-CN"/>
              </w:rPr>
            </w:pPr>
            <w:del w:id="608" w:author="Seonwook Kim2" w:date="2022-10-13T21:07:00Z">
              <w:r>
                <w:rPr>
                  <w:rFonts w:eastAsia="宋体"/>
                  <w:lang w:eastAsia="zh-CN"/>
                </w:rPr>
                <w:delText>This includes dynamic adaptation of parameters associated with a NZP-CSI-RS resource such as powerControlOffsetSS, powerControlOffset, etc</w:delText>
              </w:r>
            </w:del>
          </w:p>
          <w:p>
            <w:pPr>
              <w:pStyle w:val="78"/>
              <w:numPr>
                <w:ilvl w:val="1"/>
                <w:numId w:val="11"/>
              </w:numPr>
              <w:overflowPunct/>
              <w:snapToGrid w:val="0"/>
              <w:spacing w:before="120" w:line="252" w:lineRule="auto"/>
              <w:jc w:val="both"/>
              <w:rPr>
                <w:rFonts w:eastAsia="宋体"/>
                <w:lang w:eastAsia="zh-CN"/>
              </w:rPr>
            </w:pPr>
            <w:r>
              <w:rPr>
                <w:rFonts w:eastAsia="宋体"/>
                <w:lang w:eastAsia="zh-CN"/>
              </w:rPr>
              <w:t>Potential specification impact:</w:t>
            </w:r>
          </w:p>
          <w:p>
            <w:pPr>
              <w:pStyle w:val="78"/>
              <w:numPr>
                <w:ilvl w:val="2"/>
                <w:numId w:val="11"/>
              </w:numPr>
              <w:overflowPunct/>
              <w:snapToGrid w:val="0"/>
              <w:spacing w:before="120" w:line="252" w:lineRule="auto"/>
              <w:jc w:val="both"/>
              <w:rPr>
                <w:sz w:val="21"/>
                <w:szCs w:val="21"/>
                <w:lang w:eastAsia="zh-CN"/>
              </w:rPr>
            </w:pPr>
            <w:ins w:id="609" w:author="Seonwook Kim2" w:date="2022-10-13T21:08:00Z">
              <w:r>
                <w:rPr>
                  <w:lang w:eastAsia="zh-CN"/>
                </w:rPr>
                <w:t>Dynamic adaptation of spatial elements</w:t>
              </w:r>
            </w:ins>
            <w:del w:id="610" w:author="Seonwook Kim2" w:date="2022-10-13T21:08:00Z">
              <w:r>
                <w:rPr/>
                <w:delText xml:space="preserve">Type 1 </w:delText>
              </w:r>
            </w:del>
            <w:del w:id="611" w:author="Seonwook Kim2" w:date="2022-10-13T21:08:00Z">
              <w:r>
                <w:rPr>
                  <w:strike/>
                </w:rPr>
                <w:delText>and</w:delText>
              </w:r>
            </w:del>
            <w:del w:id="612" w:author="Seonwook Kim2" w:date="2022-10-13T21:08:00Z">
              <w:r>
                <w:rPr/>
                <w:delText xml:space="preserve"> Type 2</w:delText>
              </w:r>
            </w:del>
            <w:del w:id="613" w:author="Seonwook Kim2" w:date="2022-10-13T21:08:00Z">
              <w:r>
                <w:rPr>
                  <w:rFonts w:eastAsia="宋体"/>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pPr>
              <w:pStyle w:val="78"/>
              <w:numPr>
                <w:ilvl w:val="2"/>
                <w:numId w:val="11"/>
              </w:numPr>
              <w:overflowPunct/>
              <w:snapToGrid w:val="0"/>
              <w:spacing w:before="120" w:line="252" w:lineRule="auto"/>
              <w:jc w:val="both"/>
              <w:rPr>
                <w:ins w:id="614" w:author="Seonwook Kim2" w:date="2022-10-13T21:08:00Z"/>
                <w:rFonts w:eastAsia="宋体"/>
                <w:lang w:eastAsia="zh-CN"/>
              </w:rPr>
            </w:pPr>
            <w:ins w:id="615" w:author="Seonwook Kim2" w:date="2022-10-13T21:08:00Z">
              <w:r>
                <w:rPr>
                  <w:rFonts w:hint="eastAsia"/>
                </w:rPr>
                <w:t xml:space="preserve">Signaling details to indicate </w:t>
              </w:r>
            </w:ins>
            <w:ins w:id="616" w:author="Seonwook Kim2" w:date="2022-10-13T21:08:00Z">
              <w:r>
                <w:rPr>
                  <w:rFonts w:eastAsia="宋体"/>
                  <w:lang w:eastAsia="zh-CN"/>
                </w:rPr>
                <w:t xml:space="preserve">changes </w:t>
              </w:r>
            </w:ins>
            <w:ins w:id="617" w:author="Seonwook Kim2" w:date="2022-10-13T21:09:00Z">
              <w:r>
                <w:rPr>
                  <w:rFonts w:eastAsia="宋体"/>
                  <w:lang w:eastAsia="zh-CN"/>
                </w:rPr>
                <w:t xml:space="preserve">of </w:t>
              </w:r>
            </w:ins>
            <w:ins w:id="618" w:author="Seonwook Kim2" w:date="2022-10-13T21:09:00Z">
              <w:r>
                <w:rPr>
                  <w:lang w:eastAsia="zh-CN"/>
                </w:rPr>
                <w:t>the number of active transceiver chains or spatial elements</w:t>
              </w:r>
            </w:ins>
          </w:p>
          <w:p>
            <w:pPr>
              <w:pStyle w:val="78"/>
              <w:numPr>
                <w:ilvl w:val="2"/>
                <w:numId w:val="11"/>
              </w:numPr>
              <w:overflowPunct/>
              <w:snapToGrid w:val="0"/>
              <w:spacing w:before="120" w:line="252" w:lineRule="auto"/>
              <w:jc w:val="both"/>
              <w:rPr>
                <w:rFonts w:eastAsia="宋体"/>
                <w:lang w:eastAsia="zh-CN"/>
              </w:rPr>
            </w:pPr>
            <w:del w:id="619" w:author="Seonwook Kim2" w:date="2022-10-13T21:09:00Z">
              <w:r>
                <w:rPr>
                  <w:rFonts w:eastAsia="宋体"/>
                  <w:lang w:eastAsia="zh-CN"/>
                </w:rPr>
                <w:delText>Introduction of group-based reconfiguration of various reference signal resources, measurement, reporting, which may be RRC-based or MAC-CE based or by other physical layer indication.</w:delText>
              </w:r>
            </w:del>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v</w:t>
            </w:r>
            <w:r>
              <w:rPr>
                <w:rFonts w:ascii="Times New Roman" w:hAnsi="Times New Roman" w:eastAsia="等线"/>
                <w:sz w:val="22"/>
                <w:szCs w:val="22"/>
                <w:lang w:eastAsia="zh-CN"/>
              </w:rPr>
              <w:t>ivo</w:t>
            </w:r>
          </w:p>
        </w:tc>
        <w:tc>
          <w:tcPr>
            <w:tcW w:w="7646" w:type="dxa"/>
          </w:tcPr>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hanks for FL’s great effort.</w:t>
            </w:r>
          </w:p>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 xml:space="preserve">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 </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78"/>
              <w:numPr>
                <w:ilvl w:val="1"/>
                <w:numId w:val="11"/>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78"/>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pPr>
              <w:pStyle w:val="78"/>
              <w:numPr>
                <w:ilvl w:val="2"/>
                <w:numId w:val="11"/>
              </w:numPr>
              <w:overflowPunct/>
              <w:snapToGrid w:val="0"/>
              <w:spacing w:before="120" w:line="252" w:lineRule="auto"/>
              <w:jc w:val="both"/>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78"/>
              <w:numPr>
                <w:ilvl w:val="2"/>
                <w:numId w:val="11"/>
              </w:numPr>
              <w:overflowPunct/>
              <w:snapToGrid w:val="0"/>
              <w:spacing w:before="120" w:line="252" w:lineRule="auto"/>
              <w:jc w:val="both"/>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78"/>
              <w:numPr>
                <w:ilvl w:val="1"/>
                <w:numId w:val="11"/>
              </w:numPr>
              <w:snapToGrid w:val="0"/>
              <w:spacing w:before="120" w:line="240" w:lineRule="auto"/>
              <w:jc w:val="both"/>
              <w:rPr>
                <w:strike/>
                <w:color w:val="FF0000"/>
              </w:rPr>
            </w:pPr>
            <w:r>
              <w:rPr>
                <w:strike/>
                <w:color w:val="FF0000"/>
              </w:rPr>
              <w:t xml:space="preserve">Support of light-weight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w:t>
            </w:r>
          </w:p>
          <w:p>
            <w:pPr>
              <w:pStyle w:val="78"/>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78"/>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78"/>
              <w:numPr>
                <w:ilvl w:val="1"/>
                <w:numId w:val="11"/>
              </w:numPr>
              <w:overflowPunct/>
              <w:snapToGrid w:val="0"/>
              <w:spacing w:before="120" w:line="252" w:lineRule="auto"/>
              <w:jc w:val="both"/>
              <w:rPr>
                <w:rFonts w:eastAsia="宋体"/>
                <w:lang w:eastAsia="zh-CN"/>
              </w:rPr>
            </w:pPr>
            <w:r>
              <w:rPr>
                <w:rFonts w:eastAsia="宋体"/>
                <w:lang w:eastAsia="zh-CN"/>
              </w:rPr>
              <w:t>Potential specification impact:</w:t>
            </w:r>
          </w:p>
          <w:p>
            <w:pPr>
              <w:pStyle w:val="78"/>
              <w:numPr>
                <w:ilvl w:val="2"/>
                <w:numId w:val="11"/>
              </w:numPr>
              <w:overflowPunct/>
              <w:snapToGrid w:val="0"/>
              <w:spacing w:before="120" w:line="252" w:lineRule="auto"/>
              <w:jc w:val="both"/>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pPr>
              <w:pStyle w:val="78"/>
              <w:numPr>
                <w:ilvl w:val="2"/>
                <w:numId w:val="11"/>
              </w:numPr>
              <w:overflowPunct/>
              <w:snapToGrid w:val="0"/>
              <w:spacing w:before="120" w:line="252" w:lineRule="auto"/>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31"/>
              <w:numPr>
                <w:ilvl w:val="1"/>
                <w:numId w:val="11"/>
              </w:numPr>
              <w:overflowPunct w:val="0"/>
              <w:spacing w:before="120" w:after="0" w:line="240" w:lineRule="auto"/>
              <w:rPr>
                <w:rFonts w:ascii="Times New Roman" w:hAnsi="Times New Roman" w:eastAsiaTheme="minorEastAsia"/>
                <w:strike/>
                <w:color w:val="C00000"/>
                <w:sz w:val="22"/>
                <w:szCs w:val="22"/>
                <w:u w:val="single"/>
                <w:lang w:eastAsia="ko-KR"/>
              </w:rPr>
            </w:pPr>
            <w:r>
              <w:rPr>
                <w:rFonts w:ascii="Times New Roman" w:hAnsi="Times New Roman" w:eastAsiaTheme="minorEastAsia"/>
                <w:strike/>
                <w:color w:val="C00000"/>
                <w:sz w:val="22"/>
                <w:szCs w:val="22"/>
                <w:u w:val="single"/>
                <w:lang w:eastAsia="ko-KR"/>
              </w:rPr>
              <w:t>Additional considerations/aspects (including any impact to legacy UEs, if any):</w:t>
            </w:r>
          </w:p>
          <w:p>
            <w:pPr>
              <w:pStyle w:val="78"/>
              <w:numPr>
                <w:ilvl w:val="2"/>
                <w:numId w:val="11"/>
              </w:numPr>
              <w:overflowPunct/>
              <w:snapToGrid w:val="0"/>
              <w:spacing w:before="120" w:line="252" w:lineRule="auto"/>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78"/>
              <w:numPr>
                <w:ilvl w:val="1"/>
                <w:numId w:val="11"/>
              </w:numPr>
              <w:spacing w:before="120"/>
              <w:jc w:val="both"/>
              <w:rPr>
                <w:rFonts w:eastAsia="宋体"/>
                <w:strike/>
                <w:color w:val="FF0000"/>
                <w:lang w:eastAsia="zh-CN"/>
              </w:rPr>
            </w:pPr>
            <w:r>
              <w:rPr>
                <w:color w:val="00B050"/>
                <w:lang w:eastAsia="zh-CN"/>
              </w:rPr>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宋体"/>
                <w:color w:val="00B050"/>
                <w:lang w:eastAsia="zh-CN"/>
              </w:rPr>
              <w:t>in transmitting and/or receiving UE-specific channels</w:t>
            </w:r>
            <w:r>
              <w:rPr>
                <w:rFonts w:eastAsia="宋体"/>
                <w:color w:val="FF0000"/>
                <w:lang w:eastAsia="zh-CN"/>
              </w:rPr>
              <w:t>.</w:t>
            </w:r>
            <w:r>
              <w:rPr>
                <w:color w:val="FF0000"/>
                <w:lang w:eastAsia="zh-CN"/>
              </w:rPr>
              <w:t xml:space="preserve"> </w:t>
            </w:r>
            <w:r>
              <w:rPr>
                <w:strike/>
                <w:color w:val="FF0000"/>
                <w:lang w:eastAsia="zh-CN"/>
              </w:rPr>
              <w:t xml:space="preserve">antenna spatial elements, </w:t>
            </w:r>
            <w:r>
              <w:rPr>
                <w:rFonts w:eastAsia="宋体"/>
                <w:strike/>
                <w:color w:val="FF0000"/>
                <w:lang w:eastAsia="zh-CN"/>
              </w:rPr>
              <w:t xml:space="preserve">including panel-level adaptation if the gNB is equipped with multi-panel antennas. </w:t>
            </w:r>
          </w:p>
          <w:p>
            <w:pPr>
              <w:pStyle w:val="78"/>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 xml:space="preserve">spatial adaptation </w:t>
            </w:r>
            <w:r>
              <w:rPr>
                <w:strike/>
                <w:color w:val="FF0000"/>
              </w:rPr>
              <w:t>of</w:t>
            </w:r>
            <w:r>
              <w:rPr>
                <w:color w:val="FF0000"/>
              </w:rPr>
              <w:t xml:space="preserve"> </w:t>
            </w:r>
            <w:r>
              <w:rPr>
                <w:color w:val="00B050"/>
              </w:rPr>
              <w:t>at</w:t>
            </w:r>
            <w:r>
              <w:t xml:space="preserve"> gNB</w:t>
            </w:r>
            <w:r>
              <w:rPr>
                <w:strike/>
              </w:rPr>
              <w:t>/cell power state.</w:t>
            </w:r>
            <w:r>
              <w:t xml:space="preserve"> </w:t>
            </w:r>
            <w:commentRangeStart w:id="2"/>
            <w:r>
              <w:rPr>
                <w:strike/>
                <w:color w:val="FF0000"/>
              </w:rPr>
              <w:t>Mechanisms to trigger gNB/cell power state and to recover back into normal network power state should be supported.</w:t>
            </w:r>
            <w:commentRangeEnd w:id="2"/>
            <w:r>
              <w:rPr>
                <w:rStyle w:val="51"/>
                <w:rFonts w:eastAsia="宋体"/>
                <w:color w:val="FF0000"/>
                <w:lang w:eastAsia="zh-CN"/>
              </w:rPr>
              <w:commentReference w:id="2"/>
            </w:r>
            <w:r>
              <w:rPr>
                <w:color w:val="FF0000"/>
              </w:rPr>
              <w:t xml:space="preserve"> </w:t>
            </w:r>
          </w:p>
          <w:p>
            <w:pPr>
              <w:pStyle w:val="78"/>
              <w:numPr>
                <w:ilvl w:val="2"/>
                <w:numId w:val="11"/>
              </w:numPr>
              <w:overflowPunct/>
              <w:snapToGrid w:val="0"/>
              <w:spacing w:before="120" w:line="252" w:lineRule="auto"/>
              <w:jc w:val="both"/>
              <w:rPr>
                <w:rFonts w:eastAsia="宋体"/>
                <w:color w:val="FF0000"/>
                <w:lang w:eastAsia="zh-CN"/>
              </w:rPr>
            </w:pPr>
            <w:commentRangeStart w:id="3"/>
            <w:r>
              <w:rPr>
                <w:rFonts w:eastAsia="宋体"/>
                <w:strike/>
                <w:color w:val="FF0000"/>
                <w:lang w:eastAsia="zh-CN"/>
              </w:rPr>
              <w:t>This may include enhancements CSI-RS/report configurations to contain multiple configurations for different gNB/cell operation states and dynamic triggering of one of such configurations.</w:t>
            </w:r>
            <w:r>
              <w:rPr>
                <w:rFonts w:eastAsia="宋体"/>
                <w:color w:val="FF0000"/>
                <w:lang w:eastAsia="zh-CN"/>
              </w:rPr>
              <w:t xml:space="preserve">  </w:t>
            </w:r>
            <w:commentRangeEnd w:id="3"/>
            <w:r>
              <w:rPr>
                <w:rStyle w:val="51"/>
                <w:rFonts w:eastAsia="宋体"/>
                <w:color w:val="FF0000"/>
                <w:lang w:eastAsia="zh-CN"/>
              </w:rPr>
              <w:commentReference w:id="3"/>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78"/>
              <w:numPr>
                <w:ilvl w:val="2"/>
                <w:numId w:val="11"/>
              </w:numPr>
              <w:overflowPunct/>
              <w:snapToGrid w:val="0"/>
              <w:spacing w:before="120" w:line="252" w:lineRule="auto"/>
              <w:jc w:val="both"/>
              <w:rPr>
                <w:rFonts w:eastAsia="宋体"/>
                <w:strike/>
                <w:color w:val="FF0000"/>
                <w:lang w:eastAsia="zh-CN"/>
              </w:rPr>
            </w:pPr>
            <w:commentRangeStart w:id="4"/>
            <w:r>
              <w:rPr>
                <w:rFonts w:eastAsia="宋体"/>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commentRangeEnd w:id="4"/>
            <w:r>
              <w:rPr>
                <w:rStyle w:val="51"/>
                <w:rFonts w:eastAsia="宋体"/>
                <w:color w:val="FF0000"/>
                <w:lang w:eastAsia="zh-CN"/>
              </w:rPr>
              <w:commentReference w:id="4"/>
            </w:r>
          </w:p>
          <w:p>
            <w:pPr>
              <w:pStyle w:val="78"/>
              <w:numPr>
                <w:ilvl w:val="1"/>
                <w:numId w:val="11"/>
              </w:numPr>
              <w:snapToGrid w:val="0"/>
              <w:spacing w:before="120" w:line="240" w:lineRule="auto"/>
              <w:jc w:val="both"/>
              <w:rPr>
                <w:strike/>
                <w:color w:val="FF0000"/>
              </w:rPr>
            </w:pPr>
            <w:commentRangeStart w:id="5"/>
            <w:r>
              <w:rPr>
                <w:strike/>
                <w:color w:val="FF0000"/>
              </w:rPr>
              <w:t xml:space="preserve">Support of light-weight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w:t>
            </w:r>
          </w:p>
          <w:p>
            <w:pPr>
              <w:pStyle w:val="78"/>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78"/>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commentRangeEnd w:id="5"/>
            <w:r>
              <w:rPr>
                <w:rStyle w:val="51"/>
                <w:rFonts w:eastAsia="宋体"/>
                <w:color w:val="FF0000"/>
                <w:lang w:eastAsia="zh-CN"/>
              </w:rPr>
              <w:commentReference w:id="5"/>
            </w:r>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78"/>
              <w:numPr>
                <w:ilvl w:val="1"/>
                <w:numId w:val="11"/>
              </w:numPr>
              <w:overflowPunct/>
              <w:snapToGrid w:val="0"/>
              <w:spacing w:before="120" w:line="252" w:lineRule="auto"/>
              <w:jc w:val="both"/>
              <w:rPr>
                <w:rFonts w:eastAsia="宋体"/>
                <w:lang w:eastAsia="zh-CN"/>
              </w:rPr>
            </w:pPr>
            <w:r>
              <w:rPr>
                <w:rFonts w:eastAsia="宋体"/>
                <w:lang w:eastAsia="zh-CN"/>
              </w:rPr>
              <w:t>Potential specification impact:</w:t>
            </w:r>
          </w:p>
          <w:p>
            <w:pPr>
              <w:pStyle w:val="78"/>
              <w:numPr>
                <w:ilvl w:val="2"/>
                <w:numId w:val="11"/>
              </w:numPr>
              <w:overflowPunct/>
              <w:snapToGrid w:val="0"/>
              <w:spacing w:before="120" w:line="252" w:lineRule="auto"/>
              <w:jc w:val="both"/>
              <w:rPr>
                <w:color w:val="00B050"/>
                <w:sz w:val="21"/>
                <w:szCs w:val="21"/>
                <w:lang w:eastAsia="zh-CN"/>
              </w:rPr>
            </w:pPr>
            <w:r>
              <w:rPr>
                <w:color w:val="00B050"/>
                <w:sz w:val="21"/>
                <w:szCs w:val="21"/>
                <w:lang w:eastAsia="zh-CN"/>
              </w:rPr>
              <w:t>Enhancements to CSI measurement and feedback, BRF, RLM, and RRM.</w:t>
            </w:r>
          </w:p>
          <w:p>
            <w:pPr>
              <w:pStyle w:val="78"/>
              <w:numPr>
                <w:ilvl w:val="2"/>
                <w:numId w:val="11"/>
              </w:numPr>
              <w:overflowPunct/>
              <w:snapToGrid w:val="0"/>
              <w:spacing w:before="120" w:line="252" w:lineRule="auto"/>
              <w:jc w:val="both"/>
              <w:rPr>
                <w:color w:val="00B050"/>
                <w:sz w:val="21"/>
                <w:szCs w:val="21"/>
                <w:lang w:eastAsia="zh-CN"/>
              </w:rPr>
            </w:pPr>
            <w:r>
              <w:rPr>
                <w:color w:val="00B050"/>
                <w:sz w:val="21"/>
                <w:szCs w:val="21"/>
                <w:lang w:eastAsia="zh-CN"/>
              </w:rPr>
              <w:t>Support L1/L2 signalling to inform UE on parameter configurations (e.g., downlink power allocation, TCI state, RS for path loss measurement etc.) to be used with respect to the spatial parameter change.</w:t>
            </w:r>
          </w:p>
          <w:p>
            <w:pPr>
              <w:pStyle w:val="78"/>
              <w:numPr>
                <w:ilvl w:val="2"/>
                <w:numId w:val="11"/>
              </w:numPr>
              <w:overflowPunct/>
              <w:snapToGrid w:val="0"/>
              <w:spacing w:before="120" w:line="252" w:lineRule="auto"/>
              <w:jc w:val="both"/>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pPr>
              <w:pStyle w:val="78"/>
              <w:numPr>
                <w:ilvl w:val="2"/>
                <w:numId w:val="11"/>
              </w:numPr>
              <w:overflowPunct/>
              <w:snapToGrid w:val="0"/>
              <w:spacing w:before="120" w:line="252" w:lineRule="auto"/>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78"/>
              <w:numPr>
                <w:ilvl w:val="2"/>
                <w:numId w:val="11"/>
              </w:numPr>
              <w:overflowPunct/>
              <w:snapToGrid w:val="0"/>
              <w:spacing w:before="120" w:line="252" w:lineRule="auto"/>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pPr>
              <w:pStyle w:val="78"/>
              <w:numPr>
                <w:ilvl w:val="2"/>
                <w:numId w:val="11"/>
              </w:numPr>
              <w:overflowPunct/>
              <w:snapToGrid w:val="0"/>
              <w:spacing w:before="120" w:line="252" w:lineRule="auto"/>
              <w:jc w:val="both"/>
              <w:rPr>
                <w:rFonts w:eastAsia="宋体"/>
                <w:color w:val="00B050"/>
                <w:lang w:eastAsia="zh-CN"/>
              </w:rPr>
            </w:pPr>
            <w:r>
              <w:rPr>
                <w:rFonts w:eastAsia="宋体"/>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Ericsson2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subbullets under it(with an update in red) to “additional description” text outside of C-1.  </w:t>
            </w:r>
          </w:p>
          <w:p>
            <w:pPr>
              <w:pStyle w:val="78"/>
              <w:numPr>
                <w:ilvl w:val="1"/>
                <w:numId w:val="11"/>
              </w:numPr>
              <w:snapToGrid w:val="0"/>
              <w:spacing w:before="120" w:line="240" w:lineRule="auto"/>
              <w:jc w:val="both"/>
              <w:rPr>
                <w:highlight w:val="cyan"/>
              </w:rPr>
            </w:pPr>
            <w:r>
              <w:rPr>
                <w:highlight w:val="cyan"/>
              </w:rPr>
              <w:t xml:space="preserve">Support of light-weight mechanisms such as DCI/MAC-CE-based, that allow </w:t>
            </w:r>
            <w:r>
              <w:rPr>
                <w:rFonts w:eastAsia="宋体"/>
                <w:highlight w:val="cyan"/>
                <w:lang w:eastAsia="zh-CN"/>
              </w:rPr>
              <w:t xml:space="preserve">fast spatial domain related reconfiguration and group-common L1 signaling due to spatial element adaptation, </w:t>
            </w:r>
            <w:r>
              <w:rPr>
                <w:highlight w:val="cyan"/>
              </w:rPr>
              <w:t xml:space="preserve">such as </w:t>
            </w:r>
            <w:r>
              <w:rPr>
                <w:rFonts w:eastAsia="宋体"/>
                <w:highlight w:val="cyan"/>
                <w:lang w:eastAsia="zh-CN"/>
              </w:rPr>
              <w:t>dynamic/semi-persistent ON-OFF of CSI-RS</w:t>
            </w:r>
            <w:r>
              <w:rPr>
                <w:highlight w:val="cyan"/>
              </w:rPr>
              <w:t>.</w:t>
            </w:r>
          </w:p>
          <w:p>
            <w:pPr>
              <w:pStyle w:val="78"/>
              <w:numPr>
                <w:ilvl w:val="2"/>
                <w:numId w:val="11"/>
              </w:numPr>
              <w:snapToGrid w:val="0"/>
              <w:spacing w:before="120" w:line="240" w:lineRule="auto"/>
              <w:jc w:val="both"/>
              <w:rPr>
                <w:rFonts w:eastAsia="宋体"/>
                <w:lang w:eastAsia="zh-CN"/>
              </w:rPr>
            </w:pPr>
            <w:r>
              <w:rPr>
                <w:rFonts w:eastAsia="宋体"/>
                <w:lang w:eastAsia="zh-CN"/>
              </w:rPr>
              <w:t xml:space="preserve">Adaptation of subset/number of ports for CSI-RS resources can be efficiently indicated to group of UEs by configuring for each UE a group identity to each CSI-RS resource and indicating change by </w:t>
            </w:r>
            <w:r>
              <w:rPr>
                <w:rFonts w:eastAsia="宋体"/>
                <w:color w:val="FF0000"/>
                <w:lang w:eastAsia="zh-CN"/>
              </w:rPr>
              <w:t>UE-specific/</w:t>
            </w:r>
            <w:r>
              <w:rPr>
                <w:rFonts w:eastAsia="宋体"/>
                <w:lang w:eastAsia="zh-CN"/>
              </w:rPr>
              <w:t>UE-group common signaling including the group identity of applicable CSI-RS resources.</w:t>
            </w:r>
          </w:p>
          <w:p>
            <w:pPr>
              <w:pStyle w:val="78"/>
              <w:numPr>
                <w:ilvl w:val="2"/>
                <w:numId w:val="11"/>
              </w:numPr>
              <w:snapToGrid w:val="0"/>
              <w:spacing w:before="120" w:line="240" w:lineRule="auto"/>
              <w:jc w:val="both"/>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31"/>
              <w:spacing w:before="120" w:after="0"/>
              <w:rPr>
                <w:rFonts w:ascii="Times New Roman" w:hAnsi="Times New Roman"/>
                <w:sz w:val="22"/>
                <w:szCs w:val="22"/>
                <w:lang w:eastAsia="zh-CN"/>
              </w:rPr>
            </w:pPr>
          </w:p>
          <w:p>
            <w:pPr>
              <w:pStyle w:val="31"/>
              <w:spacing w:before="120"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pPr>
              <w:pStyle w:val="78"/>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pPr>
              <w:pStyle w:val="31"/>
              <w:spacing w:before="120" w:after="0"/>
              <w:rPr>
                <w:rFonts w:ascii="Times New Roman" w:hAnsi="Times New Roman"/>
                <w:sz w:val="22"/>
                <w:szCs w:val="22"/>
                <w:lang w:eastAsia="zh-CN"/>
              </w:rPr>
            </w:pPr>
          </w:p>
          <w:p>
            <w:pPr>
              <w:pStyle w:val="78"/>
              <w:numPr>
                <w:ilvl w:val="2"/>
                <w:numId w:val="11"/>
              </w:numPr>
              <w:overflowPunct/>
              <w:snapToGrid w:val="0"/>
              <w:spacing w:before="120" w:line="252" w:lineRule="auto"/>
              <w:jc w:val="both"/>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group-based reconfiguration of various reference signal resources, measurement, reporting, which may be RRC-based or MAC-CE based or by other physical layer indication.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DOCOMO</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Furthermore, how the spatial element mapping to RS ports is per gNB implementation. We should focus on how to indicate the spatial adaptation to UE</w:t>
            </w:r>
            <w:r>
              <w:rPr>
                <w:rFonts w:hint="eastAsia" w:ascii="Times New Roman" w:hAnsi="Times New Roman"/>
                <w:sz w:val="22"/>
                <w:szCs w:val="22"/>
                <w:lang w:eastAsia="zh-CN"/>
              </w:rPr>
              <w:t>.</w:t>
            </w:r>
            <w:r>
              <w:rPr>
                <w:rFonts w:ascii="Times New Roman" w:hAnsi="Times New Roman"/>
                <w:sz w:val="22"/>
                <w:szCs w:val="22"/>
                <w:lang w:eastAsia="zh-CN"/>
              </w:rPr>
              <w:t xml:space="preserve"> From our understanding, Type 1-3 here interprets the categories of spatial adaptation indication from UE </w:t>
            </w:r>
            <w:r>
              <w:rPr>
                <w:rFonts w:hint="eastAsia" w:ascii="Times New Roman" w:hAnsi="Times New Roman"/>
                <w:sz w:val="22"/>
                <w:szCs w:val="22"/>
                <w:lang w:eastAsia="zh-CN"/>
              </w:rPr>
              <w:t>perspective</w:t>
            </w:r>
            <w:r>
              <w:rPr>
                <w:rFonts w:ascii="Times New Roman" w:hAnsi="Times New Roman"/>
                <w:sz w:val="22"/>
                <w:szCs w:val="22"/>
                <w:lang w:eastAsia="zh-CN"/>
              </w:rPr>
              <w:t xml:space="preserve">. That is UE can be indicated that </w:t>
            </w:r>
            <w:r>
              <w:rPr>
                <w:rFonts w:ascii="Times New Roman" w:hAnsi="Times New Roman"/>
                <w:color w:val="4472C4" w:themeColor="accent1"/>
                <w:sz w:val="22"/>
                <w:szCs w:val="22"/>
                <w:lang w:eastAsia="zh-CN"/>
                <w14:textFill>
                  <w14:solidFill>
                    <w14:schemeClr w14:val="accent1"/>
                  </w14:solidFill>
                </w14:textFill>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14:textFill>
                  <w14:solidFill>
                    <w14:schemeClr w14:val="accent1"/>
                  </w14:solidFill>
                </w14:textFill>
              </w:rPr>
              <w:t xml:space="preserve">RS port </w:t>
            </w:r>
            <w:r>
              <w:rPr>
                <w:rFonts w:hint="eastAsia" w:ascii="Times New Roman" w:hAnsi="Times New Roman"/>
                <w:sz w:val="22"/>
                <w:szCs w:val="22"/>
                <w:lang w:eastAsia="zh-CN"/>
              </w:rPr>
              <w:t>(</w:t>
            </w:r>
            <w:r>
              <w:rPr>
                <w:rFonts w:ascii="Times New Roman" w:hAnsi="Times New Roman"/>
                <w:sz w:val="22"/>
                <w:szCs w:val="22"/>
                <w:lang w:eastAsia="zh-CN"/>
              </w:rPr>
              <w:t>Type 2)/</w:t>
            </w:r>
            <w:r>
              <w:rPr>
                <w:rFonts w:ascii="Times New Roman" w:hAnsi="Times New Roman"/>
                <w:color w:val="4472C4" w:themeColor="accent1"/>
                <w:sz w:val="22"/>
                <w:szCs w:val="22"/>
                <w:lang w:eastAsia="zh-CN"/>
                <w14:textFill>
                  <w14:solidFill>
                    <w14:schemeClr w14:val="accent1"/>
                  </w14:solidFill>
                </w14:textFill>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14:textFill>
                  <w14:solidFill>
                    <w14:schemeClr w14:val="accent1"/>
                  </w14:solidFill>
                </w14:textFill>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14:textFill>
                  <w14:solidFill>
                    <w14:schemeClr w14:val="accent1"/>
                  </w14:solidFill>
                </w14:textFill>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14:textFill>
                  <w14:solidFill>
                    <w14:schemeClr w14:val="accent1"/>
                  </w14:solidFill>
                </w14:textFill>
              </w:rPr>
              <w:t xml:space="preserve">RS configuration </w:t>
            </w:r>
            <w:r>
              <w:rPr>
                <w:rFonts w:ascii="Times New Roman" w:hAnsi="Times New Roman"/>
                <w:sz w:val="22"/>
                <w:szCs w:val="22"/>
                <w:lang w:eastAsia="zh-CN"/>
              </w:rPr>
              <w:t xml:space="preserve">(Type 3) is enabled/disabled.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resource, </w:t>
            </w:r>
            <w:r>
              <w:rPr>
                <w:rFonts w:ascii="Times New Roman" w:hAnsi="Times New Roman"/>
                <w:strike/>
                <w:color w:val="FF0000"/>
                <w:sz w:val="22"/>
                <w:szCs w:val="22"/>
                <w:lang w:eastAsia="zh-CN"/>
              </w:rPr>
              <w:t>activating N1-port CSI-RS resource (set) and deactivating N2-port CSI-RS resource (set).</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31"/>
              <w:spacing w:before="120"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Intel</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the following is sufficient as high level description</w:t>
            </w:r>
            <w:ins w:id="620" w:author="Islam, Toufiqul" w:date="2022-10-13T23:55:00Z">
              <w:r>
                <w:rPr>
                  <w:rFonts w:ascii="Times New Roman" w:hAnsi="Times New Roman"/>
                  <w:sz w:val="22"/>
                  <w:szCs w:val="22"/>
                  <w:lang w:eastAsia="zh-CN"/>
                </w:rPr>
                <w:t xml:space="preserve"> </w:t>
              </w:r>
            </w:ins>
          </w:p>
          <w:p>
            <w:pPr>
              <w:pStyle w:val="31"/>
              <w:spacing w:before="120" w:after="0"/>
              <w:rPr>
                <w:rFonts w:ascii="Times New Roman" w:hAnsi="Times New Roman"/>
                <w:sz w:val="22"/>
                <w:szCs w:val="22"/>
                <w:lang w:eastAsia="zh-CN"/>
              </w:rPr>
            </w:pPr>
          </w:p>
          <w:p>
            <w:pPr>
              <w:pStyle w:val="78"/>
              <w:numPr>
                <w:ilvl w:val="1"/>
                <w:numId w:val="11"/>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78"/>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pPr>
              <w:pStyle w:val="78"/>
              <w:numPr>
                <w:ilvl w:val="2"/>
                <w:numId w:val="11"/>
              </w:numPr>
              <w:overflowPunct/>
              <w:snapToGrid w:val="0"/>
              <w:spacing w:before="120" w:line="252" w:lineRule="auto"/>
              <w:jc w:val="both"/>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31"/>
              <w:spacing w:before="120" w:after="0"/>
              <w:rPr>
                <w:rFonts w:ascii="Times New Roman" w:hAnsi="Times New Roman" w:eastAsia="等线"/>
                <w:sz w:val="22"/>
                <w:szCs w:val="22"/>
                <w:lang w:eastAsia="zh-CN"/>
              </w:rPr>
            </w:pPr>
          </w:p>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48"/>
              </w:numPr>
              <w:spacing w:before="120" w:after="0"/>
              <w:rPr>
                <w:rFonts w:ascii="Times New Roman" w:hAnsi="Times New Roman"/>
                <w:sz w:val="22"/>
                <w:szCs w:val="22"/>
                <w:lang w:eastAsia="zh-CN"/>
              </w:rPr>
            </w:pPr>
            <w:r>
              <w:rPr>
                <w:rFonts w:ascii="Times New Roman" w:hAnsi="Times New Roman" w:eastAsia="等线"/>
                <w:sz w:val="22"/>
                <w:szCs w:val="22"/>
                <w:lang w:eastAsia="zh-CN"/>
              </w:rPr>
              <w:t>RAN4 input on impact to RLM or RRM measurement from adaptation changes to antenna ports configuration might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Apple</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sz w:val="22"/>
                <w:szCs w:val="22"/>
                <w:lang w:eastAsia="zh-CN"/>
              </w:rPr>
              <w:t xml:space="preserve">Samsung </w:t>
            </w:r>
          </w:p>
        </w:tc>
        <w:tc>
          <w:tcPr>
            <w:tcW w:w="7646" w:type="dxa"/>
          </w:tcPr>
          <w:p>
            <w:pPr>
              <w:pStyle w:val="31"/>
              <w:numPr>
                <w:ilvl w:val="0"/>
                <w:numId w:val="32"/>
              </w:numPr>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pPr>
              <w:pStyle w:val="31"/>
              <w:numPr>
                <w:ilvl w:val="0"/>
                <w:numId w:val="32"/>
              </w:numPr>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pPr>
              <w:pStyle w:val="31"/>
              <w:numPr>
                <w:ilvl w:val="0"/>
                <w:numId w:val="32"/>
              </w:numPr>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group based CSI-RS will have non-trivial impact on specs and it is little early to get into those details at this stage. </w:t>
            </w: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78"/>
              <w:numPr>
                <w:ilvl w:val="1"/>
                <w:numId w:val="11"/>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78"/>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pPr>
              <w:pStyle w:val="78"/>
              <w:numPr>
                <w:ilvl w:val="1"/>
                <w:numId w:val="11"/>
              </w:numPr>
              <w:snapToGrid w:val="0"/>
              <w:spacing w:before="120" w:line="240" w:lineRule="auto"/>
              <w:jc w:val="both"/>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pPr>
              <w:pStyle w:val="78"/>
              <w:numPr>
                <w:ilvl w:val="2"/>
                <w:numId w:val="11"/>
              </w:numPr>
              <w:snapToGrid w:val="0"/>
              <w:spacing w:before="120" w:line="240" w:lineRule="auto"/>
              <w:jc w:val="both"/>
              <w:rPr>
                <w:rFonts w:eastAsia="宋体"/>
                <w:highlight w:val="yellow"/>
                <w:lang w:eastAsia="zh-CN"/>
              </w:rPr>
            </w:pPr>
            <w:r>
              <w:rPr>
                <w:rFonts w:eastAsia="宋体"/>
                <w:lang w:eastAsia="zh-CN"/>
              </w:rPr>
              <w:t xml:space="preserve">Adaptation of subset/number of ports for CSI-RS resources can be efficiently indicated to group of UEs </w:t>
            </w:r>
            <w:r>
              <w:rPr>
                <w:rFonts w:eastAsia="宋体"/>
                <w:strike/>
                <w:color w:val="FF0000"/>
                <w:highlight w:val="yellow"/>
                <w:lang w:eastAsia="zh-CN"/>
              </w:rPr>
              <w:t>by configuring for each UE a group identity to each CSI-RS resource</w:t>
            </w:r>
            <w:r>
              <w:rPr>
                <w:rFonts w:eastAsia="宋体"/>
                <w:color w:val="FF0000"/>
                <w:lang w:eastAsia="zh-CN"/>
              </w:rPr>
              <w:t xml:space="preserve"> </w:t>
            </w:r>
            <w:r>
              <w:rPr>
                <w:rFonts w:eastAsia="宋体"/>
                <w:lang w:eastAsia="zh-CN"/>
              </w:rPr>
              <w:t xml:space="preserve">and indicating change by UE-group common signaling </w:t>
            </w:r>
            <w:r>
              <w:rPr>
                <w:rFonts w:eastAsia="宋体"/>
                <w:strike/>
                <w:color w:val="FF0000"/>
                <w:highlight w:val="yellow"/>
                <w:lang w:eastAsia="zh-CN"/>
              </w:rPr>
              <w:t>including the group identity of applicable CSI-RS resources.</w:t>
            </w:r>
          </w:p>
          <w:p>
            <w:pPr>
              <w:pStyle w:val="78"/>
              <w:numPr>
                <w:ilvl w:val="1"/>
                <w:numId w:val="11"/>
              </w:numPr>
              <w:overflowPunct/>
              <w:snapToGrid w:val="0"/>
              <w:spacing w:before="120" w:line="252" w:lineRule="auto"/>
              <w:jc w:val="both"/>
              <w:rPr>
                <w:rFonts w:eastAsia="宋体"/>
                <w:lang w:eastAsia="zh-CN"/>
              </w:rPr>
            </w:pPr>
            <w:r>
              <w:rPr>
                <w:rFonts w:eastAsia="宋体"/>
                <w:lang w:eastAsia="zh-CN"/>
              </w:rPr>
              <w:t>Potential specification impact:</w:t>
            </w:r>
          </w:p>
          <w:p>
            <w:pPr>
              <w:pStyle w:val="78"/>
              <w:numPr>
                <w:ilvl w:val="2"/>
                <w:numId w:val="11"/>
              </w:numPr>
              <w:overflowPunct/>
              <w:snapToGrid w:val="0"/>
              <w:spacing w:before="120" w:line="252" w:lineRule="auto"/>
              <w:jc w:val="both"/>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pPr>
              <w:pStyle w:val="78"/>
              <w:numPr>
                <w:ilvl w:val="2"/>
                <w:numId w:val="11"/>
              </w:numPr>
              <w:overflowPunct/>
              <w:snapToGrid w:val="0"/>
              <w:spacing w:before="120" w:line="252" w:lineRule="auto"/>
              <w:jc w:val="both"/>
              <w:rPr>
                <w:rFonts w:eastAsia="宋体"/>
                <w:strike/>
                <w:color w:val="FF0000"/>
                <w:highlight w:val="yellow"/>
                <w:lang w:eastAsia="zh-CN"/>
              </w:rPr>
            </w:pPr>
            <w:r>
              <w:rPr>
                <w:rFonts w:eastAsia="宋体"/>
                <w:strike/>
                <w:color w:val="FF0000"/>
                <w:highlight w:val="yellow"/>
                <w:lang w:eastAsia="zh-CN"/>
              </w:rPr>
              <w:t>Introduction of group-based reconfiguration of various reference signal resources, measurement, reporting, which may be RRC-based or MAC-CE based or by other physical layer indication.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MCC</w:t>
            </w:r>
          </w:p>
        </w:tc>
        <w:tc>
          <w:tcPr>
            <w:tcW w:w="7646" w:type="dxa"/>
            <w:vAlign w:val="top"/>
          </w:tcPr>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 xml:space="preserve">he technique description may be further simplified, and some description may be moved to spec impact. </w:t>
            </w:r>
          </w:p>
          <w:p>
            <w:pPr>
              <w:pStyle w:val="78"/>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pPr>
              <w:pStyle w:val="78"/>
              <w:numPr>
                <w:ilvl w:val="2"/>
                <w:numId w:val="11"/>
              </w:numPr>
              <w:overflowPunct/>
              <w:snapToGrid w:val="0"/>
              <w:spacing w:before="120" w:line="252" w:lineRule="auto"/>
              <w:jc w:val="both"/>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pPr>
              <w:pStyle w:val="78"/>
              <w:numPr>
                <w:ilvl w:val="1"/>
                <w:numId w:val="11"/>
              </w:numPr>
              <w:snapToGrid w:val="0"/>
              <w:spacing w:before="120" w:line="240" w:lineRule="auto"/>
              <w:jc w:val="both"/>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pPr>
              <w:pStyle w:val="78"/>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78"/>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p>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also suggest to move Type-3 to Proposal #4-2B.</w:t>
            </w:r>
          </w:p>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B</w:t>
            </w:r>
            <w:r>
              <w:rPr>
                <w:rFonts w:ascii="Times New Roman" w:hAnsi="Times New Roman"/>
                <w:sz w:val="22"/>
                <w:szCs w:val="22"/>
                <w:lang w:eastAsia="zh-CN"/>
              </w:rPr>
              <w:t>esides, p</w:t>
            </w:r>
            <w:r>
              <w:rPr>
                <w:rFonts w:hint="eastAsia" w:ascii="Times New Roman" w:hAnsi="Times New Roman"/>
                <w:sz w:val="22"/>
                <w:szCs w:val="22"/>
                <w:lang w:eastAsia="zh-CN"/>
              </w:rPr>
              <w:t>oten</w:t>
            </w:r>
            <w:r>
              <w:rPr>
                <w:rFonts w:ascii="Times New Roman" w:hAnsi="Times New Roman"/>
                <w:sz w:val="22"/>
                <w:szCs w:val="22"/>
                <w:lang w:eastAsia="zh-CN"/>
              </w:rPr>
              <w:t>tial enhancements to UE behaviors should be captured in TR, which will solve the problem due to dynamic port adaptation. UE feeding back antenna muting pattern recommendations also need to be captured in TR, which is a type of assistance information for gNB. Hence, the following two bullet should be included in the main proposal description.</w:t>
            </w:r>
          </w:p>
          <w:p>
            <w:pPr>
              <w:pStyle w:val="78"/>
              <w:numPr>
                <w:ilvl w:val="1"/>
                <w:numId w:val="11"/>
              </w:numPr>
              <w:overflowPunct/>
              <w:snapToGrid w:val="0"/>
              <w:spacing w:before="120" w:line="252" w:lineRule="auto"/>
              <w:jc w:val="both"/>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pPr>
              <w:pStyle w:val="78"/>
              <w:numPr>
                <w:ilvl w:val="1"/>
                <w:numId w:val="11"/>
              </w:numPr>
              <w:snapToGrid w:val="0"/>
              <w:spacing w:before="120" w:line="240" w:lineRule="auto"/>
              <w:jc w:val="both"/>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also suggest to add following text in potential specification impact</w:t>
            </w:r>
          </w:p>
          <w:p>
            <w:pPr>
              <w:pStyle w:val="78"/>
              <w:numPr>
                <w:ilvl w:val="2"/>
                <w:numId w:val="11"/>
              </w:numPr>
              <w:overflowPunct/>
              <w:snapToGrid w:val="0"/>
              <w:spacing w:before="120" w:line="252" w:lineRule="auto"/>
              <w:ind w:left="743"/>
              <w:jc w:val="both"/>
              <w:rPr>
                <w:rFonts w:eastAsia="宋体"/>
                <w:lang w:eastAsia="zh-CN"/>
              </w:rPr>
            </w:pPr>
            <w:r>
              <w:rPr>
                <w:rFonts w:eastAsia="宋体"/>
                <w:lang w:eastAsia="zh-CN"/>
              </w:rPr>
              <w:t>CSI-RS/reporting reconfiguration to UEs for dynamic adaptation of spatial elements.</w:t>
            </w:r>
          </w:p>
          <w:p>
            <w:pPr>
              <w:pStyle w:val="78"/>
              <w:numPr>
                <w:ilvl w:val="2"/>
                <w:numId w:val="11"/>
              </w:numPr>
              <w:spacing w:before="120"/>
              <w:ind w:left="743" w:leftChars="0" w:hanging="360" w:firstLineChars="0"/>
              <w:jc w:val="both"/>
              <w:rPr>
                <w:rFonts w:ascii="Times New Roman" w:hAnsi="Times New Roman"/>
                <w:sz w:val="22"/>
                <w:szCs w:val="22"/>
                <w:lang w:eastAsia="zh-CN"/>
              </w:rPr>
            </w:pPr>
            <w:r>
              <w:rPr>
                <w:rFonts w:eastAsia="宋体"/>
                <w:lang w:eastAsia="zh-CN"/>
              </w:rPr>
              <w:t>Optimized CSI reporting contents to provide compact CSI feedback for different muting hypotheses.</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val="en-US" w:eastAsia="zh-CN"/>
          <w:rPrChange w:id="621" w:author="Gen Li(vivo)" w:date="2022-10-13T22:23:00Z">
            <w:rPr>
              <w:rFonts w:eastAsia="宋体"/>
              <w:szCs w:val="18"/>
              <w:lang w:eastAsia="zh-CN"/>
            </w:rPr>
          </w:rPrChange>
        </w:rPr>
      </w:pPr>
      <w:r>
        <w:rPr>
          <w:rFonts w:eastAsia="宋体"/>
          <w:szCs w:val="18"/>
          <w:lang w:eastAsia="zh-CN"/>
        </w:rPr>
        <w:t>Proposal #4-2B</w:t>
      </w: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78"/>
        <w:numPr>
          <w:ilvl w:val="2"/>
          <w:numId w:val="11"/>
        </w:numPr>
        <w:overflowPunct/>
        <w:snapToGrid w:val="0"/>
        <w:spacing w:line="240" w:lineRule="auto"/>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pPr>
        <w:pStyle w:val="78"/>
        <w:numPr>
          <w:ilvl w:val="1"/>
          <w:numId w:val="11"/>
        </w:numPr>
        <w:overflowPunct/>
        <w:snapToGrid w:val="0"/>
        <w:spacing w:line="240" w:lineRule="auto"/>
      </w:pPr>
      <w:r>
        <w:t>Type 3 may have impact on redundant CSI measurement or reporting to a muted TRP, so enhancement may include dynamic signaling for TRP ID (CORESETPollIndex).</w:t>
      </w:r>
    </w:p>
    <w:p>
      <w:pPr>
        <w:pStyle w:val="31"/>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78"/>
        <w:numPr>
          <w:ilvl w:val="1"/>
          <w:numId w:val="11"/>
        </w:numPr>
        <w:overflowPunct/>
        <w:snapToGrid w:val="0"/>
        <w:spacing w:line="240" w:lineRule="auto"/>
        <w:rPr>
          <w:rFonts w:eastAsia="宋体"/>
          <w:lang w:eastAsia="zh-CN"/>
        </w:rPr>
      </w:pPr>
      <w:r>
        <w:rPr>
          <w:rFonts w:eastAsia="宋体"/>
          <w:lang w:eastAsia="zh-CN"/>
        </w:rPr>
        <w:t>Potential specification impact:</w:t>
      </w:r>
    </w:p>
    <w:p>
      <w:pPr>
        <w:pStyle w:val="31"/>
        <w:numPr>
          <w:ilvl w:val="2"/>
          <w:numId w:val="11"/>
        </w:numPr>
        <w:overflowPunct w:val="0"/>
        <w:spacing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31"/>
        <w:numPr>
          <w:ilvl w:val="2"/>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[To be filled]</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eastAsiaTheme="minorEastAsia"/>
          <w:sz w:val="22"/>
          <w:szCs w:val="22"/>
          <w:lang w:eastAsia="ko-KR"/>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31"/>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Company Comments on Proposal #4-2B</w:t>
      </w:r>
    </w:p>
    <w:p>
      <w:pPr>
        <w:rPr>
          <w:sz w:val="22"/>
          <w:szCs w:val="22"/>
        </w:rPr>
      </w:pPr>
      <w:r>
        <w:rPr>
          <w:sz w:val="22"/>
          <w:szCs w:val="22"/>
        </w:rPr>
        <w:t>Moderator asks companies to also provide view and details, including the following aspects:</w:t>
      </w:r>
    </w:p>
    <w:p>
      <w:pPr>
        <w:pStyle w:val="78"/>
        <w:numPr>
          <w:ilvl w:val="0"/>
          <w:numId w:val="24"/>
        </w:numPr>
      </w:pPr>
      <w:r>
        <w:t>Which details should be included in the main proposal description (not the additional information for evaluation)</w:t>
      </w:r>
    </w:p>
    <w:p>
      <w:pPr>
        <w:pStyle w:val="78"/>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Tech #C-2 description can simplified as follows.</w:t>
            </w:r>
          </w:p>
          <w:p>
            <w:pPr>
              <w:pStyle w:val="31"/>
              <w:spacing w:before="120" w:after="0"/>
              <w:rPr>
                <w:rFonts w:ascii="Times New Roman" w:hAnsi="Times New Roman"/>
                <w:sz w:val="22"/>
                <w:szCs w:val="22"/>
                <w:lang w:eastAsia="zh-CN"/>
              </w:rPr>
            </w:pPr>
          </w:p>
          <w:p>
            <w:pPr>
              <w:pStyle w:val="31"/>
              <w:numPr>
                <w:ilvl w:val="0"/>
                <w:numId w:val="11"/>
              </w:numPr>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622"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623"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24"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625"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ins w:id="626" w:author="Seonwook Kim2" w:date="2022-10-13T20:02:00Z">
              <w:r>
                <w:rPr>
                  <w:rFonts w:ascii="Times New Roman" w:hAnsi="Times New Roman"/>
                  <w:sz w:val="22"/>
                  <w:szCs w:val="22"/>
                  <w:lang w:eastAsia="zh-CN"/>
                </w:rPr>
                <w:t>operartion</w:t>
              </w:r>
            </w:ins>
          </w:p>
          <w:p>
            <w:pPr>
              <w:pStyle w:val="31"/>
              <w:numPr>
                <w:ilvl w:val="1"/>
                <w:numId w:val="11"/>
              </w:numPr>
              <w:overflowPunct w:val="0"/>
              <w:spacing w:before="120" w:after="0" w:line="240" w:lineRule="auto"/>
              <w:rPr>
                <w:ins w:id="627" w:author="Seonwook Kim2" w:date="2022-10-13T20:03:00Z"/>
                <w:rFonts w:ascii="Times New Roman" w:hAnsi="Times New Roman"/>
                <w:sz w:val="22"/>
                <w:szCs w:val="22"/>
                <w:lang w:eastAsia="zh-CN"/>
              </w:rPr>
            </w:pPr>
            <w:ins w:id="628" w:author="Seonwook Kim2" w:date="2022-10-13T20:03:00Z">
              <w:r>
                <w:rPr>
                  <w:rFonts w:hint="eastAsia" w:ascii="Times New Roman" w:hAnsi="Times New Roman" w:eastAsiaTheme="minorEastAsia"/>
                  <w:sz w:val="22"/>
                  <w:szCs w:val="22"/>
                  <w:lang w:eastAsia="ko-KR"/>
                </w:rPr>
                <w:t>For a UE configured with multiple TRPs, TRP on/off can be dynamically informed to the UE.</w:t>
              </w:r>
            </w:ins>
          </w:p>
          <w:p>
            <w:pPr>
              <w:pStyle w:val="31"/>
              <w:numPr>
                <w:ilvl w:val="1"/>
                <w:numId w:val="11"/>
              </w:numPr>
              <w:overflowPunct w:val="0"/>
              <w:spacing w:before="120" w:after="0" w:line="240" w:lineRule="auto"/>
              <w:rPr>
                <w:del w:id="629" w:author="Seonwook Kim2" w:date="2022-10-13T20:06:00Z"/>
                <w:rFonts w:ascii="Times New Roman" w:hAnsi="Times New Roman"/>
                <w:sz w:val="22"/>
                <w:szCs w:val="22"/>
                <w:lang w:eastAsia="zh-CN"/>
              </w:rPr>
            </w:pPr>
            <w:del w:id="630" w:author="Seonwook Kim2" w:date="2022-10-13T20:06:00Z">
              <w:r>
                <w:rPr>
                  <w:rFonts w:ascii="Times New Roman" w:hAnsi="Times New Roman"/>
                  <w:sz w:val="22"/>
                  <w:szCs w:val="22"/>
                  <w:lang w:eastAsia="zh-CN"/>
                </w:rPr>
                <w:delText>Adaptation is categorized as type 3:</w:delText>
              </w:r>
            </w:del>
          </w:p>
          <w:p>
            <w:pPr>
              <w:pStyle w:val="78"/>
              <w:numPr>
                <w:ilvl w:val="2"/>
                <w:numId w:val="11"/>
              </w:numPr>
              <w:overflowPunct/>
              <w:snapToGrid w:val="0"/>
              <w:spacing w:before="120" w:line="240" w:lineRule="auto"/>
              <w:jc w:val="both"/>
              <w:rPr>
                <w:del w:id="631" w:author="Seonwook Kim2" w:date="2022-10-13T20:06:00Z"/>
                <w:lang w:eastAsia="zh-CN"/>
              </w:rPr>
            </w:pPr>
            <w:del w:id="632" w:author="Seonwook Kim2" w:date="2022-10-13T20:06:00Z">
              <w:r>
                <w:rPr/>
                <w:delText xml:space="preserve">Type 3: activate </w:delText>
              </w:r>
            </w:del>
            <w:del w:id="633" w:author="Seonwook Kim2" w:date="2022-10-13T20:06:00Z">
              <w:r>
                <w:rPr>
                  <w:rFonts w:eastAsia="宋体"/>
                  <w:lang w:eastAsia="zh-CN"/>
                </w:rPr>
                <w:delText>and/or</w:delText>
              </w:r>
            </w:del>
            <w:del w:id="634" w:author="Seonwook Kim2" w:date="2022-10-13T20:06:00Z">
              <w:r>
                <w:rPr/>
                <w:delText xml:space="preserve"> deactivate a set of spatial elements, e.g., TRP on/off, activating N1-port CSI-RS resource (set) and deactivating N2-port CSI-RS resource (set) </w:delText>
              </w:r>
            </w:del>
            <w:del w:id="635" w:author="Seonwook Kim2" w:date="2022-10-13T20:06:00Z">
              <w:r>
                <w:rPr>
                  <w:rFonts w:eastAsia="宋体"/>
                  <w:lang w:eastAsia="zh-CN"/>
                </w:rPr>
                <w:delText>across TRPs</w:delText>
              </w:r>
            </w:del>
          </w:p>
          <w:p>
            <w:pPr>
              <w:pStyle w:val="78"/>
              <w:numPr>
                <w:ilvl w:val="1"/>
                <w:numId w:val="11"/>
              </w:numPr>
              <w:overflowPunct/>
              <w:snapToGrid w:val="0"/>
              <w:spacing w:before="120" w:line="240" w:lineRule="auto"/>
              <w:jc w:val="both"/>
              <w:rPr>
                <w:del w:id="636" w:author="Seonwook Kim2" w:date="2022-10-13T20:06:00Z"/>
              </w:rPr>
            </w:pPr>
            <w:del w:id="637" w:author="Seonwook Kim2" w:date="2022-10-13T20:06:00Z">
              <w:r>
                <w:rPr/>
                <w:delText>Type 3 may have impact on redundant CSI measurement or reporting to a muted TRP, so enhancement may include dynamic signaling for TRP ID (CORESETPollIndex).</w:delText>
              </w:r>
            </w:del>
          </w:p>
          <w:p>
            <w:pPr>
              <w:pStyle w:val="31"/>
              <w:numPr>
                <w:ilvl w:val="1"/>
                <w:numId w:val="11"/>
              </w:numPr>
              <w:overflowPunct w:val="0"/>
              <w:spacing w:before="120" w:after="0" w:line="240" w:lineRule="auto"/>
              <w:rPr>
                <w:del w:id="638" w:author="Seonwook Kim2" w:date="2022-10-13T20:06:00Z"/>
                <w:rFonts w:ascii="Times New Roman" w:hAnsi="Times New Roman"/>
                <w:sz w:val="22"/>
                <w:szCs w:val="22"/>
                <w:lang w:eastAsia="zh-CN"/>
              </w:rPr>
            </w:pPr>
            <w:del w:id="639" w:author="Seonwook Kim2" w:date="2022-10-13T20:06:00Z">
              <w:r>
                <w:rPr>
                  <w:rFonts w:ascii="Times New Roman" w:hAnsi="Times New Roman"/>
                  <w:sz w:val="22"/>
                  <w:szCs w:val="22"/>
                  <w:lang w:eastAsia="zh-CN"/>
                </w:rPr>
                <w:delText>Dynamic adaptation of non-colocated antenna elements, such as different TRP.</w:delText>
              </w:r>
            </w:del>
          </w:p>
          <w:p>
            <w:pPr>
              <w:pStyle w:val="78"/>
              <w:numPr>
                <w:ilvl w:val="1"/>
                <w:numId w:val="11"/>
              </w:numPr>
              <w:overflowPunct/>
              <w:snapToGrid w:val="0"/>
              <w:spacing w:before="120" w:line="240" w:lineRule="auto"/>
              <w:jc w:val="both"/>
              <w:rPr>
                <w:rFonts w:eastAsia="宋体"/>
                <w:lang w:eastAsia="zh-CN"/>
              </w:rPr>
            </w:pPr>
            <w:r>
              <w:rPr>
                <w:rFonts w:eastAsia="宋体"/>
                <w:lang w:eastAsia="zh-CN"/>
              </w:rPr>
              <w:t>Potential specification impact:</w:t>
            </w:r>
          </w:p>
          <w:p>
            <w:pPr>
              <w:pStyle w:val="31"/>
              <w:numPr>
                <w:ilvl w:val="2"/>
                <w:numId w:val="11"/>
              </w:numPr>
              <w:overflowPunct w:val="0"/>
              <w:spacing w:before="120" w:after="0" w:line="240" w:lineRule="auto"/>
              <w:rPr>
                <w:ins w:id="640" w:author="Seonwook Kim2" w:date="2022-10-13T20:05:00Z"/>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s</w:t>
            </w:r>
            <w:ins w:id="641"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642"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643"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644"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31"/>
              <w:numPr>
                <w:ilvl w:val="2"/>
                <w:numId w:val="11"/>
              </w:numPr>
              <w:overflowPunct w:val="0"/>
              <w:spacing w:before="120" w:after="0" w:line="240" w:lineRule="auto"/>
              <w:rPr>
                <w:rFonts w:ascii="Times New Roman" w:hAnsi="Times New Roman" w:eastAsiaTheme="minorEastAsia"/>
                <w:sz w:val="22"/>
                <w:szCs w:val="22"/>
                <w:lang w:eastAsia="ko-KR"/>
              </w:rPr>
            </w:pPr>
            <w:ins w:id="645" w:author="Seonwook Kim2" w:date="2022-10-13T20:05:00Z">
              <w:r>
                <w:rPr>
                  <w:rFonts w:ascii="Times New Roman" w:hAnsi="Times New Roman" w:eastAsiaTheme="minorEastAsia"/>
                  <w:sz w:val="22"/>
                  <w:szCs w:val="22"/>
                  <w:lang w:eastAsia="ko-KR"/>
                </w:rPr>
                <w:t>Signaling details to indicate muted TRP, e.g.,</w:t>
              </w:r>
            </w:ins>
            <w:ins w:id="646" w:author="Seonwook Kim2" w:date="2022-10-13T20:06:00Z">
              <w:r>
                <w:rPr>
                  <w:rFonts w:ascii="Times New Roman" w:hAnsi="Times New Roman" w:eastAsiaTheme="minorEastAsia"/>
                  <w:sz w:val="22"/>
                  <w:szCs w:val="22"/>
                  <w:lang w:eastAsia="ko-KR"/>
                </w:rPr>
                <w:t xml:space="preserve"> based on TRP index or CORESET pool index</w:t>
              </w:r>
            </w:ins>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FL’s original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QCOM2</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Here is our </w:t>
            </w:r>
            <w:r>
              <w:rPr>
                <w:rFonts w:ascii="Times New Roman" w:hAnsi="Times New Roman" w:eastAsiaTheme="minorEastAsia"/>
                <w:color w:val="0070C0"/>
                <w:sz w:val="22"/>
                <w:szCs w:val="22"/>
                <w:lang w:eastAsia="ko-KR"/>
              </w:rPr>
              <w:t xml:space="preserve">suggested text </w:t>
            </w:r>
            <w:r>
              <w:rPr>
                <w:rFonts w:ascii="Times New Roman" w:hAnsi="Times New Roman" w:eastAsiaTheme="minorEastAsia"/>
                <w:sz w:val="22"/>
                <w:szCs w:val="22"/>
                <w:lang w:eastAsia="ko-KR"/>
              </w:rPr>
              <w:t>for this proposal:</w:t>
            </w:r>
          </w:p>
          <w:p>
            <w:pPr>
              <w:pStyle w:val="31"/>
              <w:numPr>
                <w:ilvl w:val="0"/>
                <w:numId w:val="49"/>
              </w:numPr>
              <w:spacing w:before="120" w:after="0"/>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The technique aims to dynamically adapt the number of active TRPs in transmitting and/or receiving UE-specific channels. It may include the adaptation of the spatial elements across active TRPs.</w:t>
            </w:r>
          </w:p>
          <w:p>
            <w:pPr>
              <w:pStyle w:val="78"/>
              <w:numPr>
                <w:ilvl w:val="0"/>
                <w:numId w:val="49"/>
              </w:numPr>
              <w:spacing w:before="120"/>
              <w:jc w:val="both"/>
              <w:rPr>
                <w:color w:val="0070C0"/>
              </w:rPr>
            </w:pPr>
            <w:r>
              <w:rPr>
                <w:color w:val="0070C0"/>
              </w:rPr>
              <w:t>Potential specification impact:</w:t>
            </w:r>
          </w:p>
          <w:p>
            <w:pPr>
              <w:pStyle w:val="31"/>
              <w:numPr>
                <w:ilvl w:val="1"/>
                <w:numId w:val="49"/>
              </w:numPr>
              <w:spacing w:before="120" w:after="0"/>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 xml:space="preserve">Enhancements to CSI measurement and feedback, </w:t>
            </w:r>
          </w:p>
          <w:p>
            <w:pPr>
              <w:pStyle w:val="31"/>
              <w:numPr>
                <w:ilvl w:val="1"/>
                <w:numId w:val="49"/>
              </w:numPr>
              <w:spacing w:before="120" w:after="0"/>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 xml:space="preserve">L1/L2 signalling to inform UE on update for TRP-related parameters due to dynamic TRP on/off. </w:t>
            </w:r>
          </w:p>
          <w:p>
            <w:pPr>
              <w:pStyle w:val="31"/>
              <w:numPr>
                <w:ilvl w:val="0"/>
                <w:numId w:val="49"/>
              </w:numPr>
              <w:overflowPunct w:val="0"/>
              <w:spacing w:before="0" w:after="0" w:line="240" w:lineRule="auto"/>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Additional considerations/aspects (including any impact to legacy UEs, if any):</w:t>
            </w:r>
          </w:p>
          <w:p>
            <w:pPr>
              <w:pStyle w:val="78"/>
              <w:numPr>
                <w:ilvl w:val="1"/>
                <w:numId w:val="49"/>
              </w:numPr>
              <w:overflowPunct/>
              <w:snapToGrid w:val="0"/>
              <w:spacing w:before="0" w:line="252" w:lineRule="auto"/>
              <w:jc w:val="left"/>
              <w:rPr>
                <w:rFonts w:eastAsia="宋体"/>
                <w:color w:val="0070C0"/>
                <w:lang w:eastAsia="zh-CN"/>
              </w:rPr>
            </w:pPr>
            <w:r>
              <w:rPr>
                <w:rFonts w:eastAsia="宋体"/>
                <w:color w:val="0070C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t>
            </w:r>
            <w:commentRangeStart w:id="6"/>
            <w:r>
              <w:rPr>
                <w:rFonts w:eastAsia="宋体"/>
                <w:color w:val="0070C0"/>
                <w:lang w:eastAsia="zh-CN"/>
              </w:rPr>
              <w:t>when the adaptation of the spatial elements is applied across active TRPs.</w:t>
            </w:r>
            <w:commentRangeEnd w:id="6"/>
            <w:r>
              <w:rPr>
                <w:rStyle w:val="51"/>
                <w:rFonts w:eastAsia="宋体"/>
                <w:lang w:eastAsia="zh-CN"/>
              </w:rPr>
              <w:commentReference w:id="6"/>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the following updates in blue:</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Background:</w:t>
            </w:r>
          </w:p>
          <w:p>
            <w:pPr>
              <w:pStyle w:val="31"/>
              <w:numPr>
                <w:ilvl w:val="2"/>
                <w:numId w:val="11"/>
              </w:numPr>
              <w:overflowPunct w:val="0"/>
              <w:spacing w:before="120" w:after="0" w:line="240" w:lineRule="auto"/>
              <w:rPr>
                <w:rFonts w:ascii="Times New Roman" w:hAnsi="Times New Roman" w:eastAsiaTheme="minorEastAsia"/>
                <w:color w:val="0000FF"/>
                <w:sz w:val="22"/>
                <w:szCs w:val="22"/>
                <w:lang w:eastAsia="ko-KR"/>
              </w:rPr>
            </w:pPr>
            <w:r>
              <w:rPr>
                <w:rFonts w:ascii="Times New Roman" w:hAnsi="Times New Roman" w:eastAsiaTheme="minorEastAsia"/>
                <w:color w:val="0000FF"/>
                <w:sz w:val="22"/>
                <w:szCs w:val="22"/>
                <w:lang w:eastAsia="ko-KR"/>
              </w:rPr>
              <w:t>In Rel-17 NR, when two CSI resource sets are configured in a CSI report setting for Rel-17 group based beam reporting, UE cannot report the best N beams for each TRP/antenna panel independently.</w:t>
            </w:r>
          </w:p>
          <w:p>
            <w:pPr>
              <w:pStyle w:val="78"/>
              <w:numPr>
                <w:ilvl w:val="1"/>
                <w:numId w:val="11"/>
              </w:numPr>
              <w:overflowPunct/>
              <w:snapToGrid w:val="0"/>
              <w:spacing w:before="120" w:line="240" w:lineRule="auto"/>
              <w:jc w:val="both"/>
              <w:rPr>
                <w:rFonts w:eastAsia="宋体"/>
                <w:lang w:eastAsia="zh-CN"/>
              </w:rPr>
            </w:pPr>
            <w:r>
              <w:rPr>
                <w:rFonts w:eastAsia="宋体"/>
                <w:lang w:eastAsia="zh-CN"/>
              </w:rPr>
              <w:t>Potential specification impact:</w:t>
            </w:r>
          </w:p>
          <w:p>
            <w:pPr>
              <w:pStyle w:val="31"/>
              <w:numPr>
                <w:ilvl w:val="2"/>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31"/>
              <w:numPr>
                <w:ilvl w:val="1"/>
                <w:numId w:val="11"/>
              </w:numPr>
              <w:overflowPunct w:val="0"/>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Additional considerations/aspects (including any impact to legacy UEs, if any):</w:t>
            </w:r>
          </w:p>
          <w:p>
            <w:pPr>
              <w:pStyle w:val="31"/>
              <w:numPr>
                <w:ilvl w:val="2"/>
                <w:numId w:val="11"/>
              </w:numPr>
              <w:overflowPunct w:val="0"/>
              <w:spacing w:before="120" w:after="0" w:line="240" w:lineRule="auto"/>
              <w:rPr>
                <w:rFonts w:ascii="Times New Roman" w:hAnsi="Times New Roman" w:eastAsiaTheme="minorEastAsia"/>
                <w:sz w:val="22"/>
                <w:szCs w:val="22"/>
                <w:lang w:eastAsia="ko-KR"/>
              </w:rPr>
            </w:pPr>
            <w:r>
              <w:rPr>
                <w:color w:val="0000FF"/>
              </w:rPr>
              <w:t>It is desired that enhanced beam reporting maintains same or similar configuration signaling overhead and measurement time compared to Rel-17 group based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6" w:type="dxa"/>
          </w:tcPr>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1"/>
              <w:numPr>
                <w:ilvl w:val="1"/>
                <w:numId w:val="11"/>
              </w:numPr>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78"/>
              <w:numPr>
                <w:ilvl w:val="2"/>
                <w:numId w:val="11"/>
              </w:numPr>
              <w:overflowPunct/>
              <w:snapToGrid w:val="0"/>
              <w:spacing w:before="120" w:line="240" w:lineRule="auto"/>
              <w:jc w:val="both"/>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pPr>
              <w:pStyle w:val="78"/>
              <w:numPr>
                <w:ilvl w:val="1"/>
                <w:numId w:val="11"/>
              </w:numPr>
              <w:overflowPunct/>
              <w:snapToGrid w:val="0"/>
              <w:spacing w:before="120" w:line="240" w:lineRule="auto"/>
              <w:jc w:val="both"/>
            </w:pPr>
            <w:r>
              <w:t>Type 3 may have impact on redundant CSI measurement or reporting to a muted TRP, so enhancement may include dynamic signaling for TRP ID (CORESETPollIndex).</w:t>
            </w:r>
          </w:p>
          <w:p>
            <w:pPr>
              <w:pStyle w:val="31"/>
              <w:numPr>
                <w:ilvl w:val="1"/>
                <w:numId w:val="11"/>
              </w:numPr>
              <w:overflowPunct w:val="0"/>
              <w:spacing w:before="120"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non-colocated antenna elements, such as different TRP.</w:t>
            </w:r>
          </w:p>
          <w:p>
            <w:pPr>
              <w:pStyle w:val="31"/>
              <w:spacing w:before="120" w:after="0"/>
              <w:rPr>
                <w:rFonts w:ascii="Times New Roman" w:hAnsi="Times New Roman"/>
                <w:sz w:val="22"/>
                <w:szCs w:val="22"/>
                <w:lang w:eastAsia="zh-CN"/>
              </w:rPr>
            </w:pPr>
          </w:p>
        </w:tc>
      </w:tr>
    </w:tbl>
    <w:p>
      <w:pPr>
        <w:pStyle w:val="31"/>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2.5 Power-domain based Energy Saving 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78"/>
        <w:numPr>
          <w:ilvl w:val="1"/>
          <w:numId w:val="6"/>
        </w:numPr>
        <w:rPr>
          <w:rFonts w:eastAsia="宋体"/>
          <w:lang w:eastAsia="zh-CN"/>
        </w:rPr>
      </w:pPr>
      <w:r>
        <w:rPr>
          <w:rFonts w:eastAsia="宋体"/>
          <w:lang w:eastAsia="zh-CN"/>
        </w:rPr>
        <w:t>Fixed DL transmission power cannot adapt to requirements of NW power saving, UE power saving and interference management.</w:t>
      </w:r>
    </w:p>
    <w:p>
      <w:pPr>
        <w:pStyle w:val="78"/>
        <w:numPr>
          <w:ilvl w:val="1"/>
          <w:numId w:val="6"/>
        </w:numPr>
        <w:rPr>
          <w:rFonts w:eastAsia="宋体"/>
          <w:lang w:eastAsia="zh-CN"/>
        </w:rPr>
      </w:pPr>
      <w:r>
        <w:rPr>
          <w:rFonts w:eastAsia="宋体"/>
          <w:lang w:eastAsia="zh-CN"/>
        </w:rPr>
        <w:t>Dynamic power adjustment can help UE and gNB power saving and keeps performance impact under control.</w:t>
      </w:r>
    </w:p>
    <w:p>
      <w:pPr>
        <w:pStyle w:val="78"/>
        <w:numPr>
          <w:ilvl w:val="1"/>
          <w:numId w:val="6"/>
        </w:numPr>
        <w:rPr>
          <w:rFonts w:eastAsia="宋体"/>
          <w:lang w:eastAsia="zh-CN"/>
        </w:rPr>
      </w:pPr>
      <w:r>
        <w:rPr>
          <w:rFonts w:eastAsia="宋体"/>
          <w:lang w:eastAsia="zh-CN"/>
        </w:rPr>
        <w:t>9.4%~21% network energy saving gain is observed in the case RU=10%~40% when NW transmission power is reduced by 3dB.</w:t>
      </w:r>
    </w:p>
    <w:p>
      <w:pPr>
        <w:pStyle w:val="78"/>
        <w:numPr>
          <w:ilvl w:val="1"/>
          <w:numId w:val="6"/>
        </w:numPr>
        <w:rPr>
          <w:rFonts w:eastAsia="宋体"/>
          <w:lang w:eastAsia="zh-CN"/>
        </w:rPr>
      </w:pPr>
      <w:r>
        <w:rPr>
          <w:rFonts w:eastAsia="宋体"/>
          <w:lang w:eastAsia="zh-CN"/>
        </w:rPr>
        <w:t>More dynamic DL power allocation and information reported by UE can be considered for NW ES in power domain.</w:t>
      </w:r>
    </w:p>
    <w:p>
      <w:pPr>
        <w:pStyle w:val="78"/>
        <w:numPr>
          <w:ilvl w:val="1"/>
          <w:numId w:val="6"/>
        </w:numPr>
        <w:rPr>
          <w:rFonts w:eastAsia="宋体"/>
          <w:lang w:eastAsia="zh-CN"/>
        </w:rPr>
      </w:pPr>
      <w:r>
        <w:rPr>
          <w:rFonts w:eastAsia="宋体"/>
          <w:lang w:eastAsia="zh-CN"/>
        </w:rPr>
        <w:t>Dynamic DL power control for reference signal can be considered for NW ES in power domain.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impacts: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pPr>
        <w:pStyle w:val="31"/>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pPr>
        <w:numPr>
          <w:ilvl w:val="1"/>
          <w:numId w:val="6"/>
        </w:numPr>
        <w:overflowPunct w:val="0"/>
        <w:spacing w:after="0" w:line="252" w:lineRule="auto"/>
        <w:jc w:val="both"/>
        <w:rPr>
          <w:sz w:val="22"/>
          <w:szCs w:val="22"/>
        </w:rPr>
      </w:pPr>
      <w:r>
        <w:rPr>
          <w:sz w:val="22"/>
          <w:szCs w:val="22"/>
        </w:rPr>
        <w:t>Technique #D-1: Adaptation of transmission power of signals and channels</w:t>
      </w:r>
    </w:p>
    <w:p>
      <w:pPr>
        <w:numPr>
          <w:ilvl w:val="2"/>
          <w:numId w:val="6"/>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pPr>
        <w:numPr>
          <w:ilvl w:val="3"/>
          <w:numId w:val="6"/>
        </w:numPr>
        <w:spacing w:after="0" w:line="252" w:lineRule="auto"/>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pPr>
        <w:numPr>
          <w:ilvl w:val="3"/>
          <w:numId w:val="6"/>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pPr>
        <w:numPr>
          <w:ilvl w:val="2"/>
          <w:numId w:val="6"/>
        </w:numPr>
        <w:spacing w:after="0" w:line="252" w:lineRule="auto"/>
        <w:rPr>
          <w:sz w:val="22"/>
          <w:szCs w:val="22"/>
        </w:rPr>
      </w:pPr>
      <w:r>
        <w:rPr>
          <w:sz w:val="22"/>
          <w:szCs w:val="22"/>
        </w:rPr>
        <w:t>The transmission bandwidth may be adapted jointly with transmission power to keep the similar reception performance.</w:t>
      </w:r>
    </w:p>
    <w:p>
      <w:pPr>
        <w:numPr>
          <w:ilvl w:val="2"/>
          <w:numId w:val="6"/>
        </w:numPr>
        <w:spacing w:after="0" w:line="252" w:lineRule="auto"/>
        <w:rPr>
          <w:sz w:val="22"/>
          <w:szCs w:val="22"/>
        </w:rPr>
      </w:pPr>
      <w:r>
        <w:rPr>
          <w:sz w:val="22"/>
          <w:szCs w:val="22"/>
        </w:rPr>
        <w:t>Network energy savings could be potentially obtained by transmission power adaptation with UE feedback information, e.g, CSI reporting, power adjustment indication, etc.</w:t>
      </w:r>
    </w:p>
    <w:p>
      <w:pPr>
        <w:numPr>
          <w:ilvl w:val="2"/>
          <w:numId w:val="6"/>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pPr>
        <w:numPr>
          <w:ilvl w:val="2"/>
          <w:numId w:val="6"/>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pPr>
        <w:numPr>
          <w:ilvl w:val="3"/>
          <w:numId w:val="6"/>
        </w:numPr>
        <w:overflowPunct w:val="0"/>
        <w:spacing w:after="0" w:line="252" w:lineRule="auto"/>
        <w:jc w:val="both"/>
        <w:rPr>
          <w:color w:val="C00000"/>
          <w:sz w:val="22"/>
          <w:szCs w:val="22"/>
          <w:u w:val="single"/>
        </w:rPr>
      </w:pPr>
      <w:r>
        <w:rPr>
          <w:color w:val="C00000"/>
          <w:sz w:val="22"/>
          <w:szCs w:val="22"/>
          <w:u w:val="single"/>
        </w:rPr>
        <w:t>[Comment] This sentence needs rephrasing.</w:t>
      </w:r>
    </w:p>
    <w:p>
      <w:pPr>
        <w:numPr>
          <w:ilvl w:val="2"/>
          <w:numId w:val="6"/>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pPr>
        <w:numPr>
          <w:ilvl w:val="1"/>
          <w:numId w:val="6"/>
        </w:numPr>
        <w:overflowPunct w:val="0"/>
        <w:spacing w:after="0" w:line="252" w:lineRule="auto"/>
        <w:jc w:val="both"/>
        <w:rPr>
          <w:sz w:val="22"/>
          <w:szCs w:val="22"/>
        </w:rPr>
      </w:pPr>
      <w:r>
        <w:rPr>
          <w:sz w:val="22"/>
          <w:szCs w:val="22"/>
        </w:rPr>
        <w:t>Technique #D-2: enhancements to [gNB digital pre-distortion] and UE post-distortion</w:t>
      </w:r>
    </w:p>
    <w:p>
      <w:pPr>
        <w:numPr>
          <w:ilvl w:val="2"/>
          <w:numId w:val="6"/>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pPr>
        <w:numPr>
          <w:ilvl w:val="3"/>
          <w:numId w:val="6"/>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pPr>
        <w:numPr>
          <w:ilvl w:val="2"/>
          <w:numId w:val="6"/>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numPr>
          <w:ilvl w:val="2"/>
          <w:numId w:val="6"/>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pPr>
        <w:numPr>
          <w:ilvl w:val="2"/>
          <w:numId w:val="6"/>
        </w:numPr>
        <w:overflowPunct w:val="0"/>
        <w:spacing w:after="0" w:line="252" w:lineRule="auto"/>
        <w:jc w:val="both"/>
        <w:rPr>
          <w:color w:val="C00000"/>
          <w:sz w:val="22"/>
          <w:szCs w:val="22"/>
          <w:u w:val="single"/>
        </w:rPr>
      </w:pPr>
      <w:r>
        <w:rPr>
          <w:color w:val="C00000"/>
          <w:sz w:val="22"/>
          <w:szCs w:val="22"/>
          <w:u w:val="single"/>
        </w:rPr>
        <w:t>[Comment] This should be discussed in RAN4.</w:t>
      </w:r>
    </w:p>
    <w:p>
      <w:pPr>
        <w:numPr>
          <w:ilvl w:val="1"/>
          <w:numId w:val="6"/>
        </w:numPr>
        <w:overflowPunct w:val="0"/>
        <w:spacing w:after="0" w:line="252" w:lineRule="auto"/>
        <w:jc w:val="both"/>
        <w:rPr>
          <w:sz w:val="22"/>
          <w:szCs w:val="22"/>
        </w:rPr>
      </w:pPr>
      <w:r>
        <w:rPr>
          <w:sz w:val="22"/>
          <w:szCs w:val="22"/>
        </w:rPr>
        <w:t>Technique #D-3: adaptation of transceiver processing algorithm</w:t>
      </w:r>
    </w:p>
    <w:p>
      <w:pPr>
        <w:numPr>
          <w:ilvl w:val="2"/>
          <w:numId w:val="6"/>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pPr>
        <w:numPr>
          <w:ilvl w:val="3"/>
          <w:numId w:val="6"/>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pPr>
        <w:numPr>
          <w:ilvl w:val="2"/>
          <w:numId w:val="6"/>
        </w:numPr>
        <w:overflowPunct w:val="0"/>
        <w:spacing w:after="0" w:line="252" w:lineRule="auto"/>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numPr>
          <w:ilvl w:val="2"/>
          <w:numId w:val="6"/>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pPr>
        <w:numPr>
          <w:ilvl w:val="2"/>
          <w:numId w:val="6"/>
        </w:numPr>
        <w:overflowPunct w:val="0"/>
        <w:spacing w:after="0" w:line="252" w:lineRule="auto"/>
        <w:jc w:val="both"/>
        <w:rPr>
          <w:color w:val="C00000"/>
          <w:sz w:val="22"/>
          <w:szCs w:val="22"/>
          <w:u w:val="single"/>
        </w:rPr>
      </w:pPr>
      <w:r>
        <w:rPr>
          <w:color w:val="C00000"/>
          <w:sz w:val="22"/>
          <w:szCs w:val="22"/>
          <w:u w:val="single"/>
        </w:rPr>
        <w:t>[Comment] This should be discussed in RAN4.</w:t>
      </w:r>
    </w:p>
    <w:p>
      <w:pPr>
        <w:numPr>
          <w:ilvl w:val="1"/>
          <w:numId w:val="6"/>
        </w:numPr>
        <w:overflowPunct w:val="0"/>
        <w:spacing w:after="0" w:line="252" w:lineRule="auto"/>
        <w:jc w:val="both"/>
        <w:rPr>
          <w:sz w:val="22"/>
          <w:szCs w:val="22"/>
        </w:rPr>
      </w:pPr>
      <w:r>
        <w:rPr>
          <w:sz w:val="22"/>
          <w:szCs w:val="22"/>
        </w:rPr>
        <w:t xml:space="preserve">Technique #D-4: PA Input Power Bias ("input backoff”) Adaptation </w:t>
      </w:r>
    </w:p>
    <w:p>
      <w:pPr>
        <w:numPr>
          <w:ilvl w:val="2"/>
          <w:numId w:val="6"/>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pPr>
        <w:numPr>
          <w:ilvl w:val="2"/>
          <w:numId w:val="6"/>
        </w:numPr>
        <w:overflowPunct w:val="0"/>
        <w:spacing w:after="0" w:line="252" w:lineRule="auto"/>
        <w:jc w:val="both"/>
        <w:rPr>
          <w:sz w:val="22"/>
          <w:szCs w:val="22"/>
        </w:rPr>
      </w:pPr>
      <w:r>
        <w:rPr>
          <w:sz w:val="22"/>
          <w:szCs w:val="22"/>
        </w:rPr>
        <w:t xml:space="preserve">The PA energy consumption consists around ~70 % of the energy consumed at the BS. </w:t>
      </w:r>
    </w:p>
    <w:p>
      <w:pPr>
        <w:numPr>
          <w:ilvl w:val="2"/>
          <w:numId w:val="6"/>
        </w:numPr>
        <w:overflowPunct w:val="0"/>
        <w:spacing w:after="0" w:line="252" w:lineRule="auto"/>
        <w:jc w:val="both"/>
        <w:rPr>
          <w:sz w:val="22"/>
          <w:szCs w:val="22"/>
        </w:rPr>
      </w:pPr>
      <w:r>
        <w:rPr>
          <w:sz w:val="22"/>
          <w:szCs w:val="22"/>
        </w:rPr>
        <w:t>The majority of this energy consumed at the PA is due to the input power bias (“backoff”).</w:t>
      </w:r>
    </w:p>
    <w:p>
      <w:pPr>
        <w:numPr>
          <w:ilvl w:val="2"/>
          <w:numId w:val="6"/>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pPr>
        <w:numPr>
          <w:ilvl w:val="2"/>
          <w:numId w:val="6"/>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pPr>
        <w:numPr>
          <w:ilvl w:val="2"/>
          <w:numId w:val="6"/>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pPr>
        <w:numPr>
          <w:ilvl w:val="2"/>
          <w:numId w:val="6"/>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pPr>
        <w:numPr>
          <w:ilvl w:val="2"/>
          <w:numId w:val="6"/>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pPr>
        <w:numPr>
          <w:ilvl w:val="2"/>
          <w:numId w:val="6"/>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4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keepNext/>
              <w:keepLines/>
              <w:spacing w:before="120" w:line="252" w:lineRule="auto"/>
              <w:jc w:val="both"/>
              <w:outlineLvl w:val="3"/>
              <w:rPr>
                <w:rFonts w:ascii="Arial" w:hAnsi="Arial"/>
                <w:sz w:val="24"/>
                <w:szCs w:val="18"/>
                <w:lang w:val="en-GB" w:eastAsia="zh-CN"/>
              </w:rPr>
            </w:pPr>
            <w:r>
              <w:rPr>
                <w:rFonts w:ascii="Arial" w:hAnsi="Arial"/>
                <w:sz w:val="24"/>
                <w:szCs w:val="18"/>
                <w:lang w:val="en-GB" w:eastAsia="zh-CN"/>
              </w:rPr>
              <w:t>Power Domain Techniques</w:t>
            </w:r>
          </w:p>
          <w:p>
            <w:pPr>
              <w:numPr>
                <w:ilvl w:val="0"/>
                <w:numId w:val="11"/>
              </w:numPr>
              <w:overflowPunct w:val="0"/>
              <w:spacing w:before="120" w:after="0" w:line="252" w:lineRule="auto"/>
              <w:jc w:val="both"/>
              <w:rPr>
                <w:lang w:eastAsia="zh-CN"/>
              </w:rPr>
            </w:pPr>
            <w:r>
              <w:rPr>
                <w:rFonts w:ascii="New York" w:hAnsi="New York"/>
                <w:lang w:eastAsia="zh-CN"/>
              </w:rPr>
              <w:t>Technique #D-1: Adaptation of transmission power of signals and channels</w:t>
            </w:r>
          </w:p>
          <w:p>
            <w:pPr>
              <w:numPr>
                <w:ilvl w:val="1"/>
                <w:numId w:val="11"/>
              </w:numPr>
              <w:overflowPunct w:val="0"/>
              <w:spacing w:before="120" w:after="0" w:line="252" w:lineRule="auto"/>
              <w:jc w:val="both"/>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pPr>
              <w:numPr>
                <w:ilvl w:val="2"/>
                <w:numId w:val="11"/>
              </w:numPr>
              <w:spacing w:before="120" w:after="0" w:line="252" w:lineRule="auto"/>
              <w:jc w:val="both"/>
              <w:rPr>
                <w:lang w:eastAsia="zh-CN"/>
              </w:rPr>
            </w:pPr>
            <w:r>
              <w:rPr>
                <w:rFonts w:ascii="New York" w:hAnsi="New York" w:eastAsia="Malgun Gothic"/>
                <w:lang w:eastAsia="ko-KR"/>
              </w:rPr>
              <w:t xml:space="preserve">Support  of </w:t>
            </w:r>
            <w:r>
              <w:rPr>
                <w:rFonts w:ascii="New York" w:hAnsi="New York"/>
                <w:lang w:eastAsia="zh-CN"/>
              </w:rPr>
              <w:t>signaling of modified power ratio between CSI-RS and PDSCH/SSB</w:t>
            </w:r>
            <w:r>
              <w:rPr>
                <w:rFonts w:ascii="New York" w:hAnsi="New York" w:eastAsia="Malgun Gothic"/>
                <w:lang w:eastAsia="ko-KR"/>
              </w:rPr>
              <w:t xml:space="preserve"> or between SSB and CSI-RS are expected to provide adaptation of flexible power ratio values and potentially reduce overhead, e.g. by utilizing group-level or cell common signaling.</w:t>
            </w:r>
          </w:p>
          <w:p>
            <w:pPr>
              <w:numPr>
                <w:ilvl w:val="2"/>
                <w:numId w:val="11"/>
              </w:numPr>
              <w:spacing w:before="120" w:after="0" w:line="252" w:lineRule="auto"/>
              <w:jc w:val="both"/>
              <w:rPr>
                <w:rFonts w:eastAsia="Malgun Gothic"/>
                <w:lang w:eastAsia="ko-KR"/>
              </w:rPr>
            </w:pPr>
            <w:r>
              <w:rPr>
                <w:rFonts w:ascii="New York" w:hAnsi="New York" w:eastAsia="Malgun Gothic"/>
                <w:lang w:eastAsia="ko-KR"/>
              </w:rPr>
              <w:t>This may include enhancements on CSI-RS based measurements, such as beam management, beam failure recovery, radio link monitoring, cell (re)selection and handover procedure</w:t>
            </w:r>
          </w:p>
          <w:p>
            <w:pPr>
              <w:numPr>
                <w:ilvl w:val="1"/>
                <w:numId w:val="11"/>
              </w:numPr>
              <w:spacing w:before="120" w:after="0" w:line="252" w:lineRule="auto"/>
              <w:jc w:val="both"/>
              <w:rPr>
                <w:lang w:eastAsia="zh-CN"/>
              </w:rPr>
            </w:pPr>
            <w:r>
              <w:rPr>
                <w:rFonts w:ascii="New York" w:hAnsi="New York"/>
                <w:lang w:eastAsia="zh-CN"/>
              </w:rPr>
              <w:t>The transmission bandwidth may be adapted jointly with transmission power to keep the similar reception performance.</w:t>
            </w:r>
          </w:p>
          <w:p>
            <w:pPr>
              <w:numPr>
                <w:ilvl w:val="1"/>
                <w:numId w:val="11"/>
              </w:numPr>
              <w:spacing w:before="120" w:after="0" w:line="252" w:lineRule="auto"/>
              <w:jc w:val="both"/>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pPr>
              <w:numPr>
                <w:ilvl w:val="1"/>
                <w:numId w:val="11"/>
              </w:numPr>
              <w:spacing w:before="120" w:after="0" w:line="252" w:lineRule="auto"/>
              <w:jc w:val="both"/>
              <w:rPr>
                <w:rFonts w:eastAsia="Malgun Gothic"/>
                <w:lang w:eastAsia="ko-KR"/>
              </w:rPr>
            </w:pPr>
            <w:r>
              <w:rPr>
                <w:rFonts w:ascii="New York" w:hAnsi="New York" w:eastAsia="Malgun Gothic"/>
                <w:lang w:eastAsia="ko-KR"/>
              </w:rPr>
              <w:t>Dynamic adaptation of power offset(s) between PDSCH and CSI-RS.</w:t>
            </w:r>
          </w:p>
          <w:p>
            <w:pPr>
              <w:numPr>
                <w:ilvl w:val="1"/>
                <w:numId w:val="11"/>
              </w:numPr>
              <w:spacing w:before="120" w:after="0" w:line="252" w:lineRule="auto"/>
              <w:jc w:val="both"/>
              <w:rPr>
                <w:rFonts w:eastAsia="Malgun Gothic"/>
                <w:lang w:eastAsia="ko-KR"/>
              </w:rPr>
            </w:pPr>
            <w:r>
              <w:rPr>
                <w:rFonts w:ascii="New York" w:hAnsi="New York" w:eastAsia="Malgun Gothic"/>
                <w:lang w:eastAsia="ko-KR"/>
              </w:rPr>
              <w:t xml:space="preserve">The linear reduction of PAE (power added efficiency) when Tx power reduction should be included in the scaling of the power model.  </w:t>
            </w:r>
          </w:p>
          <w:p>
            <w:pPr>
              <w:numPr>
                <w:ilvl w:val="0"/>
                <w:numId w:val="11"/>
              </w:numPr>
              <w:overflowPunct w:val="0"/>
              <w:spacing w:before="120" w:after="0" w:line="252" w:lineRule="auto"/>
              <w:jc w:val="both"/>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pPr>
              <w:numPr>
                <w:ilvl w:val="1"/>
                <w:numId w:val="11"/>
              </w:numPr>
              <w:overflowPunct w:val="0"/>
              <w:spacing w:before="120" w:after="0" w:line="252" w:lineRule="auto"/>
              <w:jc w:val="both"/>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pPr>
              <w:numPr>
                <w:ilvl w:val="2"/>
                <w:numId w:val="11"/>
              </w:numPr>
              <w:spacing w:before="120" w:after="0" w:line="252" w:lineRule="auto"/>
              <w:jc w:val="both"/>
              <w:rPr>
                <w:rFonts w:eastAsia="Malgun Gothic"/>
                <w:lang w:eastAsia="ko-KR"/>
              </w:rPr>
            </w:pPr>
            <w:r>
              <w:rPr>
                <w:rFonts w:ascii="New York" w:hAnsi="New York" w:eastAsia="Malgun Gothic"/>
                <w:lang w:eastAsia="ko-KR"/>
              </w:rPr>
              <w:t>Whether and how much improvement of the PAE (power-added efficiency) should be disclosed.</w:t>
            </w:r>
          </w:p>
          <w:p>
            <w:pPr>
              <w:numPr>
                <w:ilvl w:val="1"/>
                <w:numId w:val="11"/>
              </w:numPr>
              <w:overflowPunct w:val="0"/>
              <w:spacing w:before="120" w:after="0" w:line="252" w:lineRule="auto"/>
              <w:jc w:val="both"/>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numPr>
                <w:ilvl w:val="1"/>
                <w:numId w:val="11"/>
              </w:numPr>
              <w:overflowPunct w:val="0"/>
              <w:spacing w:before="120" w:after="0" w:line="252" w:lineRule="auto"/>
              <w:jc w:val="both"/>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pPr>
              <w:numPr>
                <w:ilvl w:val="1"/>
                <w:numId w:val="11"/>
              </w:numPr>
              <w:overflowPunct w:val="0"/>
              <w:spacing w:before="120" w:after="0" w:line="252" w:lineRule="auto"/>
              <w:jc w:val="both"/>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pPr>
              <w:numPr>
                <w:ilvl w:val="0"/>
                <w:numId w:val="11"/>
              </w:numPr>
              <w:overflowPunct w:val="0"/>
              <w:spacing w:before="120" w:after="0" w:line="252" w:lineRule="auto"/>
              <w:jc w:val="both"/>
              <w:rPr>
                <w:lang w:eastAsia="zh-CN"/>
              </w:rPr>
            </w:pPr>
            <w:r>
              <w:rPr>
                <w:rFonts w:ascii="New York" w:hAnsi="New York"/>
                <w:lang w:eastAsia="zh-CN"/>
              </w:rPr>
              <w:t>Technique #D-3: adaptation of transceiver processing algorithm</w:t>
            </w:r>
          </w:p>
          <w:p>
            <w:pPr>
              <w:numPr>
                <w:ilvl w:val="1"/>
                <w:numId w:val="11"/>
              </w:numPr>
              <w:spacing w:before="120" w:after="0" w:line="252" w:lineRule="auto"/>
              <w:jc w:val="both"/>
              <w:rPr>
                <w:lang w:eastAsia="zh-CN"/>
              </w:rPr>
            </w:pPr>
            <w:r>
              <w:rPr>
                <w:rFonts w:ascii="New York" w:hAnsi="New York"/>
                <w:lang w:eastAsia="zh-CN"/>
              </w:rPr>
              <w:t>Transmission energy efficiency at the network can be potentially improved with use of techniques such as channel aware tone reservation that decrease PAPR.</w:t>
            </w:r>
          </w:p>
          <w:p>
            <w:pPr>
              <w:numPr>
                <w:ilvl w:val="2"/>
                <w:numId w:val="11"/>
              </w:numPr>
              <w:spacing w:before="120" w:after="0" w:line="252" w:lineRule="auto"/>
              <w:jc w:val="both"/>
              <w:rPr>
                <w:lang w:eastAsia="zh-CN"/>
              </w:rPr>
            </w:pPr>
            <w:r>
              <w:rPr>
                <w:rFonts w:ascii="New York" w:hAnsi="New York"/>
                <w:lang w:eastAsia="zh-CN"/>
              </w:rPr>
              <w:t>The UE must be notified of the sub-carriers carrying the TR signal, as using existing patterns (e.g., CSI-RS) is not practical</w:t>
            </w:r>
          </w:p>
          <w:p>
            <w:pPr>
              <w:numPr>
                <w:ilvl w:val="1"/>
                <w:numId w:val="11"/>
              </w:numPr>
              <w:overflowPunct w:val="0"/>
              <w:spacing w:before="120" w:after="0" w:line="252" w:lineRule="auto"/>
              <w:jc w:val="both"/>
              <w:rPr>
                <w:lang w:eastAsia="zh-CN"/>
              </w:rPr>
            </w:pPr>
            <w:r>
              <w:rPr>
                <w:rFonts w:ascii="New York" w:hAnsi="New York"/>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numPr>
                <w:ilvl w:val="1"/>
                <w:numId w:val="11"/>
              </w:numPr>
              <w:spacing w:before="120" w:after="0" w:line="252" w:lineRule="auto"/>
              <w:jc w:val="both"/>
              <w:rPr>
                <w:rFonts w:eastAsia="Malgun Gothic"/>
                <w:lang w:eastAsia="ko-KR"/>
              </w:rPr>
            </w:pPr>
            <w:r>
              <w:rPr>
                <w:rFonts w:ascii="New York" w:hAnsi="New York" w:eastAsia="Malgun Gothic"/>
                <w:lang w:eastAsia="ko-KR"/>
              </w:rPr>
              <w:t>Power model for the scaling of different transceiver processing algorithm should be provided with justification.</w:t>
            </w:r>
          </w:p>
          <w:p>
            <w:pPr>
              <w:numPr>
                <w:ilvl w:val="0"/>
                <w:numId w:val="11"/>
              </w:numPr>
              <w:overflowPunct w:val="0"/>
              <w:spacing w:before="120" w:after="0" w:line="252" w:lineRule="auto"/>
              <w:jc w:val="both"/>
              <w:rPr>
                <w:lang w:eastAsia="zh-CN"/>
              </w:rPr>
            </w:pPr>
            <w:r>
              <w:rPr>
                <w:rFonts w:ascii="New York" w:hAnsi="New York"/>
                <w:lang w:eastAsia="zh-CN"/>
              </w:rPr>
              <w:t xml:space="preserve">Technique #D-4: PA Input Power Bias ("input backoff”) Adaptation </w:t>
            </w:r>
          </w:p>
          <w:p>
            <w:pPr>
              <w:numPr>
                <w:ilvl w:val="1"/>
                <w:numId w:val="11"/>
              </w:numPr>
              <w:overflowPunct w:val="0"/>
              <w:spacing w:before="120" w:after="0" w:line="252" w:lineRule="auto"/>
              <w:jc w:val="both"/>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pPr>
              <w:numPr>
                <w:ilvl w:val="1"/>
                <w:numId w:val="11"/>
              </w:numPr>
              <w:overflowPunct w:val="0"/>
              <w:spacing w:before="120" w:after="0" w:line="252" w:lineRule="auto"/>
              <w:jc w:val="both"/>
              <w:rPr>
                <w:lang w:eastAsia="zh-CN"/>
              </w:rPr>
            </w:pPr>
            <w:r>
              <w:rPr>
                <w:rFonts w:ascii="New York" w:hAnsi="New York"/>
                <w:lang w:eastAsia="zh-CN"/>
              </w:rPr>
              <w:t xml:space="preserve">The PA energy consumption consists around ~70 % of the energy consumed at the BS. </w:t>
            </w:r>
          </w:p>
          <w:p>
            <w:pPr>
              <w:numPr>
                <w:ilvl w:val="1"/>
                <w:numId w:val="11"/>
              </w:numPr>
              <w:overflowPunct w:val="0"/>
              <w:spacing w:before="120" w:after="0" w:line="252" w:lineRule="auto"/>
              <w:jc w:val="both"/>
              <w:rPr>
                <w:lang w:eastAsia="zh-CN"/>
              </w:rPr>
            </w:pPr>
            <w:r>
              <w:rPr>
                <w:rFonts w:ascii="New York" w:hAnsi="New York"/>
                <w:lang w:eastAsia="zh-CN"/>
              </w:rPr>
              <w:t>The majority of this energy consumed at the PA is due to the input power bias (“backoff”).</w:t>
            </w:r>
          </w:p>
          <w:p>
            <w:pPr>
              <w:numPr>
                <w:ilvl w:val="1"/>
                <w:numId w:val="11"/>
              </w:numPr>
              <w:overflowPunct w:val="0"/>
              <w:spacing w:before="120" w:after="0" w:line="252" w:lineRule="auto"/>
              <w:jc w:val="both"/>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pPr>
              <w:numPr>
                <w:ilvl w:val="1"/>
                <w:numId w:val="11"/>
              </w:numPr>
              <w:overflowPunct w:val="0"/>
              <w:spacing w:before="120" w:after="0" w:line="252" w:lineRule="auto"/>
              <w:jc w:val="both"/>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pPr>
              <w:numPr>
                <w:ilvl w:val="1"/>
                <w:numId w:val="11"/>
              </w:numPr>
              <w:overflowPunct w:val="0"/>
              <w:spacing w:before="120" w:after="0" w:line="252" w:lineRule="auto"/>
              <w:jc w:val="both"/>
              <w:rPr>
                <w:lang w:eastAsia="zh-CN"/>
              </w:rPr>
            </w:pPr>
            <w:r>
              <w:rPr>
                <w:rFonts w:ascii="New York" w:hAnsi="New York"/>
                <w:lang w:eastAsia="zh-CN"/>
              </w:rPr>
              <w:t xml:space="preserve">With appropriate signal processing techniques, it is possible to “steer” the unwanted emissions either to the in-band signal or out-of-band. </w:t>
            </w:r>
          </w:p>
          <w:p>
            <w:pPr>
              <w:numPr>
                <w:ilvl w:val="1"/>
                <w:numId w:val="11"/>
              </w:numPr>
              <w:overflowPunct w:val="0"/>
              <w:spacing w:before="120" w:after="0" w:line="252" w:lineRule="auto"/>
              <w:jc w:val="both"/>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numPr>
                <w:ilvl w:val="1"/>
                <w:numId w:val="11"/>
              </w:numPr>
              <w:overflowPunct w:val="0"/>
              <w:spacing w:before="120" w:after="0" w:line="252" w:lineRule="auto"/>
              <w:jc w:val="both"/>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pPr>
              <w:numPr>
                <w:ilvl w:val="1"/>
                <w:numId w:val="11"/>
              </w:numPr>
              <w:overflowPunct w:val="0"/>
              <w:spacing w:before="120" w:after="0" w:line="252" w:lineRule="auto"/>
              <w:jc w:val="both"/>
              <w:rPr>
                <w:rFonts w:eastAsia="Malgun Gothic"/>
                <w:lang w:eastAsia="ko-KR"/>
              </w:rPr>
            </w:pPr>
            <w:r>
              <w:rPr>
                <w:rFonts w:ascii="New York" w:hAnsi="New York" w:eastAsia="Malgun Gothic"/>
                <w:lang w:eastAsia="ko-KR"/>
              </w:rPr>
              <w:t>The effect of PAE to the scheme should be disclosed.</w:t>
            </w:r>
          </w:p>
          <w:p>
            <w:pPr>
              <w:spacing w:before="120"/>
              <w:jc w:val="both"/>
              <w:rPr>
                <w:highlight w:val="yellow"/>
                <w:lang w:eastAsia="sv-SE"/>
              </w:rPr>
            </w:pPr>
          </w:p>
        </w:tc>
      </w:tr>
    </w:tbl>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78"/>
        <w:numPr>
          <w:ilvl w:val="4"/>
          <w:numId w:val="6"/>
        </w:numPr>
        <w:overflowPunct/>
        <w:spacing w:line="252" w:lineRule="auto"/>
        <w:rPr>
          <w:rFonts w:eastAsia="宋体"/>
          <w:lang w:eastAsia="zh-CN"/>
        </w:rPr>
      </w:pPr>
      <w:r>
        <w:t xml:space="preserve">Support of </w:t>
      </w:r>
      <w:r>
        <w:rPr>
          <w:rFonts w:eastAsia="宋体"/>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pPr>
        <w:pStyle w:val="78"/>
        <w:numPr>
          <w:ilvl w:val="4"/>
          <w:numId w:val="6"/>
        </w:numPr>
        <w:overflowPunct/>
        <w:spacing w:before="120" w:line="252" w:lineRule="auto"/>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pPr>
        <w:pStyle w:val="78"/>
        <w:numPr>
          <w:ilvl w:val="3"/>
          <w:numId w:val="6"/>
        </w:numPr>
        <w:overflowPunct/>
        <w:spacing w:line="252" w:lineRule="auto"/>
        <w:rPr>
          <w:rFonts w:eastAsia="宋体"/>
          <w:lang w:eastAsia="zh-CN"/>
        </w:rPr>
      </w:pPr>
      <w:r>
        <w:rPr>
          <w:rFonts w:eastAsia="宋体"/>
          <w:lang w:eastAsia="zh-CN"/>
        </w:rPr>
        <w:t>The transmission bandwidth may be adapted jointly with transmission power to keep the similar reception performance.</w:t>
      </w:r>
    </w:p>
    <w:p>
      <w:pPr>
        <w:pStyle w:val="78"/>
        <w:numPr>
          <w:ilvl w:val="3"/>
          <w:numId w:val="6"/>
        </w:numPr>
        <w:overflowPunct/>
        <w:spacing w:line="252" w:lineRule="auto"/>
        <w:rPr>
          <w:rFonts w:eastAsia="宋体"/>
          <w:lang w:eastAsia="zh-CN"/>
        </w:rPr>
      </w:pPr>
      <w:r>
        <w:rPr>
          <w:rFonts w:eastAsia="宋体"/>
          <w:lang w:eastAsia="zh-CN"/>
        </w:rPr>
        <w:t>Network energy savings could be potentially obtained by transmission power adaptation with UE feedback information, e.g, CSI reporting, power adjustment indication, etc.</w:t>
      </w:r>
    </w:p>
    <w:p>
      <w:pPr>
        <w:pStyle w:val="78"/>
        <w:numPr>
          <w:ilvl w:val="3"/>
          <w:numId w:val="6"/>
        </w:numPr>
        <w:overflowPunct/>
        <w:spacing w:line="252" w:lineRule="auto"/>
      </w:pPr>
      <w:r>
        <w:t>Dynamic adaptation of power offset(s) between PDSCH and CSI-RS.</w:t>
      </w:r>
    </w:p>
    <w:p>
      <w:pPr>
        <w:pStyle w:val="78"/>
        <w:numPr>
          <w:ilvl w:val="3"/>
          <w:numId w:val="6"/>
        </w:numPr>
        <w:overflowPunct/>
        <w:spacing w:line="252" w:lineRule="auto"/>
      </w:pPr>
      <w:r>
        <w:t xml:space="preserve">The linear reduction of PAE (power added efficiency) when Tx power reduction should be included in the scaling of the power model.  </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pPr>
        <w:pStyle w:val="78"/>
        <w:numPr>
          <w:ilvl w:val="4"/>
          <w:numId w:val="6"/>
        </w:numPr>
        <w:overflowPunct/>
        <w:spacing w:line="252" w:lineRule="auto"/>
      </w:pPr>
      <w:r>
        <w:t>Whether and how much improvement of the PAE (power-added efficiency) should be disclosed.</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78"/>
        <w:numPr>
          <w:ilvl w:val="3"/>
          <w:numId w:val="6"/>
        </w:numPr>
        <w:overflowPunct/>
        <w:spacing w:line="252" w:lineRule="auto"/>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pPr>
        <w:pStyle w:val="78"/>
        <w:numPr>
          <w:ilvl w:val="4"/>
          <w:numId w:val="6"/>
        </w:numPr>
        <w:overflowPunct/>
        <w:spacing w:before="120" w:line="252" w:lineRule="auto"/>
        <w:jc w:val="both"/>
        <w:rPr>
          <w:rFonts w:eastAsia="宋体"/>
          <w:lang w:eastAsia="zh-CN"/>
        </w:rPr>
      </w:pPr>
      <w:r>
        <w:rPr>
          <w:rFonts w:eastAsia="宋体"/>
          <w:lang w:eastAsia="zh-CN"/>
        </w:rPr>
        <w:t>The UE must be notified of the sub-carriers carrying the TR signal, as using existing patterns (e.g., CSI-RS) is not practical</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pPr>
        <w:pStyle w:val="78"/>
        <w:numPr>
          <w:ilvl w:val="3"/>
          <w:numId w:val="6"/>
        </w:numPr>
        <w:overflowPunct/>
        <w:spacing w:line="252" w:lineRule="auto"/>
      </w:pPr>
      <w:r>
        <w:t>Power model for the scaling of different transceiver processing algorithm should be provided with justification.]</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pPr>
        <w:pStyle w:val="31"/>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majority of this energy consumed at the PA is due to the input power bias (“backoff”).</w:t>
      </w:r>
    </w:p>
    <w:p>
      <w:pPr>
        <w:pStyle w:val="31"/>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31"/>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pPr>
        <w:pStyle w:val="31"/>
        <w:numPr>
          <w:ilvl w:val="3"/>
          <w:numId w:val="6"/>
        </w:numPr>
        <w:overflowPunct w:val="0"/>
        <w:spacing w:before="120" w:after="0" w:line="252" w:lineRule="auto"/>
        <w:rPr>
          <w:rFonts w:ascii="Times New Roman" w:hAnsi="Times New Roman"/>
          <w:sz w:val="22"/>
          <w:szCs w:val="22"/>
        </w:rPr>
      </w:pPr>
      <w:r>
        <w:rPr>
          <w:rFonts w:ascii="Times New Roman" w:hAnsi="Times New Roman" w:eastAsiaTheme="minorEastAsia"/>
          <w:sz w:val="22"/>
          <w:szCs w:val="22"/>
          <w:lang w:eastAsia="ko-KR"/>
        </w:rPr>
        <w:t>The effect of PAE to the scheme should be disclosed.]</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scenarios, respectively. However, it reduces 10% and 16% average UPT in low and light load scenarios, respectively. Furthermore, the DL SINR at 5 percentile (i.e., cell edge users) is reduced by around 4dB in low load and 2.5dB in light load.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pPr>
        <w:pStyle w:val="31"/>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pPr>
        <w:pStyle w:val="31"/>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1"/>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#5-1</w:t>
      </w:r>
    </w:p>
    <w:p>
      <w:pPr>
        <w:pStyle w:val="31"/>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overflowPunct w:val="0"/>
        <w:spacing w:after="0" w:line="252" w:lineRule="auto"/>
        <w:rPr>
          <w:rFonts w:ascii="Times New Roman" w:hAnsi="Times New Roman"/>
          <w:sz w:val="22"/>
          <w:szCs w:val="22"/>
          <w:lang w:eastAsia="zh-CN"/>
        </w:rPr>
      </w:pPr>
      <w:del w:id="64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78"/>
        <w:numPr>
          <w:ilvl w:val="2"/>
          <w:numId w:val="6"/>
        </w:numPr>
        <w:overflowPunct/>
        <w:snapToGrid w:val="0"/>
        <w:spacing w:line="252" w:lineRule="auto"/>
        <w:rPr>
          <w:sz w:val="21"/>
          <w:szCs w:val="21"/>
          <w:lang w:eastAsia="zh-CN"/>
        </w:rPr>
      </w:pPr>
      <w:del w:id="648" w:author="Editor" w:date="2022-09-23T11:34:00Z">
        <w:r>
          <w:rPr/>
          <w:delText xml:space="preserve">Support </w:delText>
        </w:r>
      </w:del>
      <w:del w:id="649" w:author="Editor" w:date="2022-09-21T15:06:00Z">
        <w:r>
          <w:rPr/>
          <w:delText xml:space="preserve"> </w:delText>
        </w:r>
      </w:del>
      <w:del w:id="650" w:author="Editor" w:date="2022-09-23T11:34:00Z">
        <w:r>
          <w:rPr/>
          <w:delText xml:space="preserve">of </w:delText>
        </w:r>
      </w:del>
      <w:r>
        <w:t xml:space="preserve">signaling of modified power ratio between CSI-RS and PDSCH/SSB or between SSB and CSI-RS </w:t>
      </w:r>
      <w:del w:id="651" w:author="Editor" w:date="2022-09-23T11:34:00Z">
        <w:r>
          <w:rPr/>
          <w:delText xml:space="preserve">are expected </w:delText>
        </w:r>
      </w:del>
      <w:r>
        <w:t xml:space="preserve">to provide adaptation of </w:t>
      </w:r>
      <w:del w:id="652" w:author="Editor" w:date="2022-09-21T15:14:00Z">
        <w:r>
          <w:rPr/>
          <w:delText xml:space="preserve">flexible </w:delText>
        </w:r>
      </w:del>
      <w:r>
        <w:t>power ratio values</w:t>
      </w:r>
      <w:del w:id="653" w:author="Editor" w:date="2022-09-21T15:14:00Z">
        <w:r>
          <w:rPr/>
          <w:delText xml:space="preserve"> and potentially reduce overhead</w:delText>
        </w:r>
      </w:del>
      <w:r>
        <w:t>, e.g. by utilizing group-level or cell common signaling.</w:t>
      </w:r>
    </w:p>
    <w:p>
      <w:pPr>
        <w:pStyle w:val="78"/>
        <w:numPr>
          <w:ilvl w:val="2"/>
          <w:numId w:val="6"/>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pPr>
        <w:pStyle w:val="78"/>
        <w:numPr>
          <w:ilvl w:val="1"/>
          <w:numId w:val="6"/>
        </w:numPr>
        <w:overflowPunct/>
        <w:snapToGrid w:val="0"/>
        <w:spacing w:line="252" w:lineRule="auto"/>
      </w:pPr>
      <w:r>
        <w:t>The transmission bandwidth may be adapted jointly with transmission power to keep the similar reception performance.</w:t>
      </w:r>
    </w:p>
    <w:p>
      <w:pPr>
        <w:pStyle w:val="78"/>
        <w:numPr>
          <w:ilvl w:val="1"/>
          <w:numId w:val="6"/>
        </w:numPr>
        <w:overflowPunct/>
        <w:snapToGrid w:val="0"/>
        <w:spacing w:line="252" w:lineRule="auto"/>
      </w:pPr>
      <w:del w:id="654" w:author="Editor" w:date="2022-09-21T15:15:00Z">
        <w:r>
          <w:rPr/>
          <w:delText xml:space="preserve">Network energy savings could be potentially obtained by transmission power adaptation with </w:delText>
        </w:r>
      </w:del>
      <w:r>
        <w:t>UE feedback information, e.g, CSI reporting, power adjustment indication, etc.</w:t>
      </w:r>
    </w:p>
    <w:p>
      <w:pPr>
        <w:pStyle w:val="78"/>
        <w:numPr>
          <w:ilvl w:val="1"/>
          <w:numId w:val="6"/>
        </w:numPr>
        <w:overflowPunct/>
        <w:snapToGrid w:val="0"/>
        <w:spacing w:line="252" w:lineRule="auto"/>
        <w:rPr>
          <w:del w:id="655" w:author="Editor" w:date="2022-09-23T11:35:00Z"/>
        </w:rPr>
      </w:pPr>
      <w:del w:id="656" w:author="Editor" w:date="2022-09-23T11:35:00Z">
        <w:r>
          <w:rPr/>
          <w:delText>Dynamic adaptation of power offset(s) between PDSCH and CSI-RS.</w:delText>
        </w:r>
      </w:del>
    </w:p>
    <w:p>
      <w:pPr>
        <w:pStyle w:val="78"/>
        <w:numPr>
          <w:ilvl w:val="1"/>
          <w:numId w:val="6"/>
        </w:numPr>
        <w:overflowPunct/>
        <w:snapToGrid w:val="0"/>
        <w:spacing w:line="252" w:lineRule="auto"/>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 notes:</w:t>
      </w:r>
    </w:p>
    <w:p>
      <w:pPr>
        <w:pStyle w:val="31"/>
        <w:numPr>
          <w:ilvl w:val="0"/>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31"/>
        <w:numPr>
          <w:ilvl w:val="1"/>
          <w:numId w:val="50"/>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seems unclear whether this is part of the technique or part of modeling discussion.</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Company Comments on Proposal #5-1</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sz w:val="22"/>
                <w:szCs w:val="22"/>
                <w:lang w:eastAsia="zh-CN"/>
              </w:rPr>
              <w:t xml:space="preserve">For </w:t>
            </w:r>
            <w:r>
              <w:rPr>
                <w:rFonts w:ascii="Times New Roman" w:hAnsi="Times New Roman" w:eastAsiaTheme="minorEastAsia"/>
                <w:sz w:val="22"/>
                <w:szCs w:val="22"/>
                <w:lang w:eastAsia="ko-KR"/>
              </w:rPr>
              <w:t xml:space="preserve">Note (1), it is related to power modeling discussion. We suggest deleting it.  </w:t>
            </w:r>
          </w:p>
          <w:p>
            <w:pPr>
              <w:pStyle w:val="31"/>
              <w:spacing w:before="120"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Note (1): Agree with the moderator, we can remove the corresponding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rFonts w:ascii="Times New Roman" w:hAnsi="Times New Roman"/>
                <w:sz w:val="22"/>
                <w:szCs w:val="22"/>
                <w:lang w:eastAsia="zh-CN"/>
              </w:rPr>
              <w:t>ZTE, Sanechips</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pPr>
              <w:pStyle w:val="31"/>
              <w:numPr>
                <w:ilvl w:val="1"/>
                <w:numId w:val="6"/>
              </w:numPr>
              <w:overflowPunct w:val="0"/>
              <w:spacing w:before="120" w:after="0" w:line="252" w:lineRule="auto"/>
              <w:rPr>
                <w:rFonts w:ascii="Times New Roman" w:hAnsi="Times New Roman"/>
                <w:strike/>
                <w:color w:val="FF0000"/>
                <w:sz w:val="22"/>
                <w:szCs w:val="22"/>
                <w:lang w:eastAsia="zh-CN"/>
              </w:rPr>
            </w:pPr>
            <w:del w:id="65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pPr>
              <w:pStyle w:val="31"/>
              <w:spacing w:before="120" w:after="0"/>
              <w:rPr>
                <w:rFonts w:ascii="Times New Roman" w:hAnsi="Times New Roman"/>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pPr>
              <w:pStyle w:val="5"/>
              <w:spacing w:line="256" w:lineRule="auto"/>
              <w:ind w:left="1411" w:hanging="1411"/>
              <w:jc w:val="both"/>
              <w:outlineLvl w:val="3"/>
              <w:rPr>
                <w:rFonts w:eastAsia="宋体"/>
                <w:szCs w:val="18"/>
                <w:lang w:eastAsia="zh-CN"/>
              </w:rPr>
            </w:pPr>
            <w:r>
              <w:rPr>
                <w:rFonts w:eastAsia="宋体"/>
                <w:szCs w:val="18"/>
                <w:lang w:eastAsia="zh-CN"/>
              </w:rPr>
              <w:t>Proposal #5-1</w:t>
            </w:r>
          </w:p>
          <w:p>
            <w:pPr>
              <w:pStyle w:val="31"/>
              <w:numPr>
                <w:ilvl w:val="0"/>
                <w:numId w:val="6"/>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6"/>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78"/>
              <w:numPr>
                <w:ilvl w:val="2"/>
                <w:numId w:val="6"/>
              </w:numPr>
              <w:overflowPunct/>
              <w:snapToGrid w:val="0"/>
              <w:spacing w:before="120" w:line="252" w:lineRule="auto"/>
              <w:jc w:val="both"/>
              <w:rPr>
                <w:sz w:val="21"/>
                <w:szCs w:val="21"/>
                <w:lang w:eastAsia="zh-CN"/>
              </w:rPr>
            </w:pPr>
            <w:r>
              <w:rPr>
                <w:rFonts w:ascii="New York" w:hAnsi="New York" w:eastAsia="宋体"/>
              </w:rPr>
              <w:t>signaling of modified power ratio between CSI-RS and PDSCH/SSB or between SSB and CSI-RS to provide adaptation of power ratio values, e.g. by utilizing group-level or cell common signaling.</w:t>
            </w:r>
          </w:p>
          <w:p>
            <w:pPr>
              <w:pStyle w:val="78"/>
              <w:numPr>
                <w:ilvl w:val="2"/>
                <w:numId w:val="6"/>
              </w:numPr>
              <w:overflowPunct/>
              <w:snapToGrid w:val="0"/>
              <w:spacing w:before="120" w:line="252" w:lineRule="auto"/>
              <w:jc w:val="both"/>
              <w:rPr>
                <w:rFonts w:ascii="New York" w:hAnsi="New York" w:eastAsia="宋体"/>
              </w:rPr>
            </w:pPr>
            <w:r>
              <w:rPr>
                <w:rFonts w:ascii="New York" w:hAnsi="New York" w:eastAsia="宋体"/>
              </w:rPr>
              <w:t>This may include enhancements on CSI-RS based measurements, such as beam management, beam failure recovery, radio link monitoring, cell (re)selection and handover procedure</w:t>
            </w:r>
          </w:p>
          <w:p>
            <w:pPr>
              <w:pStyle w:val="78"/>
              <w:numPr>
                <w:ilvl w:val="1"/>
                <w:numId w:val="6"/>
              </w:numPr>
              <w:overflowPunct/>
              <w:snapToGrid w:val="0"/>
              <w:spacing w:before="120" w:line="252" w:lineRule="auto"/>
              <w:jc w:val="both"/>
              <w:rPr>
                <w:rFonts w:ascii="New York" w:hAnsi="New York" w:eastAsia="宋体"/>
              </w:rPr>
            </w:pPr>
            <w:r>
              <w:rPr>
                <w:rFonts w:ascii="New York" w:hAnsi="New York" w:eastAsia="宋体"/>
              </w:rPr>
              <w:t>The transmission bandwidth may be adapted jointly with transmission power to keep the similar reception performance.</w:t>
            </w:r>
          </w:p>
          <w:p>
            <w:pPr>
              <w:pStyle w:val="78"/>
              <w:numPr>
                <w:ilvl w:val="1"/>
                <w:numId w:val="6"/>
              </w:numPr>
              <w:overflowPunct/>
              <w:snapToGrid w:val="0"/>
              <w:spacing w:before="120" w:line="252" w:lineRule="auto"/>
              <w:jc w:val="both"/>
              <w:rPr>
                <w:rFonts w:ascii="New York" w:hAnsi="New York" w:eastAsia="宋体"/>
              </w:rPr>
            </w:pPr>
            <w:r>
              <w:rPr>
                <w:rFonts w:ascii="New York" w:hAnsi="New York" w:eastAsia="宋体"/>
              </w:rPr>
              <w:t xml:space="preserve">UE feedback information </w:t>
            </w:r>
            <w:r>
              <w:rPr>
                <w:rFonts w:ascii="New York" w:hAnsi="New York" w:eastAsia="宋体"/>
                <w:color w:val="FF0000"/>
              </w:rPr>
              <w:t>to assist gNB downlink power adaptation</w:t>
            </w:r>
            <w:r>
              <w:rPr>
                <w:rFonts w:ascii="New York" w:hAnsi="New York" w:eastAsia="宋体"/>
              </w:rPr>
              <w:t>, e.g, CSI reporting, power adjustment indication, etc.</w:t>
            </w:r>
          </w:p>
          <w:p>
            <w:pPr>
              <w:pStyle w:val="78"/>
              <w:numPr>
                <w:ilvl w:val="2"/>
                <w:numId w:val="6"/>
              </w:numPr>
              <w:overflowPunct/>
              <w:snapToGrid w:val="0"/>
              <w:spacing w:before="120" w:line="252" w:lineRule="auto"/>
              <w:jc w:val="both"/>
              <w:rPr>
                <w:color w:val="FF0000"/>
              </w:rPr>
            </w:pPr>
            <w:r>
              <w:rPr>
                <w:rFonts w:ascii="New York" w:hAnsi="New York" w:eastAsia="宋体"/>
                <w:color w:val="FF0000"/>
              </w:rPr>
              <w:t>Report multiple CSI, and each corresponds to a different power offset (hypothetical power offset between CSI-RS and PDSCH) in one CSI report.</w:t>
            </w:r>
          </w:p>
          <w:p>
            <w:pPr>
              <w:pStyle w:val="78"/>
              <w:numPr>
                <w:ilvl w:val="1"/>
                <w:numId w:val="6"/>
              </w:numPr>
              <w:overflowPunct/>
              <w:snapToGrid w:val="0"/>
              <w:spacing w:before="120" w:line="252" w:lineRule="auto"/>
              <w:jc w:val="both"/>
              <w:rPr>
                <w:rFonts w:ascii="New York" w:hAnsi="New York" w:eastAsia="宋体"/>
              </w:rPr>
            </w:pPr>
            <w:r>
              <w:rPr>
                <w:rFonts w:ascii="New York" w:hAnsi="New York" w:eastAsia="宋体"/>
              </w:rPr>
              <w:t xml:space="preserve">The linear reduction of PAE (power added efficiency) when Tx power reduction should be included in the scaling of the power model. </w:t>
            </w:r>
            <w:r>
              <w:rPr>
                <w:rFonts w:ascii="New York" w:hAnsi="New York" w:eastAsia="宋体"/>
                <w:highlight w:val="yellow"/>
                <w:vertAlign w:val="superscript"/>
                <w:lang w:eastAsia="zh-CN"/>
              </w:rPr>
              <w:t>(1)</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eastAsia="Yu Mincho"/>
                <w:sz w:val="22"/>
                <w:szCs w:val="22"/>
                <w:lang w:eastAsia="ja-JP"/>
              </w:rPr>
              <w:t>Samsung</w:t>
            </w:r>
          </w:p>
        </w:tc>
        <w:tc>
          <w:tcPr>
            <w:tcW w:w="7646" w:type="dxa"/>
          </w:tcPr>
          <w:p>
            <w:pPr>
              <w:numPr>
                <w:ilvl w:val="0"/>
                <w:numId w:val="18"/>
              </w:numPr>
              <w:overflowPunct w:val="0"/>
              <w:spacing w:before="180" w:line="288" w:lineRule="auto"/>
              <w:contextualSpacing/>
              <w:jc w:val="both"/>
              <w:rPr>
                <w:rFonts w:eastAsia="等线"/>
                <w:sz w:val="22"/>
                <w:lang w:val="en-GB" w:eastAsia="zh-CN"/>
              </w:rPr>
            </w:pPr>
            <w:r>
              <w:rPr>
                <w:rFonts w:ascii="New York" w:hAnsi="New York" w:eastAsia="等线"/>
                <w:sz w:val="22"/>
                <w:lang w:val="en-GB" w:eastAsia="zh-CN"/>
              </w:rPr>
              <w:t>Both SSB and CSI-RS impact UE measurements. Therefore, ‘</w:t>
            </w:r>
            <w:r>
              <w:rPr>
                <w:rFonts w:ascii="New York" w:hAnsi="New York"/>
                <w:sz w:val="22"/>
              </w:rPr>
              <w:t>enhancements on CSI-RS based measurements’ can be generalized into ‘enhancements on UE measurements’.</w:t>
            </w:r>
          </w:p>
          <w:p>
            <w:pPr>
              <w:numPr>
                <w:ilvl w:val="0"/>
                <w:numId w:val="18"/>
              </w:numPr>
              <w:overflowPunct w:val="0"/>
              <w:spacing w:before="180" w:line="288" w:lineRule="auto"/>
              <w:contextualSpacing/>
              <w:jc w:val="both"/>
              <w:rPr>
                <w:rFonts w:eastAsia="等线"/>
                <w:sz w:val="22"/>
                <w:lang w:val="en-GB" w:eastAsia="zh-CN"/>
              </w:rPr>
            </w:pPr>
            <w:r>
              <w:rPr>
                <w:rFonts w:ascii="New York" w:hAnsi="New York"/>
                <w:sz w:val="22"/>
              </w:rPr>
              <w:t>Note 1: it belongs to BS power consumption/scaling modeling.</w:t>
            </w:r>
          </w:p>
          <w:p>
            <w:pPr>
              <w:spacing w:before="180" w:line="288" w:lineRule="auto"/>
              <w:jc w:val="both"/>
              <w:rPr>
                <w:rFonts w:eastAsia="等线"/>
                <w:sz w:val="22"/>
                <w:szCs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6" w:lineRule="auto"/>
              <w:ind w:left="1411" w:hanging="1411"/>
              <w:jc w:val="both"/>
              <w:outlineLvl w:val="3"/>
              <w:rPr>
                <w:rFonts w:eastAsia="宋体"/>
                <w:szCs w:val="18"/>
                <w:lang w:eastAsia="zh-CN"/>
              </w:rPr>
            </w:pPr>
            <w:r>
              <w:rPr>
                <w:rFonts w:eastAsia="宋体"/>
                <w:szCs w:val="18"/>
                <w:lang w:eastAsia="zh-CN"/>
              </w:rPr>
              <w:t>Proposal #5-1</w:t>
            </w:r>
          </w:p>
          <w:p>
            <w:pPr>
              <w:pStyle w:val="31"/>
              <w:numPr>
                <w:ilvl w:val="0"/>
                <w:numId w:val="6"/>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6"/>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overflowPunct w:val="0"/>
              <w:spacing w:before="120" w:after="0" w:line="252" w:lineRule="auto"/>
              <w:rPr>
                <w:rFonts w:ascii="Times New Roman" w:hAnsi="Times New Roman"/>
                <w:sz w:val="22"/>
                <w:szCs w:val="22"/>
                <w:lang w:eastAsia="zh-CN"/>
              </w:rPr>
            </w:pPr>
            <w:del w:id="65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78"/>
              <w:numPr>
                <w:ilvl w:val="2"/>
                <w:numId w:val="6"/>
              </w:numPr>
              <w:overflowPunct/>
              <w:snapToGrid w:val="0"/>
              <w:spacing w:before="120" w:line="252" w:lineRule="auto"/>
              <w:jc w:val="both"/>
              <w:rPr>
                <w:sz w:val="21"/>
                <w:szCs w:val="21"/>
                <w:lang w:eastAsia="zh-CN"/>
              </w:rPr>
            </w:pPr>
            <w:del w:id="659" w:author="Editor" w:date="2022-09-23T11:34:00Z">
              <w:r>
                <w:rPr>
                  <w:rFonts w:ascii="New York" w:hAnsi="New York" w:eastAsia="宋体"/>
                </w:rPr>
                <w:delText xml:space="preserve">Support </w:delText>
              </w:r>
            </w:del>
            <w:del w:id="660" w:author="Editor" w:date="2022-09-21T15:06:00Z">
              <w:r>
                <w:rPr>
                  <w:rFonts w:ascii="New York" w:hAnsi="New York" w:eastAsia="宋体"/>
                </w:rPr>
                <w:delText xml:space="preserve"> </w:delText>
              </w:r>
            </w:del>
            <w:del w:id="661" w:author="Editor" w:date="2022-09-23T11:34:00Z">
              <w:r>
                <w:rPr>
                  <w:rFonts w:ascii="New York" w:hAnsi="New York" w:eastAsia="宋体"/>
                </w:rPr>
                <w:delText xml:space="preserve">of </w:delText>
              </w:r>
            </w:del>
            <w:r>
              <w:rPr>
                <w:rFonts w:ascii="New York" w:hAnsi="New York" w:eastAsia="宋体"/>
              </w:rPr>
              <w:t xml:space="preserve">signaling of modified power ratio between CSI-RS and PDSCH/SSB or between SSB and CSI-RS </w:t>
            </w:r>
            <w:del w:id="662" w:author="Editor" w:date="2022-09-23T11:34:00Z">
              <w:r>
                <w:rPr>
                  <w:rFonts w:ascii="New York" w:hAnsi="New York" w:eastAsia="宋体"/>
                </w:rPr>
                <w:delText xml:space="preserve">are expected </w:delText>
              </w:r>
            </w:del>
            <w:r>
              <w:rPr>
                <w:rFonts w:ascii="New York" w:hAnsi="New York" w:eastAsia="宋体"/>
              </w:rPr>
              <w:t xml:space="preserve">to provide adaptation of </w:t>
            </w:r>
            <w:del w:id="663" w:author="Editor" w:date="2022-09-21T15:14:00Z">
              <w:r>
                <w:rPr>
                  <w:rFonts w:ascii="New York" w:hAnsi="New York" w:eastAsia="宋体"/>
                </w:rPr>
                <w:delText xml:space="preserve">flexible </w:delText>
              </w:r>
            </w:del>
            <w:r>
              <w:rPr>
                <w:rFonts w:ascii="New York" w:hAnsi="New York" w:eastAsia="宋体"/>
              </w:rPr>
              <w:t>power ratio values</w:t>
            </w:r>
            <w:del w:id="664" w:author="Editor" w:date="2022-09-21T15:14:00Z">
              <w:r>
                <w:rPr>
                  <w:rFonts w:ascii="New York" w:hAnsi="New York" w:eastAsia="宋体"/>
                </w:rPr>
                <w:delText xml:space="preserve"> and potentially reduce overhead</w:delText>
              </w:r>
            </w:del>
            <w:r>
              <w:rPr>
                <w:rFonts w:ascii="New York" w:hAnsi="New York" w:eastAsia="宋体"/>
              </w:rPr>
              <w:t>, e.g. by utilizing group-level or cell common signaling.</w:t>
            </w:r>
          </w:p>
          <w:p>
            <w:pPr>
              <w:pStyle w:val="78"/>
              <w:numPr>
                <w:ilvl w:val="2"/>
                <w:numId w:val="6"/>
              </w:numPr>
              <w:overflowPunct/>
              <w:snapToGrid w:val="0"/>
              <w:spacing w:before="120" w:line="252" w:lineRule="auto"/>
              <w:jc w:val="both"/>
              <w:rPr>
                <w:rFonts w:ascii="New York" w:hAnsi="New York" w:eastAsia="宋体"/>
              </w:rPr>
            </w:pPr>
            <w:r>
              <w:rPr>
                <w:rFonts w:ascii="New York" w:hAnsi="New York" w:eastAsia="宋体"/>
              </w:rPr>
              <w:t xml:space="preserve">This may include enhancements on </w:t>
            </w:r>
            <w:r>
              <w:rPr>
                <w:rFonts w:ascii="New York" w:hAnsi="New York" w:eastAsia="宋体"/>
                <w:strike/>
                <w:color w:val="FF0000"/>
                <w:highlight w:val="yellow"/>
              </w:rPr>
              <w:t>CSI-RS based</w:t>
            </w:r>
            <w:r>
              <w:rPr>
                <w:rFonts w:ascii="New York" w:hAnsi="New York" w:eastAsia="宋体"/>
                <w:color w:val="FF0000"/>
                <w:highlight w:val="yellow"/>
              </w:rPr>
              <w:t xml:space="preserve"> UE</w:t>
            </w:r>
            <w:r>
              <w:rPr>
                <w:rFonts w:ascii="New York" w:hAnsi="New York" w:eastAsia="宋体"/>
                <w:color w:val="FF0000"/>
              </w:rPr>
              <w:t xml:space="preserve"> </w:t>
            </w:r>
            <w:r>
              <w:rPr>
                <w:rFonts w:ascii="New York" w:hAnsi="New York" w:eastAsia="宋体"/>
                <w:color w:val="FF0000"/>
                <w:highlight w:val="yellow"/>
              </w:rPr>
              <w:t xml:space="preserve">L1/L3 measurements and L3 filtering behavior due to power adaptation for </w:t>
            </w:r>
            <w:r>
              <w:rPr>
                <w:rFonts w:ascii="New York" w:hAnsi="New York" w:eastAsia="宋体"/>
                <w:strike/>
                <w:color w:val="FF0000"/>
                <w:highlight w:val="yellow"/>
              </w:rPr>
              <w:t>, such as</w:t>
            </w:r>
            <w:r>
              <w:rPr>
                <w:rFonts w:ascii="New York" w:hAnsi="New York" w:eastAsia="宋体"/>
                <w:strike/>
                <w:color w:val="FF0000"/>
              </w:rPr>
              <w:t xml:space="preserve"> </w:t>
            </w:r>
            <w:r>
              <w:rPr>
                <w:rFonts w:ascii="New York" w:hAnsi="New York" w:eastAsia="宋体"/>
              </w:rPr>
              <w:t>beam management, beam failure recovery, radio link monitoring, cell (re)selection and handover procedure</w:t>
            </w:r>
          </w:p>
          <w:p>
            <w:pPr>
              <w:pStyle w:val="31"/>
              <w:spacing w:before="120" w:after="0"/>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pPr>
              <w:pStyle w:val="78"/>
              <w:numPr>
                <w:ilvl w:val="1"/>
                <w:numId w:val="6"/>
              </w:numPr>
              <w:overflowPunct/>
              <w:snapToGrid w:val="0"/>
              <w:spacing w:before="120" w:line="252" w:lineRule="auto"/>
              <w:jc w:val="both"/>
              <w:rPr>
                <w:rFonts w:ascii="New York" w:hAnsi="New York" w:eastAsia="宋体"/>
              </w:rPr>
            </w:pPr>
            <w:r>
              <w:rPr>
                <w:rFonts w:ascii="New York" w:hAnsi="New York" w:eastAsia="宋体"/>
              </w:rPr>
              <w:t>UE feedback information, e.g, CSI reporting, power adjustment indication, etc.</w:t>
            </w:r>
          </w:p>
          <w:p>
            <w:pPr>
              <w:pStyle w:val="78"/>
              <w:numPr>
                <w:ilvl w:val="1"/>
                <w:numId w:val="6"/>
              </w:numPr>
              <w:overflowPunct/>
              <w:snapToGrid w:val="0"/>
              <w:spacing w:before="120" w:line="252" w:lineRule="auto"/>
              <w:jc w:val="both"/>
              <w:rPr>
                <w:del w:id="665" w:author="Editor" w:date="2022-09-23T11:35:00Z"/>
                <w:strike/>
                <w:color w:val="0070C0"/>
              </w:rPr>
            </w:pPr>
            <w:del w:id="666" w:author="Editor" w:date="2022-09-23T11:35:00Z">
              <w:r>
                <w:rPr>
                  <w:rFonts w:ascii="New York" w:hAnsi="New York" w:eastAsia="宋体"/>
                  <w:strike/>
                  <w:color w:val="0070C0"/>
                </w:rPr>
                <w:delText>Dynamic adaptation of power offset(s) between PDSCH and CSI-RS.</w:delText>
              </w:r>
            </w:del>
          </w:p>
          <w:p>
            <w:pPr>
              <w:pStyle w:val="78"/>
              <w:numPr>
                <w:ilvl w:val="1"/>
                <w:numId w:val="6"/>
              </w:numPr>
              <w:spacing w:before="120"/>
              <w:jc w:val="both"/>
              <w:rPr>
                <w:ins w:id="667" w:author="Lee, Daewon" w:date="2022-10-10T22:49:00Z"/>
              </w:rPr>
            </w:pPr>
            <w:r>
              <w:rPr>
                <w:rFonts w:ascii="New York" w:hAnsi="New York" w:eastAsia="宋体"/>
              </w:rPr>
              <w:t>The linear reduction of PAE (power added efficiency) when Tx power reduction should be included in the scaling of the power model.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pPr>
              <w:pStyle w:val="78"/>
              <w:numPr>
                <w:ilvl w:val="0"/>
                <w:numId w:val="31"/>
              </w:numPr>
              <w:spacing w:before="120"/>
              <w:jc w:val="both"/>
              <w:rPr>
                <w:rFonts w:eastAsia="等线"/>
                <w:lang w:val="en-GB" w:eastAsia="zh-CN"/>
              </w:rPr>
            </w:pPr>
            <w:r>
              <w:rPr>
                <w:rFonts w:ascii="New York" w:hAnsi="New York" w:eastAsia="宋体"/>
                <w:color w:val="0070C0"/>
                <w:u w:val="single"/>
              </w:rPr>
              <w:t>Potential specification impacts are:</w:t>
            </w:r>
          </w:p>
          <w:p>
            <w:pPr>
              <w:pStyle w:val="78"/>
              <w:numPr>
                <w:ilvl w:val="1"/>
                <w:numId w:val="31"/>
              </w:numPr>
              <w:spacing w:before="120"/>
              <w:jc w:val="both"/>
              <w:rPr>
                <w:rFonts w:eastAsia="等线"/>
                <w:lang w:val="en-GB" w:eastAsia="zh-CN"/>
              </w:rPr>
            </w:pPr>
            <w:r>
              <w:rPr>
                <w:rFonts w:ascii="New York" w:hAnsi="New York" w:eastAsia="宋体"/>
                <w:color w:val="0070C0"/>
                <w:u w:val="single"/>
              </w:rPr>
              <w:t>Introduction of group-based reconfiguration of various reference signal resources, measurement, reporting, which may be RRC-based or MAC-CE based or by other physical layer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tcBorders>
          </w:tcPr>
          <w:p>
            <w:pPr>
              <w:pStyle w:val="31"/>
              <w:spacing w:before="120" w:after="0"/>
              <w:rPr>
                <w:rFonts w:ascii="Times New Roman" w:hAnsi="Times New Roman"/>
                <w:sz w:val="22"/>
                <w:szCs w:val="22"/>
                <w:lang w:eastAsia="ko-KR"/>
              </w:rPr>
            </w:pPr>
            <w:r>
              <w:t>CEWiT</w:t>
            </w:r>
          </w:p>
        </w:tc>
        <w:tc>
          <w:tcPr>
            <w:tcW w:w="7646" w:type="dxa"/>
            <w:tcBorders>
              <w:top w:val="nil"/>
            </w:tcBorders>
          </w:tcPr>
          <w:p>
            <w:pPr>
              <w:pStyle w:val="31"/>
              <w:spacing w:before="120" w:after="0"/>
              <w:rPr>
                <w:rFonts w:ascii="Times New Roman" w:hAnsi="Times New Roman"/>
                <w:sz w:val="22"/>
                <w:szCs w:val="22"/>
                <w:lang w:eastAsia="zh-CN"/>
              </w:rPr>
            </w:pPr>
            <w:r>
              <w:t>The variation of DL may be dependent on the used resources for the transmission hence we suggest to update the Technique D-1 as follows,</w:t>
            </w:r>
          </w:p>
          <w:p>
            <w:pPr>
              <w:pStyle w:val="31"/>
              <w:numPr>
                <w:ilvl w:val="0"/>
                <w:numId w:val="6"/>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78"/>
              <w:numPr>
                <w:ilvl w:val="2"/>
                <w:numId w:val="6"/>
              </w:numPr>
              <w:overflowPunct/>
              <w:snapToGrid w:val="0"/>
              <w:spacing w:before="120" w:line="252" w:lineRule="auto"/>
              <w:jc w:val="both"/>
              <w:rPr>
                <w:sz w:val="21"/>
                <w:szCs w:val="21"/>
                <w:lang w:eastAsia="zh-CN"/>
              </w:rPr>
            </w:pPr>
            <w:r>
              <w:t>signaling of modified power ratio between CSI-RS and PDSCH/SSB or between SSB and CSI-RS to provide adaptation of power ratio values, e.g. by utilizing group-level or cell common signaling.</w:t>
            </w:r>
          </w:p>
          <w:p>
            <w:pPr>
              <w:pStyle w:val="78"/>
              <w:numPr>
                <w:ilvl w:val="2"/>
                <w:numId w:val="6"/>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pPr>
              <w:pStyle w:val="78"/>
              <w:numPr>
                <w:ilvl w:val="2"/>
                <w:numId w:val="6"/>
              </w:numPr>
              <w:overflowPunct/>
              <w:snapToGrid w:val="0"/>
              <w:spacing w:before="120" w:line="252" w:lineRule="auto"/>
              <w:jc w:val="both"/>
              <w:rPr>
                <w:color w:val="C9211E"/>
              </w:rPr>
            </w:pPr>
            <w:r>
              <w:rPr>
                <w:color w:val="C9211E"/>
              </w:rPr>
              <w:t>This may include resource based variation of DL power for various signals &amp; channels</w:t>
            </w:r>
          </w:p>
          <w:p>
            <w:pPr>
              <w:pStyle w:val="78"/>
              <w:numPr>
                <w:ilvl w:val="1"/>
                <w:numId w:val="6"/>
              </w:numPr>
              <w:overflowPunct/>
              <w:snapToGrid w:val="0"/>
              <w:spacing w:before="120" w:line="252" w:lineRule="auto"/>
              <w:jc w:val="both"/>
            </w:pPr>
            <w:r>
              <w:t>The transmission bandwidth may be adapted jointly with transmission power to keep the similar reception performance.</w:t>
            </w:r>
          </w:p>
          <w:p>
            <w:pPr>
              <w:pStyle w:val="78"/>
              <w:numPr>
                <w:ilvl w:val="1"/>
                <w:numId w:val="6"/>
              </w:numPr>
              <w:overflowPunct/>
              <w:snapToGrid w:val="0"/>
              <w:spacing w:before="120" w:line="252" w:lineRule="auto"/>
              <w:jc w:val="both"/>
            </w:pPr>
            <w:r>
              <w:t>UE feedback information, e.g, CSI reporting, power adjustment indication, etc.</w:t>
            </w:r>
          </w:p>
          <w:p>
            <w:pPr>
              <w:pStyle w:val="78"/>
              <w:numPr>
                <w:ilvl w:val="1"/>
                <w:numId w:val="6"/>
              </w:numPr>
              <w:overflowPunct/>
              <w:snapToGrid w:val="0"/>
              <w:spacing w:before="120" w:line="252" w:lineRule="auto"/>
              <w:jc w:val="both"/>
              <w:rPr>
                <w:lang w:eastAsia="zh-CN"/>
              </w:rPr>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rPr>
                <w:sz w:val="22"/>
                <w:lang w:eastAsia="ko-KR"/>
              </w:rPr>
              <w:t>QCOM1</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pPr>
              <w:pStyle w:val="78"/>
              <w:numPr>
                <w:ilvl w:val="0"/>
                <w:numId w:val="51"/>
              </w:numPr>
              <w:autoSpaceDN w:val="0"/>
              <w:snapToGrid w:val="0"/>
              <w:spacing w:before="120" w:line="252" w:lineRule="auto"/>
              <w:jc w:val="both"/>
            </w:pPr>
            <w:r>
              <w:t xml:space="preserve">The linear reduction of PAE (power added efficiency) when Tx power reduction should be included in the scaling of the power model. </w:t>
            </w:r>
          </w:p>
          <w:p>
            <w:pPr>
              <w:snapToGrid w:val="0"/>
              <w:spacing w:before="120" w:line="252" w:lineRule="auto"/>
              <w:jc w:val="both"/>
              <w:rPr>
                <w:lang w:eastAsia="zh-CN"/>
              </w:rPr>
            </w:pPr>
            <w:r>
              <w:t>Power model must capture the nonlinear PA efficiency change with transmission power in order to evaluate correctly the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sz w:val="22"/>
                <w:lang w:eastAsia="ko-KR"/>
              </w:rPr>
              <w:t>InterDigital</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ko-KR"/>
              </w:rPr>
            </w:pPr>
            <w:r>
              <w:t>Ericsson1</w:t>
            </w:r>
          </w:p>
        </w:tc>
        <w:tc>
          <w:tcPr>
            <w:tcW w:w="7646" w:type="dxa"/>
          </w:tcPr>
          <w:p>
            <w:pPr>
              <w:pStyle w:val="31"/>
              <w:spacing w:before="120"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pPr>
              <w:snapToGrid w:val="0"/>
              <w:spacing w:before="120" w:line="252" w:lineRule="auto"/>
              <w:jc w:val="both"/>
              <w:rPr>
                <w:lang w:eastAsia="zh-CN"/>
              </w:rPr>
            </w:pPr>
          </w:p>
          <w:p>
            <w:pPr>
              <w:pStyle w:val="31"/>
              <w:numPr>
                <w:ilvl w:val="1"/>
                <w:numId w:val="52"/>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78"/>
              <w:numPr>
                <w:ilvl w:val="2"/>
                <w:numId w:val="52"/>
              </w:numPr>
              <w:overflowPunct/>
              <w:snapToGrid w:val="0"/>
              <w:spacing w:before="120" w:line="252" w:lineRule="auto"/>
              <w:jc w:val="both"/>
              <w:rPr>
                <w:sz w:val="21"/>
                <w:szCs w:val="21"/>
                <w:lang w:eastAsia="zh-CN"/>
              </w:rPr>
            </w:pPr>
            <w:r>
              <w:t xml:space="preserve">signaling of modified power ratio between CSI-RS and PDSCH/SSB or between SSB and CSI-RS to provide adaptation of power ratio values, e.g. by utilizing </w:t>
            </w:r>
            <w:ins w:id="668" w:author="Ajit" w:date="2022-10-11T11:10:00Z">
              <w:r>
                <w:rPr/>
                <w:t xml:space="preserve">UE-specific, </w:t>
              </w:r>
            </w:ins>
            <w:r>
              <w:t>group-level or cell common signaling.</w:t>
            </w:r>
          </w:p>
          <w:p>
            <w:pPr>
              <w:pStyle w:val="78"/>
              <w:numPr>
                <w:ilvl w:val="2"/>
                <w:numId w:val="52"/>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pPr>
              <w:pStyle w:val="78"/>
              <w:numPr>
                <w:ilvl w:val="1"/>
                <w:numId w:val="52"/>
              </w:numPr>
              <w:overflowPunct/>
              <w:snapToGrid w:val="0"/>
              <w:spacing w:before="120" w:line="252" w:lineRule="auto"/>
              <w:jc w:val="both"/>
            </w:pPr>
            <w:r>
              <w:t>The transmission bandwidth may be adapted jointly with transmission power to keep the similar reception performance.</w:t>
            </w:r>
          </w:p>
          <w:p>
            <w:pPr>
              <w:pStyle w:val="78"/>
              <w:numPr>
                <w:ilvl w:val="1"/>
                <w:numId w:val="52"/>
              </w:numPr>
              <w:overflowPunct/>
              <w:snapToGrid w:val="0"/>
              <w:spacing w:before="120" w:line="252" w:lineRule="auto"/>
              <w:jc w:val="both"/>
            </w:pPr>
            <w:r>
              <w:t>UE feedback information, e.g, CSI reporting, power adjustment indication, etc.</w:t>
            </w:r>
          </w:p>
          <w:p>
            <w:pPr>
              <w:pStyle w:val="78"/>
              <w:numPr>
                <w:ilvl w:val="1"/>
                <w:numId w:val="52"/>
              </w:numPr>
              <w:overflowPunct/>
              <w:snapToGrid w:val="0"/>
              <w:spacing w:before="120" w:line="252" w:lineRule="auto"/>
              <w:jc w:val="both"/>
            </w:pPr>
            <w:ins w:id="669" w:author="Ajit" w:date="2022-10-11T11:36:00Z">
              <w:r>
                <w:rPr/>
                <w:t>[</w:t>
              </w:r>
            </w:ins>
            <w:r>
              <w:t xml:space="preserve">The linear reduction of PAE (power added efficiency) when Tx power reduction should be included in the scaling of the power model. </w:t>
            </w:r>
            <w:r>
              <w:rPr>
                <w:rFonts w:eastAsia="宋体"/>
                <w:highlight w:val="yellow"/>
                <w:vertAlign w:val="superscript"/>
                <w:lang w:eastAsia="zh-CN"/>
              </w:rPr>
              <w:t>(1)</w:t>
            </w:r>
            <w:ins w:id="670" w:author="Ajit" w:date="2022-10-11T11:36:00Z">
              <w:r>
                <w:rPr>
                  <w:rFonts w:eastAsia="宋体"/>
                  <w:lang w:eastAsia="zh-CN"/>
                </w:rPr>
                <w:t>]</w:t>
              </w:r>
            </w:ins>
          </w:p>
          <w:p>
            <w:pPr>
              <w:pStyle w:val="78"/>
              <w:overflowPunct/>
              <w:snapToGrid w:val="0"/>
              <w:spacing w:before="120" w:line="252" w:lineRule="auto"/>
              <w:ind w:left="1440"/>
              <w:jc w:val="both"/>
              <w:rPr>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#5-2</w:t>
      </w:r>
    </w:p>
    <w:p>
      <w:pPr>
        <w:pStyle w:val="31"/>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31"/>
        <w:numPr>
          <w:ilvl w:val="1"/>
          <w:numId w:val="11"/>
        </w:numPr>
        <w:overflowPunct w:val="0"/>
        <w:spacing w:after="0" w:line="252" w:lineRule="auto"/>
        <w:rPr>
          <w:rFonts w:ascii="Times New Roman" w:hAnsi="Times New Roman"/>
          <w:sz w:val="22"/>
          <w:szCs w:val="22"/>
          <w:lang w:eastAsia="zh-CN"/>
        </w:rPr>
      </w:pPr>
      <w:del w:id="671" w:author="Editor" w:date="2022-09-21T15:17:00Z">
        <w:r>
          <w:rPr>
            <w:rFonts w:ascii="Times New Roman" w:hAnsi="Times New Roman"/>
            <w:sz w:val="22"/>
            <w:szCs w:val="22"/>
            <w:lang w:eastAsia="zh-CN"/>
          </w:rPr>
          <w:delText xml:space="preserve">Transmission energy efficiency at the network can be potentially improved with </w:delText>
        </w:r>
      </w:del>
      <w:del w:id="672"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pPr>
        <w:pStyle w:val="78"/>
        <w:numPr>
          <w:ilvl w:val="2"/>
          <w:numId w:val="11"/>
        </w:numPr>
        <w:overflowPunct/>
        <w:snapToGrid w:val="0"/>
        <w:spacing w:line="252" w:lineRule="auto"/>
        <w:rPr>
          <w:sz w:val="21"/>
          <w:szCs w:val="21"/>
          <w:lang w:eastAsia="zh-CN"/>
        </w:rPr>
      </w:pPr>
      <w:r>
        <w:t>Whether and how much improvement of the PAE (power-added efficiency) should be disclosed.</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Company Comments on Proposal #5-2</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pPr>
              <w:pStyle w:val="31"/>
              <w:spacing w:before="120" w:after="0"/>
              <w:rPr>
                <w:rFonts w:ascii="Times New Roman" w:hAnsi="Times New Roman"/>
                <w:sz w:val="22"/>
                <w:szCs w:val="22"/>
                <w:lang w:eastAsia="zh-CN"/>
              </w:rPr>
            </w:pPr>
            <w:r>
              <w:rPr>
                <w:rFonts w:eastAsia="等线"/>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tabs>
                <w:tab w:val="left" w:pos="1227"/>
              </w:tabs>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rPr>
                <w:rFonts w:eastAsia="等线"/>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pPr>
              <w:spacing w:before="120" w:after="0" w:line="252" w:lineRule="auto"/>
              <w:jc w:val="both"/>
              <w:rPr>
                <w:sz w:val="22"/>
                <w:szCs w:val="22"/>
                <w:lang w:eastAsia="zh-CN"/>
              </w:rPr>
            </w:pPr>
            <w:r>
              <w:rPr>
                <w:sz w:val="22"/>
                <w:szCs w:val="22"/>
                <w:lang w:eastAsia="zh-CN"/>
              </w:rPr>
              <w:t>We suggest to slightly modify the description of Technique#D-2 to the following:</w:t>
            </w:r>
          </w:p>
          <w:p>
            <w:pPr>
              <w:pStyle w:val="78"/>
              <w:numPr>
                <w:ilvl w:val="0"/>
                <w:numId w:val="53"/>
              </w:numPr>
              <w:overflowPunct/>
              <w:spacing w:before="120" w:line="252" w:lineRule="auto"/>
              <w:jc w:val="both"/>
              <w:rPr>
                <w:lang w:eastAsia="zh-CN"/>
              </w:rPr>
            </w:pPr>
            <w:r>
              <w:rPr>
                <w:lang w:eastAsia="zh-CN"/>
              </w:rPr>
              <w:t xml:space="preserve">Technique #D-2: enhancements to </w:t>
            </w:r>
            <w:ins w:id="673" w:author="Jaya Rao" w:date="2022-10-10T23:29:00Z">
              <w:r>
                <w:rPr>
                  <w:lang w:eastAsia="zh-CN"/>
                </w:rPr>
                <w:t xml:space="preserve">assist </w:t>
              </w:r>
            </w:ins>
            <w:r>
              <w:rPr>
                <w:lang w:eastAsia="zh-CN"/>
              </w:rPr>
              <w:t>[gNB digital pre-distortion] and UE post-distortion</w:t>
            </w:r>
          </w:p>
          <w:p>
            <w:pPr>
              <w:spacing w:before="120" w:after="0" w:line="252" w:lineRule="auto"/>
              <w:jc w:val="both"/>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pPr>
              <w:pStyle w:val="78"/>
              <w:numPr>
                <w:ilvl w:val="0"/>
                <w:numId w:val="53"/>
              </w:numPr>
              <w:overflowPunct/>
              <w:spacing w:before="120" w:line="252" w:lineRule="auto"/>
              <w:jc w:val="both"/>
              <w:rPr>
                <w:lang w:eastAsia="zh-CN"/>
              </w:rPr>
            </w:pPr>
            <w:r>
              <w:rPr>
                <w:lang w:eastAsia="zh-CN"/>
              </w:rPr>
              <w:t>Specification impacts may include reporting information for gNB digital pre-distortion assistance, and indication to the UE of whether it needs to apply non-linear equalization for a transmission.</w:t>
            </w: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#5-3</w:t>
      </w:r>
    </w:p>
    <w:p>
      <w:pPr>
        <w:pStyle w:val="31"/>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78"/>
        <w:numPr>
          <w:ilvl w:val="1"/>
          <w:numId w:val="11"/>
        </w:numPr>
        <w:overflowPunct/>
        <w:snapToGrid w:val="0"/>
        <w:spacing w:line="252" w:lineRule="auto"/>
        <w:rPr>
          <w:sz w:val="21"/>
          <w:szCs w:val="21"/>
          <w:lang w:eastAsia="zh-CN"/>
        </w:rPr>
      </w:pPr>
      <w:del w:id="674" w:author="Editor" w:date="2022-09-21T15:17:00Z">
        <w:r>
          <w:rPr/>
          <w:delText xml:space="preserve">Transmission energy efficiency at the network can be potentially improved with </w:delText>
        </w:r>
      </w:del>
      <w:del w:id="675" w:author="Editor" w:date="2022-09-21T15:18:00Z">
        <w:r>
          <w:rPr/>
          <w:delText xml:space="preserve">use of techniques such as </w:delText>
        </w:r>
      </w:del>
      <w:r>
        <w:t>channel aware tone reservation that decrease PAPR.</w:t>
      </w:r>
    </w:p>
    <w:p>
      <w:pPr>
        <w:pStyle w:val="78"/>
        <w:numPr>
          <w:ilvl w:val="2"/>
          <w:numId w:val="11"/>
        </w:numPr>
        <w:overflowPunct/>
        <w:snapToGrid w:val="0"/>
        <w:spacing w:before="120" w:line="252" w:lineRule="auto"/>
        <w:jc w:val="both"/>
      </w:pPr>
      <w:r>
        <w:t>The UE must be notified of the sub-carriers carrying the TR signal</w:t>
      </w:r>
      <w:del w:id="676" w:author="Editor" w:date="2022-09-21T15:18:00Z">
        <w:r>
          <w:rPr/>
          <w:delText>, as using existing patterns (e.g., CSI-RS) is not practical</w:delText>
        </w:r>
      </w:del>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pPr>
        <w:pStyle w:val="78"/>
        <w:numPr>
          <w:ilvl w:val="1"/>
          <w:numId w:val="11"/>
        </w:numPr>
        <w:overflowPunct/>
        <w:snapToGrid w:val="0"/>
        <w:spacing w:line="252" w:lineRule="auto"/>
        <w:rPr>
          <w:sz w:val="21"/>
          <w:szCs w:val="21"/>
          <w:lang w:eastAsia="zh-CN"/>
        </w:rPr>
      </w:pPr>
      <w:r>
        <w:t>Power model for the scaling of different transceiver processing algorithm should be provided with justification.</w:t>
      </w:r>
      <w:r>
        <w:rPr>
          <w:rFonts w:eastAsia="宋体"/>
          <w:highlight w:val="yellow"/>
          <w:vertAlign w:val="superscript"/>
          <w:lang w:eastAsia="zh-CN"/>
        </w:rPr>
        <w:t>(3)</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 notes:</w:t>
      </w:r>
    </w:p>
    <w:p>
      <w:pPr>
        <w:pStyle w:val="31"/>
        <w:numPr>
          <w:ilvl w:val="0"/>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companies)c</w:t>
      </w:r>
    </w:p>
    <w:p>
      <w:pPr>
        <w:pStyle w:val="31"/>
        <w:numPr>
          <w:ilvl w:val="1"/>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belong to specification impact</w:t>
      </w:r>
    </w:p>
    <w:p>
      <w:pPr>
        <w:pStyle w:val="31"/>
        <w:numPr>
          <w:ilvl w:val="0"/>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31"/>
        <w:numPr>
          <w:ilvl w:val="1"/>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Should this be discussed in power model?</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Company Comments on Proposal #5-3</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pPr>
              <w:numPr>
                <w:ilvl w:val="0"/>
                <w:numId w:val="18"/>
              </w:numPr>
              <w:overflowPunct w:val="0"/>
              <w:spacing w:before="180" w:line="288" w:lineRule="auto"/>
              <w:contextualSpacing/>
              <w:jc w:val="both"/>
              <w:rPr>
                <w:rFonts w:eastAsia="等线"/>
                <w:sz w:val="22"/>
                <w:lang w:val="en-GB" w:eastAsia="zh-CN"/>
              </w:rPr>
            </w:pPr>
            <w:r>
              <w:rPr>
                <w:rFonts w:ascii="New York" w:hAnsi="New York" w:eastAsia="等线"/>
                <w:sz w:val="22"/>
                <w:lang w:val="en-GB" w:eastAsia="zh-CN"/>
              </w:rPr>
              <w:t xml:space="preserve">This </w:t>
            </w:r>
            <w:r>
              <w:rPr>
                <w:rFonts w:ascii="New York" w:hAnsi="New York" w:eastAsiaTheme="minorEastAsia"/>
                <w:sz w:val="22"/>
                <w:lang w:val="en-GB" w:eastAsia="ko-KR"/>
              </w:rPr>
              <w:t>belongs to implementation oriented solution. We can keep them for further RAN1 discussion, but we are not OK to capture this in the TR as is. At least, we suggest to put in square brackets.</w:t>
            </w:r>
          </w:p>
          <w:p>
            <w:pPr>
              <w:numPr>
                <w:ilvl w:val="0"/>
                <w:numId w:val="18"/>
              </w:numPr>
              <w:overflowPunct w:val="0"/>
              <w:spacing w:before="180" w:line="288" w:lineRule="auto"/>
              <w:contextualSpacing/>
              <w:jc w:val="both"/>
              <w:rPr>
                <w:rFonts w:eastAsia="等线"/>
                <w:sz w:val="22"/>
                <w:lang w:val="en-GB" w:eastAsia="zh-CN"/>
              </w:rPr>
            </w:pPr>
            <w:r>
              <w:rPr>
                <w:rFonts w:ascii="New York" w:hAnsi="New York" w:eastAsia="等线"/>
                <w:sz w:val="22"/>
                <w:lang w:val="en-GB" w:eastAsia="zh-CN"/>
              </w:rPr>
              <w:t>Removed unnecessary descriptions.</w:t>
            </w:r>
          </w:p>
          <w:p>
            <w:pPr>
              <w:numPr>
                <w:ilvl w:val="0"/>
                <w:numId w:val="18"/>
              </w:numPr>
              <w:overflowPunct w:val="0"/>
              <w:spacing w:before="180" w:line="288" w:lineRule="auto"/>
              <w:contextualSpacing/>
              <w:jc w:val="both"/>
              <w:rPr>
                <w:rFonts w:eastAsia="等线"/>
                <w:sz w:val="22"/>
                <w:lang w:val="en-GB" w:eastAsia="zh-CN"/>
              </w:rPr>
            </w:pPr>
            <w:r>
              <w:rPr>
                <w:rFonts w:ascii="New York" w:hAnsi="New York" w:eastAsia="等线"/>
                <w:sz w:val="22"/>
                <w:lang w:val="en-GB" w:eastAsia="zh-CN"/>
              </w:rPr>
              <w:t>Note 2: it would be a gNB internal operation.</w:t>
            </w:r>
          </w:p>
          <w:p>
            <w:pPr>
              <w:numPr>
                <w:ilvl w:val="0"/>
                <w:numId w:val="18"/>
              </w:numPr>
              <w:overflowPunct w:val="0"/>
              <w:spacing w:before="180" w:line="288" w:lineRule="auto"/>
              <w:contextualSpacing/>
              <w:jc w:val="both"/>
              <w:rPr>
                <w:rFonts w:eastAsia="等线"/>
                <w:sz w:val="22"/>
                <w:lang w:val="en-GB" w:eastAsia="zh-CN"/>
              </w:rPr>
            </w:pPr>
            <w:r>
              <w:rPr>
                <w:rFonts w:ascii="New York" w:hAnsi="New York" w:eastAsia="等线"/>
                <w:sz w:val="22"/>
                <w:lang w:val="en-GB" w:eastAsia="zh-CN"/>
              </w:rPr>
              <w:t>Note 3: same view as FL</w:t>
            </w:r>
          </w:p>
          <w:p>
            <w:pPr>
              <w:spacing w:before="180" w:line="288" w:lineRule="auto"/>
              <w:jc w:val="both"/>
              <w:rPr>
                <w:rFonts w:eastAsia="等线"/>
                <w:sz w:val="22"/>
                <w:szCs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6" w:lineRule="auto"/>
              <w:ind w:left="1411" w:hanging="1411"/>
              <w:jc w:val="both"/>
              <w:outlineLvl w:val="3"/>
              <w:rPr>
                <w:rFonts w:eastAsia="宋体"/>
                <w:szCs w:val="18"/>
                <w:lang w:eastAsia="zh-CN"/>
              </w:rPr>
            </w:pPr>
            <w:r>
              <w:rPr>
                <w:rFonts w:eastAsia="宋体"/>
                <w:szCs w:val="18"/>
                <w:lang w:eastAsia="zh-CN"/>
              </w:rPr>
              <w:t>Proposal #5-3</w:t>
            </w:r>
          </w:p>
          <w:p>
            <w:pPr>
              <w:pStyle w:val="31"/>
              <w:numPr>
                <w:ilvl w:val="0"/>
                <w:numId w:val="6"/>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78"/>
              <w:numPr>
                <w:ilvl w:val="1"/>
                <w:numId w:val="11"/>
              </w:numPr>
              <w:overflowPunct/>
              <w:snapToGrid w:val="0"/>
              <w:spacing w:before="120" w:line="252" w:lineRule="auto"/>
              <w:jc w:val="both"/>
              <w:rPr>
                <w:sz w:val="21"/>
                <w:szCs w:val="21"/>
                <w:lang w:eastAsia="zh-CN"/>
              </w:rPr>
            </w:pPr>
            <w:del w:id="677" w:author="Editor" w:date="2022-09-21T15:17:00Z">
              <w:r>
                <w:rPr>
                  <w:rFonts w:ascii="New York" w:hAnsi="New York" w:eastAsia="宋体"/>
                </w:rPr>
                <w:delText xml:space="preserve">Transmission energy efficiency at the network can be potentially improved with </w:delText>
              </w:r>
            </w:del>
            <w:del w:id="678" w:author="Editor" w:date="2022-09-21T15:18:00Z">
              <w:r>
                <w:rPr>
                  <w:rFonts w:ascii="New York" w:hAnsi="New York" w:eastAsia="宋体"/>
                </w:rPr>
                <w:delText xml:space="preserve">use of techniques such as </w:delText>
              </w:r>
            </w:del>
            <w:r>
              <w:rPr>
                <w:rFonts w:ascii="New York" w:hAnsi="New York" w:eastAsia="宋体"/>
              </w:rPr>
              <w:t>channel aware tone reservation that decrease PAPR.</w:t>
            </w:r>
          </w:p>
          <w:p>
            <w:pPr>
              <w:pStyle w:val="78"/>
              <w:numPr>
                <w:ilvl w:val="2"/>
                <w:numId w:val="11"/>
              </w:numPr>
              <w:overflowPunct/>
              <w:snapToGrid w:val="0"/>
              <w:spacing w:before="120" w:line="252" w:lineRule="auto"/>
              <w:jc w:val="both"/>
              <w:rPr>
                <w:rFonts w:ascii="New York" w:hAnsi="New York" w:eastAsia="宋体"/>
              </w:rPr>
            </w:pPr>
            <w:r>
              <w:rPr>
                <w:rFonts w:ascii="New York" w:hAnsi="New York" w:eastAsia="宋体"/>
              </w:rPr>
              <w:t>The UE must be notified of the sub-carriers carrying the TR signal</w:t>
            </w:r>
            <w:del w:id="679" w:author="Editor" w:date="2022-09-21T15:18:00Z">
              <w:r>
                <w:rPr>
                  <w:rFonts w:ascii="New York" w:hAnsi="New York" w:eastAsia="宋体"/>
                </w:rPr>
                <w:delText>, as using existing patterns (e.g., CSI-RS) is not practical</w:delText>
              </w:r>
            </w:del>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pPr>
              <w:pStyle w:val="78"/>
              <w:numPr>
                <w:ilvl w:val="1"/>
                <w:numId w:val="11"/>
              </w:numPr>
              <w:overflowPunct/>
              <w:snapToGrid w:val="0"/>
              <w:spacing w:before="120" w:line="252" w:lineRule="auto"/>
              <w:jc w:val="both"/>
              <w:rPr>
                <w:sz w:val="21"/>
                <w:szCs w:val="21"/>
                <w:lang w:eastAsia="zh-CN"/>
              </w:rPr>
            </w:pPr>
            <w:r>
              <w:rPr>
                <w:rFonts w:ascii="New York" w:hAnsi="New York" w:eastAsia="宋体"/>
              </w:rPr>
              <w:t>Power model for the scaling of different transceiver processing algorithm should be provided with justification.</w:t>
            </w:r>
            <w:r>
              <w:rPr>
                <w:rFonts w:ascii="New York" w:hAnsi="New York" w:eastAsia="宋体"/>
                <w:highlight w:val="yellow"/>
                <w:vertAlign w:val="superscript"/>
                <w:lang w:eastAsia="zh-CN"/>
              </w:rPr>
              <w:t>(3)</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pPr>
              <w:pStyle w:val="31"/>
              <w:spacing w:before="120" w:after="0"/>
              <w:rPr>
                <w:rFonts w:ascii="Times New Roman" w:hAnsi="Times New Roman"/>
                <w:sz w:val="22"/>
                <w:szCs w:val="22"/>
                <w:lang w:eastAsia="zh-CN"/>
              </w:rPr>
            </w:pPr>
          </w:p>
          <w:p>
            <w:pPr>
              <w:pStyle w:val="78"/>
              <w:numPr>
                <w:ilvl w:val="0"/>
                <w:numId w:val="54"/>
              </w:numPr>
              <w:autoSpaceDN w:val="0"/>
              <w:snapToGrid w:val="0"/>
              <w:spacing w:before="120" w:line="252" w:lineRule="auto"/>
              <w:jc w:val="both"/>
              <w:rPr>
                <w:sz w:val="21"/>
                <w:szCs w:val="21"/>
                <w:lang w:eastAsia="zh-CN"/>
              </w:rPr>
            </w:pPr>
            <w:r>
              <w:t xml:space="preserve">Power model for the scaling of different transceiver processing algorithm should be provided with justification. </w:t>
            </w:r>
          </w:p>
          <w:p>
            <w:pPr>
              <w:numPr>
                <w:ilvl w:val="0"/>
                <w:numId w:val="18"/>
              </w:numPr>
              <w:overflowPunct w:val="0"/>
              <w:spacing w:before="180" w:line="288" w:lineRule="auto"/>
              <w:contextualSpacing/>
              <w:jc w:val="both"/>
              <w:rPr>
                <w:rFonts w:ascii="New York" w:hAnsi="New York" w:eastAsia="等线"/>
                <w:sz w:val="22"/>
                <w:lang w:val="en-GB" w:eastAsia="zh-CN"/>
              </w:rPr>
            </w:pPr>
            <w:r>
              <w:t>Power model must capture the nonlinear PA efficiency change with transmission power in order to evaluate correctly the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tabs>
                <w:tab w:val="left" w:pos="1227"/>
              </w:tabs>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t>CATT</w:t>
            </w:r>
          </w:p>
        </w:tc>
        <w:tc>
          <w:tcPr>
            <w:tcW w:w="7645" w:type="dxa"/>
          </w:tcPr>
          <w:p>
            <w:pPr>
              <w:pStyle w:val="31"/>
              <w:spacing w:before="120"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pPr>
            <w:r>
              <w:rPr>
                <w:rFonts w:ascii="Times New Roman" w:hAnsi="Times New Roman"/>
                <w:sz w:val="22"/>
                <w:szCs w:val="22"/>
                <w:lang w:eastAsia="zh-CN"/>
              </w:rPr>
              <w:t>InterDigital</w:t>
            </w:r>
          </w:p>
        </w:tc>
        <w:tc>
          <w:tcPr>
            <w:tcW w:w="7645" w:type="dxa"/>
          </w:tcPr>
          <w:p>
            <w:pPr>
              <w:pStyle w:val="31"/>
              <w:spacing w:before="120" w:after="0"/>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pPr>
              <w:pStyle w:val="31"/>
              <w:spacing w:before="120"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#5-4</w:t>
      </w:r>
    </w:p>
    <w:p>
      <w:pPr>
        <w:pStyle w:val="31"/>
        <w:numPr>
          <w:ilvl w:val="0"/>
          <w:numId w:val="6"/>
        </w:numPr>
        <w:overflowPunct w:val="0"/>
        <w:spacing w:after="0" w:line="252" w:lineRule="auto"/>
        <w:rPr>
          <w:rFonts w:ascii="Times New Roman" w:hAnsi="Times New Roman"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1"/>
          <w:numId w:val="11"/>
        </w:numPr>
        <w:overflowPunct w:val="0"/>
        <w:spacing w:after="0" w:line="252" w:lineRule="auto"/>
        <w:rPr>
          <w:del w:id="680" w:author="Editor" w:date="2022-09-23T11:42:00Z"/>
          <w:rFonts w:ascii="Times New Roman" w:hAnsi="Times New Roman"/>
          <w:sz w:val="22"/>
          <w:szCs w:val="22"/>
          <w:lang w:eastAsia="zh-CN"/>
        </w:rPr>
      </w:pPr>
      <w:del w:id="681" w:author="Editor" w:date="2022-09-23T11:42:00Z">
        <w:r>
          <w:rPr>
            <w:rFonts w:ascii="Times New Roman" w:hAnsi="Times New Roman"/>
            <w:sz w:val="22"/>
            <w:szCs w:val="22"/>
            <w:lang w:eastAsia="zh-CN"/>
          </w:rPr>
          <w:delText xml:space="preserve">The PA energy consumption consists around ~70 % of the energy consumed at the BS. </w:delText>
        </w:r>
      </w:del>
    </w:p>
    <w:p>
      <w:pPr>
        <w:pStyle w:val="31"/>
        <w:numPr>
          <w:ilvl w:val="1"/>
          <w:numId w:val="11"/>
        </w:numPr>
        <w:overflowPunct w:val="0"/>
        <w:spacing w:after="0" w:line="252" w:lineRule="auto"/>
        <w:rPr>
          <w:del w:id="682" w:author="Editor" w:date="2022-09-23T11:42:00Z"/>
          <w:rFonts w:ascii="Times New Roman" w:hAnsi="Times New Roman"/>
          <w:sz w:val="22"/>
          <w:szCs w:val="22"/>
          <w:lang w:eastAsia="zh-CN"/>
        </w:rPr>
      </w:pPr>
      <w:del w:id="683" w:author="Editor" w:date="2022-09-23T11:42:00Z">
        <w:r>
          <w:rPr>
            <w:sz w:val="22"/>
            <w:szCs w:val="22"/>
          </w:rPr>
          <w:delText>The majority of this energy consumed at the PA is due to the input power bias (“backoff”).</w:delText>
        </w:r>
      </w:del>
    </w:p>
    <w:p>
      <w:pPr>
        <w:pStyle w:val="31"/>
        <w:numPr>
          <w:ilvl w:val="1"/>
          <w:numId w:val="11"/>
        </w:numPr>
        <w:overflowPunct w:val="0"/>
        <w:spacing w:after="0" w:line="252" w:lineRule="auto"/>
        <w:rPr>
          <w:del w:id="684" w:author="Editor" w:date="2022-09-23T11:42:00Z"/>
          <w:rFonts w:ascii="Times New Roman" w:hAnsi="Times New Roman"/>
          <w:sz w:val="22"/>
          <w:szCs w:val="22"/>
          <w:lang w:eastAsia="zh-CN"/>
        </w:rPr>
      </w:pPr>
      <w:del w:id="685"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pPr>
        <w:pStyle w:val="31"/>
        <w:numPr>
          <w:ilvl w:val="1"/>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effect of PAE to the scheme should be disclosed.</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 notes:</w:t>
      </w:r>
    </w:p>
    <w:p>
      <w:pPr>
        <w:pStyle w:val="31"/>
        <w:numPr>
          <w:ilvl w:val="0"/>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31"/>
        <w:numPr>
          <w:ilvl w:val="1"/>
          <w:numId w:val="31"/>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Some refinement may be preferred to split these into: technique description part (needed to evaluate) and performance/impact analysis (to be analyzed after evaluations)</w:t>
      </w: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Company Comments on Proposal #5-4</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pPr>
              <w:numPr>
                <w:ilvl w:val="0"/>
                <w:numId w:val="18"/>
              </w:numPr>
              <w:overflowPunct w:val="0"/>
              <w:spacing w:before="180" w:line="288" w:lineRule="auto"/>
              <w:contextualSpacing/>
              <w:jc w:val="both"/>
              <w:rPr>
                <w:rFonts w:eastAsia="等线"/>
                <w:sz w:val="22"/>
                <w:lang w:val="en-GB" w:eastAsia="zh-CN"/>
              </w:rPr>
            </w:pPr>
            <w:r>
              <w:rPr>
                <w:rFonts w:ascii="New York" w:hAnsi="New York" w:eastAsia="等线"/>
                <w:sz w:val="22"/>
                <w:lang w:val="en-GB" w:eastAsia="zh-CN"/>
              </w:rPr>
              <w:t xml:space="preserve">This </w:t>
            </w:r>
            <w:r>
              <w:rPr>
                <w:rFonts w:ascii="New York" w:hAnsi="New York" w:eastAsiaTheme="minorEastAsia"/>
                <w:sz w:val="22"/>
                <w:lang w:val="en-GB" w:eastAsia="ko-KR"/>
              </w:rPr>
              <w:t>belongs to implementation oriented solution. We can keep them for further RAN1 discussion, but we are not OK to capture this in the TR as is. At least, we suggest to put in square brackets.</w:t>
            </w:r>
          </w:p>
          <w:p>
            <w:pPr>
              <w:spacing w:before="180" w:line="288" w:lineRule="auto"/>
              <w:jc w:val="both"/>
              <w:rPr>
                <w:rFonts w:eastAsia="等线"/>
                <w:sz w:val="22"/>
                <w:szCs w:val="22"/>
                <w:lang w:val="en-GB"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6" w:lineRule="auto"/>
              <w:ind w:left="1411" w:hanging="1411"/>
              <w:jc w:val="both"/>
              <w:outlineLvl w:val="3"/>
              <w:rPr>
                <w:rFonts w:eastAsia="宋体"/>
                <w:szCs w:val="18"/>
                <w:lang w:eastAsia="zh-CN"/>
              </w:rPr>
            </w:pPr>
            <w:r>
              <w:rPr>
                <w:rFonts w:eastAsia="宋体"/>
                <w:szCs w:val="18"/>
                <w:lang w:eastAsia="zh-CN"/>
              </w:rPr>
              <w:t>Proposal #5-4</w:t>
            </w:r>
          </w:p>
          <w:p>
            <w:pPr>
              <w:pStyle w:val="31"/>
              <w:numPr>
                <w:ilvl w:val="0"/>
                <w:numId w:val="6"/>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1"/>
                <w:numId w:val="11"/>
              </w:numPr>
              <w:overflowPunct w:val="0"/>
              <w:spacing w:before="120" w:after="0" w:line="252" w:lineRule="auto"/>
              <w:rPr>
                <w:del w:id="686" w:author="Editor" w:date="2022-09-23T11:42:00Z"/>
                <w:rFonts w:ascii="Times New Roman" w:hAnsi="Times New Roman"/>
                <w:sz w:val="22"/>
                <w:szCs w:val="22"/>
                <w:lang w:eastAsia="zh-CN"/>
              </w:rPr>
            </w:pPr>
            <w:del w:id="687" w:author="Editor" w:date="2022-09-23T11:42:00Z">
              <w:r>
                <w:rPr>
                  <w:rFonts w:ascii="Times New Roman" w:hAnsi="Times New Roman"/>
                  <w:sz w:val="22"/>
                  <w:szCs w:val="22"/>
                  <w:lang w:eastAsia="zh-CN"/>
                </w:rPr>
                <w:delText xml:space="preserve">The PA energy consumption consists around ~70 % of the energy consumed at the BS. </w:delText>
              </w:r>
            </w:del>
          </w:p>
          <w:p>
            <w:pPr>
              <w:pStyle w:val="31"/>
              <w:numPr>
                <w:ilvl w:val="1"/>
                <w:numId w:val="11"/>
              </w:numPr>
              <w:overflowPunct w:val="0"/>
              <w:spacing w:before="120" w:after="0" w:line="252" w:lineRule="auto"/>
              <w:rPr>
                <w:del w:id="688" w:author="Editor" w:date="2022-09-23T11:42:00Z"/>
                <w:rFonts w:ascii="Times New Roman" w:hAnsi="Times New Roman"/>
                <w:sz w:val="22"/>
                <w:szCs w:val="22"/>
                <w:lang w:eastAsia="zh-CN"/>
              </w:rPr>
            </w:pPr>
            <w:del w:id="689" w:author="Editor" w:date="2022-09-23T11:42:00Z">
              <w:r>
                <w:rPr>
                  <w:rFonts w:ascii="New York" w:hAnsi="New York"/>
                  <w:sz w:val="22"/>
                  <w:szCs w:val="22"/>
                </w:rPr>
                <w:delText>The majority of this energy consumed at the PA is due to the input power bias (“backoff”).</w:delText>
              </w:r>
            </w:del>
          </w:p>
          <w:p>
            <w:pPr>
              <w:pStyle w:val="31"/>
              <w:numPr>
                <w:ilvl w:val="1"/>
                <w:numId w:val="11"/>
              </w:numPr>
              <w:overflowPunct w:val="0"/>
              <w:spacing w:before="120" w:after="0" w:line="252" w:lineRule="auto"/>
              <w:rPr>
                <w:del w:id="690" w:author="Editor" w:date="2022-09-23T11:42:00Z"/>
                <w:rFonts w:ascii="Times New Roman" w:hAnsi="Times New Roman"/>
                <w:sz w:val="22"/>
                <w:szCs w:val="22"/>
                <w:lang w:eastAsia="zh-CN"/>
              </w:rPr>
            </w:pPr>
            <w:del w:id="691"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pPr>
              <w:pStyle w:val="31"/>
              <w:numPr>
                <w:ilvl w:val="1"/>
                <w:numId w:val="11"/>
              </w:numPr>
              <w:overflowPunct w:val="0"/>
              <w:spacing w:before="120"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pPr>
              <w:pStyle w:val="31"/>
              <w:numPr>
                <w:ilvl w:val="1"/>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effect of PAE to the scheme should be disclosed.</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QCOM1 </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pPr>
              <w:numPr>
                <w:ilvl w:val="0"/>
                <w:numId w:val="18"/>
              </w:numPr>
              <w:overflowPunct w:val="0"/>
              <w:spacing w:before="180" w:line="288" w:lineRule="auto"/>
              <w:contextualSpacing/>
              <w:jc w:val="both"/>
              <w:rPr>
                <w:rFonts w:ascii="New York" w:hAnsi="New York" w:eastAsia="等线"/>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tabs>
                <w:tab w:val="left" w:pos="1227"/>
              </w:tabs>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pPr>
              <w:pStyle w:val="31"/>
              <w:spacing w:before="120"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31"/>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31"/>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31"/>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#5-1A</w:t>
      </w:r>
    </w:p>
    <w:p>
      <w:pPr>
        <w:pStyle w:val="31"/>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pPr>
        <w:pStyle w:val="78"/>
        <w:numPr>
          <w:ilvl w:val="2"/>
          <w:numId w:val="6"/>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r>
        <w:rPr>
          <w:rFonts w:eastAsia="宋体"/>
          <w:color w:val="C00000"/>
          <w:u w:val="single"/>
          <w:lang w:eastAsia="zh-CN"/>
        </w:rPr>
        <w:t>UE-specific,</w:t>
      </w:r>
      <w:r>
        <w:t xml:space="preserve"> group-level or cell common signaling.</w:t>
      </w:r>
    </w:p>
    <w:p>
      <w:pPr>
        <w:pStyle w:val="78"/>
        <w:numPr>
          <w:ilvl w:val="2"/>
          <w:numId w:val="6"/>
        </w:numPr>
        <w:overflowPunct/>
        <w:snapToGrid w:val="0"/>
        <w:spacing w:before="120" w:line="252" w:lineRule="auto"/>
        <w:jc w:val="both"/>
      </w:pPr>
      <w:r>
        <w:t xml:space="preserve">This may include enhancements on </w:t>
      </w:r>
      <w:r>
        <w:rPr>
          <w:strike/>
          <w:color w:val="C00000"/>
        </w:rPr>
        <w:t>CSI-RS based</w:t>
      </w:r>
      <w:r>
        <w:rPr>
          <w:color w:val="C00000"/>
        </w:rPr>
        <w:t xml:space="preserve"> </w:t>
      </w:r>
      <w:r>
        <w:rPr>
          <w:rFonts w:eastAsia="宋体"/>
          <w:color w:val="C00000"/>
          <w:u w:val="single"/>
          <w:lang w:eastAsia="zh-CN"/>
        </w:rPr>
        <w:t xml:space="preserve">UE L1/L3 </w:t>
      </w:r>
      <w:r>
        <w:t xml:space="preserve">measurements and </w:t>
      </w:r>
      <w:r>
        <w:rPr>
          <w:rFonts w:eastAsia="宋体"/>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pPr>
        <w:pStyle w:val="78"/>
        <w:numPr>
          <w:ilvl w:val="2"/>
          <w:numId w:val="6"/>
        </w:numPr>
        <w:overflowPunct/>
        <w:snapToGrid w:val="0"/>
        <w:spacing w:before="120" w:line="252" w:lineRule="auto"/>
        <w:jc w:val="both"/>
        <w:rPr>
          <w:rFonts w:eastAsia="宋体"/>
          <w:color w:val="C00000"/>
          <w:u w:val="single"/>
          <w:lang w:eastAsia="zh-CN"/>
        </w:rPr>
      </w:pPr>
      <w:r>
        <w:rPr>
          <w:rFonts w:eastAsia="宋体"/>
          <w:color w:val="C00000"/>
          <w:u w:val="single"/>
          <w:lang w:eastAsia="zh-CN"/>
        </w:rPr>
        <w:t>Different network nodes within a cell transmit different sets of SSBs with different SSB transmission power based on multiple SSB burst configurations in the cell.</w:t>
      </w:r>
    </w:p>
    <w:p>
      <w:pPr>
        <w:pStyle w:val="78"/>
        <w:numPr>
          <w:ilvl w:val="2"/>
          <w:numId w:val="6"/>
        </w:numPr>
        <w:overflowPunct/>
        <w:snapToGrid w:val="0"/>
        <w:spacing w:line="252" w:lineRule="auto"/>
        <w:rPr>
          <w:rFonts w:eastAsia="宋体"/>
          <w:color w:val="C00000"/>
          <w:u w:val="single"/>
          <w:lang w:eastAsia="zh-CN"/>
        </w:rPr>
      </w:pPr>
      <w:r>
        <w:rPr>
          <w:rFonts w:eastAsia="宋体"/>
          <w:color w:val="C00000"/>
          <w:u w:val="single"/>
          <w:lang w:eastAsia="zh-CN"/>
        </w:rPr>
        <w:t>This may include resource based variation of DL power for various signals &amp; channels</w:t>
      </w:r>
    </w:p>
    <w:p>
      <w:pPr>
        <w:pStyle w:val="78"/>
        <w:numPr>
          <w:ilvl w:val="1"/>
          <w:numId w:val="6"/>
        </w:numPr>
        <w:overflowPunct/>
        <w:snapToGrid w:val="0"/>
        <w:spacing w:line="252" w:lineRule="auto"/>
      </w:pPr>
      <w:r>
        <w:t>The transmission bandwidth may be adapted jointly with transmission power to keep the similar reception performance.</w:t>
      </w:r>
    </w:p>
    <w:p>
      <w:pPr>
        <w:pStyle w:val="78"/>
        <w:numPr>
          <w:ilvl w:val="1"/>
          <w:numId w:val="6"/>
        </w:numPr>
        <w:overflowPunct/>
        <w:snapToGrid w:val="0"/>
        <w:spacing w:line="252" w:lineRule="auto"/>
      </w:pPr>
      <w:r>
        <w:t xml:space="preserve">UE feedback information, e.g, CSI reporting, power adjustment indication, etc, </w:t>
      </w:r>
      <w:r>
        <w:rPr>
          <w:rFonts w:eastAsia="宋体"/>
          <w:color w:val="C00000"/>
          <w:u w:val="single"/>
          <w:lang w:eastAsia="zh-CN"/>
        </w:rPr>
        <w:t>to assist gNB downlink power adaptation</w:t>
      </w:r>
    </w:p>
    <w:p>
      <w:pPr>
        <w:pStyle w:val="78"/>
        <w:numPr>
          <w:ilvl w:val="2"/>
          <w:numId w:val="6"/>
        </w:numPr>
        <w:overflowPunct/>
        <w:snapToGrid w:val="0"/>
        <w:spacing w:line="252" w:lineRule="auto"/>
        <w:rPr>
          <w:rFonts w:eastAsia="宋体"/>
          <w:color w:val="C00000"/>
          <w:u w:val="single"/>
          <w:lang w:eastAsia="zh-CN"/>
        </w:rPr>
      </w:pPr>
      <w:r>
        <w:rPr>
          <w:rFonts w:eastAsia="宋体"/>
          <w:color w:val="C00000"/>
          <w:u w:val="single"/>
          <w:lang w:eastAsia="zh-CN"/>
        </w:rPr>
        <w:t>Report multiple CSI, and each corresponds to a different power offset (hypothetical power offset between CSI-RS and PDSCH) in one CSI report</w:t>
      </w:r>
    </w:p>
    <w:p>
      <w:pPr>
        <w:pStyle w:val="78"/>
        <w:numPr>
          <w:ilvl w:val="1"/>
          <w:numId w:val="6"/>
        </w:numPr>
        <w:rPr>
          <w:rFonts w:eastAsia="宋体"/>
          <w:color w:val="C00000"/>
          <w:u w:val="single"/>
          <w:lang w:eastAsia="zh-CN"/>
        </w:rPr>
      </w:pPr>
      <w:r>
        <w:rPr>
          <w:rFonts w:eastAsia="宋体"/>
          <w:color w:val="C00000"/>
          <w:u w:val="single"/>
          <w:lang w:eastAsia="zh-CN"/>
        </w:rPr>
        <w:t>Potential specification impacts are:</w:t>
      </w:r>
    </w:p>
    <w:p>
      <w:pPr>
        <w:pStyle w:val="78"/>
        <w:numPr>
          <w:ilvl w:val="2"/>
          <w:numId w:val="6"/>
        </w:numPr>
        <w:overflowPunct/>
        <w:snapToGrid w:val="0"/>
        <w:spacing w:line="252" w:lineRule="auto"/>
        <w:rPr>
          <w:rFonts w:eastAsia="宋体"/>
          <w:color w:val="C00000"/>
          <w:u w:val="single"/>
          <w:lang w:eastAsia="zh-CN"/>
        </w:rPr>
      </w:pPr>
      <w:r>
        <w:rPr>
          <w:rFonts w:eastAsia="宋体"/>
          <w:color w:val="C00000"/>
          <w:u w:val="single"/>
          <w:lang w:eastAsia="zh-CN"/>
        </w:rPr>
        <w:t>Introduction of group-based reconfiguration of various reference signal resources, measurement, reporting, which may be RRC-based or MAC-CE based or by other physical layer indication.</w:t>
      </w:r>
    </w:p>
    <w:p>
      <w:pPr>
        <w:pStyle w:val="78"/>
        <w:numPr>
          <w:ilvl w:val="1"/>
          <w:numId w:val="6"/>
        </w:numPr>
        <w:overflowPunct/>
        <w:snapToGrid w:val="0"/>
        <w:spacing w:line="252" w:lineRule="auto"/>
        <w:rPr>
          <w:rFonts w:eastAsia="宋体"/>
          <w:color w:val="C00000"/>
          <w:u w:val="single"/>
          <w:lang w:eastAsia="zh-CN"/>
        </w:rPr>
      </w:pPr>
      <w:r>
        <w:rPr>
          <w:rFonts w:eastAsia="宋体"/>
          <w:color w:val="C00000"/>
          <w:u w:val="single"/>
          <w:lang w:eastAsia="zh-CN"/>
        </w:rPr>
        <w:t>Additional aspects:</w:t>
      </w:r>
    </w:p>
    <w:p>
      <w:pPr>
        <w:pStyle w:val="78"/>
        <w:numPr>
          <w:ilvl w:val="2"/>
          <w:numId w:val="6"/>
        </w:numPr>
        <w:overflowPunct/>
        <w:snapToGrid w:val="0"/>
        <w:spacing w:line="252" w:lineRule="auto"/>
      </w:pPr>
      <w:r>
        <w:t>The linear reduction of PAE (power added efficiency) when Tx power reduction should be included in the scaling of the power model.</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#5-2A can be left up to implementation and therefore should not be the focus of the SI.</w:t>
      </w:r>
    </w:p>
    <w:p>
      <w:pPr>
        <w:rPr>
          <w:rFonts w:ascii="Arial" w:hAnsi="Arial" w:cs="Arial"/>
          <w:sz w:val="24"/>
          <w:szCs w:val="24"/>
        </w:rPr>
      </w:pPr>
      <w:r>
        <w:rPr>
          <w:rFonts w:ascii="Arial" w:hAnsi="Arial" w:cs="Arial"/>
          <w:sz w:val="24"/>
          <w:szCs w:val="24"/>
        </w:rPr>
        <w:t>Proposal #5-2A</w:t>
      </w:r>
    </w:p>
    <w:p>
      <w:pPr>
        <w:pStyle w:val="31"/>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78"/>
        <w:numPr>
          <w:ilvl w:val="2"/>
          <w:numId w:val="11"/>
        </w:numPr>
        <w:overflowPunct/>
        <w:snapToGrid w:val="0"/>
        <w:spacing w:line="252" w:lineRule="auto"/>
        <w:rPr>
          <w:strike/>
          <w:color w:val="C00000"/>
          <w:sz w:val="21"/>
          <w:szCs w:val="21"/>
          <w:lang w:eastAsia="zh-CN"/>
        </w:rPr>
      </w:pPr>
      <w:r>
        <w:rPr>
          <w:strike/>
          <w:color w:val="C00000"/>
        </w:rPr>
        <w:t>Whether and how much improvement of the PAE (power-added efficiency) should be disclosed.</w:t>
      </w:r>
    </w:p>
    <w:p>
      <w:pPr>
        <w:pStyle w:val="78"/>
        <w:numPr>
          <w:ilvl w:val="1"/>
          <w:numId w:val="11"/>
        </w:numPr>
        <w:overflowPunct/>
        <w:snapToGrid w:val="0"/>
        <w:spacing w:line="252" w:lineRule="auto"/>
        <w:rPr>
          <w:rFonts w:eastAsia="宋体"/>
          <w:color w:val="C00000"/>
          <w:u w:val="single"/>
          <w:lang w:eastAsia="zh-CN"/>
        </w:rPr>
      </w:pPr>
      <w:r>
        <w:rPr>
          <w:rFonts w:eastAsia="宋体"/>
          <w:color w:val="C00000"/>
          <w:u w:val="single"/>
          <w:lang w:eastAsia="zh-CN"/>
        </w:rPr>
        <w:t>Background:</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78"/>
        <w:numPr>
          <w:ilvl w:val="1"/>
          <w:numId w:val="11"/>
        </w:numPr>
        <w:rPr>
          <w:rFonts w:eastAsia="宋体"/>
          <w:color w:val="C00000"/>
          <w:u w:val="single"/>
          <w:lang w:eastAsia="zh-CN"/>
        </w:rPr>
      </w:pPr>
      <w:r>
        <w:rPr>
          <w:rFonts w:eastAsia="宋体"/>
          <w:color w:val="C00000"/>
          <w:u w:val="single"/>
          <w:lang w:eastAsia="zh-CN"/>
        </w:rPr>
        <w:t>Potential specification impacts are:</w:t>
      </w:r>
    </w:p>
    <w:p>
      <w:pPr>
        <w:pStyle w:val="78"/>
        <w:numPr>
          <w:ilvl w:val="2"/>
          <w:numId w:val="11"/>
        </w:numPr>
        <w:rPr>
          <w:rFonts w:eastAsia="宋体"/>
          <w:color w:val="C00000"/>
          <w:u w:val="single"/>
          <w:lang w:eastAsia="zh-CN"/>
        </w:rPr>
      </w:pPr>
      <w:r>
        <w:rPr>
          <w:rFonts w:eastAsia="宋体"/>
          <w:color w:val="C00000"/>
          <w:u w:val="single"/>
          <w:lang w:eastAsia="zh-CN"/>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#5-3A can be left up to implementation and therefore should not be the focus of the SI.</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#5-3A</w:t>
      </w:r>
    </w:p>
    <w:p>
      <w:pPr>
        <w:pStyle w:val="31"/>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78"/>
        <w:numPr>
          <w:ilvl w:val="1"/>
          <w:numId w:val="11"/>
        </w:numPr>
        <w:overflowPunct/>
        <w:snapToGrid w:val="0"/>
        <w:spacing w:line="252" w:lineRule="auto"/>
        <w:rPr>
          <w:sz w:val="21"/>
          <w:szCs w:val="21"/>
          <w:lang w:eastAsia="zh-CN"/>
        </w:rPr>
      </w:pPr>
      <w:r>
        <w:t>channel aware tone reservation that decrease PAPR.</w:t>
      </w:r>
    </w:p>
    <w:p>
      <w:pPr>
        <w:pStyle w:val="78"/>
        <w:numPr>
          <w:ilvl w:val="2"/>
          <w:numId w:val="11"/>
        </w:numPr>
        <w:overflowPunct/>
        <w:snapToGrid w:val="0"/>
        <w:spacing w:before="120" w:line="252" w:lineRule="auto"/>
        <w:jc w:val="both"/>
      </w:pPr>
      <w:r>
        <w:t>The UE must be notified of the sub-carriers carrying the TR signal</w:t>
      </w:r>
    </w:p>
    <w:p>
      <w:pPr>
        <w:pStyle w:val="78"/>
        <w:numPr>
          <w:ilvl w:val="1"/>
          <w:numId w:val="11"/>
        </w:numPr>
        <w:overflowPunct/>
        <w:snapToGrid w:val="0"/>
        <w:spacing w:line="252" w:lineRule="auto"/>
        <w:rPr>
          <w:rFonts w:eastAsia="宋体"/>
          <w:color w:val="C00000"/>
          <w:u w:val="single"/>
          <w:lang w:eastAsia="zh-CN"/>
        </w:rPr>
      </w:pPr>
      <w:r>
        <w:rPr>
          <w:rFonts w:eastAsia="宋体"/>
          <w:color w:val="C00000"/>
          <w:u w:val="single"/>
          <w:lang w:eastAsia="zh-CN"/>
        </w:rPr>
        <w:t>Background:</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78"/>
        <w:numPr>
          <w:ilvl w:val="1"/>
          <w:numId w:val="11"/>
        </w:numPr>
        <w:overflowPunct/>
        <w:snapToGrid w:val="0"/>
        <w:spacing w:line="252" w:lineRule="auto"/>
        <w:rPr>
          <w:strike/>
          <w:color w:val="C00000"/>
          <w:sz w:val="21"/>
          <w:szCs w:val="21"/>
          <w:lang w:eastAsia="zh-CN"/>
        </w:rPr>
      </w:pPr>
      <w:r>
        <w:rPr>
          <w:strike/>
          <w:color w:val="C00000"/>
        </w:rPr>
        <w:t>Power model for the scaling of different transceiver processing algorithm should be provided with justification.</w:t>
      </w:r>
    </w:p>
    <w:p>
      <w:pPr>
        <w:pStyle w:val="78"/>
        <w:numPr>
          <w:ilvl w:val="1"/>
          <w:numId w:val="11"/>
        </w:numPr>
        <w:rPr>
          <w:rFonts w:eastAsia="宋体"/>
          <w:color w:val="C00000"/>
          <w:u w:val="single"/>
          <w:lang w:eastAsia="zh-CN"/>
        </w:rPr>
      </w:pPr>
      <w:r>
        <w:rPr>
          <w:rFonts w:eastAsia="宋体"/>
          <w:color w:val="C00000"/>
          <w:u w:val="single"/>
          <w:lang w:eastAsia="zh-CN"/>
        </w:rPr>
        <w:t>Potential specification impacts are:</w:t>
      </w:r>
    </w:p>
    <w:p>
      <w:pPr>
        <w:pStyle w:val="78"/>
        <w:numPr>
          <w:ilvl w:val="2"/>
          <w:numId w:val="11"/>
        </w:numPr>
        <w:rPr>
          <w:rFonts w:eastAsia="宋体"/>
          <w:color w:val="C00000"/>
          <w:u w:val="single"/>
          <w:lang w:eastAsia="zh-CN"/>
        </w:rPr>
      </w:pPr>
      <w:r>
        <w:rPr>
          <w:rFonts w:eastAsia="宋体"/>
          <w:color w:val="C00000"/>
          <w:u w:val="single"/>
          <w:lang w:eastAsia="zh-CN"/>
        </w:rPr>
        <w:t>FFS</w:t>
      </w:r>
    </w:p>
    <w:p>
      <w:pPr>
        <w:pStyle w:val="78"/>
        <w:overflowPunct/>
        <w:snapToGrid w:val="0"/>
        <w:spacing w:line="252" w:lineRule="auto"/>
        <w:ind w:left="1440"/>
        <w:rPr>
          <w:sz w:val="21"/>
          <w:szCs w:val="21"/>
          <w:lang w:eastAsia="zh-CN"/>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#5-4A can be left up to implementation and therefore should not be the focus of the SI.</w:t>
      </w:r>
    </w:p>
    <w:p>
      <w:pPr>
        <w:rPr>
          <w:rFonts w:ascii="Arial" w:hAnsi="Arial" w:cs="Arial"/>
          <w:sz w:val="24"/>
          <w:szCs w:val="24"/>
        </w:rPr>
      </w:pPr>
      <w:r>
        <w:rPr>
          <w:rFonts w:ascii="Arial" w:hAnsi="Arial" w:cs="Arial"/>
          <w:sz w:val="24"/>
          <w:szCs w:val="24"/>
        </w:rPr>
        <w:t>Proposal #5-4A</w:t>
      </w:r>
    </w:p>
    <w:p>
      <w:pPr>
        <w:pStyle w:val="31"/>
        <w:numPr>
          <w:ilvl w:val="0"/>
          <w:numId w:val="6"/>
        </w:numPr>
        <w:overflowPunct w:val="0"/>
        <w:spacing w:after="0" w:line="252" w:lineRule="auto"/>
        <w:rPr>
          <w:rFonts w:ascii="Times New Roman" w:hAnsi="Times New Roman"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1"/>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31"/>
        <w:numPr>
          <w:ilvl w:val="1"/>
          <w:numId w:val="11"/>
        </w:numPr>
        <w:overflowPunct w:val="0"/>
        <w:spacing w:before="120" w:after="0" w:line="252" w:lineRule="auto"/>
        <w:rPr>
          <w:rFonts w:ascii="Times New Roman" w:hAnsi="Times New Roman" w:eastAsiaTheme="minorEastAsia"/>
          <w:strike/>
          <w:color w:val="C00000"/>
          <w:sz w:val="22"/>
          <w:szCs w:val="22"/>
          <w:lang w:eastAsia="ko-KR"/>
        </w:rPr>
      </w:pPr>
      <w:r>
        <w:rPr>
          <w:rFonts w:ascii="Times New Roman" w:hAnsi="Times New Roman" w:eastAsiaTheme="minorEastAsia"/>
          <w:strike/>
          <w:color w:val="C00000"/>
          <w:sz w:val="22"/>
          <w:szCs w:val="22"/>
          <w:lang w:eastAsia="ko-KR"/>
        </w:rPr>
        <w:t>The effect of PAE to the scheme should be disclosed.</w:t>
      </w:r>
    </w:p>
    <w:p>
      <w:pPr>
        <w:pStyle w:val="78"/>
        <w:numPr>
          <w:ilvl w:val="1"/>
          <w:numId w:val="11"/>
        </w:numPr>
        <w:rPr>
          <w:rFonts w:eastAsia="宋体"/>
          <w:color w:val="C00000"/>
          <w:u w:val="single"/>
          <w:lang w:eastAsia="zh-CN"/>
        </w:rPr>
      </w:pPr>
      <w:r>
        <w:rPr>
          <w:rFonts w:eastAsia="宋体"/>
          <w:color w:val="C00000"/>
          <w:u w:val="single"/>
          <w:lang w:eastAsia="zh-CN"/>
        </w:rPr>
        <w:t>Potential specification impacts are:</w:t>
      </w:r>
    </w:p>
    <w:p>
      <w:pPr>
        <w:pStyle w:val="78"/>
        <w:numPr>
          <w:ilvl w:val="2"/>
          <w:numId w:val="11"/>
        </w:numPr>
        <w:rPr>
          <w:rFonts w:eastAsia="宋体"/>
          <w:color w:val="C00000"/>
          <w:u w:val="single"/>
          <w:lang w:eastAsia="zh-CN"/>
        </w:rPr>
      </w:pPr>
      <w:r>
        <w:rPr>
          <w:rFonts w:eastAsia="宋体"/>
          <w:color w:val="C00000"/>
          <w:u w:val="single"/>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#5-1A (clean)</w:t>
      </w:r>
    </w:p>
    <w:p>
      <w:pPr>
        <w:pStyle w:val="31"/>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pPr>
        <w:pStyle w:val="78"/>
        <w:numPr>
          <w:ilvl w:val="2"/>
          <w:numId w:val="6"/>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pPr>
        <w:pStyle w:val="78"/>
        <w:numPr>
          <w:ilvl w:val="2"/>
          <w:numId w:val="6"/>
        </w:numPr>
        <w:overflowPunct/>
        <w:snapToGrid w:val="0"/>
        <w:spacing w:before="120" w:line="252" w:lineRule="auto"/>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pPr>
        <w:pStyle w:val="78"/>
        <w:numPr>
          <w:ilvl w:val="2"/>
          <w:numId w:val="6"/>
        </w:numPr>
        <w:overflowPunct/>
        <w:snapToGrid w:val="0"/>
        <w:spacing w:before="120" w:line="252" w:lineRule="auto"/>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78"/>
        <w:numPr>
          <w:ilvl w:val="2"/>
          <w:numId w:val="6"/>
        </w:numPr>
        <w:overflowPunct/>
        <w:snapToGrid w:val="0"/>
        <w:spacing w:line="252" w:lineRule="auto"/>
        <w:rPr>
          <w:rFonts w:eastAsia="宋体"/>
          <w:lang w:eastAsia="zh-CN"/>
        </w:rPr>
      </w:pPr>
      <w:r>
        <w:rPr>
          <w:rFonts w:eastAsia="宋体"/>
          <w:lang w:eastAsia="zh-CN"/>
        </w:rPr>
        <w:t>This may include resource based variation of DL power for various signals &amp; channels</w:t>
      </w:r>
    </w:p>
    <w:p>
      <w:pPr>
        <w:pStyle w:val="78"/>
        <w:numPr>
          <w:ilvl w:val="1"/>
          <w:numId w:val="6"/>
        </w:numPr>
        <w:overflowPunct/>
        <w:snapToGrid w:val="0"/>
        <w:spacing w:line="252" w:lineRule="auto"/>
      </w:pPr>
      <w:r>
        <w:t>The transmission bandwidth may be adapted jointly with transmission power to keep the similar reception performance.</w:t>
      </w:r>
    </w:p>
    <w:p>
      <w:pPr>
        <w:pStyle w:val="78"/>
        <w:numPr>
          <w:ilvl w:val="1"/>
          <w:numId w:val="6"/>
        </w:numPr>
        <w:overflowPunct/>
        <w:snapToGrid w:val="0"/>
        <w:spacing w:line="252" w:lineRule="auto"/>
      </w:pPr>
      <w:r>
        <w:t xml:space="preserve">UE feedback information, e.g, CSI reporting, power adjustment indication, etc, </w:t>
      </w:r>
      <w:r>
        <w:rPr>
          <w:rFonts w:eastAsia="宋体"/>
          <w:lang w:eastAsia="zh-CN"/>
        </w:rPr>
        <w:t>to assist gNB downlink power adaptation</w:t>
      </w:r>
    </w:p>
    <w:p>
      <w:pPr>
        <w:pStyle w:val="78"/>
        <w:numPr>
          <w:ilvl w:val="2"/>
          <w:numId w:val="6"/>
        </w:numPr>
        <w:overflowPunct/>
        <w:snapToGrid w:val="0"/>
        <w:spacing w:line="252" w:lineRule="auto"/>
        <w:rPr>
          <w:rFonts w:eastAsia="宋体"/>
          <w:lang w:eastAsia="zh-CN"/>
        </w:rPr>
      </w:pPr>
      <w:r>
        <w:rPr>
          <w:rFonts w:eastAsia="宋体"/>
          <w:lang w:eastAsia="zh-CN"/>
        </w:rPr>
        <w:t>Report multiple CSI, and each corresponds to a different power offset (hypothetical power offset between CSI-RS and PDSCH) in one CSI report</w:t>
      </w:r>
    </w:p>
    <w:p>
      <w:pPr>
        <w:pStyle w:val="78"/>
        <w:numPr>
          <w:ilvl w:val="1"/>
          <w:numId w:val="6"/>
        </w:numPr>
        <w:rPr>
          <w:rFonts w:eastAsia="宋体"/>
          <w:lang w:eastAsia="zh-CN"/>
        </w:rPr>
      </w:pPr>
      <w:r>
        <w:rPr>
          <w:rFonts w:eastAsia="宋体"/>
          <w:lang w:eastAsia="zh-CN"/>
        </w:rPr>
        <w:t>Potential specification impacts are:</w:t>
      </w:r>
    </w:p>
    <w:p>
      <w:pPr>
        <w:pStyle w:val="78"/>
        <w:numPr>
          <w:ilvl w:val="2"/>
          <w:numId w:val="6"/>
        </w:numPr>
        <w:overflowPunct/>
        <w:snapToGrid w:val="0"/>
        <w:spacing w:line="252" w:lineRule="auto"/>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78"/>
        <w:numPr>
          <w:ilvl w:val="1"/>
          <w:numId w:val="6"/>
        </w:numPr>
        <w:overflowPunct/>
        <w:snapToGrid w:val="0"/>
        <w:spacing w:line="252" w:lineRule="auto"/>
        <w:rPr>
          <w:rFonts w:eastAsia="宋体"/>
          <w:lang w:eastAsia="zh-CN"/>
        </w:rPr>
      </w:pPr>
      <w:r>
        <w:rPr>
          <w:rFonts w:eastAsia="宋体"/>
          <w:lang w:eastAsia="zh-CN"/>
        </w:rPr>
        <w:t>Additional aspects:</w:t>
      </w:r>
    </w:p>
    <w:p>
      <w:pPr>
        <w:pStyle w:val="78"/>
        <w:numPr>
          <w:ilvl w:val="2"/>
          <w:numId w:val="6"/>
        </w:numPr>
        <w:overflowPunct/>
        <w:snapToGrid w:val="0"/>
        <w:spacing w:line="252" w:lineRule="auto"/>
      </w:pPr>
      <w:r>
        <w:t>The linear reduction of PAE (power added efficiency) when Tx power reduction should be included in the scaling of the power model.</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#5-2A (clean)</w:t>
      </w:r>
    </w:p>
    <w:p>
      <w:pPr>
        <w:pStyle w:val="31"/>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78"/>
        <w:numPr>
          <w:ilvl w:val="1"/>
          <w:numId w:val="11"/>
        </w:numPr>
        <w:overflowPunct/>
        <w:snapToGrid w:val="0"/>
        <w:spacing w:line="252" w:lineRule="auto"/>
        <w:rPr>
          <w:rFonts w:eastAsia="宋体"/>
          <w:lang w:eastAsia="zh-CN"/>
        </w:rPr>
      </w:pPr>
      <w:r>
        <w:rPr>
          <w:rFonts w:eastAsia="宋体"/>
          <w:lang w:eastAsia="zh-CN"/>
        </w:rPr>
        <w:t>Background:</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78"/>
        <w:numPr>
          <w:ilvl w:val="1"/>
          <w:numId w:val="11"/>
        </w:numPr>
        <w:rPr>
          <w:rFonts w:eastAsia="宋体"/>
          <w:lang w:eastAsia="zh-CN"/>
        </w:rPr>
      </w:pPr>
      <w:r>
        <w:rPr>
          <w:rFonts w:eastAsia="宋体"/>
          <w:lang w:eastAsia="zh-CN"/>
        </w:rPr>
        <w:t>Potential specification impacts are:</w:t>
      </w:r>
    </w:p>
    <w:p>
      <w:pPr>
        <w:pStyle w:val="78"/>
        <w:numPr>
          <w:ilvl w:val="2"/>
          <w:numId w:val="11"/>
        </w:numPr>
        <w:rPr>
          <w:rFonts w:eastAsia="宋体"/>
          <w:lang w:eastAsia="zh-CN"/>
        </w:rPr>
      </w:pPr>
      <w:r>
        <w:rPr>
          <w:rFonts w:eastAsia="宋体"/>
          <w:lang w:eastAsia="zh-CN"/>
        </w:rPr>
        <w:t>FFS</w:t>
      </w: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#5-3A (clean)</w:t>
      </w:r>
    </w:p>
    <w:p>
      <w:pPr>
        <w:pStyle w:val="31"/>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78"/>
        <w:numPr>
          <w:ilvl w:val="1"/>
          <w:numId w:val="11"/>
        </w:numPr>
        <w:overflowPunct/>
        <w:snapToGrid w:val="0"/>
        <w:spacing w:line="252" w:lineRule="auto"/>
        <w:rPr>
          <w:sz w:val="21"/>
          <w:szCs w:val="21"/>
          <w:lang w:eastAsia="zh-CN"/>
        </w:rPr>
      </w:pPr>
      <w:r>
        <w:t>channel aware tone reservation that decrease PAPR.</w:t>
      </w:r>
    </w:p>
    <w:p>
      <w:pPr>
        <w:pStyle w:val="78"/>
        <w:numPr>
          <w:ilvl w:val="2"/>
          <w:numId w:val="11"/>
        </w:numPr>
        <w:overflowPunct/>
        <w:snapToGrid w:val="0"/>
        <w:spacing w:before="120" w:line="252" w:lineRule="auto"/>
        <w:jc w:val="both"/>
      </w:pPr>
      <w:r>
        <w:t>The UE must be notified of the sub-carriers carrying the TR signal</w:t>
      </w:r>
    </w:p>
    <w:p>
      <w:pPr>
        <w:pStyle w:val="78"/>
        <w:numPr>
          <w:ilvl w:val="1"/>
          <w:numId w:val="11"/>
        </w:numPr>
        <w:overflowPunct/>
        <w:snapToGrid w:val="0"/>
        <w:spacing w:line="252" w:lineRule="auto"/>
        <w:rPr>
          <w:rFonts w:eastAsia="宋体"/>
          <w:lang w:eastAsia="zh-CN"/>
        </w:rPr>
      </w:pPr>
      <w:r>
        <w:rPr>
          <w:rFonts w:eastAsia="宋体"/>
          <w:lang w:eastAsia="zh-CN"/>
        </w:rPr>
        <w:t>Background:</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78"/>
        <w:numPr>
          <w:ilvl w:val="1"/>
          <w:numId w:val="11"/>
        </w:numPr>
        <w:rPr>
          <w:rFonts w:eastAsia="宋体"/>
          <w:lang w:eastAsia="zh-CN"/>
        </w:rPr>
      </w:pPr>
      <w:r>
        <w:rPr>
          <w:rFonts w:eastAsia="宋体"/>
          <w:lang w:eastAsia="zh-CN"/>
        </w:rPr>
        <w:t>Potential specification impacts are:</w:t>
      </w:r>
    </w:p>
    <w:p>
      <w:pPr>
        <w:pStyle w:val="78"/>
        <w:numPr>
          <w:ilvl w:val="2"/>
          <w:numId w:val="11"/>
        </w:numPr>
        <w:rPr>
          <w:rFonts w:eastAsia="宋体"/>
          <w:lang w:eastAsia="zh-CN"/>
        </w:rPr>
      </w:pPr>
      <w:r>
        <w:rPr>
          <w:rFonts w:eastAsia="宋体"/>
          <w:lang w:eastAsia="zh-CN"/>
        </w:rPr>
        <w:t>FFS</w:t>
      </w:r>
    </w:p>
    <w:p>
      <w:pPr>
        <w:pStyle w:val="78"/>
        <w:overflowPunct/>
        <w:snapToGrid w:val="0"/>
        <w:spacing w:line="252" w:lineRule="auto"/>
        <w:ind w:left="1440"/>
        <w:rPr>
          <w:sz w:val="21"/>
          <w:szCs w:val="21"/>
          <w:lang w:eastAsia="zh-CN"/>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#5-4A (clean)</w:t>
      </w:r>
    </w:p>
    <w:p>
      <w:pPr>
        <w:pStyle w:val="31"/>
        <w:numPr>
          <w:ilvl w:val="0"/>
          <w:numId w:val="6"/>
        </w:numPr>
        <w:overflowPunct w:val="0"/>
        <w:spacing w:after="0" w:line="252" w:lineRule="auto"/>
        <w:rPr>
          <w:rFonts w:ascii="Times New Roman" w:hAnsi="Times New Roman"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Background:</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78"/>
        <w:numPr>
          <w:ilvl w:val="1"/>
          <w:numId w:val="11"/>
        </w:numPr>
        <w:rPr>
          <w:rFonts w:eastAsia="宋体"/>
          <w:lang w:eastAsia="zh-CN"/>
        </w:rPr>
      </w:pPr>
      <w:r>
        <w:rPr>
          <w:rFonts w:eastAsia="宋体"/>
          <w:lang w:eastAsia="zh-CN"/>
        </w:rPr>
        <w:t>Potential specification impacts are:</w:t>
      </w:r>
    </w:p>
    <w:p>
      <w:pPr>
        <w:pStyle w:val="78"/>
        <w:numPr>
          <w:ilvl w:val="2"/>
          <w:numId w:val="11"/>
        </w:numPr>
        <w:rPr>
          <w:rFonts w:eastAsia="宋体"/>
          <w:lang w:eastAsia="zh-CN"/>
        </w:rPr>
      </w:pPr>
      <w:r>
        <w:rPr>
          <w:rFonts w:eastAsia="宋体"/>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#5-1B</w:t>
      </w: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pPr>
        <w:pStyle w:val="78"/>
        <w:numPr>
          <w:ilvl w:val="1"/>
          <w:numId w:val="6"/>
        </w:numPr>
        <w:rPr>
          <w:rFonts w:eastAsia="宋体"/>
          <w:color w:val="C00000"/>
          <w:u w:val="single"/>
          <w:lang w:eastAsia="zh-CN"/>
        </w:rPr>
      </w:pPr>
      <w:r>
        <w:rPr>
          <w:rFonts w:eastAsia="宋体"/>
          <w:color w:val="C00000"/>
          <w:u w:val="single"/>
          <w:lang w:eastAsia="zh-CN"/>
        </w:rPr>
        <w:t>Background:</w:t>
      </w:r>
    </w:p>
    <w:p>
      <w:pPr>
        <w:pStyle w:val="78"/>
        <w:numPr>
          <w:ilvl w:val="2"/>
          <w:numId w:val="6"/>
        </w:numPr>
        <w:rPr>
          <w:rFonts w:eastAsia="宋体"/>
          <w:color w:val="C00000"/>
          <w:u w:val="single"/>
          <w:lang w:eastAsia="zh-CN"/>
        </w:rPr>
      </w:pPr>
      <w:r>
        <w:rPr>
          <w:rFonts w:eastAsia="宋体"/>
          <w:color w:val="C00000"/>
          <w:u w:val="single"/>
          <w:lang w:eastAsia="zh-CN"/>
        </w:rPr>
        <w:t>[To be filled]</w:t>
      </w:r>
    </w:p>
    <w:p>
      <w:pPr>
        <w:pStyle w:val="78"/>
        <w:numPr>
          <w:ilvl w:val="1"/>
          <w:numId w:val="6"/>
        </w:numPr>
        <w:rPr>
          <w:rFonts w:eastAsia="宋体"/>
          <w:lang w:eastAsia="zh-CN"/>
        </w:rPr>
      </w:pPr>
      <w:r>
        <w:rPr>
          <w:rFonts w:eastAsia="宋体"/>
          <w:lang w:eastAsia="zh-CN"/>
        </w:rPr>
        <w:t>Potential specification impacts are:</w:t>
      </w:r>
    </w:p>
    <w:p>
      <w:pPr>
        <w:pStyle w:val="78"/>
        <w:numPr>
          <w:ilvl w:val="2"/>
          <w:numId w:val="6"/>
        </w:numPr>
        <w:overflowPunct/>
        <w:snapToGrid w:val="0"/>
        <w:spacing w:line="252" w:lineRule="auto"/>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31"/>
        <w:numPr>
          <w:ilvl w:val="1"/>
          <w:numId w:val="6"/>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78"/>
        <w:numPr>
          <w:ilvl w:val="2"/>
          <w:numId w:val="6"/>
        </w:numPr>
        <w:overflowPunct/>
        <w:snapToGrid w:val="0"/>
        <w:spacing w:line="252" w:lineRule="auto"/>
      </w:pPr>
      <w:r>
        <w:t>The linear reduction of PAE (power added efficiency) when Tx power reduction should be included in the scaling of the power model.</w:t>
      </w:r>
    </w:p>
    <w:p>
      <w:pPr>
        <w:pStyle w:val="31"/>
        <w:numPr>
          <w:ilvl w:val="1"/>
          <w:numId w:val="6"/>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6"/>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overflowPunct w:val="0"/>
        <w:spacing w:after="0" w:line="240" w:lineRule="auto"/>
        <w:rPr>
          <w:rFonts w:ascii="Times New Roman" w:hAnsi="Times New Roman"/>
          <w:sz w:val="22"/>
          <w:szCs w:val="22"/>
          <w:lang w:eastAsia="zh-CN"/>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78"/>
        <w:numPr>
          <w:ilvl w:val="1"/>
          <w:numId w:val="6"/>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pPr>
        <w:pStyle w:val="78"/>
        <w:numPr>
          <w:ilvl w:val="1"/>
          <w:numId w:val="6"/>
        </w:numPr>
        <w:overflowPunct/>
        <w:snapToGrid w:val="0"/>
        <w:spacing w:before="120" w:line="252" w:lineRule="auto"/>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pPr>
        <w:pStyle w:val="78"/>
        <w:numPr>
          <w:ilvl w:val="1"/>
          <w:numId w:val="6"/>
        </w:numPr>
        <w:overflowPunct/>
        <w:snapToGrid w:val="0"/>
        <w:spacing w:before="120" w:line="252" w:lineRule="auto"/>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78"/>
        <w:numPr>
          <w:ilvl w:val="1"/>
          <w:numId w:val="6"/>
        </w:numPr>
        <w:overflowPunct/>
        <w:snapToGrid w:val="0"/>
        <w:spacing w:line="252" w:lineRule="auto"/>
        <w:rPr>
          <w:rFonts w:eastAsia="宋体"/>
          <w:lang w:eastAsia="zh-CN"/>
        </w:rPr>
      </w:pPr>
      <w:r>
        <w:rPr>
          <w:rFonts w:eastAsia="宋体"/>
          <w:lang w:eastAsia="zh-CN"/>
        </w:rPr>
        <w:t>This may include resource based variation of DL power for various signals &amp; channels</w:t>
      </w:r>
    </w:p>
    <w:p>
      <w:pPr>
        <w:pStyle w:val="78"/>
        <w:numPr>
          <w:ilvl w:val="1"/>
          <w:numId w:val="6"/>
        </w:numPr>
        <w:overflowPunct/>
        <w:snapToGrid w:val="0"/>
        <w:spacing w:line="252" w:lineRule="auto"/>
      </w:pPr>
      <w:r>
        <w:t>The transmission bandwidth may be adapted jointly with transmission power to keep the similar reception performance.</w:t>
      </w:r>
    </w:p>
    <w:p>
      <w:pPr>
        <w:pStyle w:val="78"/>
        <w:numPr>
          <w:ilvl w:val="1"/>
          <w:numId w:val="6"/>
        </w:numPr>
        <w:overflowPunct/>
        <w:snapToGrid w:val="0"/>
        <w:spacing w:line="252" w:lineRule="auto"/>
      </w:pPr>
      <w:r>
        <w:t xml:space="preserve">UE feedback information, e.g, CSI reporting, power adjustment indication, etc, </w:t>
      </w:r>
      <w:r>
        <w:rPr>
          <w:rFonts w:eastAsia="宋体"/>
          <w:lang w:eastAsia="zh-CN"/>
        </w:rPr>
        <w:t>to assist gNB downlink power adaptation</w:t>
      </w:r>
    </w:p>
    <w:p>
      <w:pPr>
        <w:pStyle w:val="78"/>
        <w:numPr>
          <w:ilvl w:val="2"/>
          <w:numId w:val="6"/>
        </w:numPr>
        <w:overflowPunct/>
        <w:snapToGrid w:val="0"/>
        <w:spacing w:line="252" w:lineRule="auto"/>
        <w:rPr>
          <w:rFonts w:eastAsia="宋体"/>
          <w:lang w:eastAsia="zh-CN"/>
        </w:rPr>
      </w:pPr>
      <w:r>
        <w:rPr>
          <w:rFonts w:eastAsia="宋体"/>
          <w:lang w:eastAsia="zh-CN"/>
        </w:rPr>
        <w:t>Report multiple CSI, and each corresponds to a different power offset (hypothetical power offset between CSI-RS and PDSCH) in one CSI report</w:t>
      </w:r>
    </w:p>
    <w:p>
      <w:pPr>
        <w:pStyle w:val="31"/>
        <w:spacing w:after="0"/>
        <w:rPr>
          <w:rFonts w:ascii="Times New Roman" w:hAnsi="Times New Roman"/>
          <w:sz w:val="22"/>
          <w:szCs w:val="22"/>
          <w:lang w:eastAsia="zh-CN"/>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Company Comments on Proposal #5-1B</w:t>
      </w:r>
    </w:p>
    <w:p>
      <w:pPr>
        <w:rPr>
          <w:sz w:val="22"/>
          <w:szCs w:val="22"/>
        </w:rPr>
      </w:pPr>
      <w:r>
        <w:rPr>
          <w:sz w:val="22"/>
          <w:szCs w:val="22"/>
        </w:rPr>
        <w:t>Moderator asks companies to also provide view and details, including the following aspects:</w:t>
      </w:r>
    </w:p>
    <w:p>
      <w:pPr>
        <w:pStyle w:val="78"/>
        <w:numPr>
          <w:ilvl w:val="0"/>
          <w:numId w:val="24"/>
        </w:numPr>
      </w:pPr>
      <w:r>
        <w:t>Which details should be included in the main proposal description (not the additional information for evaluation)</w:t>
      </w:r>
    </w:p>
    <w:p>
      <w:pPr>
        <w:pStyle w:val="78"/>
        <w:numPr>
          <w:ilvl w:val="0"/>
          <w:numId w:val="24"/>
        </w:numPr>
      </w:pPr>
      <w:r>
        <w:t>Text proposal to be used to fill in ‘background’, ‘potential specification impact’, and ‘additional consideration aspects’</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to remove the first bullet of specification impact since “group-based reconfiguration” is unclear and also suggest to remove PAE-related bullet since it should be discussed under 9.7.1</w:t>
            </w:r>
          </w:p>
          <w:p>
            <w:pPr>
              <w:pStyle w:val="31"/>
              <w:spacing w:before="120" w:after="0"/>
              <w:rPr>
                <w:rFonts w:ascii="Times New Roman" w:hAnsi="Times New Roman"/>
                <w:sz w:val="22"/>
                <w:szCs w:val="22"/>
                <w:lang w:eastAsia="zh-CN"/>
              </w:rPr>
            </w:pPr>
          </w:p>
          <w:p>
            <w:pPr>
              <w:pStyle w:val="78"/>
              <w:numPr>
                <w:ilvl w:val="1"/>
                <w:numId w:val="6"/>
              </w:numPr>
              <w:spacing w:before="120"/>
              <w:jc w:val="both"/>
              <w:rPr>
                <w:rFonts w:eastAsia="宋体"/>
                <w:lang w:eastAsia="zh-CN"/>
              </w:rPr>
            </w:pPr>
            <w:r>
              <w:rPr>
                <w:rFonts w:eastAsia="宋体"/>
                <w:lang w:eastAsia="zh-CN"/>
              </w:rPr>
              <w:t>Potential specification impacts are:</w:t>
            </w:r>
          </w:p>
          <w:p>
            <w:pPr>
              <w:pStyle w:val="78"/>
              <w:numPr>
                <w:ilvl w:val="2"/>
                <w:numId w:val="6"/>
              </w:numPr>
              <w:overflowPunct/>
              <w:snapToGrid w:val="0"/>
              <w:spacing w:before="120" w:line="252" w:lineRule="auto"/>
              <w:jc w:val="both"/>
              <w:rPr>
                <w:ins w:id="692" w:author="Seonwook Kim2" w:date="2022-10-13T20:54:00Z"/>
                <w:rFonts w:eastAsia="宋体"/>
                <w:lang w:eastAsia="zh-CN"/>
              </w:rPr>
            </w:pPr>
            <w:del w:id="693" w:author="Seonwook Kim2" w:date="2022-10-13T20:55:00Z">
              <w:r>
                <w:rPr>
                  <w:rFonts w:eastAsia="宋体"/>
                  <w:lang w:eastAsia="zh-CN"/>
                </w:rPr>
                <w:delText>Introduction of group-based reconfiguration of various reference signal resources, measurement, reporting, which may be RRC-based or MAC-CE based or by other physical layer indication.</w:delText>
              </w:r>
            </w:del>
          </w:p>
          <w:p>
            <w:pPr>
              <w:pStyle w:val="78"/>
              <w:numPr>
                <w:ilvl w:val="2"/>
                <w:numId w:val="6"/>
              </w:numPr>
              <w:overflowPunct/>
              <w:snapToGrid w:val="0"/>
              <w:spacing w:before="120" w:line="252" w:lineRule="auto"/>
              <w:jc w:val="both"/>
              <w:rPr>
                <w:ins w:id="694" w:author="Seonwook Kim2" w:date="2022-10-13T20:52:00Z"/>
                <w:rFonts w:eastAsia="宋体"/>
                <w:lang w:eastAsia="zh-CN"/>
              </w:rPr>
            </w:pPr>
            <w:ins w:id="695" w:author="Seonwook Kim2" w:date="2022-10-13T20:54:00Z">
              <w:r>
                <w:rPr>
                  <w:rFonts w:eastAsia="宋体"/>
                  <w:lang w:eastAsia="zh-CN"/>
                </w:rPr>
                <w:t xml:space="preserve">Signalling details to indicate </w:t>
              </w:r>
            </w:ins>
            <w:ins w:id="696" w:author="Seonwook Kim2" w:date="2022-10-13T20:54:00Z">
              <w:r>
                <w:rPr>
                  <w:lang w:eastAsia="zh-CN"/>
                </w:rPr>
                <w:t>the transmission power</w:t>
              </w:r>
            </w:ins>
            <w:ins w:id="697" w:author="Seonwook Kim2" w:date="2022-10-13T20:54:00Z">
              <w:r>
                <w:rPr/>
                <w:t xml:space="preserve"> </w:t>
              </w:r>
            </w:ins>
            <w:ins w:id="698" w:author="Seonwook Kim2" w:date="2022-10-13T20:54:00Z">
              <w:r>
                <w:rPr>
                  <w:lang w:eastAsia="zh-CN"/>
                </w:rPr>
                <w:t>or PSD of DL signals and channels, e.g SSB, CSI-RS, PDSCH</w:t>
              </w:r>
            </w:ins>
          </w:p>
          <w:p>
            <w:pPr>
              <w:pStyle w:val="78"/>
              <w:numPr>
                <w:ilvl w:val="2"/>
                <w:numId w:val="6"/>
              </w:numPr>
              <w:overflowPunct/>
              <w:snapToGrid w:val="0"/>
              <w:spacing w:before="120" w:line="252" w:lineRule="auto"/>
              <w:jc w:val="both"/>
              <w:rPr>
                <w:rFonts w:eastAsia="宋体"/>
                <w:lang w:eastAsia="zh-CN"/>
              </w:rPr>
            </w:pPr>
            <w:ins w:id="699" w:author="Seonwook Kim2" w:date="2022-10-13T20:52:00Z">
              <w:r>
                <w:rPr/>
                <w:t xml:space="preserve">Enhancements on </w:t>
              </w:r>
            </w:ins>
            <w:ins w:id="700" w:author="Seonwook Kim2" w:date="2022-10-13T20:52:00Z">
              <w:r>
                <w:rPr>
                  <w:rFonts w:eastAsia="宋体"/>
                  <w:lang w:eastAsia="zh-CN"/>
                </w:rPr>
                <w:t xml:space="preserve">CSI/RRM </w:t>
              </w:r>
            </w:ins>
            <w:ins w:id="701" w:author="Seonwook Kim2" w:date="2022-10-13T20:52:00Z">
              <w:r>
                <w:rPr/>
                <w:t>measurements, beam management, beam failure recovery, radio link monitoring, cell (re)selection and handover procedure</w:t>
              </w:r>
            </w:ins>
          </w:p>
          <w:p>
            <w:pPr>
              <w:pStyle w:val="31"/>
              <w:numPr>
                <w:ilvl w:val="1"/>
                <w:numId w:val="6"/>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78"/>
              <w:numPr>
                <w:ilvl w:val="2"/>
                <w:numId w:val="6"/>
              </w:numPr>
              <w:overflowPunct/>
              <w:snapToGrid w:val="0"/>
              <w:spacing w:before="120" w:line="252" w:lineRule="auto"/>
              <w:jc w:val="both"/>
              <w:rPr>
                <w:del w:id="702" w:author="Seonwook Kim2" w:date="2022-10-13T20:52:00Z"/>
              </w:rPr>
            </w:pPr>
            <w:del w:id="703" w:author="Seonwook Kim2" w:date="2022-10-13T20:52:00Z">
              <w:r>
                <w:rPr/>
                <w:delText>The linear reduction of PAE (power added efficiency) when Tx power reduction should be included in the scaling of the power model.</w:delText>
              </w:r>
            </w:del>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 change of gNB power consumption is marginal with variation of Tx power.  We could further discuss with evaluation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pPr>
              <w:pStyle w:val="31"/>
              <w:numPr>
                <w:ilvl w:val="0"/>
                <w:numId w:val="6"/>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1"/>
              <w:numPr>
                <w:ilvl w:val="1"/>
                <w:numId w:val="6"/>
              </w:numPr>
              <w:overflowPunct w:val="0"/>
              <w:spacing w:before="120" w:after="0" w:line="252" w:lineRule="auto"/>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e.g SSB, CSI-RS, PDSCH</w:t>
            </w:r>
          </w:p>
          <w:p>
            <w:pPr>
              <w:pStyle w:val="78"/>
              <w:numPr>
                <w:ilvl w:val="1"/>
                <w:numId w:val="6"/>
              </w:numPr>
              <w:spacing w:before="120"/>
              <w:jc w:val="both"/>
              <w:rPr>
                <w:rFonts w:eastAsia="宋体"/>
                <w:color w:val="C00000"/>
                <w:u w:val="single"/>
                <w:lang w:eastAsia="zh-CN"/>
              </w:rPr>
            </w:pPr>
            <w:r>
              <w:rPr>
                <w:rFonts w:eastAsia="宋体"/>
                <w:color w:val="C00000"/>
                <w:u w:val="single"/>
                <w:lang w:eastAsia="zh-CN"/>
              </w:rPr>
              <w:t>Background:</w:t>
            </w:r>
          </w:p>
          <w:p>
            <w:pPr>
              <w:pStyle w:val="78"/>
              <w:numPr>
                <w:ilvl w:val="2"/>
                <w:numId w:val="6"/>
              </w:numPr>
              <w:spacing w:before="120"/>
              <w:jc w:val="both"/>
              <w:rPr>
                <w:rFonts w:eastAsia="宋体"/>
                <w:color w:val="C00000"/>
                <w:u w:val="single"/>
                <w:lang w:eastAsia="zh-CN"/>
              </w:rPr>
            </w:pPr>
            <w:r>
              <w:rPr>
                <w:rFonts w:eastAsia="宋体"/>
                <w:color w:val="C00000"/>
                <w:u w:val="single"/>
                <w:lang w:eastAsia="zh-CN"/>
              </w:rPr>
              <w:t>[To be filled]</w:t>
            </w:r>
          </w:p>
          <w:p>
            <w:pPr>
              <w:pStyle w:val="78"/>
              <w:numPr>
                <w:ilvl w:val="1"/>
                <w:numId w:val="6"/>
              </w:numPr>
              <w:spacing w:before="120"/>
              <w:jc w:val="both"/>
              <w:rPr>
                <w:rFonts w:eastAsia="宋体"/>
                <w:lang w:eastAsia="zh-CN"/>
              </w:rPr>
            </w:pPr>
            <w:r>
              <w:rPr>
                <w:rFonts w:eastAsia="宋体"/>
                <w:lang w:eastAsia="zh-CN"/>
              </w:rPr>
              <w:t>Potential specification impacts are:</w:t>
            </w:r>
          </w:p>
          <w:p>
            <w:pPr>
              <w:pStyle w:val="78"/>
              <w:numPr>
                <w:ilvl w:val="2"/>
                <w:numId w:val="6"/>
              </w:numPr>
              <w:overflowPunct/>
              <w:snapToGrid w:val="0"/>
              <w:spacing w:before="120" w:line="252" w:lineRule="auto"/>
              <w:jc w:val="both"/>
              <w:rPr>
                <w:rFonts w:eastAsia="宋体"/>
                <w:color w:val="00B050"/>
                <w:lang w:eastAsia="zh-CN"/>
              </w:rPr>
            </w:pPr>
            <w:r>
              <w:rPr>
                <w:rFonts w:eastAsia="宋体"/>
                <w:color w:val="00B050"/>
                <w:lang w:eastAsia="zh-CN"/>
              </w:rPr>
              <w:t>Enhancements to CSI measurement and feedback</w:t>
            </w:r>
          </w:p>
          <w:p>
            <w:pPr>
              <w:pStyle w:val="78"/>
              <w:numPr>
                <w:ilvl w:val="2"/>
                <w:numId w:val="6"/>
              </w:numPr>
              <w:overflowPunct/>
              <w:snapToGrid w:val="0"/>
              <w:spacing w:before="120" w:line="252" w:lineRule="auto"/>
              <w:jc w:val="both"/>
              <w:rPr>
                <w:rFonts w:eastAsia="宋体"/>
                <w:color w:val="00B050"/>
                <w:lang w:eastAsia="zh-CN"/>
              </w:rPr>
            </w:pPr>
            <w:r>
              <w:rPr>
                <w:rFonts w:eastAsia="宋体"/>
                <w:color w:val="00B050"/>
                <w:lang w:eastAsia="zh-CN"/>
              </w:rPr>
              <w:t>Signalling to inform UE on the transmission power change</w:t>
            </w:r>
          </w:p>
          <w:p>
            <w:pPr>
              <w:pStyle w:val="78"/>
              <w:numPr>
                <w:ilvl w:val="2"/>
                <w:numId w:val="6"/>
              </w:numPr>
              <w:overflowPunct/>
              <w:snapToGrid w:val="0"/>
              <w:spacing w:before="120" w:line="252" w:lineRule="auto"/>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31"/>
              <w:numPr>
                <w:ilvl w:val="1"/>
                <w:numId w:val="6"/>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78"/>
              <w:numPr>
                <w:ilvl w:val="2"/>
                <w:numId w:val="6"/>
              </w:numPr>
              <w:overflowPunct/>
              <w:snapToGrid w:val="0"/>
              <w:spacing w:before="120" w:line="252" w:lineRule="auto"/>
              <w:jc w:val="both"/>
              <w:rPr>
                <w:rFonts w:eastAsia="宋体"/>
                <w:color w:val="00B050"/>
                <w:lang w:eastAsia="zh-CN"/>
              </w:rPr>
            </w:pPr>
            <w:r>
              <w:rPr>
                <w:color w:val="00B050"/>
              </w:rPr>
              <w:t xml:space="preserve">Downlink transmission power reduction </w:t>
            </w:r>
            <w:r>
              <w:rPr>
                <w:rFonts w:eastAsia="宋体"/>
                <w:color w:val="00B050"/>
                <w:lang w:eastAsia="zh-CN"/>
              </w:rPr>
              <w:t>may significantly impact the coverage of the cell, which impact coverage and network access of the UEs (both legacy and R18 UEs). Therefore, the technique is not applicable to the broadcast channels and signals.</w:t>
            </w:r>
          </w:p>
          <w:p>
            <w:pPr>
              <w:pStyle w:val="31"/>
              <w:spacing w:before="120" w:after="0"/>
              <w:rPr>
                <w:rFonts w:ascii="Times New Roman" w:hAnsi="Times New Roman"/>
                <w:sz w:val="22"/>
                <w:szCs w:val="22"/>
                <w:lang w:eastAsia="zh-CN"/>
              </w:rPr>
            </w:pPr>
            <w:commentRangeStart w:id="7"/>
            <w:r>
              <w:rPr>
                <w:strike/>
              </w:rPr>
              <w:t>The linear reduction of PAE (power added efficiency) when Tx power reduction should be included in the scaling of the power model.</w:t>
            </w:r>
            <w:commentRangeEnd w:id="7"/>
            <w:r>
              <w:rPr>
                <w:rStyle w:val="51"/>
                <w:lang w:eastAsia="zh-CN"/>
              </w:rPr>
              <w:comment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Ericsson2</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suggest below update for the paragraph under </w:t>
            </w:r>
            <w:r>
              <w:rPr>
                <w:lang w:eastAsia="zh-CN"/>
              </w:rPr>
              <w:t>Potential specification impacts.</w:t>
            </w:r>
          </w:p>
          <w:p>
            <w:pPr>
              <w:pStyle w:val="78"/>
              <w:numPr>
                <w:ilvl w:val="0"/>
                <w:numId w:val="6"/>
              </w:numPr>
              <w:overflowPunct/>
              <w:snapToGrid w:val="0"/>
              <w:spacing w:before="120" w:line="252" w:lineRule="auto"/>
              <w:jc w:val="both"/>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group-based reconfiguration of various reference signal resources, measurement, reporting, which may be RRC-based or MAC-CE based or by other physical layer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suggest the following updates in blue:</w:t>
            </w:r>
          </w:p>
          <w:p>
            <w:pPr>
              <w:pStyle w:val="78"/>
              <w:numPr>
                <w:ilvl w:val="1"/>
                <w:numId w:val="6"/>
              </w:numPr>
              <w:spacing w:before="120"/>
              <w:jc w:val="both"/>
              <w:rPr>
                <w:rFonts w:eastAsia="宋体"/>
                <w:lang w:eastAsia="zh-CN"/>
              </w:rPr>
            </w:pPr>
            <w:r>
              <w:rPr>
                <w:rFonts w:eastAsia="宋体"/>
                <w:lang w:eastAsia="zh-CN"/>
              </w:rPr>
              <w:t>Background:</w:t>
            </w:r>
          </w:p>
          <w:p>
            <w:pPr>
              <w:pStyle w:val="78"/>
              <w:numPr>
                <w:ilvl w:val="2"/>
                <w:numId w:val="6"/>
              </w:numPr>
              <w:spacing w:before="120"/>
              <w:jc w:val="both"/>
              <w:rPr>
                <w:rFonts w:eastAsia="宋体"/>
                <w:color w:val="0000FF"/>
                <w:lang w:eastAsia="zh-CN"/>
              </w:rPr>
            </w:pPr>
            <w:r>
              <w:rPr>
                <w:rFonts w:eastAsia="宋体"/>
                <w:color w:val="0000FF"/>
                <w:lang w:eastAsia="zh-CN"/>
              </w:rPr>
              <w:t xml:space="preserve">In NR, a cell can have only one SSB burst pattern, and all SSBs in a SSB burst have the same Tx power. </w:t>
            </w:r>
          </w:p>
          <w:p>
            <w:pPr>
              <w:pStyle w:val="78"/>
              <w:numPr>
                <w:ilvl w:val="1"/>
                <w:numId w:val="6"/>
              </w:numPr>
              <w:spacing w:before="120"/>
              <w:jc w:val="both"/>
              <w:rPr>
                <w:rFonts w:eastAsia="宋体"/>
                <w:lang w:eastAsia="zh-CN"/>
              </w:rPr>
            </w:pPr>
            <w:r>
              <w:rPr>
                <w:rFonts w:eastAsia="宋体"/>
                <w:lang w:eastAsia="zh-CN"/>
              </w:rPr>
              <w:t>Potential specification impacts are:</w:t>
            </w:r>
          </w:p>
          <w:p>
            <w:pPr>
              <w:pStyle w:val="78"/>
              <w:numPr>
                <w:ilvl w:val="2"/>
                <w:numId w:val="6"/>
              </w:numPr>
              <w:spacing w:before="120"/>
              <w:jc w:val="both"/>
              <w:rPr>
                <w:rFonts w:eastAsia="宋体"/>
                <w:lang w:eastAsia="zh-CN"/>
              </w:rPr>
            </w:pPr>
            <w:r>
              <w:rPr>
                <w:lang w:eastAsia="zh-CN"/>
              </w:rPr>
              <w:t>Introduction of group-based reconfiguration of various reference signal resources, measurement, reporting, which may be RRC-based or MAC-CE based or by other physical layer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DOCOMO</w:t>
            </w:r>
          </w:p>
        </w:tc>
        <w:tc>
          <w:tcPr>
            <w:tcW w:w="7646" w:type="dxa"/>
          </w:tcPr>
          <w:p>
            <w:pPr>
              <w:pStyle w:val="31"/>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F</w:t>
            </w:r>
            <w:r>
              <w:rPr>
                <w:rFonts w:ascii="Times New Roman" w:hAnsi="Times New Roman" w:eastAsia="等线"/>
                <w:sz w:val="22"/>
                <w:szCs w:val="22"/>
                <w:lang w:eastAsia="zh-CN"/>
              </w:rPr>
              <w:t xml:space="preserve">rom our understanding, the RS power adaptation has the impacts on the L1 measurement results and then L3 measurement results. In this case, it may have the potential impact on the mobility procedure.   </w:t>
            </w:r>
          </w:p>
          <w:p>
            <w:pPr>
              <w:pStyle w:val="31"/>
              <w:numPr>
                <w:ilvl w:val="1"/>
                <w:numId w:val="6"/>
              </w:numPr>
              <w:overflowPunct w:val="0"/>
              <w:spacing w:before="12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6"/>
              </w:numPr>
              <w:overflowPunct w:val="0"/>
              <w:spacing w:before="120" w:after="0" w:line="240" w:lineRule="auto"/>
              <w:rPr>
                <w:rFonts w:ascii="Times New Roman" w:hAnsi="Times New Roman" w:eastAsiaTheme="minorEastAsia"/>
                <w:color w:val="FF0000"/>
                <w:sz w:val="22"/>
                <w:szCs w:val="22"/>
                <w:u w:val="single"/>
                <w:lang w:eastAsia="ko-KR"/>
              </w:rPr>
            </w:pPr>
            <w:r>
              <w:rPr>
                <w:rFonts w:ascii="Times New Roman" w:hAnsi="Times New Roman" w:eastAsiaTheme="minorEastAsia"/>
                <w:color w:val="FF0000"/>
                <w:sz w:val="22"/>
                <w:szCs w:val="22"/>
                <w:u w:val="single"/>
                <w:lang w:eastAsia="ko-KR"/>
              </w:rPr>
              <w:t xml:space="preserve">Impact on mobility due to dynamic power adaptation of CSI-RS/SSB [RAN2, RAN3]   </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等线"/>
                <w:sz w:val="22"/>
                <w:szCs w:val="22"/>
                <w:lang w:eastAsia="zh-CN"/>
              </w:rPr>
            </w:pPr>
            <w:r>
              <w:rPr>
                <w:rFonts w:ascii="Times New Roman" w:hAnsi="Times New Roman" w:eastAsiaTheme="minorEastAsia"/>
                <w:sz w:val="22"/>
                <w:szCs w:val="22"/>
                <w:lang w:eastAsia="ko-KR"/>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Depending on the change in PSD to certain signals that are multiplexed together, some input from RAN4 on spectral flatness (RE power control dynamic range) and other output power related aspects may be needed.</w:t>
            </w:r>
          </w:p>
          <w:p>
            <w:pPr>
              <w:pStyle w:val="31"/>
              <w:spacing w:before="12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7646" w:type="dxa"/>
          </w:tcPr>
          <w:p>
            <w:pPr>
              <w:snapToGrid w:val="0"/>
              <w:spacing w:before="120" w:line="252" w:lineRule="auto"/>
              <w:jc w:val="both"/>
              <w:rPr>
                <w:rFonts w:eastAsia="等线"/>
                <w:sz w:val="22"/>
                <w:szCs w:val="22"/>
                <w:lang w:eastAsia="zh-CN"/>
              </w:rPr>
            </w:pPr>
            <w:r>
              <w:rPr>
                <w:rFonts w:eastAsia="等线"/>
                <w:sz w:val="22"/>
                <w:szCs w:val="22"/>
                <w:lang w:eastAsia="zh-CN"/>
              </w:rPr>
              <w:t>‘</w:t>
            </w:r>
            <w:r>
              <w:t>The linear reduction of PAE (power added efficiency) when Tx power reduction should be included in the scaling of the power model.</w:t>
            </w:r>
            <w:r>
              <w:rPr>
                <w:rFonts w:eastAsia="等线"/>
                <w:sz w:val="22"/>
                <w:szCs w:val="22"/>
                <w:lang w:eastAsia="zh-CN"/>
              </w:rPr>
              <w:t xml:space="preserve">’ </w:t>
            </w:r>
            <w:r>
              <w:t>nothing to do with solution part and no need to be part of agreement. Suggest to remove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pStyle w:val="31"/>
              <w:spacing w:before="120" w:after="0"/>
              <w:rPr>
                <w:rFonts w:ascii="Times New Roman" w:hAnsi="Times New Roman" w:eastAsia="宋体" w:cs="Times New Roman"/>
                <w:sz w:val="22"/>
                <w:szCs w:val="22"/>
                <w:lang w:val="en-US" w:eastAsia="ko-KR" w:bidi="ar-SA"/>
              </w:rPr>
            </w:pPr>
            <w:r>
              <w:rPr>
                <w:rFonts w:hint="eastAsia" w:ascii="Times New Roman" w:hAnsi="Times New Roman"/>
                <w:sz w:val="22"/>
                <w:szCs w:val="22"/>
                <w:lang w:eastAsia="zh-CN"/>
              </w:rPr>
              <w:t>C</w:t>
            </w:r>
            <w:r>
              <w:rPr>
                <w:rFonts w:ascii="Times New Roman" w:hAnsi="Times New Roman"/>
                <w:sz w:val="22"/>
                <w:szCs w:val="22"/>
                <w:lang w:eastAsia="zh-CN"/>
              </w:rPr>
              <w:t>MCC</w:t>
            </w:r>
          </w:p>
        </w:tc>
        <w:tc>
          <w:tcPr>
            <w:tcW w:w="7646" w:type="dxa"/>
            <w:vAlign w:val="top"/>
          </w:tcPr>
          <w:p>
            <w:pPr>
              <w:pStyle w:val="31"/>
              <w:spacing w:before="120" w:after="0"/>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 xml:space="preserve">urrently, the description of techniques and potential enhancements are mixed together. </w:t>
            </w:r>
            <w:r>
              <w:rPr>
                <w:rFonts w:hint="eastAsia" w:ascii="Times New Roman" w:hAnsi="Times New Roman"/>
                <w:sz w:val="22"/>
                <w:szCs w:val="22"/>
                <w:lang w:eastAsia="zh-CN"/>
              </w:rPr>
              <w:t>W</w:t>
            </w:r>
            <w:r>
              <w:rPr>
                <w:rFonts w:ascii="Times New Roman" w:hAnsi="Times New Roman"/>
                <w:sz w:val="22"/>
                <w:szCs w:val="22"/>
                <w:lang w:eastAsia="zh-CN"/>
              </w:rPr>
              <w:t>e suggest to move following text to “potential specification impact”:</w:t>
            </w:r>
          </w:p>
          <w:p>
            <w:pPr>
              <w:pStyle w:val="78"/>
              <w:numPr>
                <w:ilvl w:val="1"/>
                <w:numId w:val="6"/>
              </w:numPr>
              <w:overflowPunct/>
              <w:snapToGrid w:val="0"/>
              <w:spacing w:before="120" w:line="252" w:lineRule="auto"/>
              <w:jc w:val="both"/>
              <w:rPr>
                <w:sz w:val="21"/>
                <w:szCs w:val="21"/>
                <w:lang w:eastAsia="zh-CN"/>
              </w:rPr>
            </w:pPr>
            <w:r>
              <w:t xml:space="preserve">Signaling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pPr>
              <w:pStyle w:val="78"/>
              <w:numPr>
                <w:ilvl w:val="1"/>
                <w:numId w:val="6"/>
              </w:numPr>
              <w:spacing w:before="120"/>
              <w:ind w:left="1440" w:leftChars="0" w:hanging="360" w:firstLineChars="0"/>
              <w:jc w:val="both"/>
              <w:rPr>
                <w:rFonts w:ascii="Times New Roman" w:hAnsi="Times New Roman" w:cs="Times New Roman" w:eastAsiaTheme="minorEastAsia"/>
                <w:sz w:val="21"/>
                <w:szCs w:val="21"/>
                <w:lang w:val="en-US" w:eastAsia="zh-CN" w:bidi="ar-SA"/>
              </w:rPr>
            </w:pPr>
            <w:r>
              <w:rPr>
                <w:sz w:val="21"/>
                <w:szCs w:val="21"/>
                <w:lang w:eastAsia="zh-CN"/>
              </w:rPr>
              <w:t>Report multiple CSI, and each corresponds to a different power offset (hypothetical power offset between CSI-RS and PDSCH) in one CSI report</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bookmarkStart w:id="6" w:name="_GoBack"/>
      <w:bookmarkEnd w:id="6"/>
      <w:r>
        <w:rPr>
          <w:rFonts w:eastAsia="宋体"/>
          <w:szCs w:val="18"/>
          <w:lang w:eastAsia="zh-CN"/>
        </w:rPr>
        <w:t>Proposal #5-2B</w:t>
      </w: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78"/>
        <w:numPr>
          <w:ilvl w:val="1"/>
          <w:numId w:val="11"/>
        </w:numPr>
        <w:overflowPunct/>
        <w:snapToGrid w:val="0"/>
        <w:spacing w:line="252" w:lineRule="auto"/>
        <w:rPr>
          <w:rFonts w:eastAsia="宋体"/>
          <w:lang w:eastAsia="zh-CN"/>
        </w:rPr>
      </w:pPr>
      <w:r>
        <w:rPr>
          <w:rFonts w:eastAsia="宋体"/>
          <w:lang w:eastAsia="zh-CN"/>
        </w:rPr>
        <w:t>Background:</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78"/>
        <w:numPr>
          <w:ilvl w:val="1"/>
          <w:numId w:val="11"/>
        </w:numPr>
        <w:rPr>
          <w:rFonts w:eastAsia="宋体"/>
          <w:lang w:eastAsia="zh-CN"/>
        </w:rPr>
      </w:pPr>
      <w:r>
        <w:rPr>
          <w:rFonts w:eastAsia="宋体"/>
          <w:lang w:eastAsia="zh-CN"/>
        </w:rPr>
        <w:t>Potential specification impacts are:</w:t>
      </w:r>
    </w:p>
    <w:p>
      <w:pPr>
        <w:pStyle w:val="78"/>
        <w:numPr>
          <w:ilvl w:val="2"/>
          <w:numId w:val="11"/>
        </w:numPr>
        <w:rPr>
          <w:rFonts w:eastAsia="宋体"/>
          <w:color w:val="C00000"/>
          <w:u w:val="single"/>
          <w:lang w:eastAsia="zh-CN"/>
        </w:rPr>
      </w:pPr>
      <w:r>
        <w:rPr>
          <w:rFonts w:eastAsia="宋体"/>
          <w:color w:val="C00000"/>
          <w:u w:val="single"/>
          <w:lang w:eastAsia="zh-CN"/>
        </w:rPr>
        <w:t>[To be filled]</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78"/>
        <w:numPr>
          <w:ilvl w:val="2"/>
          <w:numId w:val="11"/>
        </w:numPr>
        <w:rPr>
          <w:rFonts w:eastAsia="宋体"/>
          <w:color w:val="C00000"/>
          <w:u w:val="single"/>
          <w:lang w:eastAsia="zh-CN"/>
        </w:rPr>
      </w:pPr>
      <w:r>
        <w:rPr>
          <w:rFonts w:eastAsia="宋体"/>
          <w:color w:val="C00000"/>
          <w:u w:val="single"/>
          <w:lang w:eastAsia="zh-CN"/>
        </w:rPr>
        <w:t>[To be filled]</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sz w:val="22"/>
          <w:szCs w:val="22"/>
          <w:lang w:eastAsia="zh-CN"/>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Company Comments on Proposal #5-2B</w:t>
      </w:r>
    </w:p>
    <w:p>
      <w:pPr>
        <w:rPr>
          <w:sz w:val="22"/>
          <w:szCs w:val="22"/>
        </w:rPr>
      </w:pPr>
      <w:r>
        <w:rPr>
          <w:sz w:val="22"/>
          <w:szCs w:val="22"/>
        </w:rPr>
        <w:t>Moderator asks companies to also provide view and details, including the following aspects:</w:t>
      </w:r>
    </w:p>
    <w:p>
      <w:pPr>
        <w:pStyle w:val="78"/>
        <w:numPr>
          <w:ilvl w:val="0"/>
          <w:numId w:val="24"/>
        </w:numPr>
      </w:pPr>
      <w:r>
        <w:t>Which details should be included in the main proposal description (not the additional information for evaluation)</w:t>
      </w:r>
    </w:p>
    <w:p>
      <w:pPr>
        <w:pStyle w:val="78"/>
        <w:numPr>
          <w:ilvl w:val="0"/>
          <w:numId w:val="24"/>
        </w:numPr>
      </w:pPr>
      <w:r>
        <w:t>Text proposal to be used to fill in ‘background’, ‘potential specification impact’, and ‘additional consideration aspects’</w:t>
      </w: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hAnsi="Times New Roman" w:eastAsiaTheme="minorEastAsia"/>
          <w:sz w:val="22"/>
          <w:szCs w:val="22"/>
          <w:lang w:eastAsia="ko-KR"/>
        </w:rPr>
        <w:t>Moderator asks proponents can provide comments on this aspect.</w:t>
      </w:r>
    </w:p>
    <w:p>
      <w:pPr>
        <w:pStyle w:val="31"/>
        <w:spacing w:after="0"/>
        <w:rPr>
          <w:rFonts w:ascii="Times New Roman" w:hAnsi="Times New Roman" w:eastAsiaTheme="minorEastAsia"/>
          <w:sz w:val="22"/>
          <w:szCs w:val="22"/>
          <w:lang w:eastAsia="ko-KR"/>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overflowPunct w:val="0"/>
              <w:spacing w:before="120" w:after="0" w:line="240" w:lineRule="auto"/>
              <w:rPr>
                <w:rFonts w:ascii="Times New Roman" w:hAnsi="Times New Roman"/>
                <w:sz w:val="22"/>
                <w:szCs w:val="22"/>
                <w:rtl/>
                <w:lang w:eastAsia="zh-CN" w:bidi="he-IL"/>
              </w:rPr>
            </w:pPr>
            <w:r>
              <w:rPr>
                <w:rFonts w:ascii="Times New Roman" w:hAnsi="Times New Roman"/>
                <w:sz w:val="22"/>
                <w:szCs w:val="22"/>
                <w:lang w:eastAsia="zh-CN"/>
              </w:rPr>
              <w:t>Additional description intended to aid evaluations (not part of agreement)</w:t>
            </w:r>
          </w:p>
          <w:p>
            <w:pPr>
              <w:pStyle w:val="31"/>
              <w:numPr>
                <w:ilvl w:val="0"/>
                <w:numId w:val="11"/>
              </w:numPr>
              <w:overflowPunct w:val="0"/>
              <w:spacing w:before="0" w:after="0" w:line="252" w:lineRule="auto"/>
              <w:rPr>
                <w:rFonts w:ascii="Times New Roman" w:hAnsi="Times New Roman"/>
                <w:sz w:val="22"/>
                <w:szCs w:val="22"/>
                <w:lang w:eastAsia="zh-CN"/>
              </w:rPr>
            </w:pPr>
            <w:r>
              <w:rPr>
                <w:rFonts w:hint="cs" w:ascii="Times New Roman" w:hAnsi="Times New Roman"/>
                <w:sz w:val="22"/>
                <w:szCs w:val="22"/>
                <w:lang w:eastAsia="zh-CN"/>
              </w:rPr>
              <w:t>E</w:t>
            </w:r>
            <w:r>
              <w:rPr>
                <w:rFonts w:ascii="Times New Roman" w:hAnsi="Times New Roman"/>
                <w:sz w:val="22"/>
                <w:szCs w:val="22"/>
                <w:lang w:eastAsia="zh-CN"/>
              </w:rPr>
              <w:t xml:space="preserv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xml:space="preserve">: UEs feedback DPD information based on their received signals. The UEs receive training signals in their respective beams, and process the information needed for gNB </w:t>
            </w:r>
            <w:r>
              <w:rPr>
                <w:rFonts w:hint="cs" w:ascii="Times New Roman" w:hAnsi="Times New Roman"/>
                <w:sz w:val="22"/>
                <w:szCs w:val="22"/>
              </w:rPr>
              <w:t>DPD</w:t>
            </w:r>
            <w:r>
              <w:rPr>
                <w:rFonts w:ascii="Times New Roman" w:hAnsi="Times New Roman"/>
                <w:sz w:val="22"/>
                <w:szCs w:val="22"/>
              </w:rPr>
              <w:t>.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pPr>
              <w:pStyle w:val="31"/>
              <w:numPr>
                <w:ilvl w:val="1"/>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pPr>
              <w:pStyle w:val="31"/>
              <w:numPr>
                <w:ilvl w:val="2"/>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pPr>
              <w:pStyle w:val="31"/>
              <w:numPr>
                <w:ilvl w:val="2"/>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pPr>
              <w:pStyle w:val="31"/>
              <w:numPr>
                <w:ilvl w:val="2"/>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of  DPD information (e.g., </w:t>
            </w:r>
            <w:r>
              <w:rPr>
                <w:sz w:val="22"/>
                <w:szCs w:val="22"/>
                <w:lang w:eastAsia="zh-CN"/>
              </w:rPr>
              <w:t>non-linear kernels</w:t>
            </w:r>
            <w:r>
              <w:rPr>
                <w:rFonts w:ascii="Times New Roman" w:hAnsi="Times New Roman"/>
                <w:sz w:val="22"/>
                <w:szCs w:val="22"/>
                <w:lang w:eastAsia="zh-CN"/>
              </w:rPr>
              <w:t xml:space="preserve">) to assist </w:t>
            </w:r>
            <w:r>
              <w:rPr>
                <w:rFonts w:ascii="Times New Roman" w:hAnsi="Times New Roman"/>
                <w:sz w:val="22"/>
                <w:szCs w:val="22"/>
              </w:rPr>
              <w:t>gNB’s DPD</w:t>
            </w:r>
          </w:p>
          <w:p>
            <w:pPr>
              <w:pStyle w:val="31"/>
              <w:numPr>
                <w:ilvl w:val="2"/>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pPr>
              <w:pStyle w:val="31"/>
              <w:numPr>
                <w:ilvl w:val="0"/>
                <w:numId w:val="11"/>
              </w:numPr>
              <w:overflowPunct w:val="0"/>
              <w:spacing w:before="0" w:after="0" w:line="252" w:lineRule="auto"/>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pPr>
              <w:pStyle w:val="31"/>
              <w:numPr>
                <w:ilvl w:val="1"/>
                <w:numId w:val="11"/>
              </w:numPr>
              <w:overflowPunct w:val="0"/>
              <w:spacing w:before="120" w:after="0" w:line="252" w:lineRule="auto"/>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pPr>
              <w:pStyle w:val="31"/>
              <w:numPr>
                <w:ilvl w:val="1"/>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The DPoD requires knowledge of the power amplifier model that can be obtained by signaling from the gNb to the UE</w:t>
            </w:r>
          </w:p>
          <w:p>
            <w:pPr>
              <w:pStyle w:val="31"/>
              <w:overflowPunct w:val="0"/>
              <w:spacing w:before="120" w:after="0" w:line="240" w:lineRule="auto"/>
              <w:rPr>
                <w:rFonts w:ascii="Times New Roman" w:hAnsi="Times New Roman"/>
                <w:sz w:val="22"/>
                <w:szCs w:val="22"/>
                <w:lang w:eastAsia="zh-CN"/>
              </w:rPr>
            </w:pP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before="120" w:after="0" w:line="252" w:lineRule="auto"/>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pPr>
              <w:pStyle w:val="31"/>
              <w:numPr>
                <w:ilvl w:val="1"/>
                <w:numId w:val="11"/>
              </w:numPr>
              <w:overflowPunct w:val="0"/>
              <w:spacing w:before="120" w:after="0" w:line="252" w:lineRule="auto"/>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pPr>
              <w:pStyle w:val="78"/>
              <w:numPr>
                <w:ilvl w:val="1"/>
                <w:numId w:val="11"/>
              </w:numPr>
              <w:overflowPunct/>
              <w:snapToGrid w:val="0"/>
              <w:spacing w:before="120" w:line="252" w:lineRule="auto"/>
              <w:jc w:val="both"/>
              <w:rPr>
                <w:rFonts w:eastAsia="宋体"/>
                <w:lang w:eastAsia="zh-CN"/>
              </w:rPr>
            </w:pPr>
            <w:r>
              <w:rPr>
                <w:rFonts w:eastAsia="宋体"/>
                <w:lang w:eastAsia="zh-CN"/>
              </w:rPr>
              <w:t>Background:</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1"/>
              <w:numPr>
                <w:ilvl w:val="2"/>
                <w:numId w:val="11"/>
              </w:numPr>
              <w:overflowPunct w:val="0"/>
              <w:spacing w:before="120" w:after="0" w:line="252" w:lineRule="auto"/>
              <w:rPr>
                <w:rFonts w:ascii="Times New Roman" w:hAnsi="Times New Roman"/>
                <w:strike/>
                <w:color w:val="0070C0"/>
                <w:sz w:val="22"/>
                <w:szCs w:val="22"/>
                <w:lang w:eastAsia="zh-CN"/>
              </w:rPr>
            </w:pPr>
            <w:r>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78"/>
              <w:numPr>
                <w:ilvl w:val="1"/>
                <w:numId w:val="11"/>
              </w:numPr>
              <w:spacing w:before="120"/>
              <w:jc w:val="both"/>
              <w:rPr>
                <w:rFonts w:eastAsia="宋体"/>
                <w:lang w:eastAsia="zh-CN"/>
              </w:rPr>
            </w:pPr>
            <w:r>
              <w:rPr>
                <w:rFonts w:eastAsia="宋体"/>
                <w:lang w:eastAsia="zh-CN"/>
              </w:rPr>
              <w:t>Potential specification impacts are:</w:t>
            </w:r>
          </w:p>
          <w:p>
            <w:pPr>
              <w:pStyle w:val="31"/>
              <w:numPr>
                <w:ilvl w:val="2"/>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pPr>
              <w:pStyle w:val="31"/>
              <w:numPr>
                <w:ilvl w:val="2"/>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pPr>
              <w:pStyle w:val="31"/>
              <w:numPr>
                <w:ilvl w:val="2"/>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pPr>
              <w:pStyle w:val="31"/>
              <w:numPr>
                <w:ilvl w:val="1"/>
                <w:numId w:val="11"/>
              </w:numPr>
              <w:overflowPunct w:val="0"/>
              <w:spacing w:before="120" w:after="0" w:line="240" w:lineRule="auto"/>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Additional considerations/aspects (including any impact to legacy UEs, if any):</w:t>
            </w:r>
          </w:p>
          <w:p>
            <w:pPr>
              <w:pStyle w:val="78"/>
              <w:numPr>
                <w:ilvl w:val="2"/>
                <w:numId w:val="11"/>
              </w:numPr>
              <w:spacing w:before="120"/>
              <w:jc w:val="both"/>
              <w:rPr>
                <w:rFonts w:eastAsia="宋体"/>
                <w:color w:val="0070C0"/>
                <w:lang w:eastAsia="zh-CN"/>
              </w:rPr>
            </w:pPr>
            <w:r>
              <w:rPr>
                <w:rFonts w:eastAsia="宋体"/>
                <w:color w:val="0070C0"/>
                <w:lang w:eastAsia="zh-CN"/>
              </w:rPr>
              <w:t>Legacy UEs are not aware of the new CSI-RS. It is the gNB’s task to split transmissions to legacy and enhanced UEs in accordance with transmitted signal quality</w:t>
            </w:r>
          </w:p>
          <w:p>
            <w:pPr>
              <w:pStyle w:val="31"/>
              <w:numPr>
                <w:ilvl w:val="0"/>
                <w:numId w:val="11"/>
              </w:numPr>
              <w:overflowPunct w:val="0"/>
              <w:spacing w:before="0" w:after="0" w:line="252" w:lineRule="auto"/>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post-distortion</w:t>
            </w:r>
          </w:p>
          <w:p>
            <w:pPr>
              <w:pStyle w:val="78"/>
              <w:numPr>
                <w:ilvl w:val="1"/>
                <w:numId w:val="11"/>
              </w:numPr>
              <w:overflowPunct/>
              <w:snapToGrid w:val="0"/>
              <w:spacing w:before="0" w:line="252" w:lineRule="auto"/>
              <w:jc w:val="left"/>
              <w:rPr>
                <w:rFonts w:eastAsia="宋体"/>
                <w:lang w:eastAsia="zh-CN"/>
              </w:rPr>
            </w:pPr>
            <w:r>
              <w:rPr>
                <w:rFonts w:eastAsia="宋体"/>
                <w:lang w:eastAsia="zh-CN"/>
              </w:rPr>
              <w:t>Background:</w:t>
            </w:r>
          </w:p>
          <w:p>
            <w:pPr>
              <w:pStyle w:val="31"/>
              <w:numPr>
                <w:ilvl w:val="2"/>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78"/>
              <w:numPr>
                <w:ilvl w:val="1"/>
                <w:numId w:val="11"/>
              </w:numPr>
              <w:spacing w:before="0"/>
              <w:jc w:val="left"/>
              <w:rPr>
                <w:rFonts w:eastAsia="宋体"/>
                <w:lang w:eastAsia="zh-CN"/>
              </w:rPr>
            </w:pPr>
            <w:r>
              <w:rPr>
                <w:rFonts w:eastAsia="宋体"/>
                <w:lang w:eastAsia="zh-CN"/>
              </w:rPr>
              <w:t>Potential specification impacts are:</w:t>
            </w:r>
          </w:p>
          <w:p>
            <w:pPr>
              <w:pStyle w:val="31"/>
              <w:numPr>
                <w:ilvl w:val="2"/>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pPr>
              <w:pStyle w:val="78"/>
              <w:numPr>
                <w:ilvl w:val="2"/>
                <w:numId w:val="11"/>
              </w:numPr>
              <w:spacing w:before="0"/>
              <w:jc w:val="left"/>
              <w:rPr>
                <w:rFonts w:eastAsia="宋体"/>
                <w:color w:val="0070C0"/>
                <w:u w:val="single"/>
                <w:lang w:eastAsia="zh-CN"/>
              </w:rPr>
            </w:pPr>
            <w:r>
              <w:rPr>
                <w:color w:val="0070C0"/>
                <w:lang w:eastAsia="zh-CN"/>
              </w:rPr>
              <w:t>Introduction of activation of UE post distortion and notification of selected power amplifier model, and possibly training reference signals.</w:t>
            </w:r>
          </w:p>
          <w:p>
            <w:pPr>
              <w:pStyle w:val="31"/>
              <w:numPr>
                <w:ilvl w:val="1"/>
                <w:numId w:val="11"/>
              </w:numPr>
              <w:overflowPunct w:val="0"/>
              <w:spacing w:before="0"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Additional considerations/aspects (including any impact to legacy UEs, if any):</w:t>
            </w:r>
          </w:p>
          <w:p>
            <w:pPr>
              <w:pStyle w:val="78"/>
              <w:numPr>
                <w:ilvl w:val="2"/>
                <w:numId w:val="11"/>
              </w:numPr>
              <w:spacing w:before="0"/>
              <w:jc w:val="left"/>
              <w:rPr>
                <w:rFonts w:eastAsia="宋体"/>
                <w:color w:val="0070C0"/>
                <w:u w:val="single"/>
                <w:lang w:eastAsia="zh-CN"/>
              </w:rPr>
            </w:pPr>
            <w:r>
              <w:rPr>
                <w:rFonts w:eastAsia="宋体"/>
                <w:color w:val="0070C0"/>
                <w:lang w:eastAsia="zh-CN"/>
              </w:rPr>
              <w:t>It is the gNB’s task to split transmissions to legacy and enhanced UEs in accordance with transmitted signal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Depending on the required change in BS RF requirements from relaxation of pre-distortions, inputs from RAN4 may be needed.</w:t>
            </w:r>
          </w:p>
          <w:p>
            <w:pPr>
              <w:pStyle w:val="31"/>
              <w:numPr>
                <w:ilvl w:val="0"/>
                <w:numId w:val="25"/>
              </w:numPr>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RAN4 input on potential UE requirements from support of post-distortion may be needed.</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p>
        </w:tc>
        <w:tc>
          <w:tcPr>
            <w:tcW w:w="7646" w:type="dxa"/>
          </w:tcPr>
          <w:p>
            <w:pPr>
              <w:pStyle w:val="31"/>
              <w:spacing w:before="120" w:after="0"/>
              <w:rPr>
                <w:rFonts w:ascii="Times New Roman" w:hAnsi="Times New Roman" w:eastAsia="等线"/>
                <w:sz w:val="22"/>
                <w:szCs w:val="22"/>
                <w:lang w:eastAsia="zh-CN"/>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#5-3B)</w:t>
      </w: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78"/>
        <w:numPr>
          <w:ilvl w:val="1"/>
          <w:numId w:val="11"/>
        </w:numPr>
        <w:overflowPunct/>
        <w:snapToGrid w:val="0"/>
        <w:spacing w:line="252" w:lineRule="auto"/>
        <w:rPr>
          <w:sz w:val="21"/>
          <w:szCs w:val="21"/>
          <w:lang w:eastAsia="zh-CN"/>
        </w:rPr>
      </w:pPr>
      <w:r>
        <w:t>channel aware tone reservation that decrease PAPR.</w:t>
      </w:r>
    </w:p>
    <w:p>
      <w:pPr>
        <w:pStyle w:val="78"/>
        <w:numPr>
          <w:ilvl w:val="2"/>
          <w:numId w:val="11"/>
        </w:numPr>
        <w:overflowPunct/>
        <w:snapToGrid w:val="0"/>
        <w:spacing w:before="120" w:line="252" w:lineRule="auto"/>
        <w:jc w:val="both"/>
      </w:pPr>
      <w:r>
        <w:t>The UE must be notified of the sub-carriers carrying the TR signal</w:t>
      </w:r>
    </w:p>
    <w:p>
      <w:pPr>
        <w:pStyle w:val="78"/>
        <w:numPr>
          <w:ilvl w:val="1"/>
          <w:numId w:val="11"/>
        </w:numPr>
        <w:overflowPunct/>
        <w:snapToGrid w:val="0"/>
        <w:spacing w:line="252" w:lineRule="auto"/>
        <w:rPr>
          <w:rFonts w:eastAsia="宋体"/>
          <w:lang w:eastAsia="zh-CN"/>
        </w:rPr>
      </w:pPr>
      <w:r>
        <w:rPr>
          <w:rFonts w:eastAsia="宋体"/>
          <w:lang w:eastAsia="zh-CN"/>
        </w:rPr>
        <w:t>Background:</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78"/>
        <w:numPr>
          <w:ilvl w:val="1"/>
          <w:numId w:val="11"/>
        </w:numPr>
        <w:rPr>
          <w:rFonts w:eastAsia="宋体"/>
          <w:lang w:eastAsia="zh-CN"/>
        </w:rPr>
      </w:pPr>
      <w:r>
        <w:rPr>
          <w:rFonts w:eastAsia="宋体"/>
          <w:lang w:eastAsia="zh-CN"/>
        </w:rPr>
        <w:t>Potential specification impacts are:</w:t>
      </w:r>
    </w:p>
    <w:p>
      <w:pPr>
        <w:pStyle w:val="78"/>
        <w:numPr>
          <w:ilvl w:val="2"/>
          <w:numId w:val="11"/>
        </w:numPr>
        <w:rPr>
          <w:rFonts w:eastAsia="宋体"/>
          <w:color w:val="C00000"/>
          <w:u w:val="single"/>
          <w:lang w:eastAsia="zh-CN"/>
        </w:rPr>
      </w:pPr>
      <w:r>
        <w:rPr>
          <w:rFonts w:eastAsia="宋体"/>
          <w:color w:val="C00000"/>
          <w:u w:val="single"/>
          <w:lang w:eastAsia="zh-CN"/>
        </w:rPr>
        <w:t>[To be filled]</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78"/>
        <w:numPr>
          <w:ilvl w:val="2"/>
          <w:numId w:val="11"/>
        </w:numPr>
        <w:rPr>
          <w:rFonts w:eastAsia="宋体"/>
          <w:color w:val="C00000"/>
          <w:u w:val="single"/>
          <w:lang w:eastAsia="zh-CN"/>
        </w:rPr>
      </w:pPr>
      <w:r>
        <w:rPr>
          <w:rFonts w:eastAsia="宋体"/>
          <w:color w:val="C00000"/>
          <w:u w:val="single"/>
          <w:lang w:eastAsia="zh-CN"/>
        </w:rPr>
        <w:t>[To be filled]</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78"/>
        <w:ind w:left="1440"/>
        <w:rPr>
          <w:rFonts w:eastAsia="宋体"/>
          <w:lang w:eastAsia="zh-CN"/>
        </w:rPr>
      </w:pPr>
    </w:p>
    <w:p>
      <w:pPr>
        <w:pStyle w:val="78"/>
        <w:overflowPunct/>
        <w:snapToGrid w:val="0"/>
        <w:spacing w:line="252" w:lineRule="auto"/>
        <w:ind w:left="1440"/>
        <w:rPr>
          <w:sz w:val="21"/>
          <w:szCs w:val="21"/>
          <w:lang w:eastAsia="zh-CN"/>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Company Comments on Proposal #5-3B</w:t>
      </w:r>
    </w:p>
    <w:p>
      <w:pPr>
        <w:rPr>
          <w:sz w:val="22"/>
          <w:szCs w:val="22"/>
        </w:rPr>
      </w:pPr>
      <w:r>
        <w:rPr>
          <w:sz w:val="22"/>
          <w:szCs w:val="22"/>
        </w:rPr>
        <w:t>Moderator asks companies to also provide view and details, including the following aspects:</w:t>
      </w:r>
    </w:p>
    <w:p>
      <w:pPr>
        <w:pStyle w:val="78"/>
        <w:numPr>
          <w:ilvl w:val="0"/>
          <w:numId w:val="24"/>
        </w:numPr>
      </w:pPr>
      <w:r>
        <w:t>Which details should be included in the main proposal description (not the additional information for evaluation)</w:t>
      </w:r>
    </w:p>
    <w:p>
      <w:pPr>
        <w:pStyle w:val="78"/>
        <w:numPr>
          <w:ilvl w:val="0"/>
          <w:numId w:val="24"/>
        </w:numPr>
      </w:pPr>
      <w:r>
        <w:t>Text proposal to be used to fill in ‘background’, ‘potential specification impact’, and ‘additional consideration aspects’</w:t>
      </w: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#5-3B can be left up to implementation and therefore should not be the focus of the SI. Moderator asks proponents can provide comments on this aspect.</w:t>
      </w:r>
    </w:p>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bidi="he-IL"/>
              </w:rPr>
            </w:pPr>
            <w:r>
              <w:rPr>
                <w:rFonts w:hint="cs" w:ascii="Times New Roman" w:hAnsi="Times New Roman"/>
                <w:sz w:val="22"/>
                <w:szCs w:val="22"/>
                <w:lang w:eastAsia="zh-CN"/>
              </w:rPr>
              <w:t>QCOM</w:t>
            </w:r>
            <w:r>
              <w:rPr>
                <w:rFonts w:hint="cs" w:ascii="Times New Roman" w:hAnsi="Times New Roman"/>
                <w:sz w:val="22"/>
                <w:szCs w:val="22"/>
                <w:rtl/>
                <w:lang w:eastAsia="zh-CN" w:bidi="he-IL"/>
              </w:rPr>
              <w:t>2</w:t>
            </w:r>
          </w:p>
        </w:tc>
        <w:tc>
          <w:tcPr>
            <w:tcW w:w="7646" w:type="dxa"/>
          </w:tcPr>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pPr>
              <w:pStyle w:val="31"/>
              <w:overflowPunct w:val="0"/>
              <w:spacing w:before="120" w:after="0" w:line="240" w:lineRule="auto"/>
              <w:rPr>
                <w:rFonts w:ascii="Times New Roman" w:hAnsi="Times New Roman"/>
                <w:sz w:val="22"/>
                <w:szCs w:val="22"/>
                <w:lang w:eastAsia="zh-CN"/>
              </w:rPr>
            </w:pP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31"/>
              <w:numPr>
                <w:ilvl w:val="1"/>
                <w:numId w:val="11"/>
              </w:numPr>
              <w:overflowPunct w:val="0"/>
              <w:spacing w:before="12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pPr>
              <w:pStyle w:val="31"/>
              <w:numPr>
                <w:ilvl w:val="2"/>
                <w:numId w:val="11"/>
              </w:numPr>
              <w:overflowPunct w:val="0"/>
              <w:spacing w:before="120" w:after="0" w:line="252" w:lineRule="auto"/>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pPr>
              <w:pStyle w:val="31"/>
              <w:numPr>
                <w:ilvl w:val="2"/>
                <w:numId w:val="11"/>
              </w:numPr>
              <w:overflowPunct w:val="0"/>
              <w:spacing w:before="120" w:after="0" w:line="252" w:lineRule="auto"/>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pPr>
              <w:pStyle w:val="31"/>
              <w:overflowPunct w:val="0"/>
              <w:spacing w:before="120" w:after="0" w:line="252" w:lineRule="auto"/>
              <w:ind w:left="2160"/>
              <w:rPr>
                <w:rFonts w:ascii="Times New Roman" w:hAnsi="Times New Roman"/>
                <w:color w:val="0070C0"/>
                <w:sz w:val="22"/>
                <w:szCs w:val="22"/>
                <w:lang w:eastAsia="zh-CN"/>
              </w:rPr>
            </w:pPr>
          </w:p>
          <w:p>
            <w:pPr>
              <w:pStyle w:val="31"/>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pPr>
              <w:pStyle w:val="31"/>
              <w:overflowPunct w:val="0"/>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78"/>
              <w:numPr>
                <w:ilvl w:val="1"/>
                <w:numId w:val="11"/>
              </w:numPr>
              <w:overflowPunct/>
              <w:snapToGrid w:val="0"/>
              <w:spacing w:before="120" w:line="252" w:lineRule="auto"/>
              <w:jc w:val="both"/>
              <w:rPr>
                <w:sz w:val="21"/>
                <w:szCs w:val="21"/>
                <w:lang w:eastAsia="zh-CN"/>
              </w:rPr>
            </w:pPr>
            <w:r>
              <w:t>channel aware tone reservation that decrease</w:t>
            </w:r>
            <w:r>
              <w:rPr>
                <w:color w:val="0070C0"/>
              </w:rPr>
              <w:t>s</w:t>
            </w:r>
            <w:r>
              <w:t xml:space="preserve"> PAPR.</w:t>
            </w:r>
          </w:p>
          <w:p>
            <w:pPr>
              <w:pStyle w:val="78"/>
              <w:numPr>
                <w:ilvl w:val="2"/>
                <w:numId w:val="11"/>
              </w:numPr>
              <w:overflowPunct/>
              <w:snapToGrid w:val="0"/>
              <w:spacing w:before="120" w:line="252" w:lineRule="auto"/>
              <w:jc w:val="both"/>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t xml:space="preserve">he UE must be notified of the sub-carriers carrying the TR signal </w:t>
            </w:r>
            <w:r>
              <w:rPr>
                <w:color w:val="0070C0"/>
              </w:rPr>
              <w:t>for rate matching purposes</w:t>
            </w:r>
          </w:p>
          <w:p>
            <w:pPr>
              <w:pStyle w:val="78"/>
              <w:numPr>
                <w:ilvl w:val="2"/>
                <w:numId w:val="11"/>
              </w:numPr>
              <w:overflowPunct/>
              <w:snapToGrid w:val="0"/>
              <w:spacing w:before="120" w:line="252" w:lineRule="auto"/>
              <w:jc w:val="both"/>
              <w:rPr>
                <w:color w:val="0070C0"/>
              </w:rPr>
            </w:pPr>
            <w:r>
              <w:rPr>
                <w:rFonts w:eastAsia="宋体"/>
                <w:color w:val="0070C0"/>
                <w:lang w:eastAsia="zh-CN"/>
              </w:rPr>
              <w:t>Potential specification impacts are either or both of:</w:t>
            </w:r>
          </w:p>
          <w:p>
            <w:pPr>
              <w:pStyle w:val="31"/>
              <w:numPr>
                <w:ilvl w:val="3"/>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hint="cs" w:ascii="Times New Roman" w:hAnsi="Times New Roman"/>
                <w:color w:val="0070C0"/>
                <w:sz w:val="22"/>
                <w:szCs w:val="22"/>
                <w:rtl/>
                <w:lang w:eastAsia="zh-CN" w:bidi="he-IL"/>
              </w:rPr>
              <w:t xml:space="preserve"> </w:t>
            </w:r>
            <w:r>
              <w:rPr>
                <w:rFonts w:ascii="Times New Roman" w:hAnsi="Times New Roman"/>
                <w:color w:val="0070C0"/>
                <w:sz w:val="22"/>
                <w:szCs w:val="22"/>
                <w:lang w:eastAsia="zh-CN" w:bidi="he-IL"/>
              </w:rPr>
              <w:t>(e.g., in DCI)</w:t>
            </w:r>
          </w:p>
          <w:p>
            <w:pPr>
              <w:pStyle w:val="31"/>
              <w:numPr>
                <w:ilvl w:val="3"/>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pPr>
              <w:pStyle w:val="31"/>
              <w:numPr>
                <w:ilvl w:val="2"/>
                <w:numId w:val="11"/>
              </w:numPr>
              <w:overflowPunct w:val="0"/>
              <w:spacing w:before="0" w:after="0" w:line="240" w:lineRule="auto"/>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Additional considerations/aspects (including any impact to legacy UEs, if any):</w:t>
            </w:r>
          </w:p>
          <w:p>
            <w:pPr>
              <w:pStyle w:val="78"/>
              <w:numPr>
                <w:ilvl w:val="3"/>
                <w:numId w:val="11"/>
              </w:numPr>
              <w:spacing w:before="0"/>
              <w:jc w:val="left"/>
              <w:rPr>
                <w:rFonts w:eastAsia="宋体"/>
                <w:color w:val="0070C0"/>
                <w:lang w:eastAsia="zh-CN"/>
              </w:rPr>
            </w:pPr>
            <w:r>
              <w:rPr>
                <w:rFonts w:eastAsia="宋体"/>
                <w:color w:val="0070C0"/>
                <w:lang w:eastAsia="zh-CN"/>
              </w:rPr>
              <w:t>Legacy UEs are not aware of the new rate matching patterns. It is the gNB’s task to split transmissions to legacy and enhanced UEs in accordance with transmitted signal quality</w:t>
            </w:r>
          </w:p>
          <w:p>
            <w:pPr>
              <w:pStyle w:val="78"/>
              <w:numPr>
                <w:ilvl w:val="1"/>
                <w:numId w:val="11"/>
              </w:numPr>
              <w:overflowPunct/>
              <w:snapToGrid w:val="0"/>
              <w:spacing w:before="120" w:line="252" w:lineRule="auto"/>
              <w:jc w:val="both"/>
              <w:rPr>
                <w:rFonts w:eastAsia="宋体"/>
                <w:lang w:eastAsia="zh-CN"/>
              </w:rPr>
            </w:pPr>
            <w:r>
              <w:rPr>
                <w:rFonts w:eastAsia="宋体"/>
                <w:lang w:eastAsia="zh-CN"/>
              </w:rPr>
              <w:t>Background:</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78"/>
              <w:numPr>
                <w:ilvl w:val="1"/>
                <w:numId w:val="11"/>
              </w:numPr>
              <w:spacing w:before="120"/>
              <w:jc w:val="both"/>
              <w:rPr>
                <w:rFonts w:eastAsia="宋体"/>
                <w:lang w:eastAsia="zh-CN"/>
              </w:rPr>
            </w:pPr>
            <w:r>
              <w:rPr>
                <w:rFonts w:eastAsia="宋体"/>
                <w:lang w:eastAsia="zh-CN"/>
              </w:rPr>
              <w:t>Potential specification impacts are:</w:t>
            </w:r>
          </w:p>
          <w:p>
            <w:pPr>
              <w:pStyle w:val="78"/>
              <w:numPr>
                <w:ilvl w:val="2"/>
                <w:numId w:val="11"/>
              </w:numPr>
              <w:spacing w:before="120"/>
              <w:jc w:val="both"/>
              <w:rPr>
                <w:rFonts w:eastAsia="宋体"/>
                <w:color w:val="C00000"/>
                <w:u w:val="single"/>
                <w:lang w:eastAsia="zh-CN"/>
              </w:rPr>
            </w:pPr>
            <w:r>
              <w:rPr>
                <w:rFonts w:eastAsia="宋体"/>
                <w:color w:val="C00000"/>
                <w:u w:val="single"/>
                <w:lang w:eastAsia="zh-CN"/>
              </w:rPr>
              <w:t>[To be filled]</w:t>
            </w:r>
          </w:p>
          <w:p>
            <w:pPr>
              <w:pStyle w:val="31"/>
              <w:numPr>
                <w:ilvl w:val="1"/>
                <w:numId w:val="11"/>
              </w:numPr>
              <w:overflowPunct w:val="0"/>
              <w:spacing w:before="120"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78"/>
              <w:numPr>
                <w:ilvl w:val="2"/>
                <w:numId w:val="11"/>
              </w:numPr>
              <w:spacing w:before="120"/>
              <w:jc w:val="both"/>
              <w:rPr>
                <w:rFonts w:eastAsia="宋体"/>
                <w:color w:val="C00000"/>
                <w:u w:val="single"/>
                <w:rtl/>
                <w:lang w:eastAsia="zh-CN"/>
              </w:rPr>
            </w:pPr>
            <w:r>
              <w:rPr>
                <w:rFonts w:eastAsia="宋体"/>
                <w:color w:val="C00000"/>
                <w:u w:val="single"/>
                <w:lang w:eastAsia="zh-CN"/>
              </w:rPr>
              <w:t>[To be 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If the proposal result in any significant changes to RF requirements either at gNB or UE, some inputs from RAN4 may be needed.</w:t>
            </w:r>
          </w:p>
          <w:p>
            <w:pPr>
              <w:pStyle w:val="31"/>
              <w:overflowPunct w:val="0"/>
              <w:spacing w:before="120" w:after="0" w:line="240"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p>
        </w:tc>
        <w:tc>
          <w:tcPr>
            <w:tcW w:w="7646" w:type="dxa"/>
          </w:tcPr>
          <w:p>
            <w:pPr>
              <w:pStyle w:val="31"/>
              <w:spacing w:before="120" w:after="0"/>
              <w:rPr>
                <w:rFonts w:ascii="Times New Roman" w:hAnsi="Times New Roman" w:eastAsia="等线"/>
                <w:sz w:val="22"/>
                <w:szCs w:val="22"/>
                <w:lang w:eastAsia="zh-CN"/>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#5-4B</w:t>
      </w: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Background:</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78"/>
        <w:numPr>
          <w:ilvl w:val="1"/>
          <w:numId w:val="11"/>
        </w:numPr>
        <w:rPr>
          <w:rFonts w:eastAsia="宋体"/>
          <w:lang w:eastAsia="zh-CN"/>
        </w:rPr>
      </w:pPr>
      <w:r>
        <w:rPr>
          <w:rFonts w:eastAsia="宋体"/>
          <w:lang w:eastAsia="zh-CN"/>
        </w:rPr>
        <w:t>Potential specification impacts are:</w:t>
      </w:r>
    </w:p>
    <w:p>
      <w:pPr>
        <w:pStyle w:val="78"/>
        <w:numPr>
          <w:ilvl w:val="2"/>
          <w:numId w:val="11"/>
        </w:numPr>
        <w:rPr>
          <w:rFonts w:eastAsia="宋体"/>
          <w:color w:val="C00000"/>
          <w:u w:val="single"/>
          <w:lang w:eastAsia="zh-CN"/>
        </w:rPr>
      </w:pPr>
      <w:r>
        <w:rPr>
          <w:rFonts w:eastAsia="宋体"/>
          <w:color w:val="C00000"/>
          <w:u w:val="single"/>
          <w:lang w:eastAsia="zh-CN"/>
        </w:rPr>
        <w:t>[To be filled]</w:t>
      </w:r>
    </w:p>
    <w:p>
      <w:pPr>
        <w:pStyle w:val="31"/>
        <w:numPr>
          <w:ilvl w:val="1"/>
          <w:numId w:val="11"/>
        </w:numPr>
        <w:overflowPunct w:val="0"/>
        <w:spacing w:after="0" w:line="240"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Additional considerations/aspects (including any impact to legacy UEs, if any):</w:t>
      </w:r>
    </w:p>
    <w:p>
      <w:pPr>
        <w:pStyle w:val="78"/>
        <w:numPr>
          <w:ilvl w:val="2"/>
          <w:numId w:val="11"/>
        </w:numPr>
        <w:rPr>
          <w:rFonts w:eastAsia="宋体"/>
          <w:color w:val="C00000"/>
          <w:u w:val="single"/>
          <w:lang w:eastAsia="zh-CN"/>
        </w:rPr>
      </w:pPr>
      <w:r>
        <w:rPr>
          <w:rFonts w:eastAsia="宋体"/>
          <w:color w:val="C00000"/>
          <w:u w:val="single"/>
          <w:lang w:eastAsia="zh-CN"/>
        </w:rPr>
        <w:t>[To be filled]</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eastAsiaTheme="minorEastAsia"/>
          <w:sz w:val="22"/>
          <w:szCs w:val="22"/>
          <w:lang w:eastAsia="ko-KR"/>
        </w:rPr>
      </w:pP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Company Comments on Proposal #5-4B</w:t>
      </w:r>
    </w:p>
    <w:p>
      <w:pPr>
        <w:rPr>
          <w:sz w:val="22"/>
          <w:szCs w:val="22"/>
        </w:rPr>
      </w:pPr>
      <w:r>
        <w:rPr>
          <w:sz w:val="22"/>
          <w:szCs w:val="22"/>
        </w:rPr>
        <w:t>Moderator asks companies to also provide view and details, including the following aspects:</w:t>
      </w:r>
    </w:p>
    <w:p>
      <w:pPr>
        <w:pStyle w:val="78"/>
        <w:numPr>
          <w:ilvl w:val="0"/>
          <w:numId w:val="24"/>
        </w:numPr>
      </w:pPr>
      <w:r>
        <w:t>Which details should be included in the main proposal description (not the additional information for evaluation)</w:t>
      </w:r>
    </w:p>
    <w:p>
      <w:pPr>
        <w:pStyle w:val="78"/>
        <w:numPr>
          <w:ilvl w:val="0"/>
          <w:numId w:val="24"/>
        </w:numPr>
      </w:pPr>
      <w:r>
        <w:t>Text proposal to be used to fill in ‘background’, ‘potential specification impact’, and ‘additional consideration aspects’</w:t>
      </w:r>
    </w:p>
    <w:p>
      <w:pPr>
        <w:pStyle w:val="31"/>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Several companies commented that Proposal #5-4B can be left up to implementation and therefore should not be the focus of the SI. Moderator asks proponents can provide comments on this aspect.</w:t>
      </w:r>
    </w:p>
    <w:p>
      <w:pPr>
        <w:pStyle w:val="31"/>
        <w:spacing w:after="0"/>
        <w:rPr>
          <w:rFonts w:ascii="Times New Roman" w:hAnsi="Times New Roman" w:eastAsiaTheme="minorEastAsia"/>
          <w:sz w:val="22"/>
          <w:szCs w:val="22"/>
          <w:lang w:eastAsia="ko-KR"/>
        </w:rPr>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sz w:val="22"/>
                <w:szCs w:val="22"/>
                <w:lang w:eastAsia="zh-CN"/>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t>CATT</w:t>
            </w:r>
          </w:p>
        </w:tc>
        <w:tc>
          <w:tcPr>
            <w:tcW w:w="7646" w:type="dxa"/>
          </w:tcPr>
          <w:p>
            <w:pPr>
              <w:pStyle w:val="31"/>
              <w:spacing w:before="120" w:after="0"/>
              <w:rPr>
                <w:rFonts w:ascii="Times New Roman" w:hAnsi="Times New Roman"/>
                <w:sz w:val="22"/>
                <w:szCs w:val="22"/>
                <w:lang w:eastAsia="zh-CN"/>
              </w:rPr>
            </w:pPr>
            <w:r>
              <w:t xml:space="preserve">This is an implementation issue and not part of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eastAsiaTheme="minorEastAsia"/>
                <w:sz w:val="22"/>
                <w:szCs w:val="22"/>
                <w:lang w:eastAsia="ko-KR"/>
              </w:rPr>
              <w:t>Intel</w:t>
            </w:r>
          </w:p>
        </w:tc>
        <w:tc>
          <w:tcPr>
            <w:tcW w:w="7646" w:type="dxa"/>
          </w:tcPr>
          <w:p>
            <w:pPr>
              <w:pStyle w:val="31"/>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For impact to other WGs, the following should be added</w:t>
            </w:r>
          </w:p>
          <w:p>
            <w:pPr>
              <w:pStyle w:val="31"/>
              <w:numPr>
                <w:ilvl w:val="0"/>
                <w:numId w:val="25"/>
              </w:numPr>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Depending on the change in power loaded to RE, some input from RAN4 on spectral flatness (RE power control dynamic range) and other output power related aspects may be needed.</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p>
        </w:tc>
        <w:tc>
          <w:tcPr>
            <w:tcW w:w="7646" w:type="dxa"/>
          </w:tcPr>
          <w:p>
            <w:pPr>
              <w:pStyle w:val="31"/>
              <w:spacing w:before="120" w:after="0"/>
              <w:rPr>
                <w:rFonts w:ascii="Times New Roman" w:hAnsi="Times New Roman" w:eastAsia="等线"/>
                <w:sz w:val="22"/>
                <w:szCs w:val="22"/>
                <w:lang w:eastAsia="zh-CN"/>
              </w:rPr>
            </w:pP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2.6 Other Energy Saving Aspects/Techniques</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78"/>
        <w:numPr>
          <w:ilvl w:val="1"/>
          <w:numId w:val="6"/>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pPr>
        <w:pStyle w:val="78"/>
        <w:numPr>
          <w:ilvl w:val="1"/>
          <w:numId w:val="6"/>
        </w:numPr>
        <w:rPr>
          <w:rFonts w:eastAsia="宋体"/>
          <w:lang w:eastAsia="zh-CN"/>
        </w:rPr>
      </w:pPr>
      <w:r>
        <w:rPr>
          <w:rFonts w:eastAsia="宋体"/>
          <w:lang w:eastAsia="zh-CN"/>
        </w:rPr>
        <w:t>The UE assistance information can be considered for network energy saving.</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pPr>
        <w:numPr>
          <w:ilvl w:val="1"/>
          <w:numId w:val="6"/>
        </w:numPr>
        <w:overflowPunct w:val="0"/>
        <w:spacing w:after="0" w:line="252" w:lineRule="auto"/>
        <w:jc w:val="both"/>
        <w:rPr>
          <w:sz w:val="22"/>
          <w:szCs w:val="22"/>
        </w:rPr>
      </w:pPr>
      <w:r>
        <w:rPr>
          <w:sz w:val="22"/>
          <w:szCs w:val="22"/>
        </w:rPr>
        <w:t>Technique #E-1: UE assistance information or feedback/report to further facilitate gNB network energy saving</w:t>
      </w:r>
    </w:p>
    <w:p>
      <w:pPr>
        <w:numPr>
          <w:ilvl w:val="2"/>
          <w:numId w:val="6"/>
        </w:numPr>
        <w:overflowPunct w:val="0"/>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pPr>
        <w:numPr>
          <w:ilvl w:val="2"/>
          <w:numId w:val="6"/>
        </w:numPr>
        <w:overflowPunct w:val="0"/>
        <w:spacing w:after="0" w:line="252" w:lineRule="auto"/>
        <w:jc w:val="both"/>
        <w:rPr>
          <w:sz w:val="22"/>
          <w:szCs w:val="22"/>
        </w:rPr>
      </w:pPr>
      <w:r>
        <w:rPr>
          <w:sz w:val="22"/>
          <w:szCs w:val="22"/>
        </w:rPr>
        <w:t>Support of UE’s mobility status and location can be considered to aid gNB’s perform energy saving techniques</w:t>
      </w:r>
    </w:p>
    <w:p>
      <w:pPr>
        <w:numPr>
          <w:ilvl w:val="2"/>
          <w:numId w:val="6"/>
        </w:numPr>
        <w:overflowPunct w:val="0"/>
        <w:spacing w:after="0" w:line="252" w:lineRule="auto"/>
        <w:jc w:val="both"/>
        <w:rPr>
          <w:sz w:val="22"/>
          <w:szCs w:val="22"/>
        </w:rPr>
      </w:pPr>
      <w:r>
        <w:rPr>
          <w:sz w:val="22"/>
          <w:szCs w:val="22"/>
        </w:rPr>
        <w:t>UE assistance information including traffic relation information, such as pattern, volume etc.</w:t>
      </w:r>
    </w:p>
    <w:p>
      <w:pPr>
        <w:numPr>
          <w:ilvl w:val="2"/>
          <w:numId w:val="6"/>
        </w:numPr>
        <w:overflowPunct w:val="0"/>
        <w:spacing w:after="0" w:line="252" w:lineRule="auto"/>
        <w:jc w:val="both"/>
        <w:rPr>
          <w:sz w:val="22"/>
          <w:szCs w:val="22"/>
        </w:rPr>
      </w:pPr>
      <w:r>
        <w:rPr>
          <w:sz w:val="22"/>
          <w:szCs w:val="22"/>
        </w:rPr>
        <w:t>UE report of certain measurement, e.g., based on discovery reference signal.</w:t>
      </w:r>
    </w:p>
    <w:p>
      <w:pPr>
        <w:numPr>
          <w:ilvl w:val="3"/>
          <w:numId w:val="6"/>
        </w:numPr>
        <w:overflowPunct w:val="0"/>
        <w:spacing w:after="0" w:line="252" w:lineRule="auto"/>
        <w:jc w:val="both"/>
        <w:rPr>
          <w:color w:val="C00000"/>
          <w:sz w:val="22"/>
          <w:szCs w:val="22"/>
          <w:u w:val="single"/>
        </w:rPr>
      </w:pPr>
      <w:r>
        <w:rPr>
          <w:color w:val="C00000"/>
          <w:sz w:val="22"/>
          <w:szCs w:val="22"/>
          <w:u w:val="single"/>
        </w:rPr>
        <w:t>[Comment] This can be merged into A-1.</w:t>
      </w:r>
    </w:p>
    <w:p>
      <w:pPr>
        <w:numPr>
          <w:ilvl w:val="2"/>
          <w:numId w:val="6"/>
        </w:numPr>
        <w:overflowPunct w:val="0"/>
        <w:spacing w:after="0" w:line="252" w:lineRule="auto"/>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pPr>
        <w:pStyle w:val="31"/>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pPr>
        <w:pStyle w:val="31"/>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pPr>
        <w:pStyle w:val="31"/>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31"/>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3"/>
          <w:numId w:val="6"/>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1"/>
        <w:numPr>
          <w:ilvl w:val="3"/>
          <w:numId w:val="6"/>
        </w:numPr>
        <w:overflowPunct w:val="0"/>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UE request of SSB configuration</w:t>
      </w:r>
    </w:p>
    <w:p>
      <w:pPr>
        <w:pStyle w:val="31"/>
        <w:numPr>
          <w:ilvl w:val="3"/>
          <w:numId w:val="6"/>
        </w:numPr>
        <w:overflowPunct w:val="0"/>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SR/CG PUSCH transmission indication</w:t>
      </w:r>
    </w:p>
    <w:p>
      <w:pPr>
        <w:pStyle w:val="31"/>
        <w:spacing w:after="0"/>
        <w:ind w:left="144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1"/>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#6-1</w:t>
      </w:r>
    </w:p>
    <w:p>
      <w:pPr>
        <w:pStyle w:val="31"/>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Moderator notes:</w:t>
      </w:r>
    </w:p>
    <w:p>
      <w:pPr>
        <w:pStyle w:val="31"/>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Note (1)</w:t>
      </w:r>
    </w:p>
    <w:p>
      <w:pPr>
        <w:pStyle w:val="31"/>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Company Comments on Proposal #6-1</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8D8D8" w:themeFill="background1" w:themeFillShade="D9"/>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eastAsiaTheme="minorEastAsia"/>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31"/>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31"/>
              <w:spacing w:before="120" w:after="0"/>
              <w:ind w:left="360"/>
              <w:rPr>
                <w:rFonts w:ascii="Times New Roman" w:hAnsi="Times New Roman"/>
                <w:sz w:val="22"/>
                <w:szCs w:val="22"/>
                <w:lang w:eastAsia="zh-CN"/>
              </w:rPr>
            </w:pPr>
          </w:p>
          <w:p>
            <w:pPr>
              <w:spacing w:before="180" w:line="288" w:lineRule="auto"/>
              <w:jc w:val="both"/>
              <w:rPr>
                <w:rFonts w:eastAsia="等线"/>
                <w:sz w:val="22"/>
                <w:szCs w:val="22"/>
                <w:lang w:val="en-GB" w:eastAsia="zh-CN"/>
              </w:rPr>
            </w:pPr>
            <w:r>
              <w:rPr>
                <w:rFonts w:ascii="New York" w:hAnsi="New York" w:eastAsia="等线"/>
                <w:sz w:val="22"/>
                <w:szCs w:val="22"/>
                <w:lang w:val="en-GB" w:eastAsia="zh-CN"/>
              </w:rPr>
              <w:t>We suggest the following update highlight yellow.</w:t>
            </w:r>
          </w:p>
          <w:p>
            <w:pPr>
              <w:pStyle w:val="5"/>
              <w:spacing w:line="256" w:lineRule="auto"/>
              <w:ind w:left="1411" w:hanging="1411"/>
              <w:jc w:val="both"/>
              <w:outlineLvl w:val="3"/>
              <w:rPr>
                <w:rFonts w:eastAsia="宋体"/>
                <w:szCs w:val="18"/>
                <w:lang w:eastAsia="zh-CN"/>
              </w:rPr>
            </w:pPr>
            <w:r>
              <w:rPr>
                <w:rFonts w:eastAsia="宋体"/>
                <w:szCs w:val="18"/>
                <w:lang w:eastAsia="zh-CN"/>
              </w:rPr>
              <w:t>Proposal #6-1</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1"/>
              <w:numPr>
                <w:ilvl w:val="2"/>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1"/>
              <w:numPr>
                <w:ilvl w:val="1"/>
                <w:numId w:val="11"/>
              </w:numPr>
              <w:overflowPunct w:val="0"/>
              <w:spacing w:before="120" w:after="0" w:line="252" w:lineRule="auto"/>
              <w:rPr>
                <w:rFonts w:ascii="Times New Roman" w:hAnsi="Times New Roman" w:eastAsiaTheme="minorEastAsia"/>
                <w:color w:val="FF0000"/>
                <w:sz w:val="22"/>
                <w:szCs w:val="22"/>
                <w:highlight w:val="yellow"/>
                <w:lang w:eastAsia="ko-KR"/>
              </w:rPr>
            </w:pPr>
            <w:r>
              <w:rPr>
                <w:rFonts w:ascii="Times New Roman" w:hAnsi="Times New Roman" w:eastAsiaTheme="minorEastAsia"/>
                <w:color w:val="FF0000"/>
                <w:sz w:val="22"/>
                <w:szCs w:val="22"/>
                <w:highlight w:val="yellow"/>
                <w:lang w:eastAsia="ko-KR"/>
              </w:rPr>
              <w:t>UE request of SSB configuration</w:t>
            </w:r>
          </w:p>
          <w:p>
            <w:pPr>
              <w:pStyle w:val="31"/>
              <w:numPr>
                <w:ilvl w:val="1"/>
                <w:numId w:val="11"/>
              </w:numPr>
              <w:overflowPunct w:val="0"/>
              <w:spacing w:before="120" w:after="0" w:line="252" w:lineRule="auto"/>
              <w:rPr>
                <w:rFonts w:ascii="Times New Roman" w:hAnsi="Times New Roman" w:eastAsiaTheme="minorEastAsia"/>
                <w:color w:val="FF0000"/>
                <w:sz w:val="22"/>
                <w:szCs w:val="22"/>
                <w:highlight w:val="yellow"/>
                <w:lang w:eastAsia="ko-KR"/>
              </w:rPr>
            </w:pPr>
            <w:r>
              <w:rPr>
                <w:rFonts w:ascii="Times New Roman" w:hAnsi="Times New Roman" w:eastAsiaTheme="minorEastAsia"/>
                <w:color w:val="FF0000"/>
                <w:sz w:val="22"/>
                <w:szCs w:val="22"/>
                <w:highlight w:val="yellow"/>
                <w:lang w:eastAsia="ko-KR"/>
              </w:rPr>
              <w:t>SR/CG PUSCH transmission indication</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pPr>
              <w:pStyle w:val="31"/>
              <w:spacing w:before="120" w:after="0"/>
              <w:rPr>
                <w:rFonts w:ascii="Times New Roman" w:hAnsi="Times New Roman"/>
                <w:sz w:val="22"/>
                <w:szCs w:val="22"/>
                <w:lang w:eastAsia="zh-CN"/>
              </w:rPr>
            </w:pP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w:t>
            </w:r>
            <w:r>
              <w:rPr>
                <w:rFonts w:ascii="Times New Roman" w:hAnsi="Times New Roman" w:eastAsiaTheme="minorEastAsia"/>
                <w:color w:val="0070C0"/>
                <w:sz w:val="22"/>
                <w:szCs w:val="22"/>
                <w:u w:val="single"/>
                <w:lang w:eastAsia="ko-KR"/>
              </w:rPr>
              <w:t>n</w:t>
            </w:r>
            <w:r>
              <w:rPr>
                <w:rFonts w:ascii="Times New Roman" w:hAnsi="Times New Roman" w:eastAsiaTheme="minorEastAsia"/>
                <w:sz w:val="22"/>
                <w:szCs w:val="22"/>
                <w:lang w:eastAsia="ko-KR"/>
              </w:rPr>
              <w:t xml:space="preserve"> </w:t>
            </w:r>
            <w:r>
              <w:rPr>
                <w:rFonts w:ascii="Times New Roman" w:hAnsi="Times New Roman" w:eastAsiaTheme="minorEastAsia"/>
                <w:strike/>
                <w:color w:val="0070C0"/>
                <w:sz w:val="22"/>
                <w:szCs w:val="22"/>
                <w:lang w:eastAsia="ko-KR"/>
              </w:rPr>
              <w:t>dormant power</w:t>
            </w:r>
            <w:r>
              <w:rPr>
                <w:rFonts w:ascii="Times New Roman" w:hAnsi="Times New Roman" w:eastAsiaTheme="minorEastAsia"/>
                <w:color w:val="0070C0"/>
                <w:sz w:val="22"/>
                <w:szCs w:val="22"/>
                <w:u w:val="single"/>
                <w:lang w:eastAsia="ko-KR"/>
              </w:rPr>
              <w:t xml:space="preserve">energy saving </w:t>
            </w:r>
            <w:r>
              <w:rPr>
                <w:rFonts w:ascii="Times New Roman" w:hAnsi="Times New Roman" w:eastAsiaTheme="minorEastAsia"/>
                <w:sz w:val="22"/>
                <w:szCs w:val="22"/>
                <w:lang w:eastAsia="ko-KR"/>
              </w:rPr>
              <w:t xml:space="preserve"> state or not.</w:t>
            </w:r>
          </w:p>
          <w:p>
            <w:pPr>
              <w:pStyle w:val="31"/>
              <w:numPr>
                <w:ilvl w:val="1"/>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w:t>
            </w:r>
            <w:r>
              <w:rPr>
                <w:rFonts w:ascii="Times New Roman" w:hAnsi="Times New Roman" w:eastAsiaTheme="minorEastAsia"/>
                <w:color w:val="0070C0"/>
                <w:sz w:val="22"/>
                <w:szCs w:val="22"/>
                <w:u w:val="single"/>
                <w:lang w:eastAsia="ko-KR"/>
              </w:rPr>
              <w:t>n</w:t>
            </w:r>
            <w:r>
              <w:rPr>
                <w:rFonts w:ascii="Times New Roman" w:hAnsi="Times New Roman" w:eastAsiaTheme="minorEastAsia"/>
                <w:sz w:val="22"/>
                <w:szCs w:val="22"/>
                <w:lang w:eastAsia="ko-KR"/>
              </w:rPr>
              <w:t xml:space="preserve"> </w:t>
            </w:r>
            <w:r>
              <w:rPr>
                <w:rFonts w:ascii="Times New Roman" w:hAnsi="Times New Roman" w:eastAsiaTheme="minorEastAsia"/>
                <w:strike/>
                <w:color w:val="0070C0"/>
                <w:sz w:val="22"/>
                <w:szCs w:val="22"/>
                <w:lang w:eastAsia="ko-KR"/>
              </w:rPr>
              <w:t xml:space="preserve">sleeping </w:t>
            </w:r>
            <w:r>
              <w:rPr>
                <w:rFonts w:ascii="Times New Roman" w:hAnsi="Times New Roman" w:eastAsiaTheme="minorEastAsia"/>
                <w:color w:val="0070C0"/>
                <w:sz w:val="22"/>
                <w:szCs w:val="22"/>
                <w:u w:val="single"/>
                <w:lang w:eastAsia="ko-KR"/>
              </w:rPr>
              <w:t xml:space="preserve">energy saving </w:t>
            </w:r>
            <w:r>
              <w:rPr>
                <w:rFonts w:ascii="Times New Roman" w:hAnsi="Times New Roman" w:eastAsiaTheme="minorEastAsia"/>
                <w:sz w:val="22"/>
                <w:szCs w:val="22"/>
                <w:lang w:eastAsia="ko-KR"/>
              </w:rPr>
              <w:t>state, e.g. polling number of idle UEs, polling UEs beyond certain coverage.</w:t>
            </w:r>
          </w:p>
          <w:p>
            <w:pPr>
              <w:pStyle w:val="31"/>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1"/>
              <w:spacing w:before="120" w:after="0"/>
              <w:rPr>
                <w:rFonts w:ascii="Times New Roman" w:hAnsi="Times New Roman"/>
                <w:sz w:val="22"/>
                <w:szCs w:val="22"/>
                <w:lang w:eastAsia="zh-CN"/>
              </w:rPr>
            </w:pPr>
          </w:p>
        </w:tc>
        <w:tc>
          <w:tcPr>
            <w:tcW w:w="7645" w:type="dxa"/>
          </w:tcPr>
          <w:p>
            <w:pPr>
              <w:pStyle w:val="31"/>
              <w:spacing w:before="120" w:after="0"/>
              <w:rPr>
                <w:rFonts w:ascii="Times New Roman" w:hAnsi="Times New Roman"/>
                <w:sz w:val="22"/>
                <w:szCs w:val="22"/>
                <w:lang w:eastAsia="zh-CN"/>
              </w:rPr>
            </w:pPr>
          </w:p>
        </w:tc>
      </w:tr>
    </w:tbl>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1"/>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31"/>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31"/>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31"/>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#6-1A</w:t>
      </w:r>
    </w:p>
    <w:p>
      <w:pPr>
        <w:pStyle w:val="31"/>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color w:val="C00000"/>
          <w:sz w:val="22"/>
          <w:szCs w:val="22"/>
          <w:u w:val="single"/>
          <w:lang w:eastAsia="zh-CN"/>
        </w:rPr>
        <w:t xml:space="preserve">an energy saving state </w:t>
      </w:r>
      <w:r>
        <w:rPr>
          <w:rFonts w:ascii="Times New Roman" w:hAnsi="Times New Roman" w:eastAsiaTheme="minorEastAsia"/>
          <w:strike/>
          <w:color w:val="C00000"/>
          <w:sz w:val="22"/>
          <w:szCs w:val="22"/>
          <w:lang w:eastAsia="ko-KR"/>
        </w:rPr>
        <w:t>a dormant power state</w:t>
      </w:r>
      <w:r>
        <w:rPr>
          <w:rFonts w:ascii="Times New Roman" w:hAnsi="Times New Roman" w:eastAsiaTheme="minorEastAsia"/>
          <w:color w:val="C00000"/>
          <w:sz w:val="22"/>
          <w:szCs w:val="22"/>
          <w:lang w:eastAsia="ko-KR"/>
        </w:rPr>
        <w:t xml:space="preserve"> </w:t>
      </w:r>
      <w:r>
        <w:rPr>
          <w:rFonts w:ascii="Times New Roman" w:hAnsi="Times New Roman" w:eastAsiaTheme="minorEastAsia"/>
          <w:sz w:val="22"/>
          <w:szCs w:val="22"/>
          <w:lang w:eastAsia="ko-KR"/>
        </w:rPr>
        <w:t>or not.</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UE assistance data for gNB to assess whether it can go into </w:t>
      </w:r>
      <w:r>
        <w:rPr>
          <w:rFonts w:ascii="Times New Roman" w:hAnsi="Times New Roman"/>
          <w:color w:val="C00000"/>
          <w:sz w:val="22"/>
          <w:szCs w:val="22"/>
          <w:u w:val="single"/>
          <w:lang w:eastAsia="zh-CN"/>
        </w:rPr>
        <w:t xml:space="preserve">an energy saving state </w:t>
      </w:r>
      <w:r>
        <w:rPr>
          <w:rFonts w:ascii="Times New Roman" w:hAnsi="Times New Roman" w:eastAsiaTheme="minorEastAsia"/>
          <w:strike/>
          <w:color w:val="C00000"/>
          <w:sz w:val="22"/>
          <w:szCs w:val="22"/>
          <w:lang w:eastAsia="ko-KR"/>
        </w:rPr>
        <w:t>a sleeping state</w:t>
      </w:r>
      <w:r>
        <w:rPr>
          <w:rFonts w:ascii="Times New Roman" w:hAnsi="Times New Roman" w:eastAsiaTheme="minorEastAsia"/>
          <w:sz w:val="22"/>
          <w:szCs w:val="22"/>
          <w:lang w:eastAsia="ko-KR"/>
        </w:rPr>
        <w:t>, e.g. polling number of idle UEs, polling UEs beyond certain coverage.</w:t>
      </w:r>
    </w:p>
    <w:p>
      <w:pPr>
        <w:pStyle w:val="31"/>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pPr>
        <w:pStyle w:val="31"/>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rPr>
          <w:rFonts w:ascii="Arial" w:hAnsi="Arial" w:cs="Arial"/>
          <w:sz w:val="24"/>
          <w:szCs w:val="24"/>
        </w:rPr>
      </w:pPr>
      <w:r>
        <w:rPr>
          <w:rFonts w:ascii="Arial" w:hAnsi="Arial" w:cs="Arial"/>
          <w:sz w:val="24"/>
          <w:szCs w:val="24"/>
        </w:rPr>
        <w:t>Proposal #6-1A (clean)</w:t>
      </w:r>
    </w:p>
    <w:p>
      <w:pPr>
        <w:pStyle w:val="31"/>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hAnsi="Times New Roman" w:eastAsiaTheme="minorEastAsia"/>
          <w:sz w:val="22"/>
          <w:szCs w:val="22"/>
          <w:lang w:eastAsia="ko-KR"/>
        </w:rPr>
        <w:t xml:space="preserve"> or not.</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hAnsi="Times New Roman" w:eastAsiaTheme="minorEastAsia"/>
          <w:sz w:val="22"/>
          <w:szCs w:val="22"/>
          <w:lang w:eastAsia="ko-KR"/>
        </w:rPr>
        <w:t>, e.g. polling number of idle UEs, polling UEs beyond certain coverage.</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31"/>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31"/>
        <w:spacing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#6-1A</w:t>
      </w:r>
    </w:p>
    <w:p>
      <w:pPr>
        <w:pStyle w:val="31"/>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31"/>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hAnsi="Times New Roman" w:eastAsiaTheme="minorEastAsia"/>
          <w:sz w:val="22"/>
          <w:szCs w:val="22"/>
          <w:lang w:eastAsia="ko-KR"/>
        </w:rPr>
        <w:t xml:space="preserve"> or not.</w:t>
      </w:r>
    </w:p>
    <w:p>
      <w:pPr>
        <w:pStyle w:val="31"/>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31"/>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1"/>
        </w:numPr>
        <w:overflowPunct w:val="0"/>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hAnsi="Times New Roman" w:eastAsiaTheme="minorEastAsia"/>
          <w:sz w:val="22"/>
          <w:szCs w:val="22"/>
          <w:lang w:eastAsia="ko-KR"/>
        </w:rPr>
        <w:t>, e.g. polling number of idle UEs, polling UEs beyond certain coverage.</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31"/>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31"/>
        <w:numPr>
          <w:ilvl w:val="1"/>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Potential impact to other WGS</w:t>
      </w:r>
    </w:p>
    <w:p>
      <w:pPr>
        <w:pStyle w:val="31"/>
        <w:numPr>
          <w:ilvl w:val="2"/>
          <w:numId w:val="11"/>
        </w:numPr>
        <w:overflowPunct w:val="0"/>
        <w:spacing w:after="0" w:line="240" w:lineRule="auto"/>
        <w:rPr>
          <w:rFonts w:ascii="Times New Roman" w:hAnsi="Times New Roman" w:eastAsiaTheme="minorEastAsia"/>
          <w:color w:val="0070C0"/>
          <w:sz w:val="22"/>
          <w:szCs w:val="22"/>
          <w:u w:val="single"/>
          <w:lang w:eastAsia="ko-KR"/>
        </w:rPr>
      </w:pPr>
      <w:r>
        <w:rPr>
          <w:rFonts w:ascii="Times New Roman" w:hAnsi="Times New Roman" w:eastAsiaTheme="minorEastAsia"/>
          <w:color w:val="0070C0"/>
          <w:sz w:val="22"/>
          <w:szCs w:val="22"/>
          <w:u w:val="single"/>
          <w:lang w:eastAsia="ko-KR"/>
        </w:rPr>
        <w:t>[To be filled]</w:t>
      </w:r>
    </w:p>
    <w:p>
      <w:pPr>
        <w:pStyle w:val="31"/>
        <w:spacing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Company Comments on Proposal #6-1A</w:t>
      </w:r>
    </w:p>
    <w:p>
      <w:pPr>
        <w:rPr>
          <w:sz w:val="22"/>
          <w:szCs w:val="22"/>
        </w:rPr>
      </w:pPr>
      <w:r>
        <w:rPr>
          <w:sz w:val="22"/>
          <w:szCs w:val="22"/>
        </w:rPr>
        <w:t>Moderator asks companies to also provide view and details, including the following aspects:</w:t>
      </w:r>
    </w:p>
    <w:p>
      <w:pPr>
        <w:pStyle w:val="78"/>
        <w:numPr>
          <w:ilvl w:val="0"/>
          <w:numId w:val="24"/>
        </w:numPr>
      </w:pPr>
      <w:r>
        <w:t>Which details should be included in the main proposal description (not the additional information for evaluation)</w:t>
      </w:r>
    </w:p>
    <w:p>
      <w:pPr>
        <w:pStyle w:val="78"/>
        <w:numPr>
          <w:ilvl w:val="0"/>
          <w:numId w:val="24"/>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pPr>
        <w:pStyle w:val="78"/>
        <w:ind w:left="720"/>
      </w:pP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pPr>
              <w:pStyle w:val="31"/>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646" w:type="dxa"/>
          </w:tcPr>
          <w:p>
            <w:pPr>
              <w:pStyle w:val="31"/>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Those bullets are unclear so proponents </w:t>
            </w:r>
            <w:r>
              <w:rPr>
                <w:rFonts w:ascii="Times New Roman" w:hAnsi="Times New Roman" w:eastAsiaTheme="minorEastAsia"/>
                <w:sz w:val="22"/>
                <w:szCs w:val="22"/>
                <w:lang w:eastAsia="ko-KR"/>
              </w:rPr>
              <w:t>should</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make those much clearer. For example, CG-PUSCH is duplicated, the definition of discovery reference signal needs to be defined, polling mechanism needs to be clarified, and SSB configuration needs to be clarified.</w:t>
            </w:r>
          </w:p>
          <w:p>
            <w:pPr>
              <w:pStyle w:val="31"/>
              <w:spacing w:before="120" w:after="0"/>
              <w:rPr>
                <w:rFonts w:ascii="Times New Roman" w:hAnsi="Times New Roman" w:eastAsiaTheme="minorEastAsia"/>
                <w:sz w:val="22"/>
                <w:szCs w:val="22"/>
                <w:lang w:eastAsia="ko-KR"/>
              </w:rPr>
            </w:pP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31"/>
              <w:numPr>
                <w:ilvl w:val="1"/>
                <w:numId w:val="11"/>
              </w:numPr>
              <w:overflowPunct w:val="0"/>
              <w:spacing w:before="120"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1"/>
              <w:numPr>
                <w:ilvl w:val="1"/>
                <w:numId w:val="11"/>
              </w:numPr>
              <w:overflowPunct w:val="0"/>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hAnsi="Times New Roman" w:eastAsiaTheme="minorEastAsia"/>
                <w:sz w:val="22"/>
                <w:szCs w:val="22"/>
                <w:lang w:eastAsia="ko-KR"/>
              </w:rPr>
              <w:t>, e.g. polling number of idle UEs, polling UEs beyond certain coverage.</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31"/>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31"/>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Moderator</w:t>
            </w:r>
          </w:p>
        </w:tc>
        <w:tc>
          <w:tcPr>
            <w:tcW w:w="7646" w:type="dxa"/>
            <w:shd w:val="clear" w:color="auto" w:fill="C5E0B3" w:themeFill="accent6" w:themeFillTint="66"/>
          </w:tcPr>
          <w:p>
            <w:pPr>
              <w:pStyle w:val="31"/>
              <w:spacing w:before="120" w:after="0"/>
              <w:rPr>
                <w:rFonts w:ascii="Times New Roman" w:hAnsi="Times New Roman" w:eastAsiaTheme="minorEastAsia"/>
                <w:sz w:val="22"/>
                <w:szCs w:val="22"/>
                <w:lang w:eastAsia="ko-KR"/>
              </w:rPr>
            </w:pPr>
            <w:r>
              <w:rPr>
                <w:rFonts w:ascii="Times New Roman" w:hAnsi="Times New Roman" w:eastAsia="等线"/>
                <w:sz w:val="22"/>
                <w:szCs w:val="22"/>
                <w:lang w:eastAsia="zh-CN"/>
              </w:rPr>
              <w:t>I’ve added a sub-bullet on impact to other WGs. I ask companies to also provide information on this, as it can be important for the overall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 evaluation results with significant power saving gain should be shown first before we capture any proposal in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Apple</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agree it is better to have this included in the corresponding techniques, instead of being separately listed.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7646" w:type="dxa"/>
          </w:tcPr>
          <w:p>
            <w:pPr>
              <w:pStyle w:val="31"/>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Fine with the proposal.</w:t>
            </w:r>
          </w:p>
        </w:tc>
      </w:tr>
    </w:tbl>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eastAsiaTheme="minorEastAsia"/>
          <w:sz w:val="22"/>
          <w:szCs w:val="22"/>
          <w:lang w:eastAsia="ko-KR"/>
        </w:rPr>
      </w:pPr>
    </w:p>
    <w:p>
      <w:pPr>
        <w:pStyle w:val="31"/>
        <w:spacing w:after="0"/>
        <w:rPr>
          <w:rFonts w:ascii="Times New Roman" w:hAnsi="Times New Roman"/>
          <w:sz w:val="22"/>
          <w:szCs w:val="22"/>
          <w:lang w:eastAsia="zh-CN"/>
        </w:rPr>
      </w:pPr>
    </w:p>
    <w:p>
      <w:pPr>
        <w:pStyle w:val="31"/>
        <w:spacing w:after="0"/>
        <w:rPr>
          <w:rFonts w:ascii="Times New Roman" w:hAnsi="Times New Roman"/>
          <w:sz w:val="22"/>
          <w:szCs w:val="22"/>
          <w:lang w:eastAsia="zh-CN"/>
        </w:rPr>
      </w:pPr>
    </w:p>
    <w:p>
      <w:pPr>
        <w:pStyle w:val="2"/>
        <w:numPr>
          <w:ilvl w:val="0"/>
          <w:numId w:val="5"/>
        </w:numPr>
        <w:tabs>
          <w:tab w:val="left" w:pos="0"/>
        </w:tabs>
        <w:ind w:hanging="720"/>
        <w:rPr>
          <w:rFonts w:ascii="Times New Roman" w:hAnsi="Times New Roman"/>
          <w:sz w:val="22"/>
          <w:szCs w:val="22"/>
          <w:lang w:eastAsia="zh-CN"/>
        </w:rPr>
      </w:pPr>
      <w:r>
        <w:rPr>
          <w:rFonts w:eastAsia="宋体" w:cs="Arial"/>
          <w:sz w:val="32"/>
          <w:szCs w:val="32"/>
        </w:rPr>
        <w:t>Suggested Proposals for Agreement/Conclusion</w:t>
      </w:r>
    </w:p>
    <w:p>
      <w:pPr>
        <w:rPr>
          <w:sz w:val="22"/>
          <w:szCs w:val="22"/>
        </w:rPr>
      </w:pPr>
      <w:r>
        <w:rPr>
          <w:sz w:val="22"/>
          <w:szCs w:val="22"/>
        </w:rPr>
        <w:t>[TBD]</w:t>
      </w:r>
    </w:p>
    <w:p>
      <w:pPr>
        <w:pStyle w:val="31"/>
        <w:spacing w:after="0"/>
        <w:rPr>
          <w:rFonts w:ascii="Times New Roman" w:hAnsi="Times New Roman" w:eastAsiaTheme="minorEastAsia"/>
          <w:sz w:val="22"/>
          <w:szCs w:val="22"/>
          <w:lang w:eastAsia="ko-KR"/>
        </w:rPr>
      </w:pPr>
    </w:p>
    <w:p>
      <w:pPr>
        <w:pStyle w:val="2"/>
        <w:numPr>
          <w:ilvl w:val="0"/>
          <w:numId w:val="5"/>
        </w:numPr>
        <w:tabs>
          <w:tab w:val="left" w:pos="0"/>
        </w:tabs>
        <w:ind w:hanging="720"/>
        <w:rPr>
          <w:rFonts w:eastAsia="宋体" w:cs="Arial"/>
          <w:sz w:val="32"/>
          <w:szCs w:val="32"/>
        </w:rPr>
      </w:pPr>
      <w:r>
        <w:rPr>
          <w:rFonts w:eastAsia="宋体" w:cs="Arial"/>
          <w:sz w:val="32"/>
          <w:szCs w:val="32"/>
        </w:rPr>
        <w:t>Agreements/Conclusions from RAN1 #110-bis-e</w:t>
      </w:r>
    </w:p>
    <w:p>
      <w:pPr>
        <w:pStyle w:val="31"/>
        <w:spacing w:after="0"/>
        <w:rPr>
          <w:rFonts w:ascii="Times New Roman" w:hAnsi="Times New Roman" w:eastAsiaTheme="minorEastAsia"/>
          <w:sz w:val="22"/>
          <w:szCs w:val="22"/>
          <w:lang w:val="en-GB" w:eastAsia="ko-KR"/>
        </w:rPr>
      </w:pPr>
      <w:r>
        <w:rPr>
          <w:rFonts w:ascii="Times New Roman" w:hAnsi="Times New Roman" w:eastAsiaTheme="minorEastAsia"/>
          <w:sz w:val="22"/>
          <w:szCs w:val="22"/>
          <w:lang w:val="en-GB" w:eastAsia="ko-KR"/>
        </w:rPr>
        <w:t>[TBD]</w:t>
      </w:r>
    </w:p>
    <w:p>
      <w:pPr>
        <w:pStyle w:val="31"/>
        <w:spacing w:after="0"/>
        <w:rPr>
          <w:rFonts w:ascii="Times New Roman" w:hAnsi="Times New Roman" w:eastAsiaTheme="minorEastAsia"/>
          <w:sz w:val="22"/>
          <w:szCs w:val="22"/>
          <w:lang w:val="en-GB" w:eastAsia="ko-KR"/>
        </w:rPr>
      </w:pPr>
    </w:p>
    <w:p>
      <w:pPr>
        <w:pStyle w:val="31"/>
        <w:spacing w:after="0"/>
        <w:rPr>
          <w:rFonts w:ascii="Times New Roman" w:hAnsi="Times New Roman" w:eastAsiaTheme="minorEastAsia"/>
          <w:sz w:val="22"/>
          <w:szCs w:val="22"/>
          <w:lang w:val="en-GB" w:eastAsia="ko-KR"/>
        </w:rPr>
      </w:pPr>
    </w:p>
    <w:p>
      <w:pPr>
        <w:pStyle w:val="2"/>
        <w:rPr>
          <w:rFonts w:eastAsia="宋体" w:cs="Arial"/>
          <w:sz w:val="32"/>
          <w:szCs w:val="32"/>
          <w:lang w:val="en-US"/>
        </w:rPr>
      </w:pPr>
      <w:r>
        <w:rPr>
          <w:rFonts w:eastAsia="宋体" w:cs="Arial"/>
          <w:sz w:val="32"/>
          <w:szCs w:val="32"/>
          <w:lang w:val="en-US"/>
        </w:rPr>
        <w:t>Reference</w:t>
      </w:r>
    </w:p>
    <w:p>
      <w:pPr>
        <w:pStyle w:val="78"/>
        <w:numPr>
          <w:ilvl w:val="0"/>
          <w:numId w:val="56"/>
        </w:numPr>
        <w:ind w:left="540" w:hanging="540"/>
      </w:pPr>
      <w:r>
        <w:t>R1-2208382, “Potential enhancements for network energy saving,” FUTUREWEI</w:t>
      </w:r>
    </w:p>
    <w:p>
      <w:pPr>
        <w:pStyle w:val="78"/>
        <w:numPr>
          <w:ilvl w:val="0"/>
          <w:numId w:val="56"/>
        </w:numPr>
        <w:ind w:left="540" w:hanging="540"/>
      </w:pPr>
      <w:r>
        <w:t>R1-2208425, “Discussion on network energy saving techniques,” Huawei, HiSilicon</w:t>
      </w:r>
    </w:p>
    <w:p>
      <w:pPr>
        <w:pStyle w:val="78"/>
        <w:numPr>
          <w:ilvl w:val="0"/>
          <w:numId w:val="56"/>
        </w:numPr>
        <w:ind w:left="540" w:hanging="540"/>
      </w:pPr>
      <w:r>
        <w:t>R1-2208519, “Network energy saving techniques,” Nokia, Nokia Shanghai Bell</w:t>
      </w:r>
    </w:p>
    <w:p>
      <w:pPr>
        <w:pStyle w:val="78"/>
        <w:numPr>
          <w:ilvl w:val="0"/>
          <w:numId w:val="56"/>
        </w:numPr>
        <w:ind w:left="540" w:hanging="540"/>
      </w:pPr>
      <w:r>
        <w:t>R1-2208562, “Discussion on network energy saving techniques,” Spreadtrum Communications</w:t>
      </w:r>
    </w:p>
    <w:p>
      <w:pPr>
        <w:pStyle w:val="78"/>
        <w:numPr>
          <w:ilvl w:val="0"/>
          <w:numId w:val="56"/>
        </w:numPr>
        <w:ind w:left="540" w:hanging="540"/>
      </w:pPr>
      <w:r>
        <w:t>R1-2208655, “Discussion on NW energy saving technique,” vivo</w:t>
      </w:r>
    </w:p>
    <w:p>
      <w:pPr>
        <w:pStyle w:val="78"/>
        <w:numPr>
          <w:ilvl w:val="0"/>
          <w:numId w:val="56"/>
        </w:numPr>
        <w:ind w:left="540" w:hanging="540"/>
      </w:pPr>
      <w:r>
        <w:t>R1-2208777, “Discussion on potential network energy saving techniques,” China Telecom</w:t>
      </w:r>
    </w:p>
    <w:p>
      <w:pPr>
        <w:pStyle w:val="78"/>
        <w:numPr>
          <w:ilvl w:val="0"/>
          <w:numId w:val="56"/>
        </w:numPr>
        <w:ind w:left="540" w:hanging="540"/>
      </w:pPr>
      <w:r>
        <w:t>R1-2208833, “Discussion on network energy saving techniques,” OPPO</w:t>
      </w:r>
    </w:p>
    <w:p>
      <w:pPr>
        <w:pStyle w:val="78"/>
        <w:numPr>
          <w:ilvl w:val="0"/>
          <w:numId w:val="56"/>
        </w:numPr>
        <w:ind w:left="540" w:hanging="540"/>
      </w:pPr>
      <w:r>
        <w:t>R1-2208988, “Network Energy Saving techniques in time, frequency, and spatial domain,” CATT</w:t>
      </w:r>
    </w:p>
    <w:p>
      <w:pPr>
        <w:pStyle w:val="78"/>
        <w:numPr>
          <w:ilvl w:val="0"/>
          <w:numId w:val="56"/>
        </w:numPr>
        <w:ind w:left="540" w:hanging="540"/>
      </w:pPr>
      <w:r>
        <w:t>R1-2209023, “Discussion on network energy saving techniques,” Fujitsu</w:t>
      </w:r>
    </w:p>
    <w:p>
      <w:pPr>
        <w:pStyle w:val="78"/>
        <w:numPr>
          <w:ilvl w:val="0"/>
          <w:numId w:val="56"/>
        </w:numPr>
        <w:ind w:left="540" w:hanging="540"/>
      </w:pPr>
      <w:r>
        <w:t>R1-2209064, “Discussion on Network Energy Saving Techniques,” Intel Corporation</w:t>
      </w:r>
    </w:p>
    <w:p>
      <w:pPr>
        <w:pStyle w:val="78"/>
        <w:numPr>
          <w:ilvl w:val="0"/>
          <w:numId w:val="56"/>
        </w:numPr>
        <w:ind w:left="540" w:hanging="540"/>
      </w:pPr>
      <w:r>
        <w:t>R1-2209127, “Network energy saving techniques,” Lenovo</w:t>
      </w:r>
    </w:p>
    <w:p>
      <w:pPr>
        <w:pStyle w:val="78"/>
        <w:numPr>
          <w:ilvl w:val="0"/>
          <w:numId w:val="56"/>
        </w:numPr>
        <w:ind w:left="540" w:hanging="540"/>
      </w:pPr>
      <w:r>
        <w:t>R1-2209196, “Discussion on NW energy saving techniques,” ZTE, Sanechips</w:t>
      </w:r>
    </w:p>
    <w:p>
      <w:pPr>
        <w:pStyle w:val="78"/>
        <w:numPr>
          <w:ilvl w:val="0"/>
          <w:numId w:val="56"/>
        </w:numPr>
        <w:ind w:left="540" w:hanging="540"/>
      </w:pPr>
      <w:r>
        <w:t>R1-2209296, “Discussions on techniques for network energy saving,” xiaomi</w:t>
      </w:r>
    </w:p>
    <w:p>
      <w:pPr>
        <w:pStyle w:val="78"/>
        <w:numPr>
          <w:ilvl w:val="0"/>
          <w:numId w:val="56"/>
        </w:numPr>
        <w:ind w:left="540" w:hanging="540"/>
      </w:pPr>
      <w:r>
        <w:t>R1-2209349, “Discussion on network energy saving techniques,” CMCC</w:t>
      </w:r>
    </w:p>
    <w:p>
      <w:pPr>
        <w:pStyle w:val="78"/>
        <w:numPr>
          <w:ilvl w:val="0"/>
          <w:numId w:val="56"/>
        </w:numPr>
        <w:ind w:left="540" w:hanging="540"/>
      </w:pPr>
      <w:r>
        <w:t>R1-2209425, “Discussion on network energy saving techniques,” NEC</w:t>
      </w:r>
    </w:p>
    <w:p>
      <w:pPr>
        <w:pStyle w:val="78"/>
        <w:numPr>
          <w:ilvl w:val="0"/>
          <w:numId w:val="56"/>
        </w:numPr>
        <w:ind w:left="540" w:hanging="540"/>
      </w:pPr>
      <w:r>
        <w:t>R1-2209453, “Discussion on physical layer techniques for network energy savings,” LG Electronics</w:t>
      </w:r>
    </w:p>
    <w:p>
      <w:pPr>
        <w:pStyle w:val="78"/>
        <w:numPr>
          <w:ilvl w:val="0"/>
          <w:numId w:val="56"/>
        </w:numPr>
        <w:ind w:left="540" w:hanging="540"/>
      </w:pPr>
      <w:r>
        <w:t>R1-2209501, “On network energy savings techniques,” MediaTek Inc.</w:t>
      </w:r>
    </w:p>
    <w:p>
      <w:pPr>
        <w:pStyle w:val="78"/>
        <w:numPr>
          <w:ilvl w:val="0"/>
          <w:numId w:val="56"/>
        </w:numPr>
        <w:ind w:left="540" w:hanging="540"/>
      </w:pPr>
      <w:r>
        <w:t>R1-2209592, “Discussion on network energy saving techniques,” Apple</w:t>
      </w:r>
    </w:p>
    <w:p>
      <w:pPr>
        <w:pStyle w:val="78"/>
        <w:numPr>
          <w:ilvl w:val="0"/>
          <w:numId w:val="56"/>
        </w:numPr>
        <w:ind w:left="540" w:hanging="540"/>
      </w:pPr>
      <w:bookmarkStart w:id="5" w:name="_Ref116395597"/>
      <w:r>
        <w:t>R1-2209612, “On Network Energy Saving Techniques,” Fraunhofer IIS, Fraunhofer HHI</w:t>
      </w:r>
      <w:bookmarkEnd w:id="5"/>
    </w:p>
    <w:p>
      <w:pPr>
        <w:pStyle w:val="78"/>
        <w:numPr>
          <w:ilvl w:val="0"/>
          <w:numId w:val="56"/>
        </w:numPr>
        <w:ind w:left="540" w:hanging="540"/>
      </w:pPr>
      <w:r>
        <w:t>R1-2209618, “Discussion on network energy saving techniques,” Rakuten Symphony</w:t>
      </w:r>
    </w:p>
    <w:p>
      <w:pPr>
        <w:pStyle w:val="78"/>
        <w:numPr>
          <w:ilvl w:val="0"/>
          <w:numId w:val="56"/>
        </w:numPr>
        <w:ind w:left="540" w:hanging="540"/>
      </w:pPr>
      <w:r>
        <w:t>R1-2209633, “Discussion on potential network energy saving techniques,” Panasonic</w:t>
      </w:r>
    </w:p>
    <w:p>
      <w:pPr>
        <w:pStyle w:val="78"/>
        <w:numPr>
          <w:ilvl w:val="0"/>
          <w:numId w:val="56"/>
        </w:numPr>
        <w:ind w:left="540" w:hanging="540"/>
      </w:pPr>
      <w:r>
        <w:t>R1-2209655, “Potential techniques for network energy saving,” InterDigital, Inc.</w:t>
      </w:r>
    </w:p>
    <w:p>
      <w:pPr>
        <w:pStyle w:val="78"/>
        <w:numPr>
          <w:ilvl w:val="0"/>
          <w:numId w:val="56"/>
        </w:numPr>
        <w:ind w:left="540" w:hanging="540"/>
      </w:pPr>
      <w:r>
        <w:t>R1-2209743, “Network energy saving techniques,” Samsung</w:t>
      </w:r>
    </w:p>
    <w:p>
      <w:pPr>
        <w:pStyle w:val="78"/>
        <w:numPr>
          <w:ilvl w:val="0"/>
          <w:numId w:val="56"/>
        </w:numPr>
        <w:ind w:left="540" w:hanging="540"/>
      </w:pPr>
      <w:r>
        <w:t>R1-2209859, “Network energy savings techniques,” Ericsson</w:t>
      </w:r>
    </w:p>
    <w:p>
      <w:pPr>
        <w:pStyle w:val="78"/>
        <w:numPr>
          <w:ilvl w:val="0"/>
          <w:numId w:val="56"/>
        </w:numPr>
        <w:ind w:left="540" w:hanging="540"/>
      </w:pPr>
      <w:r>
        <w:t>R1-2209914, “Discussion on NW energy saving techniques,” NTT DOCOMO, INC.</w:t>
      </w:r>
    </w:p>
    <w:p>
      <w:pPr>
        <w:pStyle w:val="78"/>
        <w:numPr>
          <w:ilvl w:val="0"/>
          <w:numId w:val="56"/>
        </w:numPr>
        <w:ind w:left="540" w:hanging="540"/>
      </w:pPr>
      <w:r>
        <w:t>R1-2209997, “Network energy saving techniques,” Qualcomm Incorporated</w:t>
      </w:r>
    </w:p>
    <w:p>
      <w:pPr>
        <w:pStyle w:val="78"/>
        <w:numPr>
          <w:ilvl w:val="0"/>
          <w:numId w:val="56"/>
        </w:numPr>
        <w:ind w:left="540" w:hanging="540"/>
      </w:pPr>
      <w:r>
        <w:t>R1-2210031, “Discussion on potential L1 network energy saving techniques for NR,” ITRI</w:t>
      </w:r>
    </w:p>
    <w:p>
      <w:pPr>
        <w:pStyle w:val="78"/>
        <w:numPr>
          <w:ilvl w:val="0"/>
          <w:numId w:val="56"/>
        </w:numPr>
        <w:ind w:left="540" w:hanging="540"/>
      </w:pPr>
      <w:r>
        <w:t>R1-2210113, “Discussion on Network energy saving techniques,” CEWiT</w:t>
      </w:r>
    </w:p>
    <w:p/>
    <w:sectPr>
      <w:pgSz w:w="12240" w:h="15840"/>
      <w:pgMar w:top="1440" w:right="1440" w:bottom="1440" w:left="1440" w:header="0" w:footer="0" w:gutter="0"/>
      <w:cols w:space="720" w:num="1"/>
      <w:formProt w:val="0"/>
      <w:docGrid w:linePitch="36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COM" w:date="2022-10-13T15:22:00Z" w:initials="QCOM">
    <w:p w14:paraId="2E291CE8">
      <w:pPr>
        <w:pStyle w:val="29"/>
      </w:pPr>
      <w:r>
        <w:t>This belongs to evaluation methodology.</w:t>
      </w:r>
    </w:p>
  </w:comment>
  <w:comment w:id="1" w:author="QCOM" w:date="2022-10-13T13:35:00Z" w:initials="QCOM">
    <w:p w14:paraId="6218349A">
      <w:pPr>
        <w:pStyle w:val="29"/>
      </w:pPr>
      <w:r>
        <w:t>It is not clear on use cases of SIB-less Scell.</w:t>
      </w:r>
    </w:p>
  </w:comment>
  <w:comment w:id="2" w:author="QCOM" w:date="2022-10-13T09:55:00Z" w:initials="QCOM">
    <w:p w14:paraId="71C908DB">
      <w:pPr>
        <w:pStyle w:val="29"/>
      </w:pPr>
      <w:r>
        <w:t>This is already included in "adaptation". Furthermore, we don’t have definition of "normal network power state".</w:t>
      </w:r>
    </w:p>
  </w:comment>
  <w:comment w:id="3" w:author="QCOM" w:date="2022-10-13T09:54:00Z" w:initials="QCOM">
    <w:p w14:paraId="24041E8E">
      <w:pPr>
        <w:pStyle w:val="29"/>
      </w:pPr>
      <w:r>
        <w:t>This can be moved to the spec impact</w:t>
      </w:r>
    </w:p>
  </w:comment>
  <w:comment w:id="4" w:author="QCOM" w:date="2022-10-13T10:06:00Z" w:initials="QCOM">
    <w:p w14:paraId="6FE768FF">
      <w:pPr>
        <w:pStyle w:val="29"/>
      </w:pPr>
      <w:r>
        <w:t xml:space="preserve">We can move this to the next proposal. </w:t>
      </w:r>
    </w:p>
  </w:comment>
  <w:comment w:id="5" w:author="QCOM" w:date="2022-10-13T10:03:00Z" w:initials="QCOM">
    <w:p w14:paraId="6F9C17D1">
      <w:pPr>
        <w:pStyle w:val="29"/>
      </w:pPr>
      <w:r>
        <w:t>This belongs to the spec impact</w:t>
      </w:r>
    </w:p>
  </w:comment>
  <w:comment w:id="6" w:author="QCOM" w:date="2022-10-13T11:55:00Z" w:initials="QCOM">
    <w:p w14:paraId="69D22955">
      <w:pPr>
        <w:pStyle w:val="29"/>
      </w:pPr>
      <w:r>
        <w:t>This is different from the similar comment made in the previous proposal.</w:t>
      </w:r>
    </w:p>
  </w:comment>
  <w:comment w:id="7" w:author="QCOM" w:date="2022-10-13T12:03:00Z" w:initials="QCOM">
    <w:p w14:paraId="30320C8E">
      <w:pPr>
        <w:pStyle w:val="29"/>
      </w:pPr>
      <w:r>
        <w:t>Ongoing discussion in 9.7.1. No need to mention it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291CE8" w15:done="0"/>
  <w15:commentEx w15:paraId="6218349A" w15:done="0"/>
  <w15:commentEx w15:paraId="71C908DB" w15:done="0"/>
  <w15:commentEx w15:paraId="24041E8E" w15:done="0"/>
  <w15:commentEx w15:paraId="6FE768FF" w15:done="0"/>
  <w15:commentEx w15:paraId="6F9C17D1" w15:done="0"/>
  <w15:commentEx w15:paraId="69D22955" w15:done="0"/>
  <w15:commentEx w15:paraId="30320C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OpenSymbol">
    <w:altName w:val="MS Mincho"/>
    <w:panose1 w:val="00000000000000000000"/>
    <w:charset w:val="01"/>
    <w:family w:val="auto"/>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Devanagari">
    <w:altName w:val="Cambria"/>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New York">
    <w:altName w:val="Times New Roman"/>
    <w:panose1 w:val="02040503060506020304"/>
    <w:charset w:val="00"/>
    <w:family w:val="roman"/>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4AFC4"/>
    <w:multiLevelType w:val="multilevel"/>
    <w:tmpl w:val="9F34AFC4"/>
    <w:lvl w:ilvl="0" w:tentative="0">
      <w:start w:val="1"/>
      <w:numFmt w:val="bullet"/>
      <w:lvlText w:val="ᵒ"/>
      <w:lvlJc w:val="left"/>
      <w:pPr>
        <w:ind w:left="420" w:leftChars="0" w:hanging="420" w:firstLineChars="0"/>
      </w:pPr>
      <w:rPr>
        <w:rFonts w:hint="default" w:ascii="Arial" w:hAnsi="Arial" w:cs="Arial"/>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00CB141B"/>
    <w:multiLevelType w:val="multilevel"/>
    <w:tmpl w:val="00CB141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
    <w:nsid w:val="01735508"/>
    <w:multiLevelType w:val="multilevel"/>
    <w:tmpl w:val="017355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18F0C97"/>
    <w:multiLevelType w:val="multilevel"/>
    <w:tmpl w:val="018F0C9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
    <w:nsid w:val="01CD4B33"/>
    <w:multiLevelType w:val="multilevel"/>
    <w:tmpl w:val="01CD4B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2996208"/>
    <w:multiLevelType w:val="multilevel"/>
    <w:tmpl w:val="029962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2F22F87"/>
    <w:multiLevelType w:val="multilevel"/>
    <w:tmpl w:val="02F22F8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7">
    <w:nsid w:val="05D3274E"/>
    <w:multiLevelType w:val="multilevel"/>
    <w:tmpl w:val="05D327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7E33F74"/>
    <w:multiLevelType w:val="multilevel"/>
    <w:tmpl w:val="07E33F7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9">
    <w:nsid w:val="09E13897"/>
    <w:multiLevelType w:val="multilevel"/>
    <w:tmpl w:val="09E13897"/>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0">
    <w:nsid w:val="0F9C7568"/>
    <w:multiLevelType w:val="multilevel"/>
    <w:tmpl w:val="0F9C756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5C1524D"/>
    <w:multiLevelType w:val="multilevel"/>
    <w:tmpl w:val="15C1524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strike w:val="0"/>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3">
    <w:nsid w:val="15F46558"/>
    <w:multiLevelType w:val="multilevel"/>
    <w:tmpl w:val="15F4655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4">
    <w:nsid w:val="16B96F78"/>
    <w:multiLevelType w:val="multilevel"/>
    <w:tmpl w:val="16B96F7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
    <w:nsid w:val="1A171D4E"/>
    <w:multiLevelType w:val="multilevel"/>
    <w:tmpl w:val="1A171D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A574088"/>
    <w:multiLevelType w:val="multilevel"/>
    <w:tmpl w:val="1A5740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E805A18"/>
    <w:multiLevelType w:val="multilevel"/>
    <w:tmpl w:val="1E805A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F023F8C"/>
    <w:multiLevelType w:val="multilevel"/>
    <w:tmpl w:val="1F023F8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03F479C"/>
    <w:multiLevelType w:val="multilevel"/>
    <w:tmpl w:val="203F479C"/>
    <w:lvl w:ilvl="0" w:tentative="0">
      <w:start w:val="0"/>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0">
    <w:nsid w:val="20DE20E7"/>
    <w:multiLevelType w:val="multilevel"/>
    <w:tmpl w:val="20DE20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52F40A4"/>
    <w:multiLevelType w:val="multilevel"/>
    <w:tmpl w:val="252F40A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2">
    <w:nsid w:val="29573092"/>
    <w:multiLevelType w:val="multilevel"/>
    <w:tmpl w:val="29573092"/>
    <w:lvl w:ilvl="0" w:tentative="0">
      <w:start w:val="1"/>
      <w:numFmt w:val="bullet"/>
      <w:lvlText w:val="−"/>
      <w:lvlJc w:val="left"/>
      <w:pPr>
        <w:tabs>
          <w:tab w:val="left" w:pos="0"/>
        </w:tabs>
        <w:ind w:left="420" w:hanging="420"/>
      </w:pPr>
      <w:rPr>
        <w:rFonts w:hint="default" w:ascii="Arial" w:hAnsi="Arial" w:cs="Aria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3">
    <w:nsid w:val="29C63D3C"/>
    <w:multiLevelType w:val="multilevel"/>
    <w:tmpl w:val="29C63D3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4">
    <w:nsid w:val="2CC81FD3"/>
    <w:multiLevelType w:val="multilevel"/>
    <w:tmpl w:val="2CC81F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F0220F1"/>
    <w:multiLevelType w:val="multilevel"/>
    <w:tmpl w:val="2F0220F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6">
    <w:nsid w:val="2FFB6AE3"/>
    <w:multiLevelType w:val="multilevel"/>
    <w:tmpl w:val="2FFB6AE3"/>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27">
    <w:nsid w:val="32023F57"/>
    <w:multiLevelType w:val="multilevel"/>
    <w:tmpl w:val="32023F57"/>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3A7E22AA"/>
    <w:multiLevelType w:val="multilevel"/>
    <w:tmpl w:val="3A7E22AA"/>
    <w:lvl w:ilvl="0" w:tentative="0">
      <w:start w:val="1"/>
      <w:numFmt w:val="bullet"/>
      <w:lvlText w:val=""/>
      <w:lvlJc w:val="left"/>
      <w:pPr>
        <w:tabs>
          <w:tab w:val="left" w:pos="0"/>
        </w:tabs>
        <w:ind w:left="1040" w:hanging="420"/>
      </w:pPr>
      <w:rPr>
        <w:rFonts w:hint="default" w:ascii="Symbol" w:hAnsi="Symbol" w:cs="Symbol"/>
      </w:rPr>
    </w:lvl>
    <w:lvl w:ilvl="1" w:tentative="0">
      <w:start w:val="1"/>
      <w:numFmt w:val="bullet"/>
      <w:lvlText w:val=""/>
      <w:lvlJc w:val="left"/>
      <w:pPr>
        <w:tabs>
          <w:tab w:val="left" w:pos="0"/>
        </w:tabs>
        <w:ind w:left="1460" w:hanging="420"/>
      </w:pPr>
      <w:rPr>
        <w:rFonts w:hint="default" w:ascii="Wingdings" w:hAnsi="Wingdings" w:cs="Wingdings"/>
      </w:rPr>
    </w:lvl>
    <w:lvl w:ilvl="2" w:tentative="0">
      <w:start w:val="1"/>
      <w:numFmt w:val="bullet"/>
      <w:lvlText w:val=""/>
      <w:lvlJc w:val="left"/>
      <w:pPr>
        <w:tabs>
          <w:tab w:val="left" w:pos="0"/>
        </w:tabs>
        <w:ind w:left="1880" w:hanging="420"/>
      </w:pPr>
      <w:rPr>
        <w:rFonts w:hint="default" w:ascii="Wingdings" w:hAnsi="Wingdings" w:cs="Wingdings"/>
      </w:rPr>
    </w:lvl>
    <w:lvl w:ilvl="3" w:tentative="0">
      <w:start w:val="1"/>
      <w:numFmt w:val="bullet"/>
      <w:lvlText w:val=""/>
      <w:lvlJc w:val="left"/>
      <w:pPr>
        <w:tabs>
          <w:tab w:val="left" w:pos="0"/>
        </w:tabs>
        <w:ind w:left="2300" w:hanging="420"/>
      </w:pPr>
      <w:rPr>
        <w:rFonts w:hint="default" w:ascii="Wingdings" w:hAnsi="Wingdings" w:cs="Wingdings"/>
      </w:rPr>
    </w:lvl>
    <w:lvl w:ilvl="4" w:tentative="0">
      <w:start w:val="1"/>
      <w:numFmt w:val="bullet"/>
      <w:lvlText w:val=""/>
      <w:lvlJc w:val="left"/>
      <w:pPr>
        <w:tabs>
          <w:tab w:val="left" w:pos="0"/>
        </w:tabs>
        <w:ind w:left="2720" w:hanging="420"/>
      </w:pPr>
      <w:rPr>
        <w:rFonts w:hint="default" w:ascii="Wingdings" w:hAnsi="Wingdings" w:cs="Wingdings"/>
      </w:rPr>
    </w:lvl>
    <w:lvl w:ilvl="5" w:tentative="0">
      <w:start w:val="1"/>
      <w:numFmt w:val="bullet"/>
      <w:lvlText w:val=""/>
      <w:lvlJc w:val="left"/>
      <w:pPr>
        <w:tabs>
          <w:tab w:val="left" w:pos="0"/>
        </w:tabs>
        <w:ind w:left="3140" w:hanging="420"/>
      </w:pPr>
      <w:rPr>
        <w:rFonts w:hint="default" w:ascii="Wingdings" w:hAnsi="Wingdings" w:cs="Wingdings"/>
      </w:rPr>
    </w:lvl>
    <w:lvl w:ilvl="6" w:tentative="0">
      <w:start w:val="1"/>
      <w:numFmt w:val="bullet"/>
      <w:lvlText w:val=""/>
      <w:lvlJc w:val="left"/>
      <w:pPr>
        <w:tabs>
          <w:tab w:val="left" w:pos="0"/>
        </w:tabs>
        <w:ind w:left="3560" w:hanging="420"/>
      </w:pPr>
      <w:rPr>
        <w:rFonts w:hint="default" w:ascii="Wingdings" w:hAnsi="Wingdings" w:cs="Wingdings"/>
      </w:rPr>
    </w:lvl>
    <w:lvl w:ilvl="7" w:tentative="0">
      <w:start w:val="1"/>
      <w:numFmt w:val="bullet"/>
      <w:lvlText w:val=""/>
      <w:lvlJc w:val="left"/>
      <w:pPr>
        <w:tabs>
          <w:tab w:val="left" w:pos="0"/>
        </w:tabs>
        <w:ind w:left="3980" w:hanging="420"/>
      </w:pPr>
      <w:rPr>
        <w:rFonts w:hint="default" w:ascii="Wingdings" w:hAnsi="Wingdings" w:cs="Wingdings"/>
      </w:rPr>
    </w:lvl>
    <w:lvl w:ilvl="8" w:tentative="0">
      <w:start w:val="1"/>
      <w:numFmt w:val="bullet"/>
      <w:lvlText w:val=""/>
      <w:lvlJc w:val="left"/>
      <w:pPr>
        <w:tabs>
          <w:tab w:val="left" w:pos="0"/>
        </w:tabs>
        <w:ind w:left="4400" w:hanging="420"/>
      </w:pPr>
      <w:rPr>
        <w:rFonts w:hint="default" w:ascii="Wingdings" w:hAnsi="Wingdings" w:cs="Wingdings"/>
      </w:rPr>
    </w:lvl>
  </w:abstractNum>
  <w:abstractNum w:abstractNumId="29">
    <w:nsid w:val="3C640635"/>
    <w:multiLevelType w:val="multilevel"/>
    <w:tmpl w:val="3C64063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0">
    <w:nsid w:val="3E644617"/>
    <w:multiLevelType w:val="multilevel"/>
    <w:tmpl w:val="3E64461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1">
    <w:nsid w:val="3F1007DA"/>
    <w:multiLevelType w:val="multilevel"/>
    <w:tmpl w:val="3F1007D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2">
    <w:nsid w:val="407932FB"/>
    <w:multiLevelType w:val="multilevel"/>
    <w:tmpl w:val="407932FB"/>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3">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4">
    <w:nsid w:val="478A444E"/>
    <w:multiLevelType w:val="multilevel"/>
    <w:tmpl w:val="478A4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D14498E"/>
    <w:multiLevelType w:val="multilevel"/>
    <w:tmpl w:val="4D14498E"/>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6">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7">
    <w:nsid w:val="51113A3E"/>
    <w:multiLevelType w:val="multilevel"/>
    <w:tmpl w:val="51113A3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8">
    <w:nsid w:val="526D5ED2"/>
    <w:multiLevelType w:val="multilevel"/>
    <w:tmpl w:val="526D5ED2"/>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9">
    <w:nsid w:val="532046B9"/>
    <w:multiLevelType w:val="multilevel"/>
    <w:tmpl w:val="532046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70D5E6A"/>
    <w:multiLevelType w:val="multilevel"/>
    <w:tmpl w:val="570D5E6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1">
    <w:nsid w:val="5A343A91"/>
    <w:multiLevelType w:val="multilevel"/>
    <w:tmpl w:val="5A343A9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42">
    <w:nsid w:val="5E0DE1AE"/>
    <w:multiLevelType w:val="singleLevel"/>
    <w:tmpl w:val="5E0DE1AE"/>
    <w:lvl w:ilvl="0" w:tentative="0">
      <w:start w:val="1"/>
      <w:numFmt w:val="bullet"/>
      <w:lvlText w:val="ᵒ"/>
      <w:lvlJc w:val="left"/>
      <w:pPr>
        <w:ind w:left="420" w:leftChars="0" w:hanging="420" w:firstLineChars="0"/>
      </w:pPr>
      <w:rPr>
        <w:rFonts w:hint="default" w:ascii="Arial" w:hAnsi="Arial" w:cs="Arial"/>
      </w:rPr>
    </w:lvl>
  </w:abstractNum>
  <w:abstractNum w:abstractNumId="43">
    <w:nsid w:val="5FE46767"/>
    <w:multiLevelType w:val="multilevel"/>
    <w:tmpl w:val="5FE46767"/>
    <w:lvl w:ilvl="0" w:tentative="0">
      <w:start w:val="1"/>
      <w:numFmt w:val="bullet"/>
      <w:lvlText w:val=""/>
      <w:lvlJc w:val="left"/>
      <w:pPr>
        <w:tabs>
          <w:tab w:val="left" w:pos="0"/>
        </w:tabs>
        <w:ind w:left="800" w:hanging="400"/>
      </w:pPr>
      <w:rPr>
        <w:rFonts w:hint="default" w:ascii="Symbol" w:hAnsi="Symbol" w:cs="Symbol"/>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44">
    <w:nsid w:val="613F6989"/>
    <w:multiLevelType w:val="multilevel"/>
    <w:tmpl w:val="613F698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5">
    <w:nsid w:val="61EF5CD0"/>
    <w:multiLevelType w:val="multilevel"/>
    <w:tmpl w:val="61EF5CD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3BE3194"/>
    <w:multiLevelType w:val="multilevel"/>
    <w:tmpl w:val="63BE319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674B6985"/>
    <w:multiLevelType w:val="multilevel"/>
    <w:tmpl w:val="674B698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8">
    <w:nsid w:val="6D9127E9"/>
    <w:multiLevelType w:val="multilevel"/>
    <w:tmpl w:val="6D9127E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9">
    <w:nsid w:val="6E35456E"/>
    <w:multiLevelType w:val="multilevel"/>
    <w:tmpl w:val="6E35456E"/>
    <w:lvl w:ilvl="0" w:tentative="0">
      <w:start w:val="4"/>
      <w:numFmt w:val="bullet"/>
      <w:lvlText w:val="-"/>
      <w:lvlJc w:val="left"/>
      <w:pPr>
        <w:ind w:left="2933" w:hanging="420"/>
      </w:pPr>
      <w:rPr>
        <w:rFonts w:hint="default" w:ascii="Arial" w:hAnsi="Arial" w:eastAsia="Times New Roman" w:cs="Arial"/>
      </w:rPr>
    </w:lvl>
    <w:lvl w:ilvl="1" w:tentative="0">
      <w:start w:val="1"/>
      <w:numFmt w:val="bullet"/>
      <w:lvlText w:val=""/>
      <w:lvlJc w:val="left"/>
      <w:pPr>
        <w:ind w:left="3353" w:hanging="420"/>
      </w:pPr>
      <w:rPr>
        <w:rFonts w:hint="default" w:ascii="Wingdings" w:hAnsi="Wingdings"/>
      </w:rPr>
    </w:lvl>
    <w:lvl w:ilvl="2" w:tentative="0">
      <w:start w:val="1"/>
      <w:numFmt w:val="bullet"/>
      <w:lvlText w:val=""/>
      <w:lvlJc w:val="left"/>
      <w:pPr>
        <w:ind w:left="3773" w:hanging="420"/>
      </w:pPr>
      <w:rPr>
        <w:rFonts w:hint="default" w:ascii="Wingdings" w:hAnsi="Wingdings"/>
      </w:rPr>
    </w:lvl>
    <w:lvl w:ilvl="3" w:tentative="0">
      <w:start w:val="1"/>
      <w:numFmt w:val="bullet"/>
      <w:lvlText w:val=""/>
      <w:lvlJc w:val="left"/>
      <w:pPr>
        <w:ind w:left="4193" w:hanging="420"/>
      </w:pPr>
      <w:rPr>
        <w:rFonts w:hint="default" w:ascii="Wingdings" w:hAnsi="Wingdings"/>
      </w:rPr>
    </w:lvl>
    <w:lvl w:ilvl="4" w:tentative="0">
      <w:start w:val="1"/>
      <w:numFmt w:val="bullet"/>
      <w:lvlText w:val=""/>
      <w:lvlJc w:val="left"/>
      <w:pPr>
        <w:ind w:left="4613" w:hanging="420"/>
      </w:pPr>
      <w:rPr>
        <w:rFonts w:hint="default" w:ascii="Wingdings" w:hAnsi="Wingdings"/>
      </w:rPr>
    </w:lvl>
    <w:lvl w:ilvl="5" w:tentative="0">
      <w:start w:val="1"/>
      <w:numFmt w:val="bullet"/>
      <w:lvlText w:val=""/>
      <w:lvlJc w:val="left"/>
      <w:pPr>
        <w:ind w:left="5033" w:hanging="420"/>
      </w:pPr>
      <w:rPr>
        <w:rFonts w:hint="default" w:ascii="Wingdings" w:hAnsi="Wingdings"/>
      </w:rPr>
    </w:lvl>
    <w:lvl w:ilvl="6" w:tentative="0">
      <w:start w:val="1"/>
      <w:numFmt w:val="bullet"/>
      <w:lvlText w:val=""/>
      <w:lvlJc w:val="left"/>
      <w:pPr>
        <w:ind w:left="5453" w:hanging="420"/>
      </w:pPr>
      <w:rPr>
        <w:rFonts w:hint="default" w:ascii="Wingdings" w:hAnsi="Wingdings"/>
      </w:rPr>
    </w:lvl>
    <w:lvl w:ilvl="7" w:tentative="0">
      <w:start w:val="1"/>
      <w:numFmt w:val="bullet"/>
      <w:lvlText w:val=""/>
      <w:lvlJc w:val="left"/>
      <w:pPr>
        <w:ind w:left="5873" w:hanging="420"/>
      </w:pPr>
      <w:rPr>
        <w:rFonts w:hint="default" w:ascii="Wingdings" w:hAnsi="Wingdings"/>
      </w:rPr>
    </w:lvl>
    <w:lvl w:ilvl="8" w:tentative="0">
      <w:start w:val="1"/>
      <w:numFmt w:val="bullet"/>
      <w:lvlText w:val=""/>
      <w:lvlJc w:val="left"/>
      <w:pPr>
        <w:ind w:left="6293" w:hanging="420"/>
      </w:pPr>
      <w:rPr>
        <w:rFonts w:hint="default" w:ascii="Wingdings" w:hAnsi="Wingdings"/>
      </w:rPr>
    </w:lvl>
  </w:abstractNum>
  <w:abstractNum w:abstractNumId="50">
    <w:nsid w:val="701B1EBA"/>
    <w:multiLevelType w:val="multilevel"/>
    <w:tmpl w:val="701B1EB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1">
    <w:nsid w:val="71284CA1"/>
    <w:multiLevelType w:val="multilevel"/>
    <w:tmpl w:val="71284CA1"/>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52">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53">
    <w:nsid w:val="729B0116"/>
    <w:multiLevelType w:val="multilevel"/>
    <w:tmpl w:val="729B0116"/>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4">
    <w:nsid w:val="7F6A510D"/>
    <w:multiLevelType w:val="multilevel"/>
    <w:tmpl w:val="7F6A510D"/>
    <w:lvl w:ilvl="0" w:tentative="0">
      <w:start w:val="1"/>
      <w:numFmt w:val="decimal"/>
      <w:lvlText w:val="%1."/>
      <w:lvlJc w:val="left"/>
      <w:pPr>
        <w:tabs>
          <w:tab w:val="left" w:pos="0"/>
        </w:tabs>
        <w:ind w:left="420" w:hanging="420"/>
      </w:p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52"/>
    <w:lvlOverride w:ilvl="0">
      <w:startOverride w:val="1"/>
    </w:lvlOverride>
  </w:num>
  <w:num w:numId="2">
    <w:abstractNumId w:val="54"/>
  </w:num>
  <w:num w:numId="3">
    <w:abstractNumId w:val="28"/>
  </w:num>
  <w:num w:numId="4">
    <w:abstractNumId w:val="41"/>
  </w:num>
  <w:num w:numId="5">
    <w:abstractNumId w:val="52"/>
  </w:num>
  <w:num w:numId="6">
    <w:abstractNumId w:val="36"/>
  </w:num>
  <w:num w:numId="7">
    <w:abstractNumId w:val="43"/>
  </w:num>
  <w:num w:numId="8">
    <w:abstractNumId w:val="6"/>
  </w:num>
  <w:num w:numId="9">
    <w:abstractNumId w:val="24"/>
  </w:num>
  <w:num w:numId="10">
    <w:abstractNumId w:val="46"/>
  </w:num>
  <w:num w:numId="11">
    <w:abstractNumId w:val="12"/>
  </w:num>
  <w:num w:numId="12">
    <w:abstractNumId w:val="35"/>
  </w:num>
  <w:num w:numId="13">
    <w:abstractNumId w:val="22"/>
  </w:num>
  <w:num w:numId="14">
    <w:abstractNumId w:val="53"/>
  </w:num>
  <w:num w:numId="15">
    <w:abstractNumId w:val="38"/>
  </w:num>
  <w:num w:numId="16">
    <w:abstractNumId w:val="3"/>
  </w:num>
  <w:num w:numId="17">
    <w:abstractNumId w:val="50"/>
  </w:num>
  <w:num w:numId="18">
    <w:abstractNumId w:val="8"/>
  </w:num>
  <w:num w:numId="19">
    <w:abstractNumId w:val="45"/>
  </w:num>
  <w:num w:numId="20">
    <w:abstractNumId w:val="32"/>
  </w:num>
  <w:num w:numId="21">
    <w:abstractNumId w:val="48"/>
  </w:num>
  <w:num w:numId="22">
    <w:abstractNumId w:val="4"/>
  </w:num>
  <w:num w:numId="23">
    <w:abstractNumId w:val="33"/>
  </w:num>
  <w:num w:numId="24">
    <w:abstractNumId w:val="20"/>
  </w:num>
  <w:num w:numId="25">
    <w:abstractNumId w:val="2"/>
  </w:num>
  <w:num w:numId="26">
    <w:abstractNumId w:val="42"/>
  </w:num>
  <w:num w:numId="27">
    <w:abstractNumId w:val="0"/>
  </w:num>
  <w:num w:numId="28">
    <w:abstractNumId w:val="49"/>
  </w:num>
  <w:num w:numId="29">
    <w:abstractNumId w:val="34"/>
  </w:num>
  <w:num w:numId="30">
    <w:abstractNumId w:val="26"/>
  </w:num>
  <w:num w:numId="31">
    <w:abstractNumId w:val="25"/>
  </w:num>
  <w:num w:numId="32">
    <w:abstractNumId w:val="19"/>
  </w:num>
  <w:num w:numId="33">
    <w:abstractNumId w:val="21"/>
  </w:num>
  <w:num w:numId="34">
    <w:abstractNumId w:val="18"/>
  </w:num>
  <w:num w:numId="35">
    <w:abstractNumId w:val="47"/>
  </w:num>
  <w:num w:numId="36">
    <w:abstractNumId w:val="5"/>
  </w:num>
  <w:num w:numId="37">
    <w:abstractNumId w:val="16"/>
  </w:num>
  <w:num w:numId="38">
    <w:abstractNumId w:val="39"/>
  </w:num>
  <w:num w:numId="39">
    <w:abstractNumId w:val="15"/>
  </w:num>
  <w:num w:numId="40">
    <w:abstractNumId w:val="23"/>
  </w:num>
  <w:num w:numId="41">
    <w:abstractNumId w:val="1"/>
  </w:num>
  <w:num w:numId="42">
    <w:abstractNumId w:val="44"/>
  </w:num>
  <w:num w:numId="43">
    <w:abstractNumId w:val="30"/>
  </w:num>
  <w:num w:numId="44">
    <w:abstractNumId w:val="13"/>
  </w:num>
  <w:num w:numId="45">
    <w:abstractNumId w:val="51"/>
  </w:num>
  <w:num w:numId="46">
    <w:abstractNumId w:val="10"/>
  </w:num>
  <w:num w:numId="47">
    <w:abstractNumId w:val="31"/>
  </w:num>
  <w:num w:numId="48">
    <w:abstractNumId w:val="17"/>
  </w:num>
  <w:num w:numId="49">
    <w:abstractNumId w:val="7"/>
  </w:num>
  <w:num w:numId="50">
    <w:abstractNumId w:val="29"/>
  </w:num>
  <w:num w:numId="51">
    <w:abstractNumId w:val="11"/>
  </w:num>
  <w:num w:numId="52">
    <w:abstractNumId w:val="37"/>
  </w:num>
  <w:num w:numId="53">
    <w:abstractNumId w:val="27"/>
  </w:num>
  <w:num w:numId="54">
    <w:abstractNumId w:val="40"/>
  </w:num>
  <w:num w:numId="55">
    <w:abstractNumId w:val="14"/>
  </w:num>
  <w:num w:numId="5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ditor">
    <w15:presenceInfo w15:providerId="None" w15:userId="Editor"/>
  </w15:person>
  <w15:person w15:author="George, Geordie">
    <w15:presenceInfo w15:providerId="None" w15:userId="George, Geordie"/>
  </w15:person>
  <w15:person w15:author="Islam, Toufiqul">
    <w15:presenceInfo w15:providerId="None" w15:userId="Islam, Toufiqul"/>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AD" w15:userId="S::11090931@vivo.com::58edb621-aa1c-4e05-8b22-f7fb6cfd8e06"/>
  </w15:person>
  <w15:person w15:author="Toufiqul Islam">
    <w15:presenceInfo w15:providerId="AD" w15:userId="S::toufiqul.islam@intel.com::d670e9f3-6638-470d-9ba2-f465f95d76b7"/>
  </w15:person>
  <w15:person w15:author="QCOM">
    <w15:presenceInfo w15:providerId="None" w15:userId="QCOM"/>
  </w15:person>
  <w15:person w15:author="Samsung">
    <w15:presenceInfo w15:providerId="None" w15:userId="Samsung"/>
  </w15:person>
  <w15:person w15:author="L K, Kamakshi (Nokia - FI/Espoo)">
    <w15:presenceInfo w15:providerId="None" w15:userId="L K, Kamakshi (Nokia - FI/Espoo)"/>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autoHyphenation/>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C74F8"/>
    <w:rsid w:val="000D04C9"/>
    <w:rsid w:val="000D275C"/>
    <w:rsid w:val="000D5409"/>
    <w:rsid w:val="000E2FA2"/>
    <w:rsid w:val="000E6182"/>
    <w:rsid w:val="000F2119"/>
    <w:rsid w:val="00105AC4"/>
    <w:rsid w:val="00110093"/>
    <w:rsid w:val="00110698"/>
    <w:rsid w:val="001212D3"/>
    <w:rsid w:val="00127C51"/>
    <w:rsid w:val="00134A7B"/>
    <w:rsid w:val="001453FB"/>
    <w:rsid w:val="001460AC"/>
    <w:rsid w:val="00146EDD"/>
    <w:rsid w:val="00147B5B"/>
    <w:rsid w:val="0015363B"/>
    <w:rsid w:val="0016321D"/>
    <w:rsid w:val="001662DD"/>
    <w:rsid w:val="00171359"/>
    <w:rsid w:val="0017350E"/>
    <w:rsid w:val="00181047"/>
    <w:rsid w:val="001817A7"/>
    <w:rsid w:val="001A2ACD"/>
    <w:rsid w:val="001A700B"/>
    <w:rsid w:val="001A75D1"/>
    <w:rsid w:val="001B63B9"/>
    <w:rsid w:val="001E2CC1"/>
    <w:rsid w:val="001E61FC"/>
    <w:rsid w:val="001F72AB"/>
    <w:rsid w:val="00213283"/>
    <w:rsid w:val="00243159"/>
    <w:rsid w:val="00244864"/>
    <w:rsid w:val="002459D8"/>
    <w:rsid w:val="00246DA5"/>
    <w:rsid w:val="002542BE"/>
    <w:rsid w:val="00271F02"/>
    <w:rsid w:val="00275270"/>
    <w:rsid w:val="0028588C"/>
    <w:rsid w:val="00295C39"/>
    <w:rsid w:val="002979E1"/>
    <w:rsid w:val="002A3985"/>
    <w:rsid w:val="002B00F0"/>
    <w:rsid w:val="002B5B1C"/>
    <w:rsid w:val="002D325F"/>
    <w:rsid w:val="002D3C1E"/>
    <w:rsid w:val="002D7923"/>
    <w:rsid w:val="002E3C04"/>
    <w:rsid w:val="002E634B"/>
    <w:rsid w:val="002E7D21"/>
    <w:rsid w:val="002F0D25"/>
    <w:rsid w:val="002F25D6"/>
    <w:rsid w:val="002F2FDD"/>
    <w:rsid w:val="00305B69"/>
    <w:rsid w:val="0031025D"/>
    <w:rsid w:val="00334C83"/>
    <w:rsid w:val="00345954"/>
    <w:rsid w:val="00353AE1"/>
    <w:rsid w:val="00361376"/>
    <w:rsid w:val="003619FE"/>
    <w:rsid w:val="003722C0"/>
    <w:rsid w:val="00386226"/>
    <w:rsid w:val="00394D74"/>
    <w:rsid w:val="003A1586"/>
    <w:rsid w:val="003A404A"/>
    <w:rsid w:val="003B218A"/>
    <w:rsid w:val="003B2C55"/>
    <w:rsid w:val="003B3867"/>
    <w:rsid w:val="003B5E2A"/>
    <w:rsid w:val="003D6E37"/>
    <w:rsid w:val="003F03F6"/>
    <w:rsid w:val="003F1F77"/>
    <w:rsid w:val="003F2CD8"/>
    <w:rsid w:val="003F3724"/>
    <w:rsid w:val="00400CED"/>
    <w:rsid w:val="004032A6"/>
    <w:rsid w:val="00404B7D"/>
    <w:rsid w:val="00407F5C"/>
    <w:rsid w:val="004100AF"/>
    <w:rsid w:val="00412274"/>
    <w:rsid w:val="004146C5"/>
    <w:rsid w:val="00414B4A"/>
    <w:rsid w:val="00416417"/>
    <w:rsid w:val="00423E99"/>
    <w:rsid w:val="00427029"/>
    <w:rsid w:val="004539A8"/>
    <w:rsid w:val="00456382"/>
    <w:rsid w:val="00472B78"/>
    <w:rsid w:val="00472D20"/>
    <w:rsid w:val="00474538"/>
    <w:rsid w:val="00487D29"/>
    <w:rsid w:val="00491940"/>
    <w:rsid w:val="00497667"/>
    <w:rsid w:val="004A0BA3"/>
    <w:rsid w:val="004B0B8E"/>
    <w:rsid w:val="004B2EE1"/>
    <w:rsid w:val="004B45A5"/>
    <w:rsid w:val="004E5AF6"/>
    <w:rsid w:val="004F2836"/>
    <w:rsid w:val="004F3D0B"/>
    <w:rsid w:val="004F6843"/>
    <w:rsid w:val="0050422C"/>
    <w:rsid w:val="005059B1"/>
    <w:rsid w:val="00505FDD"/>
    <w:rsid w:val="005140D3"/>
    <w:rsid w:val="0051473A"/>
    <w:rsid w:val="00514BBD"/>
    <w:rsid w:val="0052448F"/>
    <w:rsid w:val="00526022"/>
    <w:rsid w:val="00535A87"/>
    <w:rsid w:val="00543A2B"/>
    <w:rsid w:val="005449E7"/>
    <w:rsid w:val="00560211"/>
    <w:rsid w:val="005613F4"/>
    <w:rsid w:val="0057227C"/>
    <w:rsid w:val="00574C60"/>
    <w:rsid w:val="00577685"/>
    <w:rsid w:val="00586CE2"/>
    <w:rsid w:val="005941A9"/>
    <w:rsid w:val="005B1E47"/>
    <w:rsid w:val="005B4D86"/>
    <w:rsid w:val="005B5DB6"/>
    <w:rsid w:val="005B73EC"/>
    <w:rsid w:val="005C1B6B"/>
    <w:rsid w:val="005C3BBC"/>
    <w:rsid w:val="005C5257"/>
    <w:rsid w:val="005C5D96"/>
    <w:rsid w:val="005D7C57"/>
    <w:rsid w:val="005E0DC3"/>
    <w:rsid w:val="005E5235"/>
    <w:rsid w:val="005E7253"/>
    <w:rsid w:val="005F07BD"/>
    <w:rsid w:val="005F37FC"/>
    <w:rsid w:val="005F4A2A"/>
    <w:rsid w:val="00600F05"/>
    <w:rsid w:val="00604F53"/>
    <w:rsid w:val="006206C0"/>
    <w:rsid w:val="00623E09"/>
    <w:rsid w:val="00627790"/>
    <w:rsid w:val="00635787"/>
    <w:rsid w:val="00640054"/>
    <w:rsid w:val="00643BC6"/>
    <w:rsid w:val="00646119"/>
    <w:rsid w:val="006536EE"/>
    <w:rsid w:val="00660690"/>
    <w:rsid w:val="0066117C"/>
    <w:rsid w:val="00661C92"/>
    <w:rsid w:val="00691CFD"/>
    <w:rsid w:val="006921C9"/>
    <w:rsid w:val="00694A20"/>
    <w:rsid w:val="006C26C9"/>
    <w:rsid w:val="006C28EE"/>
    <w:rsid w:val="006D1C8D"/>
    <w:rsid w:val="006D42B9"/>
    <w:rsid w:val="006D5EC4"/>
    <w:rsid w:val="006D781C"/>
    <w:rsid w:val="006D7CC3"/>
    <w:rsid w:val="006F0F9B"/>
    <w:rsid w:val="006F2120"/>
    <w:rsid w:val="0070295F"/>
    <w:rsid w:val="007073E1"/>
    <w:rsid w:val="00707F64"/>
    <w:rsid w:val="00710F47"/>
    <w:rsid w:val="0072715F"/>
    <w:rsid w:val="0073357A"/>
    <w:rsid w:val="00737FB1"/>
    <w:rsid w:val="007451AC"/>
    <w:rsid w:val="00745374"/>
    <w:rsid w:val="00757A41"/>
    <w:rsid w:val="00765488"/>
    <w:rsid w:val="00773A82"/>
    <w:rsid w:val="00774619"/>
    <w:rsid w:val="00777093"/>
    <w:rsid w:val="0078239C"/>
    <w:rsid w:val="0078281A"/>
    <w:rsid w:val="00783B43"/>
    <w:rsid w:val="007957F0"/>
    <w:rsid w:val="00796356"/>
    <w:rsid w:val="007A0C14"/>
    <w:rsid w:val="007A2983"/>
    <w:rsid w:val="007B36A7"/>
    <w:rsid w:val="007C021E"/>
    <w:rsid w:val="007C2FD1"/>
    <w:rsid w:val="007D0087"/>
    <w:rsid w:val="007D2AD7"/>
    <w:rsid w:val="007D456A"/>
    <w:rsid w:val="007D6AEE"/>
    <w:rsid w:val="007D737E"/>
    <w:rsid w:val="007E0F5B"/>
    <w:rsid w:val="007E45BF"/>
    <w:rsid w:val="007F1497"/>
    <w:rsid w:val="00801D8E"/>
    <w:rsid w:val="008206A8"/>
    <w:rsid w:val="00822E35"/>
    <w:rsid w:val="00824295"/>
    <w:rsid w:val="00831995"/>
    <w:rsid w:val="00833B38"/>
    <w:rsid w:val="008342D7"/>
    <w:rsid w:val="0083785B"/>
    <w:rsid w:val="008500E4"/>
    <w:rsid w:val="00852A4F"/>
    <w:rsid w:val="008564C7"/>
    <w:rsid w:val="008618D2"/>
    <w:rsid w:val="00865752"/>
    <w:rsid w:val="008665B6"/>
    <w:rsid w:val="0086782F"/>
    <w:rsid w:val="00873299"/>
    <w:rsid w:val="008756F2"/>
    <w:rsid w:val="00880F14"/>
    <w:rsid w:val="00881066"/>
    <w:rsid w:val="008C3530"/>
    <w:rsid w:val="008D08BF"/>
    <w:rsid w:val="008D29D4"/>
    <w:rsid w:val="008D2B1E"/>
    <w:rsid w:val="008D65D9"/>
    <w:rsid w:val="008D6AD8"/>
    <w:rsid w:val="008E24D8"/>
    <w:rsid w:val="008E3B5C"/>
    <w:rsid w:val="008E47B0"/>
    <w:rsid w:val="008E7DAC"/>
    <w:rsid w:val="008F2217"/>
    <w:rsid w:val="008F24D6"/>
    <w:rsid w:val="008F68E3"/>
    <w:rsid w:val="00904525"/>
    <w:rsid w:val="00916C40"/>
    <w:rsid w:val="00917C9E"/>
    <w:rsid w:val="00922EDA"/>
    <w:rsid w:val="00924563"/>
    <w:rsid w:val="009247E2"/>
    <w:rsid w:val="00932522"/>
    <w:rsid w:val="00934540"/>
    <w:rsid w:val="00940114"/>
    <w:rsid w:val="00942B6C"/>
    <w:rsid w:val="0094687A"/>
    <w:rsid w:val="009504A3"/>
    <w:rsid w:val="009649E4"/>
    <w:rsid w:val="00987849"/>
    <w:rsid w:val="009936CF"/>
    <w:rsid w:val="00996FFF"/>
    <w:rsid w:val="009A0447"/>
    <w:rsid w:val="009A0F95"/>
    <w:rsid w:val="009A3651"/>
    <w:rsid w:val="009A6B8F"/>
    <w:rsid w:val="009B28DE"/>
    <w:rsid w:val="009B3E2B"/>
    <w:rsid w:val="009B7AEB"/>
    <w:rsid w:val="009C0F56"/>
    <w:rsid w:val="009D0BD7"/>
    <w:rsid w:val="009D11D4"/>
    <w:rsid w:val="009D13D7"/>
    <w:rsid w:val="009E218A"/>
    <w:rsid w:val="009F45FD"/>
    <w:rsid w:val="00A0129B"/>
    <w:rsid w:val="00A155EC"/>
    <w:rsid w:val="00A23EA2"/>
    <w:rsid w:val="00A26953"/>
    <w:rsid w:val="00A27ED4"/>
    <w:rsid w:val="00A57726"/>
    <w:rsid w:val="00A709CE"/>
    <w:rsid w:val="00A77340"/>
    <w:rsid w:val="00A77D4E"/>
    <w:rsid w:val="00A83BD3"/>
    <w:rsid w:val="00A96704"/>
    <w:rsid w:val="00AA1955"/>
    <w:rsid w:val="00AB2C3C"/>
    <w:rsid w:val="00AB34CE"/>
    <w:rsid w:val="00AB3BCE"/>
    <w:rsid w:val="00AB3E5D"/>
    <w:rsid w:val="00AD2A06"/>
    <w:rsid w:val="00AD4EBE"/>
    <w:rsid w:val="00AE29CD"/>
    <w:rsid w:val="00AE6BCE"/>
    <w:rsid w:val="00AF539F"/>
    <w:rsid w:val="00B10D29"/>
    <w:rsid w:val="00B11E0C"/>
    <w:rsid w:val="00B23277"/>
    <w:rsid w:val="00B3001D"/>
    <w:rsid w:val="00B32FEA"/>
    <w:rsid w:val="00B36D4D"/>
    <w:rsid w:val="00B42BCC"/>
    <w:rsid w:val="00B47763"/>
    <w:rsid w:val="00B51B6A"/>
    <w:rsid w:val="00B53C0F"/>
    <w:rsid w:val="00B561DB"/>
    <w:rsid w:val="00B765B5"/>
    <w:rsid w:val="00B812A3"/>
    <w:rsid w:val="00B84EA4"/>
    <w:rsid w:val="00B9382E"/>
    <w:rsid w:val="00BA3B6C"/>
    <w:rsid w:val="00BA7165"/>
    <w:rsid w:val="00BB10F5"/>
    <w:rsid w:val="00BC49D5"/>
    <w:rsid w:val="00BE1A90"/>
    <w:rsid w:val="00BE2B63"/>
    <w:rsid w:val="00BE6CBE"/>
    <w:rsid w:val="00BF1A72"/>
    <w:rsid w:val="00BF3DDD"/>
    <w:rsid w:val="00BF5C7D"/>
    <w:rsid w:val="00BF7539"/>
    <w:rsid w:val="00C0071A"/>
    <w:rsid w:val="00C049A9"/>
    <w:rsid w:val="00C06045"/>
    <w:rsid w:val="00C215A8"/>
    <w:rsid w:val="00C36660"/>
    <w:rsid w:val="00C4268A"/>
    <w:rsid w:val="00C42FE5"/>
    <w:rsid w:val="00C450C9"/>
    <w:rsid w:val="00C46AE9"/>
    <w:rsid w:val="00C62195"/>
    <w:rsid w:val="00C62594"/>
    <w:rsid w:val="00C76DAB"/>
    <w:rsid w:val="00C82031"/>
    <w:rsid w:val="00C9058B"/>
    <w:rsid w:val="00C93981"/>
    <w:rsid w:val="00CA3934"/>
    <w:rsid w:val="00CA5CEE"/>
    <w:rsid w:val="00CA698A"/>
    <w:rsid w:val="00CB2C3D"/>
    <w:rsid w:val="00CC7C78"/>
    <w:rsid w:val="00CD01A5"/>
    <w:rsid w:val="00CD17D0"/>
    <w:rsid w:val="00CD4BA4"/>
    <w:rsid w:val="00CE0F5D"/>
    <w:rsid w:val="00CF0872"/>
    <w:rsid w:val="00CF18DF"/>
    <w:rsid w:val="00D2305C"/>
    <w:rsid w:val="00D25078"/>
    <w:rsid w:val="00D54DFA"/>
    <w:rsid w:val="00D602B3"/>
    <w:rsid w:val="00D72C3E"/>
    <w:rsid w:val="00D73262"/>
    <w:rsid w:val="00D73E80"/>
    <w:rsid w:val="00D75579"/>
    <w:rsid w:val="00D85B09"/>
    <w:rsid w:val="00D96F99"/>
    <w:rsid w:val="00D97DFA"/>
    <w:rsid w:val="00DA29FB"/>
    <w:rsid w:val="00DB4937"/>
    <w:rsid w:val="00DB67AB"/>
    <w:rsid w:val="00DE15D8"/>
    <w:rsid w:val="00DF1994"/>
    <w:rsid w:val="00DF207E"/>
    <w:rsid w:val="00E047AC"/>
    <w:rsid w:val="00E20428"/>
    <w:rsid w:val="00E33B5E"/>
    <w:rsid w:val="00E35E1B"/>
    <w:rsid w:val="00E40498"/>
    <w:rsid w:val="00E454CE"/>
    <w:rsid w:val="00E66688"/>
    <w:rsid w:val="00E6685E"/>
    <w:rsid w:val="00E85497"/>
    <w:rsid w:val="00E92042"/>
    <w:rsid w:val="00E94247"/>
    <w:rsid w:val="00E9461C"/>
    <w:rsid w:val="00E9644B"/>
    <w:rsid w:val="00E976D5"/>
    <w:rsid w:val="00EA6932"/>
    <w:rsid w:val="00EB2D06"/>
    <w:rsid w:val="00EB4356"/>
    <w:rsid w:val="00ED7C14"/>
    <w:rsid w:val="00EE0C31"/>
    <w:rsid w:val="00EF145A"/>
    <w:rsid w:val="00F0085D"/>
    <w:rsid w:val="00F0474E"/>
    <w:rsid w:val="00F049B4"/>
    <w:rsid w:val="00F068F1"/>
    <w:rsid w:val="00F0712E"/>
    <w:rsid w:val="00F123DB"/>
    <w:rsid w:val="00F12828"/>
    <w:rsid w:val="00F13E58"/>
    <w:rsid w:val="00F14CA5"/>
    <w:rsid w:val="00F20E53"/>
    <w:rsid w:val="00F22461"/>
    <w:rsid w:val="00F26A3D"/>
    <w:rsid w:val="00F2795C"/>
    <w:rsid w:val="00F31E23"/>
    <w:rsid w:val="00F36359"/>
    <w:rsid w:val="00F36C3A"/>
    <w:rsid w:val="00F43D77"/>
    <w:rsid w:val="00F50362"/>
    <w:rsid w:val="00F61F01"/>
    <w:rsid w:val="00F64390"/>
    <w:rsid w:val="00F77843"/>
    <w:rsid w:val="00F938DC"/>
    <w:rsid w:val="00F96287"/>
    <w:rsid w:val="00F979A8"/>
    <w:rsid w:val="00FA0826"/>
    <w:rsid w:val="00FB17FD"/>
    <w:rsid w:val="00FB25B5"/>
    <w:rsid w:val="00FB5EF9"/>
    <w:rsid w:val="00FC0EA7"/>
    <w:rsid w:val="00FC28C2"/>
    <w:rsid w:val="00FD7C43"/>
    <w:rsid w:val="00FE2C3A"/>
    <w:rsid w:val="54CF532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3"/>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6"/>
    <w:unhideWhenUsed/>
    <w:qFormat/>
    <w:uiPriority w:val="9"/>
    <w:pPr>
      <w:pBdr>
        <w:top w:val="none" w:color="auto" w:sz="0" w:space="0"/>
      </w:pBdr>
      <w:spacing w:before="180"/>
      <w:outlineLvl w:val="1"/>
    </w:pPr>
    <w:rPr>
      <w:sz w:val="32"/>
    </w:rPr>
  </w:style>
  <w:style w:type="paragraph" w:styleId="4">
    <w:name w:val="heading 3"/>
    <w:basedOn w:val="3"/>
    <w:next w:val="1"/>
    <w:link w:val="57"/>
    <w:unhideWhenUsed/>
    <w:qFormat/>
    <w:uiPriority w:val="0"/>
    <w:pPr>
      <w:spacing w:before="120"/>
      <w:outlineLvl w:val="2"/>
    </w:pPr>
    <w:rPr>
      <w:sz w:val="28"/>
    </w:rPr>
  </w:style>
  <w:style w:type="paragraph" w:styleId="5">
    <w:name w:val="heading 4"/>
    <w:basedOn w:val="4"/>
    <w:next w:val="1"/>
    <w:link w:val="58"/>
    <w:unhideWhenUsed/>
    <w:qFormat/>
    <w:uiPriority w:val="9"/>
    <w:pPr>
      <w:ind w:left="1418" w:hanging="1418"/>
      <w:outlineLvl w:val="3"/>
    </w:pPr>
    <w:rPr>
      <w:sz w:val="24"/>
    </w:rPr>
  </w:style>
  <w:style w:type="paragraph" w:styleId="6">
    <w:name w:val="heading 5"/>
    <w:basedOn w:val="5"/>
    <w:next w:val="1"/>
    <w:link w:val="59"/>
    <w:unhideWhenUsed/>
    <w:qFormat/>
    <w:uiPriority w:val="0"/>
    <w:pPr>
      <w:ind w:left="1701" w:hanging="1701"/>
      <w:outlineLvl w:val="4"/>
    </w:pPr>
    <w:rPr>
      <w:sz w:val="22"/>
    </w:rPr>
  </w:style>
  <w:style w:type="paragraph" w:styleId="7">
    <w:name w:val="heading 6"/>
    <w:basedOn w:val="1"/>
    <w:next w:val="1"/>
    <w:link w:val="60"/>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1"/>
    <w:semiHidden/>
    <w:unhideWhenUsed/>
    <w:qFormat/>
    <w:uiPriority w:val="9"/>
    <w:pPr>
      <w:outlineLvl w:val="6"/>
    </w:pPr>
  </w:style>
  <w:style w:type="paragraph" w:styleId="10">
    <w:name w:val="heading 8"/>
    <w:basedOn w:val="2"/>
    <w:next w:val="1"/>
    <w:link w:val="62"/>
    <w:semiHidden/>
    <w:unhideWhenUsed/>
    <w:qFormat/>
    <w:uiPriority w:val="9"/>
    <w:pPr>
      <w:ind w:left="0" w:firstLine="0"/>
      <w:outlineLvl w:val="7"/>
    </w:pPr>
    <w:rPr>
      <w:rFonts w:eastAsia="宋体"/>
    </w:rPr>
  </w:style>
  <w:style w:type="paragraph" w:styleId="11">
    <w:name w:val="heading 9"/>
    <w:basedOn w:val="10"/>
    <w:next w:val="1"/>
    <w:link w:val="63"/>
    <w:semiHidden/>
    <w:unhideWhenUsed/>
    <w:qFormat/>
    <w:uiPriority w:val="9"/>
    <w:pPr>
      <w:outlineLvl w:val="8"/>
    </w:p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link w:val="68"/>
    <w:unhideWhenUsed/>
    <w:qFormat/>
    <w:uiPriority w:val="0"/>
    <w:pPr>
      <w:spacing w:before="120" w:after="120"/>
    </w:pPr>
    <w:rPr>
      <w:rFonts w:eastAsiaTheme="minorEastAsia"/>
      <w:b/>
      <w:bCs/>
      <w:sz w:val="22"/>
      <w:szCs w:val="22"/>
      <w:lang w:eastAsia="ko-KR"/>
    </w:rPr>
  </w:style>
  <w:style w:type="paragraph" w:styleId="28">
    <w:name w:val="Document Map"/>
    <w:basedOn w:val="1"/>
    <w:link w:val="74"/>
    <w:semiHidden/>
    <w:unhideWhenUsed/>
    <w:qFormat/>
    <w:uiPriority w:val="99"/>
    <w:pPr>
      <w:shd w:val="clear" w:color="auto" w:fill="000080"/>
    </w:pPr>
    <w:rPr>
      <w:rFonts w:ascii="Tahoma" w:hAnsi="Tahoma"/>
    </w:rPr>
  </w:style>
  <w:style w:type="paragraph" w:styleId="29">
    <w:name w:val="annotation text"/>
    <w:basedOn w:val="1"/>
    <w:link w:val="65"/>
    <w:unhideWhenUsed/>
    <w:qFormat/>
    <w:uiPriority w:val="0"/>
    <w:rPr>
      <w:lang w:eastAsia="zh-CN"/>
    </w:rPr>
  </w:style>
  <w:style w:type="paragraph" w:styleId="30">
    <w:name w:val="Body Text 3"/>
    <w:basedOn w:val="1"/>
    <w:link w:val="73"/>
    <w:semiHidden/>
    <w:unhideWhenUsed/>
    <w:qFormat/>
    <w:uiPriority w:val="99"/>
    <w:rPr>
      <w:i/>
    </w:rPr>
  </w:style>
  <w:style w:type="paragraph" w:styleId="31">
    <w:name w:val="Body Text"/>
    <w:basedOn w:val="1"/>
    <w:link w:val="70"/>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link w:val="69"/>
    <w:semiHidden/>
    <w:unhideWhenUsed/>
    <w:qFormat/>
    <w:uiPriority w:val="99"/>
    <w:pPr>
      <w:spacing w:after="0"/>
    </w:pPr>
  </w:style>
  <w:style w:type="paragraph" w:styleId="34">
    <w:name w:val="Balloon Text"/>
    <w:basedOn w:val="1"/>
    <w:link w:val="76"/>
    <w:semiHidden/>
    <w:unhideWhenUsed/>
    <w:qFormat/>
    <w:uiPriority w:val="99"/>
    <w:rPr>
      <w:rFonts w:ascii="Tahoma" w:hAnsi="Tahoma" w:cs="Tahoma"/>
      <w:sz w:val="16"/>
      <w:szCs w:val="16"/>
    </w:rPr>
  </w:style>
  <w:style w:type="paragraph" w:styleId="35">
    <w:name w:val="footer"/>
    <w:basedOn w:val="36"/>
    <w:link w:val="67"/>
    <w:unhideWhenUsed/>
    <w:qFormat/>
    <w:uiPriority w:val="99"/>
    <w:pPr>
      <w:jc w:val="center"/>
    </w:pPr>
    <w:rPr>
      <w:i/>
    </w:rPr>
  </w:style>
  <w:style w:type="paragraph" w:styleId="36">
    <w:name w:val="header"/>
    <w:link w:val="66"/>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37">
    <w:name w:val="Subtitle"/>
    <w:basedOn w:val="1"/>
    <w:next w:val="1"/>
    <w:link w:val="71"/>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64"/>
    <w:semiHidden/>
    <w:unhideWhenUsed/>
    <w:qFormat/>
    <w:uiPriority w:val="99"/>
    <w:pPr>
      <w:keepLines/>
      <w:spacing w:after="0"/>
      <w:ind w:left="454" w:hanging="454"/>
    </w:pPr>
    <w:rPr>
      <w:sz w:val="16"/>
    </w:rPr>
  </w:style>
  <w:style w:type="paragraph" w:styleId="39">
    <w:name w:val="toc 9"/>
    <w:basedOn w:val="32"/>
    <w:next w:val="1"/>
    <w:semiHidden/>
    <w:unhideWhenUsed/>
    <w:qFormat/>
    <w:uiPriority w:val="99"/>
    <w:pPr>
      <w:ind w:left="1418" w:hanging="1418"/>
    </w:pPr>
  </w:style>
  <w:style w:type="paragraph" w:styleId="40">
    <w:name w:val="Body Text 2"/>
    <w:basedOn w:val="1"/>
    <w:link w:val="72"/>
    <w:semiHidden/>
    <w:unhideWhenUsed/>
    <w:qFormat/>
    <w:uiPriority w:val="99"/>
    <w:pPr>
      <w:tabs>
        <w:tab w:val="left" w:pos="1985"/>
      </w:tabs>
      <w:spacing w:after="0"/>
      <w:jc w:val="both"/>
    </w:pPr>
    <w:rPr>
      <w:rFonts w:ascii="Arial" w:hAnsi="Arial"/>
      <w:sz w:val="22"/>
    </w:rPr>
  </w:style>
  <w:style w:type="paragraph" w:styleId="41">
    <w:name w:val="Normal (Web)"/>
    <w:basedOn w:val="1"/>
    <w:semiHidden/>
    <w:unhideWhenUsed/>
    <w:qFormat/>
    <w:uiPriority w:val="99"/>
    <w:pPr>
      <w:overflowPunct w:val="0"/>
      <w:spacing w:beforeAutospacing="1" w:afterAutospacing="1"/>
    </w:pPr>
    <w:rPr>
      <w:sz w:val="24"/>
      <w:szCs w:val="24"/>
    </w:rPr>
  </w:style>
  <w:style w:type="paragraph" w:styleId="42">
    <w:name w:val="index 1"/>
    <w:basedOn w:val="1"/>
    <w:next w:val="1"/>
    <w:semiHidden/>
    <w:unhideWhenUsed/>
    <w:qFormat/>
    <w:uiPriority w:val="99"/>
    <w:pPr>
      <w:keepLines/>
      <w:spacing w:after="0"/>
    </w:pPr>
  </w:style>
  <w:style w:type="paragraph" w:styleId="43">
    <w:name w:val="index 2"/>
    <w:basedOn w:val="42"/>
    <w:next w:val="1"/>
    <w:semiHidden/>
    <w:unhideWhenUsed/>
    <w:qFormat/>
    <w:uiPriority w:val="99"/>
    <w:pPr>
      <w:ind w:left="284"/>
    </w:pPr>
  </w:style>
  <w:style w:type="paragraph" w:styleId="44">
    <w:name w:val="annotation subject"/>
    <w:basedOn w:val="29"/>
    <w:next w:val="29"/>
    <w:link w:val="75"/>
    <w:semiHidden/>
    <w:unhideWhenUsed/>
    <w:qFormat/>
    <w:uiPriority w:val="99"/>
    <w:rPr>
      <w:b/>
      <w:bCs/>
    </w:rPr>
  </w:style>
  <w:style w:type="table" w:styleId="46">
    <w:name w:val="Table Grid"/>
    <w:basedOn w:val="45"/>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Dark List Accent 6"/>
    <w:basedOn w:val="45"/>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49">
    <w:name w:val="FollowedHyperlink"/>
    <w:semiHidden/>
    <w:unhideWhenUsed/>
    <w:qFormat/>
    <w:uiPriority w:val="0"/>
    <w:rPr>
      <w:color w:val="800080"/>
      <w:u w:val="single"/>
    </w:rPr>
  </w:style>
  <w:style w:type="character" w:styleId="50">
    <w:name w:val="Hyperlink"/>
    <w:semiHidden/>
    <w:unhideWhenUsed/>
    <w:qFormat/>
    <w:uiPriority w:val="0"/>
    <w:rPr>
      <w:color w:val="0000FF"/>
      <w:u w:val="single"/>
    </w:rPr>
  </w:style>
  <w:style w:type="character" w:styleId="51">
    <w:name w:val="annotation reference"/>
    <w:unhideWhenUsed/>
    <w:qFormat/>
    <w:uiPriority w:val="0"/>
    <w:rPr>
      <w:sz w:val="16"/>
      <w:szCs w:val="16"/>
    </w:rPr>
  </w:style>
  <w:style w:type="character" w:customStyle="1" w:styleId="52">
    <w:name w:val="Endnote Characters"/>
    <w:basedOn w:val="48"/>
    <w:semiHidden/>
    <w:unhideWhenUsed/>
    <w:qFormat/>
    <w:uiPriority w:val="0"/>
    <w:rPr>
      <w:vertAlign w:val="superscript"/>
    </w:rPr>
  </w:style>
  <w:style w:type="character" w:customStyle="1" w:styleId="53">
    <w:name w:val="Endnote Anchor"/>
    <w:qFormat/>
    <w:uiPriority w:val="0"/>
    <w:rPr>
      <w:vertAlign w:val="superscript"/>
    </w:rPr>
  </w:style>
  <w:style w:type="character" w:customStyle="1" w:styleId="54">
    <w:name w:val="Footnote Characters"/>
    <w:semiHidden/>
    <w:unhideWhenUsed/>
    <w:qFormat/>
    <w:uiPriority w:val="0"/>
    <w:rPr>
      <w:b/>
      <w:sz w:val="16"/>
      <w:vertAlign w:val="superscript"/>
    </w:rPr>
  </w:style>
  <w:style w:type="character" w:customStyle="1" w:styleId="55">
    <w:name w:val="Footnote Anchor"/>
    <w:uiPriority w:val="0"/>
    <w:rPr>
      <w:b/>
      <w:sz w:val="16"/>
      <w:vertAlign w:val="superscript"/>
    </w:rPr>
  </w:style>
  <w:style w:type="character" w:customStyle="1" w:styleId="56">
    <w:name w:val="标题 2 字符"/>
    <w:basedOn w:val="48"/>
    <w:link w:val="3"/>
    <w:qFormat/>
    <w:uiPriority w:val="9"/>
    <w:rPr>
      <w:rFonts w:ascii="Arial" w:hAnsi="Arial" w:eastAsia="Times New Roman" w:cs="Times New Roman"/>
      <w:sz w:val="32"/>
      <w:szCs w:val="20"/>
      <w:lang w:val="en-GB" w:eastAsia="en-US"/>
    </w:rPr>
  </w:style>
  <w:style w:type="character" w:customStyle="1" w:styleId="57">
    <w:name w:val="标题 3 字符"/>
    <w:basedOn w:val="48"/>
    <w:link w:val="4"/>
    <w:qFormat/>
    <w:uiPriority w:val="0"/>
    <w:rPr>
      <w:rFonts w:ascii="Arial" w:hAnsi="Arial" w:eastAsia="Times New Roman" w:cs="Times New Roman"/>
      <w:sz w:val="28"/>
      <w:szCs w:val="20"/>
      <w:lang w:val="en-GB" w:eastAsia="en-US"/>
    </w:rPr>
  </w:style>
  <w:style w:type="character" w:customStyle="1" w:styleId="58">
    <w:name w:val="标题 4 字符"/>
    <w:basedOn w:val="48"/>
    <w:link w:val="5"/>
    <w:qFormat/>
    <w:uiPriority w:val="9"/>
    <w:rPr>
      <w:rFonts w:ascii="Arial" w:hAnsi="Arial" w:eastAsia="Times New Roman" w:cs="Times New Roman"/>
      <w:sz w:val="24"/>
      <w:szCs w:val="20"/>
      <w:lang w:val="en-GB" w:eastAsia="en-US"/>
    </w:rPr>
  </w:style>
  <w:style w:type="character" w:customStyle="1" w:styleId="59">
    <w:name w:val="标题 5 字符"/>
    <w:basedOn w:val="48"/>
    <w:link w:val="6"/>
    <w:qFormat/>
    <w:uiPriority w:val="0"/>
    <w:rPr>
      <w:rFonts w:ascii="Arial" w:hAnsi="Arial" w:eastAsia="Times New Roman" w:cs="Times New Roman"/>
      <w:szCs w:val="20"/>
      <w:lang w:val="en-GB" w:eastAsia="en-US"/>
    </w:rPr>
  </w:style>
  <w:style w:type="character" w:customStyle="1" w:styleId="60">
    <w:name w:val="标题 6 字符"/>
    <w:basedOn w:val="48"/>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1">
    <w:name w:val="标题 7 字符"/>
    <w:basedOn w:val="48"/>
    <w:link w:val="8"/>
    <w:semiHidden/>
    <w:qFormat/>
    <w:uiPriority w:val="9"/>
    <w:rPr>
      <w:rFonts w:ascii="Arial" w:hAnsi="Arial" w:eastAsia="宋体" w:cs="Times New Roman"/>
      <w:sz w:val="20"/>
      <w:szCs w:val="20"/>
      <w:lang w:val="en-GB" w:eastAsia="en-US"/>
    </w:rPr>
  </w:style>
  <w:style w:type="character" w:customStyle="1" w:styleId="62">
    <w:name w:val="标题 8 字符"/>
    <w:basedOn w:val="48"/>
    <w:link w:val="10"/>
    <w:semiHidden/>
    <w:qFormat/>
    <w:uiPriority w:val="9"/>
    <w:rPr>
      <w:rFonts w:ascii="Arial" w:hAnsi="Arial" w:eastAsia="宋体" w:cs="Times New Roman"/>
      <w:sz w:val="36"/>
      <w:szCs w:val="20"/>
      <w:lang w:val="en-GB" w:eastAsia="en-US"/>
    </w:rPr>
  </w:style>
  <w:style w:type="character" w:customStyle="1" w:styleId="63">
    <w:name w:val="标题 9 字符"/>
    <w:basedOn w:val="48"/>
    <w:link w:val="11"/>
    <w:semiHidden/>
    <w:qFormat/>
    <w:uiPriority w:val="9"/>
    <w:rPr>
      <w:rFonts w:ascii="Arial" w:hAnsi="Arial" w:eastAsia="宋体" w:cs="Times New Roman"/>
      <w:sz w:val="36"/>
      <w:szCs w:val="20"/>
      <w:lang w:val="en-GB" w:eastAsia="en-US"/>
    </w:rPr>
  </w:style>
  <w:style w:type="character" w:customStyle="1" w:styleId="64">
    <w:name w:val="脚注文本 字符"/>
    <w:basedOn w:val="48"/>
    <w:link w:val="38"/>
    <w:semiHidden/>
    <w:qFormat/>
    <w:uiPriority w:val="99"/>
    <w:rPr>
      <w:rFonts w:ascii="Times New Roman" w:hAnsi="Times New Roman" w:eastAsia="宋体" w:cs="Times New Roman"/>
      <w:sz w:val="16"/>
      <w:szCs w:val="20"/>
      <w:lang w:eastAsia="en-US"/>
    </w:rPr>
  </w:style>
  <w:style w:type="character" w:customStyle="1" w:styleId="65">
    <w:name w:val="批注文字 字符"/>
    <w:basedOn w:val="48"/>
    <w:link w:val="29"/>
    <w:qFormat/>
    <w:uiPriority w:val="0"/>
    <w:rPr>
      <w:rFonts w:ascii="Times New Roman" w:hAnsi="Times New Roman" w:eastAsia="宋体" w:cs="Times New Roman"/>
      <w:sz w:val="20"/>
      <w:szCs w:val="20"/>
      <w:lang w:eastAsia="zh-CN"/>
    </w:rPr>
  </w:style>
  <w:style w:type="character" w:customStyle="1" w:styleId="66">
    <w:name w:val="页眉 字符"/>
    <w:basedOn w:val="48"/>
    <w:link w:val="36"/>
    <w:qFormat/>
    <w:uiPriority w:val="99"/>
    <w:rPr>
      <w:rFonts w:ascii="Arial" w:hAnsi="Arial" w:eastAsia="宋体" w:cs="Times New Roman"/>
      <w:b/>
      <w:sz w:val="18"/>
      <w:szCs w:val="20"/>
      <w:lang w:eastAsia="en-US"/>
    </w:rPr>
  </w:style>
  <w:style w:type="character" w:customStyle="1" w:styleId="67">
    <w:name w:val="页脚 字符"/>
    <w:basedOn w:val="48"/>
    <w:link w:val="35"/>
    <w:qFormat/>
    <w:uiPriority w:val="99"/>
    <w:rPr>
      <w:rFonts w:ascii="Arial" w:hAnsi="Arial" w:eastAsia="宋体" w:cs="Times New Roman"/>
      <w:b/>
      <w:i/>
      <w:sz w:val="18"/>
      <w:szCs w:val="20"/>
      <w:lang w:eastAsia="en-US"/>
    </w:rPr>
  </w:style>
  <w:style w:type="character" w:customStyle="1" w:styleId="68">
    <w:name w:val="题注 字符"/>
    <w:link w:val="27"/>
    <w:qFormat/>
    <w:locked/>
    <w:uiPriority w:val="0"/>
    <w:rPr>
      <w:rFonts w:ascii="Times New Roman" w:hAnsi="Times New Roman" w:cs="Times New Roman"/>
      <w:b/>
      <w:bCs/>
    </w:rPr>
  </w:style>
  <w:style w:type="character" w:customStyle="1" w:styleId="69">
    <w:name w:val="尾注文本 字符"/>
    <w:basedOn w:val="48"/>
    <w:link w:val="33"/>
    <w:semiHidden/>
    <w:qFormat/>
    <w:uiPriority w:val="99"/>
    <w:rPr>
      <w:rFonts w:ascii="Times New Roman" w:hAnsi="Times New Roman" w:eastAsia="宋体" w:cs="Times New Roman"/>
      <w:sz w:val="20"/>
      <w:szCs w:val="20"/>
      <w:lang w:eastAsia="en-US"/>
    </w:rPr>
  </w:style>
  <w:style w:type="character" w:customStyle="1" w:styleId="70">
    <w:name w:val="正文文本 字符"/>
    <w:basedOn w:val="48"/>
    <w:link w:val="31"/>
    <w:qFormat/>
    <w:uiPriority w:val="99"/>
    <w:rPr>
      <w:rFonts w:ascii="Times" w:hAnsi="Times" w:eastAsia="宋体" w:cs="Times New Roman"/>
      <w:sz w:val="20"/>
      <w:szCs w:val="24"/>
      <w:lang w:eastAsia="en-US"/>
    </w:rPr>
  </w:style>
  <w:style w:type="character" w:customStyle="1" w:styleId="71">
    <w:name w:val="副标题 字符"/>
    <w:basedOn w:val="48"/>
    <w:link w:val="37"/>
    <w:qFormat/>
    <w:uiPriority w:val="99"/>
    <w:rPr>
      <w:rFonts w:ascii="Cambria" w:hAnsi="Cambria" w:eastAsia="Times New Roman" w:cs="Times New Roman"/>
      <w:sz w:val="24"/>
      <w:szCs w:val="24"/>
      <w:lang w:eastAsia="zh-CN"/>
    </w:rPr>
  </w:style>
  <w:style w:type="character" w:customStyle="1" w:styleId="72">
    <w:name w:val="正文文本 2 字符"/>
    <w:basedOn w:val="48"/>
    <w:link w:val="40"/>
    <w:semiHidden/>
    <w:qFormat/>
    <w:uiPriority w:val="99"/>
    <w:rPr>
      <w:rFonts w:ascii="Arial" w:hAnsi="Arial" w:eastAsia="宋体" w:cs="Times New Roman"/>
      <w:szCs w:val="20"/>
      <w:lang w:eastAsia="en-US"/>
    </w:rPr>
  </w:style>
  <w:style w:type="character" w:customStyle="1" w:styleId="73">
    <w:name w:val="正文文本 3 字符"/>
    <w:basedOn w:val="48"/>
    <w:link w:val="30"/>
    <w:semiHidden/>
    <w:qFormat/>
    <w:uiPriority w:val="99"/>
    <w:rPr>
      <w:rFonts w:ascii="Times New Roman" w:hAnsi="Times New Roman" w:eastAsia="宋体" w:cs="Times New Roman"/>
      <w:i/>
      <w:sz w:val="20"/>
      <w:szCs w:val="20"/>
      <w:lang w:eastAsia="en-US"/>
    </w:rPr>
  </w:style>
  <w:style w:type="character" w:customStyle="1" w:styleId="74">
    <w:name w:val="文档结构图 字符"/>
    <w:basedOn w:val="48"/>
    <w:link w:val="28"/>
    <w:semiHidden/>
    <w:qFormat/>
    <w:uiPriority w:val="99"/>
    <w:rPr>
      <w:rFonts w:ascii="Tahoma" w:hAnsi="Tahoma" w:eastAsia="宋体" w:cs="Times New Roman"/>
      <w:sz w:val="20"/>
      <w:szCs w:val="20"/>
      <w:shd w:val="clear" w:color="auto" w:fill="000080"/>
      <w:lang w:eastAsia="en-US"/>
    </w:rPr>
  </w:style>
  <w:style w:type="character" w:customStyle="1" w:styleId="75">
    <w:name w:val="批注主题 字符"/>
    <w:basedOn w:val="65"/>
    <w:link w:val="44"/>
    <w:semiHidden/>
    <w:qFormat/>
    <w:uiPriority w:val="99"/>
    <w:rPr>
      <w:rFonts w:ascii="Times New Roman" w:hAnsi="Times New Roman" w:eastAsia="宋体" w:cs="Times New Roman"/>
      <w:b/>
      <w:bCs/>
      <w:sz w:val="20"/>
      <w:szCs w:val="20"/>
      <w:lang w:eastAsia="zh-CN"/>
    </w:rPr>
  </w:style>
  <w:style w:type="character" w:customStyle="1" w:styleId="76">
    <w:name w:val="批注框文本 字符"/>
    <w:basedOn w:val="48"/>
    <w:link w:val="34"/>
    <w:semiHidden/>
    <w:qFormat/>
    <w:uiPriority w:val="99"/>
    <w:rPr>
      <w:rFonts w:ascii="Tahoma" w:hAnsi="Tahoma" w:eastAsia="宋体" w:cs="Tahoma"/>
      <w:sz w:val="16"/>
      <w:szCs w:val="16"/>
      <w:lang w:eastAsia="en-US"/>
    </w:rPr>
  </w:style>
  <w:style w:type="character" w:customStyle="1" w:styleId="77">
    <w:name w:val="列表段落 字符"/>
    <w:link w:val="78"/>
    <w:qFormat/>
    <w:locked/>
    <w:uiPriority w:val="34"/>
    <w:rPr>
      <w:rFonts w:ascii="Times New Roman" w:hAnsi="Times New Roman" w:cs="Times New Roman"/>
    </w:rPr>
  </w:style>
  <w:style w:type="paragraph" w:styleId="78">
    <w:name w:val="List Paragraph"/>
    <w:basedOn w:val="1"/>
    <w:link w:val="77"/>
    <w:qFormat/>
    <w:uiPriority w:val="34"/>
    <w:pPr>
      <w:overflowPunct w:val="0"/>
      <w:spacing w:after="0"/>
    </w:pPr>
    <w:rPr>
      <w:rFonts w:eastAsiaTheme="minorEastAsia"/>
      <w:sz w:val="22"/>
      <w:szCs w:val="22"/>
      <w:lang w:eastAsia="ko-KR"/>
    </w:rPr>
  </w:style>
  <w:style w:type="character" w:customStyle="1" w:styleId="79">
    <w:name w:val="TAL Char"/>
    <w:link w:val="80"/>
    <w:qFormat/>
    <w:locked/>
    <w:uiPriority w:val="0"/>
    <w:rPr>
      <w:rFonts w:ascii="Arial" w:hAnsi="Arial" w:cs="Arial"/>
      <w:sz w:val="18"/>
    </w:rPr>
  </w:style>
  <w:style w:type="paragraph" w:customStyle="1" w:styleId="80">
    <w:name w:val="TAL"/>
    <w:basedOn w:val="1"/>
    <w:link w:val="79"/>
    <w:qFormat/>
    <w:uiPriority w:val="0"/>
    <w:pPr>
      <w:keepNext/>
      <w:keepLines/>
      <w:spacing w:after="0"/>
    </w:pPr>
    <w:rPr>
      <w:rFonts w:ascii="Arial" w:hAnsi="Arial" w:cs="Arial" w:eastAsiaTheme="minorEastAsia"/>
      <w:sz w:val="18"/>
      <w:szCs w:val="22"/>
      <w:lang w:eastAsia="ko-KR"/>
    </w:rPr>
  </w:style>
  <w:style w:type="character" w:customStyle="1" w:styleId="81">
    <w:name w:val="TH Char"/>
    <w:link w:val="82"/>
    <w:qFormat/>
    <w:locked/>
    <w:uiPriority w:val="0"/>
    <w:rPr>
      <w:rFonts w:ascii="Arial" w:hAnsi="Arial" w:cs="Arial"/>
      <w:b/>
    </w:rPr>
  </w:style>
  <w:style w:type="paragraph" w:customStyle="1" w:styleId="82">
    <w:name w:val="TH"/>
    <w:basedOn w:val="1"/>
    <w:link w:val="81"/>
    <w:qFormat/>
    <w:uiPriority w:val="0"/>
    <w:pPr>
      <w:keepNext/>
      <w:keepLines/>
      <w:spacing w:before="60"/>
      <w:jc w:val="center"/>
    </w:pPr>
    <w:rPr>
      <w:rFonts w:ascii="Arial" w:hAnsi="Arial" w:cs="Arial" w:eastAsiaTheme="minorEastAsia"/>
      <w:b/>
      <w:sz w:val="22"/>
      <w:szCs w:val="22"/>
      <w:lang w:eastAsia="ko-KR"/>
    </w:rPr>
  </w:style>
  <w:style w:type="character" w:customStyle="1" w:styleId="83">
    <w:name w:val="NO Char"/>
    <w:link w:val="84"/>
    <w:qFormat/>
    <w:locked/>
    <w:uiPriority w:val="0"/>
    <w:rPr>
      <w:rFonts w:ascii="Times New Roman" w:hAnsi="Times New Roman" w:cs="Times New Roman"/>
    </w:rPr>
  </w:style>
  <w:style w:type="paragraph" w:customStyle="1" w:styleId="84">
    <w:name w:val="NO"/>
    <w:basedOn w:val="1"/>
    <w:link w:val="83"/>
    <w:qFormat/>
    <w:uiPriority w:val="0"/>
    <w:pPr>
      <w:keepLines/>
      <w:ind w:left="1135" w:hanging="851"/>
    </w:pPr>
    <w:rPr>
      <w:rFonts w:eastAsiaTheme="minorEastAsia"/>
      <w:sz w:val="22"/>
      <w:szCs w:val="22"/>
      <w:lang w:eastAsia="ko-KR"/>
    </w:rPr>
  </w:style>
  <w:style w:type="character" w:customStyle="1" w:styleId="85">
    <w:name w:val="B1 Char1"/>
    <w:qFormat/>
    <w:locked/>
    <w:uiPriority w:val="0"/>
    <w:rPr>
      <w:rFonts w:ascii="Times New Roman" w:hAnsi="Times New Roman" w:cs="Times New Roman"/>
    </w:rPr>
  </w:style>
  <w:style w:type="character" w:customStyle="1" w:styleId="86">
    <w:name w:val="B2 Char"/>
    <w:link w:val="87"/>
    <w:qFormat/>
    <w:locked/>
    <w:uiPriority w:val="0"/>
    <w:rPr>
      <w:rFonts w:ascii="Times New Roman" w:hAnsi="Times New Roman" w:cs="Times New Roman"/>
    </w:rPr>
  </w:style>
  <w:style w:type="paragraph" w:customStyle="1" w:styleId="87">
    <w:name w:val="B2"/>
    <w:basedOn w:val="23"/>
    <w:link w:val="86"/>
    <w:qFormat/>
    <w:uiPriority w:val="0"/>
    <w:rPr>
      <w:rFonts w:eastAsiaTheme="minorEastAsia"/>
      <w:sz w:val="22"/>
      <w:szCs w:val="22"/>
      <w:lang w:eastAsia="ko-KR"/>
    </w:rPr>
  </w:style>
  <w:style w:type="character" w:customStyle="1" w:styleId="88">
    <w:name w:val="Comments Char"/>
    <w:link w:val="89"/>
    <w:qFormat/>
    <w:locked/>
    <w:uiPriority w:val="0"/>
    <w:rPr>
      <w:rFonts w:ascii="Arial" w:hAnsi="Arial" w:eastAsia="MS Mincho" w:cs="Arial"/>
      <w:i/>
      <w:sz w:val="18"/>
      <w:szCs w:val="24"/>
    </w:rPr>
  </w:style>
  <w:style w:type="paragraph" w:customStyle="1" w:styleId="89">
    <w:name w:val="Comments"/>
    <w:basedOn w:val="1"/>
    <w:link w:val="88"/>
    <w:qFormat/>
    <w:uiPriority w:val="0"/>
    <w:pPr>
      <w:overflowPunct w:val="0"/>
      <w:spacing w:before="40" w:after="0"/>
    </w:pPr>
    <w:rPr>
      <w:rFonts w:ascii="Arial" w:hAnsi="Arial" w:eastAsia="MS Mincho" w:cs="Arial"/>
      <w:i/>
      <w:sz w:val="18"/>
      <w:szCs w:val="24"/>
      <w:lang w:eastAsia="ko-KR"/>
    </w:rPr>
  </w:style>
  <w:style w:type="character" w:styleId="90">
    <w:name w:val="Placeholder Text"/>
    <w:semiHidden/>
    <w:qFormat/>
    <w:uiPriority w:val="99"/>
    <w:rPr>
      <w:color w:val="808080"/>
    </w:rPr>
  </w:style>
  <w:style w:type="character" w:customStyle="1" w:styleId="91">
    <w:name w:val="ZGSM"/>
    <w:qFormat/>
    <w:uiPriority w:val="0"/>
  </w:style>
  <w:style w:type="character" w:customStyle="1" w:styleId="92">
    <w:name w:val="MTEquationSection"/>
    <w:qFormat/>
    <w:uiPriority w:val="0"/>
    <w:rPr>
      <w:rFonts w:ascii="Arial" w:hAnsi="Arial" w:cs="Arial"/>
      <w:color w:val="FF0000"/>
      <w:sz w:val="24"/>
    </w:rPr>
  </w:style>
  <w:style w:type="character" w:customStyle="1" w:styleId="93">
    <w:name w:val="标题 1 字符"/>
    <w:link w:val="2"/>
    <w:qFormat/>
    <w:locked/>
    <w:uiPriority w:val="9"/>
    <w:rPr>
      <w:rFonts w:ascii="Arial" w:hAnsi="Arial" w:eastAsia="Times New Roman" w:cs="Times New Roman"/>
      <w:sz w:val="36"/>
      <w:szCs w:val="20"/>
      <w:lang w:val="en-GB" w:eastAsia="en-US"/>
    </w:rPr>
  </w:style>
  <w:style w:type="character" w:customStyle="1" w:styleId="94">
    <w:name w:val="TAL Car"/>
    <w:qFormat/>
    <w:uiPriority w:val="0"/>
    <w:rPr>
      <w:rFonts w:ascii="Arial" w:hAnsi="Arial" w:eastAsia="Times New Roman" w:cs="Times New Roman"/>
      <w:sz w:val="18"/>
      <w:szCs w:val="20"/>
      <w:lang w:val="en-GB" w:eastAsia="en-GB"/>
    </w:rPr>
  </w:style>
  <w:style w:type="character" w:customStyle="1" w:styleId="95">
    <w:name w:val="TAC Char"/>
    <w:link w:val="96"/>
    <w:qFormat/>
    <w:locked/>
    <w:uiPriority w:val="0"/>
    <w:rPr>
      <w:rFonts w:ascii="Arial" w:hAnsi="Arial" w:cs="Arial"/>
      <w:sz w:val="18"/>
    </w:rPr>
  </w:style>
  <w:style w:type="paragraph" w:customStyle="1" w:styleId="96">
    <w:name w:val="TAC"/>
    <w:basedOn w:val="80"/>
    <w:link w:val="95"/>
    <w:qFormat/>
    <w:uiPriority w:val="0"/>
    <w:pPr>
      <w:jc w:val="center"/>
    </w:pPr>
  </w:style>
  <w:style w:type="character" w:customStyle="1" w:styleId="97">
    <w:name w:val="TAH Car"/>
    <w:link w:val="98"/>
    <w:qFormat/>
    <w:locked/>
    <w:uiPriority w:val="0"/>
    <w:rPr>
      <w:rFonts w:ascii="Arial" w:hAnsi="Arial" w:cs="Arial"/>
      <w:b/>
      <w:sz w:val="18"/>
    </w:rPr>
  </w:style>
  <w:style w:type="paragraph" w:customStyle="1" w:styleId="98">
    <w:name w:val="TAH"/>
    <w:basedOn w:val="96"/>
    <w:link w:val="97"/>
    <w:qFormat/>
    <w:uiPriority w:val="0"/>
    <w:rPr>
      <w:b/>
    </w:rPr>
  </w:style>
  <w:style w:type="character" w:customStyle="1" w:styleId="99">
    <w:name w:val="B1 (文字)"/>
    <w:qFormat/>
    <w:locked/>
    <w:uiPriority w:val="0"/>
    <w:rPr>
      <w:rFonts w:ascii="Times New Roman" w:hAnsi="Times New Roman" w:cs="Times New Roman"/>
      <w:lang w:val="en-GB" w:eastAsia="en-US"/>
    </w:rPr>
  </w:style>
  <w:style w:type="character" w:customStyle="1" w:styleId="100">
    <w:name w:val="B1 Char"/>
    <w:qFormat/>
    <w:uiPriority w:val="0"/>
    <w:rPr>
      <w:lang w:eastAsia="en-US"/>
    </w:rPr>
  </w:style>
  <w:style w:type="character" w:customStyle="1" w:styleId="101">
    <w:name w:val="B1 Zchn"/>
    <w:qFormat/>
    <w:uiPriority w:val="0"/>
    <w:rPr>
      <w:rFonts w:ascii="Times New Roman" w:hAnsi="Times New Roman" w:eastAsia="Times New Roman" w:cs="Times New Roman"/>
    </w:rPr>
  </w:style>
  <w:style w:type="character" w:customStyle="1" w:styleId="102">
    <w:name w:val="colour"/>
    <w:basedOn w:val="48"/>
    <w:qFormat/>
    <w:uiPriority w:val="0"/>
  </w:style>
  <w:style w:type="character" w:customStyle="1" w:styleId="103">
    <w:name w:val="Caption Char1"/>
    <w:qFormat/>
    <w:uiPriority w:val="0"/>
    <w:rPr>
      <w:rFonts w:asciiTheme="minorHAnsi" w:hAnsiTheme="minorHAnsi" w:eastAsiaTheme="minorEastAsia" w:cstheme="minorBidi"/>
      <w:b/>
      <w:sz w:val="22"/>
      <w:szCs w:val="22"/>
      <w:lang w:eastAsia="ko-KR"/>
    </w:rPr>
  </w:style>
  <w:style w:type="character" w:customStyle="1" w:styleId="104">
    <w:name w:val="@他1"/>
    <w:basedOn w:val="48"/>
    <w:unhideWhenUsed/>
    <w:qFormat/>
    <w:uiPriority w:val="99"/>
    <w:rPr>
      <w:color w:val="2B579A"/>
      <w:shd w:val="clear" w:color="auto" w:fill="E1DFDD"/>
    </w:rPr>
  </w:style>
  <w:style w:type="character" w:customStyle="1" w:styleId="105">
    <w:name w:val="Bullets"/>
    <w:qFormat/>
    <w:uiPriority w:val="0"/>
    <w:rPr>
      <w:rFonts w:ascii="OpenSymbol" w:hAnsi="OpenSymbol" w:eastAsia="OpenSymbol" w:cs="OpenSymbol"/>
    </w:rPr>
  </w:style>
  <w:style w:type="paragraph" w:customStyle="1" w:styleId="106">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customStyle="1" w:styleId="109">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0">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1">
    <w:name w:val="TT"/>
    <w:basedOn w:val="2"/>
    <w:next w:val="1"/>
    <w:qFormat/>
    <w:uiPriority w:val="99"/>
    <w:rPr>
      <w:rFonts w:eastAsia="宋体"/>
    </w:rPr>
  </w:style>
  <w:style w:type="paragraph" w:customStyle="1" w:styleId="112">
    <w:name w:val="EX"/>
    <w:basedOn w:val="1"/>
    <w:qFormat/>
    <w:uiPriority w:val="99"/>
    <w:pPr>
      <w:keepLines/>
      <w:ind w:left="1702" w:hanging="1418"/>
    </w:pPr>
  </w:style>
  <w:style w:type="paragraph" w:customStyle="1" w:styleId="113">
    <w:name w:val="FP"/>
    <w:basedOn w:val="1"/>
    <w:qFormat/>
    <w:uiPriority w:val="99"/>
    <w:pPr>
      <w:spacing w:after="0"/>
    </w:pPr>
  </w:style>
  <w:style w:type="paragraph" w:customStyle="1" w:styleId="114">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5">
    <w:name w:val="NW"/>
    <w:basedOn w:val="84"/>
    <w:qFormat/>
    <w:uiPriority w:val="99"/>
    <w:pPr>
      <w:spacing w:after="0"/>
    </w:pPr>
  </w:style>
  <w:style w:type="paragraph" w:customStyle="1" w:styleId="116">
    <w:name w:val="EW"/>
    <w:basedOn w:val="112"/>
    <w:qFormat/>
    <w:uiPriority w:val="99"/>
    <w:pPr>
      <w:spacing w:after="0"/>
    </w:pPr>
  </w:style>
  <w:style w:type="paragraph" w:customStyle="1" w:styleId="117">
    <w:name w:val="EQ"/>
    <w:basedOn w:val="1"/>
    <w:next w:val="1"/>
    <w:qFormat/>
    <w:uiPriority w:val="99"/>
    <w:pPr>
      <w:keepLines/>
      <w:tabs>
        <w:tab w:val="center" w:pos="4536"/>
        <w:tab w:val="right" w:pos="9072"/>
      </w:tabs>
    </w:pPr>
  </w:style>
  <w:style w:type="paragraph" w:customStyle="1" w:styleId="118">
    <w:name w:val="NF"/>
    <w:basedOn w:val="84"/>
    <w:qFormat/>
    <w:uiPriority w:val="99"/>
    <w:pPr>
      <w:keepNext/>
      <w:spacing w:after="0"/>
    </w:pPr>
    <w:rPr>
      <w:rFonts w:ascii="Arial" w:hAnsi="Arial"/>
      <w:sz w:val="18"/>
    </w:rPr>
  </w:style>
  <w:style w:type="paragraph" w:customStyle="1" w:styleId="119">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0">
    <w:name w:val="TAR"/>
    <w:basedOn w:val="80"/>
    <w:qFormat/>
    <w:uiPriority w:val="99"/>
    <w:pPr>
      <w:jc w:val="right"/>
    </w:pPr>
  </w:style>
  <w:style w:type="paragraph" w:customStyle="1" w:styleId="121">
    <w:name w:val="TAN"/>
    <w:basedOn w:val="80"/>
    <w:qFormat/>
    <w:uiPriority w:val="99"/>
    <w:pPr>
      <w:ind w:left="851" w:hanging="851"/>
    </w:pPr>
  </w:style>
  <w:style w:type="paragraph" w:customStyle="1" w:styleId="122">
    <w:name w:val="ZA"/>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3">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4">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5">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6">
    <w:name w:val="ZV"/>
    <w:basedOn w:val="125"/>
    <w:qFormat/>
    <w:uiPriority w:val="99"/>
  </w:style>
  <w:style w:type="paragraph" w:customStyle="1" w:styleId="127">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28">
    <w:name w:val="Editor's Note"/>
    <w:basedOn w:val="84"/>
    <w:qFormat/>
    <w:uiPriority w:val="99"/>
    <w:rPr>
      <w:color w:val="FF0000"/>
    </w:rPr>
  </w:style>
  <w:style w:type="paragraph" w:customStyle="1" w:styleId="129">
    <w:name w:val="B1"/>
    <w:basedOn w:val="26"/>
    <w:qFormat/>
    <w:uiPriority w:val="0"/>
    <w:rPr>
      <w:rFonts w:eastAsiaTheme="minorEastAsia"/>
      <w:sz w:val="22"/>
      <w:szCs w:val="22"/>
      <w:lang w:eastAsia="ko-KR"/>
    </w:rPr>
  </w:style>
  <w:style w:type="paragraph" w:customStyle="1" w:styleId="130">
    <w:name w:val="B3"/>
    <w:basedOn w:val="22"/>
    <w:qFormat/>
    <w:uiPriority w:val="99"/>
  </w:style>
  <w:style w:type="paragraph" w:customStyle="1" w:styleId="131">
    <w:name w:val="B4"/>
    <w:basedOn w:val="21"/>
    <w:qFormat/>
    <w:uiPriority w:val="99"/>
  </w:style>
  <w:style w:type="paragraph" w:customStyle="1" w:styleId="132">
    <w:name w:val="B5"/>
    <w:basedOn w:val="20"/>
    <w:qFormat/>
    <w:uiPriority w:val="99"/>
  </w:style>
  <w:style w:type="paragraph" w:customStyle="1" w:styleId="133">
    <w:name w:val="ZTD"/>
    <w:basedOn w:val="123"/>
    <w:qFormat/>
    <w:uiPriority w:val="99"/>
    <w:rPr>
      <w:i w:val="0"/>
      <w:sz w:val="40"/>
    </w:rPr>
  </w:style>
  <w:style w:type="paragraph" w:customStyle="1" w:styleId="134">
    <w:name w:val="text"/>
    <w:basedOn w:val="1"/>
    <w:qFormat/>
    <w:uiPriority w:val="99"/>
    <w:pPr>
      <w:spacing w:after="240"/>
      <w:jc w:val="both"/>
    </w:pPr>
    <w:rPr>
      <w:sz w:val="24"/>
      <w:lang w:eastAsia="zh-CN"/>
    </w:rPr>
  </w:style>
  <w:style w:type="paragraph" w:customStyle="1" w:styleId="135">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6">
    <w:name w:val="table"/>
    <w:basedOn w:val="134"/>
    <w:next w:val="134"/>
    <w:qFormat/>
    <w:uiPriority w:val="99"/>
    <w:pPr>
      <w:spacing w:after="0"/>
      <w:jc w:val="center"/>
    </w:pPr>
    <w:rPr>
      <w:sz w:val="20"/>
    </w:rPr>
  </w:style>
  <w:style w:type="paragraph" w:customStyle="1" w:styleId="137">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8">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39">
    <w:name w:val="Reference"/>
    <w:basedOn w:val="112"/>
    <w:qFormat/>
    <w:uiPriority w:val="99"/>
    <w:pPr>
      <w:tabs>
        <w:tab w:val="left" w:pos="360"/>
      </w:tabs>
      <w:ind w:left="0" w:firstLine="0"/>
    </w:pPr>
    <w:rPr>
      <w:lang w:eastAsia="ar-SA"/>
    </w:rPr>
  </w:style>
  <w:style w:type="paragraph" w:customStyle="1" w:styleId="140">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1">
    <w:name w:val="Default"/>
    <w:qFormat/>
    <w:uiPriority w:val="99"/>
    <w:pPr>
      <w:suppressAutoHyphens/>
      <w:spacing w:after="160" w:line="254" w:lineRule="auto"/>
    </w:pPr>
    <w:rPr>
      <w:rFonts w:ascii="Arial" w:hAnsi="Arial" w:eastAsia="宋体" w:cs="Arial"/>
      <w:color w:val="000000"/>
      <w:sz w:val="24"/>
      <w:szCs w:val="24"/>
      <w:lang w:val="en-US" w:eastAsia="ko-KR" w:bidi="ar-SA"/>
    </w:rPr>
  </w:style>
  <w:style w:type="paragraph" w:customStyle="1" w:styleId="142">
    <w:name w:val="Proposal"/>
    <w:basedOn w:val="31"/>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3">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4">
    <w:name w:val="References"/>
    <w:basedOn w:val="1"/>
    <w:qFormat/>
    <w:uiPriority w:val="99"/>
    <w:pPr>
      <w:overflowPunct w:val="0"/>
      <w:spacing w:after="0"/>
    </w:pPr>
    <w:rPr>
      <w:rFonts w:eastAsia="Times New Roman"/>
      <w:szCs w:val="24"/>
    </w:rPr>
  </w:style>
  <w:style w:type="paragraph" w:customStyle="1" w:styleId="145">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6">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7">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F"/>
    <w:basedOn w:val="82"/>
    <w:qFormat/>
    <w:uiPriority w:val="0"/>
    <w:pPr>
      <w:keepNext w:val="0"/>
      <w:spacing w:before="0" w:after="240"/>
    </w:pPr>
  </w:style>
  <w:style w:type="paragraph" w:customStyle="1" w:styleId="149">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0">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1">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2">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3">
    <w:name w:val="Table Grid Light1"/>
    <w:basedOn w:val="45"/>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4">
    <w:name w:val="网格型1"/>
    <w:basedOn w:val="45"/>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Revision"/>
    <w:hidden/>
    <w:semiHidden/>
    <w:qFormat/>
    <w:uiPriority w:val="99"/>
    <w:pPr>
      <w:suppressAutoHyphens w:val="0"/>
    </w:pPr>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28208-6B30-4647-8272-88ECC509922C}">
  <ds:schemaRefs/>
</ds:datastoreItem>
</file>

<file path=customXml/itemProps3.xml><?xml version="1.0" encoding="utf-8"?>
<ds:datastoreItem xmlns:ds="http://schemas.openxmlformats.org/officeDocument/2006/customXml" ds:itemID="{7FF44C22-DEDA-4939-A179-77E42F0DFBA3}">
  <ds:schemaRefs/>
</ds:datastoreItem>
</file>

<file path=customXml/itemProps4.xml><?xml version="1.0" encoding="utf-8"?>
<ds:datastoreItem xmlns:ds="http://schemas.openxmlformats.org/officeDocument/2006/customXml" ds:itemID="{DC494D19-68EC-40C7-8CE6-50C142DF5701}">
  <ds:schemaRefs/>
</ds:datastoreItem>
</file>

<file path=customXml/itemProps5.xml><?xml version="1.0" encoding="utf-8"?>
<ds:datastoreItem xmlns:ds="http://schemas.openxmlformats.org/officeDocument/2006/customXml" ds:itemID="{1CA1D488-74F2-47F9-8E3B-6814537F9E58}">
  <ds:schemaRefs/>
</ds:datastoreItem>
</file>

<file path=docProps/app.xml><?xml version="1.0" encoding="utf-8"?>
<Properties xmlns="http://schemas.openxmlformats.org/officeDocument/2006/extended-properties" xmlns:vt="http://schemas.openxmlformats.org/officeDocument/2006/docPropsVTypes">
  <Template>Normal.dotm</Template>
  <Company>Fraunhofer IIS</Company>
  <Pages>229</Pages>
  <Words>80578</Words>
  <Characters>459300</Characters>
  <Lines>3827</Lines>
  <Paragraphs>1077</Paragraphs>
  <TotalTime>5</TotalTime>
  <ScaleCrop>false</ScaleCrop>
  <LinksUpToDate>false</LinksUpToDate>
  <CharactersWithSpaces>538801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2022-10-14T08:52:00Z</dcterms:created>
  <dc:creator>Lee, Daewon</dc:creator>
  <cp:lastModifiedBy>CMCC-hulijie</cp:lastModifiedBy>
  <dcterms:modified xsi:type="dcterms:W3CDTF">2022-10-14T09:36:02Z</dcterms:modified>
  <dc:title>Discussion Summary #2 for energy saving techniques of NW energy saving SI</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