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lang w:eastAsia="en-US"/>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72F0E2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Heading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TableGrid"/>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lang w:eastAsia="en-US"/>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Heading2"/>
        <w:tabs>
          <w:tab w:val="clear" w:pos="432"/>
        </w:tabs>
      </w:pPr>
      <w:r>
        <w:t>Recommendations for GTW/email approval:</w:t>
      </w:r>
    </w:p>
    <w:tbl>
      <w:tblPr>
        <w:tblStyle w:val="TableGrid"/>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Heading2"/>
        <w:tabs>
          <w:tab w:val="clear" w:pos="432"/>
        </w:tabs>
      </w:pPr>
      <w:r>
        <w:t>Outcome of GTW/email discussion</w:t>
      </w:r>
    </w:p>
    <w:tbl>
      <w:tblPr>
        <w:tblStyle w:val="TableGrid"/>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ListParagraph"/>
              <w:ind w:left="0"/>
            </w:pPr>
            <w:r w:rsidRPr="00C620EC">
              <w:t>For set 1</w:t>
            </w:r>
            <w:r w:rsidRPr="00C620EC">
              <w:rPr>
                <w:color w:val="FF0000"/>
              </w:rPr>
              <w:t>/2/3</w:t>
            </w:r>
            <w:r w:rsidRPr="00C620EC">
              <w:t xml:space="preserve">, the additional energy (unit in relative power*(duration in ms))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ListParagraph"/>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000000"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000000"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000000" w:rsidP="00DE5377">
            <w:pPr>
              <w:pStyle w:val="ListParagraph"/>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000000" w:rsidP="00DE5377">
            <w:pPr>
              <w:pStyle w:val="ListParagraph"/>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ListParagraph"/>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000000" w:rsidP="00DE5377">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000000" w:rsidP="00DE5377">
            <w:pPr>
              <w:pStyle w:val="ListParagraph"/>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ListParagraph"/>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000000"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000000" w:rsidP="00DE5377">
            <w:pPr>
              <w:pStyle w:val="ListParagraph"/>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000000" w:rsidP="00DE5377">
            <w:pPr>
              <w:pStyle w:val="ListParagraph"/>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ListParagraph"/>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000000" w:rsidP="00DE5377">
            <w:pPr>
              <w:pStyle w:val="ListParagraph"/>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000000" w:rsidP="00DE5377">
            <w:pPr>
              <w:pStyle w:val="ListParagraph"/>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ListParagraph"/>
              <w:numPr>
                <w:ilvl w:val="1"/>
                <w:numId w:val="9"/>
              </w:numPr>
              <w:adjustRightInd/>
              <w:spacing w:after="0" w:line="240" w:lineRule="auto"/>
              <w:textAlignment w:val="auto"/>
            </w:pPr>
            <w:r w:rsidRPr="00303B72">
              <w:t>Company to report whether Pstatic is shared among TRPs (if shared, Pstatic is accounted once)</w:t>
            </w:r>
          </w:p>
          <w:p w14:paraId="3376DDEA"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ntenna adaptation delay, e.g. immediate, with a transition time of [1-3] ms, etc.</w:t>
            </w:r>
          </w:p>
          <w:p w14:paraId="722C1E31"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000000" w:rsidP="00DE5377">
            <w:pPr>
              <w:pStyle w:val="ListParagraph"/>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(0.4+ 0.6*s</w:t>
            </w:r>
            <w:r w:rsidRPr="00303B72">
              <w:rPr>
                <w:rFonts w:cs="Arial"/>
                <w:vertAlign w:val="subscript"/>
              </w:rPr>
              <w:t>a</w:t>
            </w:r>
            <w:r w:rsidRPr="00303B72">
              <w:rPr>
                <w:rFonts w:cs="Arial"/>
              </w:rPr>
              <w:t>)</w:t>
            </w:r>
            <w:r w:rsidRPr="00303B72">
              <w:t>.</w:t>
            </w:r>
          </w:p>
          <w:p w14:paraId="2C35532B" w14:textId="77777777" w:rsidR="002441C9" w:rsidRPr="00303B72" w:rsidRDefault="002441C9" w:rsidP="00DE5377">
            <w:pPr>
              <w:pStyle w:val="ListParagraph"/>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Heading1"/>
      </w:pPr>
      <w:r>
        <w:t>Energy consumption model for BS</w:t>
      </w:r>
    </w:p>
    <w:p w14:paraId="527D439F" w14:textId="77777777" w:rsidR="00657AAF" w:rsidRDefault="00DD41FC">
      <w:pPr>
        <w:pStyle w:val="Heading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000000">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Heading3"/>
      </w:pPr>
      <w:r>
        <w:t>Initial round</w:t>
      </w:r>
    </w:p>
    <w:tbl>
      <w:tblPr>
        <w:tblStyle w:val="TableGrid"/>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000000">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14:paraId="6E8FFF9A" w14:textId="77777777" w:rsidR="00657AAF" w:rsidRDefault="00000000">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Nokia/Nsb</w:t>
            </w:r>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000000">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Heading3"/>
      </w:pPr>
      <w:r>
        <w:t>Second/Third round</w:t>
      </w:r>
    </w:p>
    <w:p w14:paraId="2BAFAEC5" w14:textId="77777777" w:rsidR="00657AAF" w:rsidRDefault="00DD41FC">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000000">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TableGrid"/>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ListParagraph"/>
              <w:numPr>
                <w:ilvl w:val="1"/>
                <w:numId w:val="9"/>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14:paraId="4A33DD57" w14:textId="77777777" w:rsidR="00657AAF" w:rsidRDefault="00DD41FC">
            <w:pPr>
              <w:pStyle w:val="ListParagraph"/>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P_slot=P*14.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Nokia/Nsb</w:t>
            </w:r>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Heading3"/>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ListParagraph"/>
        <w:numPr>
          <w:ilvl w:val="0"/>
          <w:numId w:val="10"/>
        </w:numPr>
        <w:adjustRightInd/>
        <w:spacing w:line="252" w:lineRule="auto"/>
        <w:rPr>
          <w:i/>
          <w:lang w:eastAsia="zh-CN"/>
        </w:rPr>
      </w:pPr>
      <w:r>
        <w:rPr>
          <w:i/>
          <w:lang w:eastAsia="zh-CN"/>
        </w:rPr>
        <w:t>Note that symbol-level power consumption to reflect different BW (or RB utilization) / time-occupancy / tx-rx direction of different symbols in a slot is considered.</w:t>
      </w:r>
    </w:p>
    <w:p w14:paraId="4C211D4D" w14:textId="77777777" w:rsidR="00657AAF" w:rsidRDefault="00DD41FC">
      <w:pPr>
        <w:pStyle w:val="ListParagraph"/>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ListParagraph"/>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14:paraId="6FB4DCD8"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TableGrid"/>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2B795DF0" w14:textId="77777777" w:rsidR="00657AAF" w:rsidRDefault="00DD41FC">
            <w:pPr>
              <w:spacing w:after="0"/>
              <w:jc w:val="left"/>
              <w:rPr>
                <w:rFonts w:eastAsiaTheme="minorEastAsia"/>
              </w:rPr>
            </w:pPr>
            <w:r>
              <w:rPr>
                <w:rFonts w:eastAsiaTheme="minorEastAsia" w:hint="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000000">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mth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slot/ms-level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FL4 Question 2.4.3-2: Can the slot-level scaling be able to reflect different BW (or RB utilization) / time-occupancy / tx-rx direction of different symbols in a slot?</w:t>
      </w:r>
    </w:p>
    <w:tbl>
      <w:tblPr>
        <w:tblStyle w:val="TableGrid"/>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000000">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tx-rx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tx-rx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TableGrid"/>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Heading3"/>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ListParagraph"/>
        <w:numPr>
          <w:ilvl w:val="0"/>
          <w:numId w:val="9"/>
        </w:numPr>
        <w:rPr>
          <w:b/>
        </w:rPr>
      </w:pPr>
      <w:r>
        <w:rPr>
          <w:b/>
        </w:rPr>
        <w:t xml:space="preserve">The agreed relative power values in power model table are at ms-level. </w:t>
      </w:r>
    </w:p>
    <w:p w14:paraId="572605EC" w14:textId="77777777" w:rsidR="00657AAF" w:rsidRDefault="00DD41FC">
      <w:pPr>
        <w:pStyle w:val="ListParagraph"/>
        <w:numPr>
          <w:ilvl w:val="0"/>
          <w:numId w:val="9"/>
        </w:numPr>
        <w:rPr>
          <w:b/>
        </w:rPr>
      </w:pPr>
      <w:r>
        <w:rPr>
          <w:b/>
        </w:rPr>
        <w:t>Use slot-level modelling as baseline. Optionally use symbol-level modelling as an explicit modelling approach.</w:t>
      </w:r>
    </w:p>
    <w:tbl>
      <w:tblPr>
        <w:tblStyle w:val="TableGrid"/>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ListParagraph"/>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ListParagraph"/>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ms-level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Heading3"/>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ListParagraph"/>
        <w:ind w:left="0"/>
      </w:pPr>
      <w:r>
        <w:t>For set 1</w:t>
      </w:r>
      <w:r>
        <w:rPr>
          <w:color w:val="FF0000"/>
        </w:rPr>
        <w:t>/2/3</w:t>
      </w:r>
      <w:r>
        <w:t>, the additional energy (unit in relative power*</w:t>
      </w:r>
      <w:r>
        <w:rPr>
          <w:highlight w:val="yellow"/>
        </w:rPr>
        <w:t>(duration in ms)</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ListParagraph"/>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ListParagraph"/>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TableGrid"/>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ListParagraph"/>
              <w:numPr>
                <w:ilvl w:val="0"/>
                <w:numId w:val="9"/>
              </w:numPr>
              <w:rPr>
                <w:b/>
              </w:rPr>
            </w:pPr>
            <w:r>
              <w:rPr>
                <w:b/>
              </w:rPr>
              <w:t>The agreed relative power values in power model table are expressed at slot-level.</w:t>
            </w:r>
          </w:p>
          <w:p w14:paraId="3D416421" w14:textId="77777777" w:rsidR="00657AAF" w:rsidRDefault="00DD41FC">
            <w:pPr>
              <w:pStyle w:val="ListParagraph"/>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ListParagraph"/>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ListParagraph"/>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Heading3"/>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ListParagraph"/>
        <w:numPr>
          <w:ilvl w:val="0"/>
          <w:numId w:val="9"/>
        </w:numPr>
        <w:rPr>
          <w:b/>
        </w:rPr>
      </w:pPr>
      <w:r>
        <w:rPr>
          <w:b/>
        </w:rPr>
        <w:t>The agreed relative power values in power model table are expressed at msec-level.</w:t>
      </w:r>
    </w:p>
    <w:p w14:paraId="1DCF8AAA" w14:textId="77777777" w:rsidR="00657AAF" w:rsidRDefault="00DD41FC">
      <w:pPr>
        <w:pStyle w:val="ListParagraph"/>
        <w:numPr>
          <w:ilvl w:val="0"/>
          <w:numId w:val="9"/>
        </w:numPr>
        <w:rPr>
          <w:b/>
        </w:rPr>
      </w:pPr>
      <w:r>
        <w:rPr>
          <w:b/>
        </w:rPr>
        <w:t>Clarify and capture the below formula into TR as calculation of total energy consumption.</w:t>
      </w:r>
    </w:p>
    <w:p w14:paraId="3E0756CD" w14:textId="77777777" w:rsidR="00657AAF" w:rsidRDefault="00000000">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ListParagraph"/>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TableGrid"/>
        <w:tblW w:w="10038" w:type="dxa"/>
        <w:tblLook w:val="04A0" w:firstRow="1" w:lastRow="0" w:firstColumn="1" w:lastColumn="0" w:noHBand="0" w:noVBand="1"/>
      </w:tblPr>
      <w:tblGrid>
        <w:gridCol w:w="1444"/>
        <w:gridCol w:w="8594"/>
      </w:tblGrid>
      <w:tr w:rsidR="00657AAF" w14:paraId="78221AF3" w14:textId="77777777" w:rsidTr="000E68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5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0E68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Nokia/Nsb</w:t>
            </w:r>
          </w:p>
        </w:tc>
        <w:tc>
          <w:tcPr>
            <w:tcW w:w="8594"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ListParagraph"/>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ListParagraph"/>
              <w:numPr>
                <w:ilvl w:val="0"/>
                <w:numId w:val="9"/>
              </w:numPr>
              <w:rPr>
                <w:b/>
              </w:rPr>
            </w:pPr>
            <w:r>
              <w:rPr>
                <w:b/>
              </w:rPr>
              <w:t>The proposed formula shall be updated as follows:</w:t>
            </w:r>
          </w:p>
          <w:p w14:paraId="77FF92F8" w14:textId="77777777" w:rsidR="00657AAF" w:rsidRDefault="00000000">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14:paraId="43A7D1DB" w14:textId="77777777" w:rsidR="00657AAF" w:rsidRDefault="00DD41FC">
            <w:pPr>
              <w:pStyle w:val="ListParagraph"/>
              <w:numPr>
                <w:ilvl w:val="0"/>
                <w:numId w:val="9"/>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ms)) </w:t>
            </w:r>
          </w:p>
          <w:p w14:paraId="182A9614" w14:textId="77777777" w:rsidR="00657AAF" w:rsidRDefault="00657AAF">
            <w:pPr>
              <w:pStyle w:val="ListParagraph"/>
              <w:ind w:left="360"/>
              <w:rPr>
                <w:b/>
              </w:rPr>
            </w:pPr>
          </w:p>
          <w:p w14:paraId="34CC36BD" w14:textId="77777777" w:rsidR="00657AAF" w:rsidRDefault="00DD41FC">
            <w:pPr>
              <w:pStyle w:val="ListParagraph"/>
              <w:ind w:left="360"/>
            </w:pPr>
            <w:r>
              <w:lastRenderedPageBreak/>
              <w:t xml:space="preserve">For instance, for Set 1 (30 Khz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ListParagraph"/>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0E68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 xml:space="preserve">per-ms </w:t>
            </w:r>
            <w:r>
              <w:rPr>
                <w:rFonts w:hint="eastAsia"/>
              </w:rPr>
              <w:t>cat 2 power model.</w:t>
            </w:r>
          </w:p>
          <w:p w14:paraId="622D0497" w14:textId="77777777" w:rsidR="00657AAF" w:rsidRDefault="00DD41FC">
            <w:pPr>
              <w:spacing w:after="0"/>
              <w:jc w:val="center"/>
            </w:pPr>
            <w:r>
              <w:rPr>
                <w:rFonts w:hint="eastAsia"/>
              </w:rPr>
              <w:t>Table A</w:t>
            </w:r>
          </w:p>
          <w:tbl>
            <w:tblPr>
              <w:tblStyle w:val="TableGrid"/>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TableGrid"/>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Per-ms</w:t>
                  </w:r>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sleep</w:t>
            </w:r>
            <w:r>
              <w:rPr>
                <w:rFonts w:eastAsiaTheme="minorEastAsia" w:hint="eastAsia"/>
              </w:rPr>
              <w:t>.It seems more consistent with our understanding, either.</w:t>
            </w:r>
          </w:p>
          <w:tbl>
            <w:tblPr>
              <w:tblStyle w:val="TableGrid"/>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0E68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594"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0E68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594"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0E68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594"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w:t>
            </w:r>
            <w:r>
              <w:rPr>
                <w:rFonts w:eastAsiaTheme="minorEastAsia"/>
              </w:rPr>
              <w:lastRenderedPageBreak/>
              <w:t>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rsidR="00657AAF" w14:paraId="04EBDFA8" w14:textId="77777777" w:rsidTr="000E68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0E68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594"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0E68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594"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0E68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594"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0E68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594"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rsidR="00657AAF" w14:paraId="247EC06B" w14:textId="77777777" w:rsidTr="000E68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594" w:type="dxa"/>
          </w:tcPr>
          <w:p w14:paraId="5D158C71"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ListParagraph"/>
              <w:spacing w:after="60"/>
              <w:rPr>
                <w:rFonts w:eastAsia="Malgun Gothic"/>
                <w:lang w:eastAsia="ko-KR"/>
              </w:rPr>
            </w:pPr>
          </w:p>
          <w:p w14:paraId="39348DA4"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000000">
            <w:pPr>
              <w:pStyle w:val="ListParagraph"/>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ListParagraph"/>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ListParagraph"/>
              <w:spacing w:line="252" w:lineRule="auto"/>
              <w:rPr>
                <w:rFonts w:eastAsiaTheme="minorEastAsia"/>
              </w:rPr>
            </w:pPr>
          </w:p>
          <w:p w14:paraId="6470E658" w14:textId="77777777" w:rsidR="00657AAF" w:rsidRDefault="00DD41FC">
            <w:pPr>
              <w:pStyle w:val="ListParagraph"/>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ListParagraph"/>
              <w:spacing w:line="252" w:lineRule="auto"/>
              <w:rPr>
                <w:rFonts w:eastAsiaTheme="minorEastAsia"/>
              </w:rPr>
            </w:pPr>
            <w:r>
              <w:rPr>
                <w:rFonts w:eastAsiaTheme="minorEastAsia"/>
              </w:rPr>
              <w:t xml:space="preserve"> </w:t>
            </w:r>
          </w:p>
          <w:p w14:paraId="239478EA" w14:textId="77777777" w:rsidR="00657AAF" w:rsidRDefault="00DD41FC">
            <w:pPr>
              <w:pStyle w:val="ListParagraph"/>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ListParagraph"/>
              <w:rPr>
                <w:rFonts w:eastAsiaTheme="minorEastAsia"/>
              </w:rPr>
            </w:pPr>
          </w:p>
          <w:p w14:paraId="283461C7" w14:textId="77777777" w:rsidR="00657AAF" w:rsidRDefault="00DD41FC">
            <w:pPr>
              <w:pStyle w:val="ListParagraph"/>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ListParagraph"/>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000000">
            <w:pPr>
              <w:pStyle w:val="ListParagraph"/>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0E68D8">
        <w:tc>
          <w:tcPr>
            <w:tcW w:w="1444" w:type="dxa"/>
          </w:tcPr>
          <w:p w14:paraId="2DA88E7B" w14:textId="77777777" w:rsidR="00657AAF" w:rsidRDefault="00DD41FC">
            <w:pPr>
              <w:spacing w:after="0"/>
              <w:jc w:val="center"/>
              <w:rPr>
                <w:lang w:eastAsia="ko-KR"/>
              </w:rPr>
            </w:pPr>
            <w:r>
              <w:rPr>
                <w:rFonts w:hint="eastAsia"/>
              </w:rPr>
              <w:lastRenderedPageBreak/>
              <w:t>ZTE,Sanechips</w:t>
            </w:r>
          </w:p>
        </w:tc>
        <w:tc>
          <w:tcPr>
            <w:tcW w:w="8594"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0E68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594"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ListParagraph"/>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ListParagraph"/>
              <w:numPr>
                <w:ilvl w:val="0"/>
                <w:numId w:val="9"/>
              </w:numPr>
              <w:rPr>
                <w:b/>
              </w:rPr>
            </w:pPr>
            <w:r>
              <w:rPr>
                <w:b/>
              </w:rPr>
              <w:t>Clarify and capture the below formula into TR as calculation of total energy consumption.</w:t>
            </w:r>
          </w:p>
          <w:p w14:paraId="4B7F455E" w14:textId="77777777" w:rsidR="00955DD8" w:rsidRDefault="00000000" w:rsidP="00955DD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0E68D8">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594"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ListParagraph"/>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ListParagraph"/>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ListParagraph"/>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ListParagraph"/>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ListParagraph"/>
              <w:widowControl/>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ListParagraph"/>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 xml:space="preserve">otal </w:t>
            </w:r>
            <w:r w:rsidRPr="000C1C27">
              <w:rPr>
                <w:rFonts w:eastAsia="Malgun Gothic"/>
                <w:lang w:eastAsia="ko-KR"/>
              </w:rPr>
              <w:lastRenderedPageBreak/>
              <w:t>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Note that symbol-level power consumption to reflect different BW (or RB utilization) / time-occupancy / tx-rx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0E68D8">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594"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0E68D8">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94"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0E68D8">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594"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ListParagraph"/>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unit*ms).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ListParagraph"/>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ListParagraph"/>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0E68D8">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594"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ListParagraph"/>
              <w:numPr>
                <w:ilvl w:val="0"/>
                <w:numId w:val="85"/>
              </w:numPr>
              <w:spacing w:after="0"/>
              <w:rPr>
                <w:rFonts w:eastAsia="MS Mincho"/>
              </w:rPr>
            </w:pPr>
            <w:r>
              <w:rPr>
                <w:rFonts w:eastAsia="MS Mincho"/>
              </w:rPr>
              <w:t>The agreements about additional transition energy is an energy over certain time duration, wherein the duration is with unit of ms. While it can be the same even if the unit is slot, with the total time occupied by the time duration in ms is re-expressed by corresponding number of slots.</w:t>
            </w:r>
          </w:p>
          <w:p w14:paraId="63546AD0" w14:textId="77777777" w:rsidR="00D318CB" w:rsidRDefault="00D318CB" w:rsidP="00D318CB">
            <w:pPr>
              <w:pStyle w:val="ListParagraph"/>
              <w:numPr>
                <w:ilvl w:val="0"/>
                <w:numId w:val="85"/>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14:paraId="38928B00" w14:textId="77777777" w:rsidR="00D318CB" w:rsidRDefault="00D318CB" w:rsidP="00D318CB">
            <w:pPr>
              <w:pStyle w:val="ListParagraph"/>
              <w:numPr>
                <w:ilvl w:val="0"/>
                <w:numId w:val="85"/>
              </w:numPr>
              <w:spacing w:after="0"/>
              <w:rPr>
                <w:rFonts w:eastAsia="MS Mincho"/>
              </w:rPr>
            </w:pPr>
            <w:r>
              <w:rPr>
                <w:rFonts w:eastAsia="MS Mincho"/>
              </w:rPr>
              <w:lastRenderedPageBreak/>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ListParagraph"/>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ListParagraph"/>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ListParagraph"/>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ListParagraph"/>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0E68D8">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594"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0E68D8">
        <w:tc>
          <w:tcPr>
            <w:tcW w:w="1444" w:type="dxa"/>
          </w:tcPr>
          <w:p w14:paraId="3AF90FBD" w14:textId="52803575" w:rsidR="00DA29D4" w:rsidRDefault="00DA29D4" w:rsidP="00DA29D4">
            <w:pPr>
              <w:spacing w:after="0"/>
              <w:jc w:val="center"/>
              <w:rPr>
                <w:rFonts w:eastAsiaTheme="minorEastAsia"/>
              </w:rPr>
            </w:pPr>
            <w:r>
              <w:rPr>
                <w:rFonts w:eastAsia="MS Mincho"/>
                <w:lang w:eastAsia="ja-JP"/>
              </w:rPr>
              <w:t>Nokia/Nsb</w:t>
            </w:r>
          </w:p>
        </w:tc>
        <w:tc>
          <w:tcPr>
            <w:tcW w:w="8594" w:type="dxa"/>
          </w:tcPr>
          <w:p w14:paraId="7A1B944A" w14:textId="77777777" w:rsidR="00DA29D4" w:rsidRPr="00E443A9" w:rsidRDefault="00DA29D4" w:rsidP="00DA29D4">
            <w:pPr>
              <w:spacing w:after="0"/>
              <w:jc w:val="left"/>
              <w:rPr>
                <w:rFonts w:eastAsia="MS Mincho"/>
                <w:lang w:val="en-GB" w:eastAsia="ja-JP"/>
              </w:rPr>
            </w:pPr>
            <w:r w:rsidRPr="00E443A9">
              <w:rPr>
                <w:rFonts w:eastAsia="MS Mincho"/>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MS Mincho"/>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the scaling is needed as long as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duration in ms))</w:t>
            </w:r>
            <w:r w:rsidRPr="002E5E25">
              <w:rPr>
                <w:rFonts w:eastAsia="MS Mincho"/>
                <w:highlight w:val="yellow"/>
                <w:lang w:eastAsia="ja-JP"/>
              </w:rPr>
              <w:t>.</w:t>
            </w:r>
          </w:p>
          <w:p w14:paraId="7C91CFA2" w14:textId="77777777" w:rsidR="00DA29D4" w:rsidRDefault="00DA29D4" w:rsidP="00DA29D4">
            <w:pPr>
              <w:spacing w:after="0"/>
              <w:jc w:val="left"/>
              <w:rPr>
                <w:rFonts w:eastAsia="MS Mincho"/>
                <w:color w:val="242424"/>
                <w:shd w:val="clear" w:color="auto" w:fill="FFFFFF"/>
                <w:lang w:eastAsia="ja-JP"/>
              </w:rPr>
            </w:pPr>
          </w:p>
          <w:p w14:paraId="00D77E1B" w14:textId="77777777" w:rsidR="00DA29D4" w:rsidRDefault="00DA29D4" w:rsidP="00DA29D4">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ListParagraph"/>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MS Mincho"/>
                <w:lang w:eastAsia="ja-JP"/>
              </w:rPr>
            </w:pPr>
            <w:r>
              <w:rPr>
                <w:color w:val="242424"/>
                <w:shd w:val="clear" w:color="auto" w:fill="E8EBFA"/>
              </w:rPr>
              <w:t xml:space="preserve">By doing so , </w:t>
            </w:r>
            <w:r w:rsidRPr="007400C0">
              <w:rPr>
                <w:color w:val="242424"/>
                <w:shd w:val="clear" w:color="auto" w:fill="E8EBFA"/>
              </w:rPr>
              <w:t>we can avoid the discussion on values of transition energy again</w:t>
            </w:r>
            <w:r>
              <w:rPr>
                <w:color w:val="242424"/>
                <w:shd w:val="clear" w:color="auto" w:fill="E8EBFA"/>
              </w:rPr>
              <w:t>, as illustrated by ZTE in the last round email discussions.</w:t>
            </w:r>
          </w:p>
          <w:p w14:paraId="7FDD9083" w14:textId="77777777" w:rsidR="00DA29D4" w:rsidRDefault="00DA29D4" w:rsidP="00DA29D4">
            <w:pPr>
              <w:spacing w:after="0"/>
              <w:jc w:val="left"/>
              <w:rPr>
                <w:rFonts w:eastAsiaTheme="minorEastAsia"/>
              </w:rPr>
            </w:pPr>
          </w:p>
        </w:tc>
      </w:tr>
      <w:tr w:rsidR="00A57159" w14:paraId="283FD44D" w14:textId="77777777" w:rsidTr="000E68D8">
        <w:tc>
          <w:tcPr>
            <w:tcW w:w="1444" w:type="dxa"/>
          </w:tcPr>
          <w:p w14:paraId="69FEB838" w14:textId="77777777" w:rsidR="00A57159" w:rsidRDefault="00A57159" w:rsidP="001E3016">
            <w:pPr>
              <w:spacing w:after="0"/>
              <w:jc w:val="center"/>
              <w:rPr>
                <w:rFonts w:eastAsiaTheme="minorEastAsia"/>
              </w:rPr>
            </w:pPr>
            <w:r>
              <w:rPr>
                <w:rFonts w:eastAsiaTheme="minorEastAsia"/>
              </w:rPr>
              <w:t>Huawei, HiSilicon2</w:t>
            </w:r>
          </w:p>
        </w:tc>
        <w:tc>
          <w:tcPr>
            <w:tcW w:w="8594" w:type="dxa"/>
          </w:tcPr>
          <w:p w14:paraId="6BEE3C05" w14:textId="77777777" w:rsidR="00A57159" w:rsidRDefault="00A57159" w:rsidP="001E3016">
            <w:pPr>
              <w:spacing w:after="0"/>
              <w:jc w:val="left"/>
              <w:rPr>
                <w:rFonts w:eastAsiaTheme="minorEastAsia"/>
              </w:rPr>
            </w:pPr>
            <w:r>
              <w:rPr>
                <w:rFonts w:eastAsiaTheme="minorEastAsia"/>
              </w:rPr>
              <w:t xml:space="preserve">Firstly, based on what we have agreed (some key information is highlighted), all the values in the power model table has the same power unit. And the additional energy overhead is clearly defined as </w:t>
            </w:r>
            <w:r w:rsidRPr="00250D0C">
              <w:rPr>
                <w:highlight w:val="yellow"/>
              </w:rPr>
              <w:t>unit in relative power*(duration in ms)</w:t>
            </w:r>
            <w:r w:rsidRPr="002A09D3">
              <w:rPr>
                <w:rFonts w:eastAsiaTheme="minorEastAsia"/>
              </w:rPr>
              <w:t xml:space="preserve">. </w:t>
            </w:r>
            <w:r>
              <w:rPr>
                <w:rFonts w:eastAsiaTheme="minorEastAsia"/>
              </w:rPr>
              <w:t xml:space="preserve">So, if we don’t do any scaling, and multiples the power value with slot number, the calculated energy number is in unit of “relative power*slot number”. This energy unit is different from the unit of </w:t>
            </w:r>
            <w:r w:rsidRPr="00250D0C">
              <w:rPr>
                <w:highlight w:val="yellow"/>
              </w:rPr>
              <w:t>relative power*(duration in ms)</w:t>
            </w:r>
            <w:r w:rsidRPr="002A09D3">
              <w:rPr>
                <w:rFonts w:eastAsiaTheme="minorEastAsia"/>
              </w:rPr>
              <w:t>.</w:t>
            </w:r>
            <w:r>
              <w:rPr>
                <w:rFonts w:eastAsiaTheme="minorEastAsia"/>
              </w:rPr>
              <w:t xml:space="preserve"> For values having different units, they cannot be simply added together. Some scaling should be performed to convert the values under the same energy unit before further addition.</w:t>
            </w:r>
          </w:p>
          <w:p w14:paraId="2D817970" w14:textId="77777777" w:rsidR="00A57159" w:rsidRDefault="00A57159" w:rsidP="001E3016">
            <w:pPr>
              <w:spacing w:after="0"/>
              <w:jc w:val="left"/>
              <w:rPr>
                <w:rFonts w:eastAsiaTheme="minorEastAsia"/>
              </w:rPr>
            </w:pPr>
          </w:p>
          <w:p w14:paraId="5B1C8DA2" w14:textId="77777777" w:rsidR="00A57159" w:rsidRDefault="00A57159" w:rsidP="001E3016">
            <w:pPr>
              <w:spacing w:after="0"/>
              <w:jc w:val="left"/>
              <w:rPr>
                <w:rFonts w:eastAsiaTheme="minorEastAsia"/>
              </w:rPr>
            </w:pPr>
            <w:r>
              <w:rPr>
                <w:rFonts w:eastAsiaTheme="minorEastAsia"/>
              </w:rPr>
              <w:lastRenderedPageBreak/>
              <w:t xml:space="preserve">Therefore, we do agree with Apple’s comments that the two ways are both OK. But we need make sure we do the correct calculation, i.e. do the addition under the same energy unit. And we think MTK and vivo actually give very good example. </w:t>
            </w:r>
          </w:p>
          <w:p w14:paraId="717278C8" w14:textId="77777777" w:rsidR="00A57159" w:rsidRDefault="00A57159" w:rsidP="001E3016">
            <w:pPr>
              <w:spacing w:after="0"/>
              <w:jc w:val="left"/>
              <w:rPr>
                <w:rFonts w:eastAsiaTheme="minorEastAsia"/>
              </w:rPr>
            </w:pPr>
          </w:p>
          <w:p w14:paraId="4F90974D" w14:textId="77777777" w:rsidR="00A57159" w:rsidRDefault="00A57159" w:rsidP="001E3016">
            <w:pPr>
              <w:spacing w:after="0"/>
              <w:jc w:val="left"/>
              <w:rPr>
                <w:rFonts w:eastAsiaTheme="minorEastAsia"/>
              </w:rPr>
            </w:pPr>
            <w:r>
              <w:rPr>
                <w:rFonts w:eastAsiaTheme="minorEastAsia"/>
              </w:rPr>
              <w:t>However, if companies don’t want to give an explicit equation, we should at least to clarify that the same energy unit should be used for the addition and division for the calculation of energy consumption and energy saving gains.</w:t>
            </w:r>
          </w:p>
          <w:p w14:paraId="79094E8B" w14:textId="77777777" w:rsidR="00A57159" w:rsidRDefault="00A57159" w:rsidP="001E3016">
            <w:pPr>
              <w:spacing w:after="0"/>
              <w:jc w:val="left"/>
              <w:rPr>
                <w:rFonts w:eastAsiaTheme="minorEastAsia"/>
              </w:rPr>
            </w:pPr>
          </w:p>
          <w:p w14:paraId="75172813" w14:textId="77777777" w:rsidR="00A57159" w:rsidRDefault="00A57159" w:rsidP="001E3016">
            <w:pPr>
              <w:spacing w:after="0"/>
              <w:jc w:val="left"/>
              <w:rPr>
                <w:rFonts w:eastAsiaTheme="minorEastAsia"/>
              </w:rPr>
            </w:pPr>
            <w:r>
              <w:rPr>
                <w:rFonts w:eastAsiaTheme="minorEastAsia"/>
              </w:rPr>
              <w:t xml:space="preserve">Some </w:t>
            </w:r>
            <w:r w:rsidRPr="00A01D81">
              <w:rPr>
                <w:rFonts w:eastAsiaTheme="minorEastAsia"/>
                <w:color w:val="7030A0"/>
              </w:rPr>
              <w:t xml:space="preserve">revision </w:t>
            </w:r>
            <w:r>
              <w:rPr>
                <w:rFonts w:eastAsiaTheme="minorEastAsia"/>
              </w:rPr>
              <w:t>is proposed based on FL’s proposal. For the following proposal, we don’t have strong view to capture or agree the third bullet as an example. However, it would be good to clarify the second bullet to make sure the final evaluation metrics, e.g. energy saving gain, can be correctly calculated to avoid big difference of the simulation results from companies.</w:t>
            </w:r>
          </w:p>
          <w:p w14:paraId="14694B3B" w14:textId="77777777" w:rsidR="00A57159" w:rsidRDefault="00A57159" w:rsidP="001E3016">
            <w:pPr>
              <w:spacing w:after="0"/>
              <w:jc w:val="left"/>
              <w:rPr>
                <w:rFonts w:eastAsiaTheme="minorEastAsia"/>
              </w:rPr>
            </w:pPr>
          </w:p>
          <w:p w14:paraId="2677C052" w14:textId="77777777" w:rsidR="00A57159" w:rsidRPr="001B561C" w:rsidRDefault="00A57159" w:rsidP="001E3016">
            <w:pPr>
              <w:rPr>
                <w:rFonts w:eastAsia="Malgun Gothic"/>
                <w:b/>
                <w:lang w:eastAsia="ko-KR"/>
              </w:rPr>
            </w:pPr>
            <w:r>
              <w:rPr>
                <w:rFonts w:eastAsia="Malgun Gothic"/>
                <w:b/>
                <w:lang w:eastAsia="ko-KR"/>
              </w:rPr>
              <w:t>FL8 Proposal 2.4.6</w:t>
            </w:r>
            <w:r w:rsidRPr="00C55832">
              <w:rPr>
                <w:rFonts w:eastAsia="Malgun Gothic"/>
                <w:b/>
                <w:color w:val="7030A0"/>
                <w:lang w:eastAsia="ko-KR"/>
              </w:rPr>
              <w:t xml:space="preserve"> revised by HW</w:t>
            </w:r>
            <w:r>
              <w:rPr>
                <w:rFonts w:eastAsia="Malgun Gothic"/>
                <w:b/>
                <w:lang w:eastAsia="ko-KR"/>
              </w:rPr>
              <w:t>:</w:t>
            </w:r>
          </w:p>
          <w:p w14:paraId="5B19D1DE" w14:textId="77777777" w:rsidR="00A57159" w:rsidRDefault="00A57159" w:rsidP="00A57159">
            <w:pPr>
              <w:pStyle w:val="ListParagraph"/>
              <w:widowControl/>
              <w:numPr>
                <w:ilvl w:val="0"/>
                <w:numId w:val="9"/>
              </w:numPr>
              <w:rPr>
                <w:b/>
              </w:rPr>
            </w:pPr>
            <w:r>
              <w:rPr>
                <w:b/>
              </w:rPr>
              <w:t xml:space="preserve">The agreed relative power values in power model table are </w:t>
            </w:r>
            <w:r w:rsidRPr="00FA37EE">
              <w:rPr>
                <w:b/>
                <w:color w:val="FF0000"/>
              </w:rPr>
              <w:t>expressed at slot level</w:t>
            </w:r>
            <w:r>
              <w:rPr>
                <w:b/>
              </w:rPr>
              <w:t>.</w:t>
            </w:r>
          </w:p>
          <w:p w14:paraId="089527D0" w14:textId="77777777" w:rsidR="00A57159" w:rsidRPr="00C55832" w:rsidRDefault="00A57159" w:rsidP="00A57159">
            <w:pPr>
              <w:pStyle w:val="ListParagraph"/>
              <w:widowControl/>
              <w:numPr>
                <w:ilvl w:val="0"/>
                <w:numId w:val="9"/>
              </w:numPr>
              <w:rPr>
                <w:b/>
                <w:color w:val="7030A0"/>
              </w:rPr>
            </w:pPr>
            <w:r w:rsidRPr="00C55832">
              <w:rPr>
                <w:b/>
                <w:color w:val="7030A0"/>
              </w:rPr>
              <w:t>Clarify that the same energy unit</w:t>
            </w:r>
            <w:r>
              <w:rPr>
                <w:b/>
                <w:color w:val="7030A0"/>
              </w:rPr>
              <w:t xml:space="preserve"> </w:t>
            </w:r>
            <w:r w:rsidRPr="00C55832">
              <w:rPr>
                <w:b/>
                <w:color w:val="7030A0"/>
              </w:rPr>
              <w:t xml:space="preserve">should be assumed </w:t>
            </w:r>
            <w:r>
              <w:rPr>
                <w:b/>
                <w:color w:val="7030A0"/>
              </w:rPr>
              <w:t>in the</w:t>
            </w:r>
            <w:r w:rsidRPr="00C55832">
              <w:rPr>
                <w:b/>
                <w:color w:val="7030A0"/>
              </w:rPr>
              <w:t xml:space="preserve"> calculation of the total energy consumption</w:t>
            </w:r>
            <w:r>
              <w:rPr>
                <w:b/>
                <w:color w:val="7030A0"/>
              </w:rPr>
              <w:t xml:space="preserve"> and energy saving gain</w:t>
            </w:r>
            <w:r w:rsidRPr="00C55832">
              <w:rPr>
                <w:b/>
                <w:color w:val="7030A0"/>
              </w:rPr>
              <w:t xml:space="preserve">; </w:t>
            </w:r>
          </w:p>
          <w:p w14:paraId="5D251B32" w14:textId="77777777" w:rsidR="00A57159" w:rsidRPr="00C55832" w:rsidRDefault="00A57159" w:rsidP="00A57159">
            <w:pPr>
              <w:pStyle w:val="ListParagraph"/>
              <w:widowControl/>
              <w:numPr>
                <w:ilvl w:val="0"/>
                <w:numId w:val="9"/>
              </w:numPr>
              <w:rPr>
                <w:b/>
                <w:color w:val="7030A0"/>
              </w:rPr>
            </w:pPr>
            <w:r w:rsidRPr="00C55832">
              <w:rPr>
                <w:b/>
                <w:color w:val="7030A0"/>
              </w:rPr>
              <w:t>As an example, the below formula as calculation of total energy consumption.</w:t>
            </w:r>
          </w:p>
          <w:p w14:paraId="739135B0" w14:textId="77777777" w:rsidR="00A57159" w:rsidRPr="00C55832" w:rsidRDefault="00000000" w:rsidP="00A57159">
            <w:pPr>
              <w:pStyle w:val="ListParagraph"/>
              <w:widowControl/>
              <w:numPr>
                <w:ilvl w:val="1"/>
                <w:numId w:val="9"/>
              </w:numPr>
              <w:spacing w:line="252" w:lineRule="auto"/>
              <w:rPr>
                <w:rFonts w:eastAsiaTheme="minorEastAsia"/>
                <w:b/>
                <w:bCs/>
                <w:color w:val="7030A0"/>
              </w:rPr>
            </w:pP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total</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state</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trans</m:t>
                  </m:r>
                </m:sub>
              </m:sSub>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f>
                <m:fPr>
                  <m:ctrlPr>
                    <w:rPr>
                      <w:rFonts w:ascii="Cambria Math" w:eastAsiaTheme="minorEastAsia" w:hAnsi="Cambria Math"/>
                      <w:b/>
                      <w:i/>
                      <w:color w:val="7030A0"/>
                    </w:rPr>
                  </m:ctrlPr>
                </m:fPr>
                <m:num>
                  <m:r>
                    <m:rPr>
                      <m:sty m:val="bi"/>
                    </m:rPr>
                    <w:rPr>
                      <w:rFonts w:ascii="Cambria Math" w:eastAsiaTheme="minorEastAsia" w:hAnsi="Cambria Math"/>
                      <w:color w:val="7030A0"/>
                    </w:rPr>
                    <m:t>1</m:t>
                  </m:r>
                </m:num>
                <m:den>
                  <m:sSup>
                    <m:sSupPr>
                      <m:ctrlPr>
                        <w:rPr>
                          <w:rFonts w:ascii="Cambria Math" w:eastAsiaTheme="minorEastAsia" w:hAnsi="Cambria Math"/>
                          <w:b/>
                          <w:i/>
                          <w:color w:val="7030A0"/>
                        </w:rPr>
                      </m:ctrlPr>
                    </m:sSupPr>
                    <m:e>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den>
              </m:f>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*1/(</m:t>
              </m:r>
              <m:sSup>
                <m:sSupPr>
                  <m:ctrlPr>
                    <w:rPr>
                      <w:rFonts w:ascii="Cambria Math" w:eastAsiaTheme="minorEastAsia" w:hAnsi="Cambria Math"/>
                      <w:b/>
                      <w:i/>
                      <w:color w:val="7030A0"/>
                    </w:rPr>
                  </m:ctrlPr>
                </m:sSupPr>
                <m:e>
                  <m:r>
                    <m:rPr>
                      <m:sty m:val="bi"/>
                    </m:rPr>
                    <w:rPr>
                      <w:rFonts w:ascii="Cambria Math" w:eastAsiaTheme="minorEastAsia" w:hAnsi="Cambria Math"/>
                      <w:color w:val="7030A0"/>
                    </w:rPr>
                    <m:t>14*2</m:t>
                  </m:r>
                </m:e>
                <m:sup>
                  <m:r>
                    <m:rPr>
                      <m:sty m:val="bi"/>
                    </m:rPr>
                    <w:rPr>
                      <w:rFonts w:ascii="Cambria Math" w:eastAsiaTheme="minorEastAsia" w:hAnsi="Cambria Math"/>
                      <w:color w:val="7030A0"/>
                    </w:rPr>
                    <m:t>μ</m:t>
                  </m:r>
                </m:sup>
              </m:sSup>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oMath>
            <w:r w:rsidR="00A57159" w:rsidRPr="00C55832">
              <w:rPr>
                <w:rFonts w:eastAsiaTheme="minorEastAsia"/>
                <w:b/>
                <w:color w:val="7030A0"/>
              </w:rPr>
              <w:t xml:space="preserve">, where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and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are the slot number and symbol number of </w:t>
            </w:r>
            <w:r w:rsidR="00A57159">
              <w:rPr>
                <w:rFonts w:eastAsiaTheme="minorEastAsia"/>
                <w:b/>
                <w:color w:val="7030A0"/>
              </w:rPr>
              <w:t xml:space="preserve">a </w:t>
            </w:r>
            <w:r w:rsidR="00A57159" w:rsidRPr="00C55832">
              <w:rPr>
                <w:rFonts w:eastAsiaTheme="minorEastAsia"/>
                <w:b/>
                <w:color w:val="7030A0"/>
              </w:rPr>
              <w:t xml:space="preserve">power state </w:t>
            </w:r>
            <w:r w:rsidR="00A57159" w:rsidRPr="00C55832">
              <w:rPr>
                <w:rFonts w:eastAsiaTheme="minorEastAsia"/>
                <w:b/>
                <w:i/>
                <w:color w:val="7030A0"/>
              </w:rPr>
              <w:t>i</w:t>
            </w:r>
            <w:r w:rsidR="00A57159" w:rsidRPr="00C55832">
              <w:rPr>
                <w:rFonts w:eastAsiaTheme="minorEastAsia"/>
                <w:b/>
                <w:color w:val="7030A0"/>
              </w:rPr>
              <w:t>, respectively;</w:t>
            </w:r>
          </w:p>
          <w:p w14:paraId="24C589B0" w14:textId="77777777" w:rsidR="00A57159" w:rsidRPr="002A09D3" w:rsidRDefault="00A57159" w:rsidP="001E3016">
            <w:pPr>
              <w:spacing w:after="0"/>
              <w:jc w:val="left"/>
              <w:rPr>
                <w:rFonts w:eastAsiaTheme="minorEastAsia"/>
                <w:lang w:val="en-GB"/>
              </w:rPr>
            </w:pPr>
          </w:p>
          <w:p w14:paraId="493FFC61" w14:textId="77777777" w:rsidR="00A57159" w:rsidRDefault="00A57159" w:rsidP="001E3016">
            <w:pPr>
              <w:spacing w:after="0"/>
              <w:jc w:val="left"/>
              <w:rPr>
                <w:rFonts w:eastAsiaTheme="minorEastAsia"/>
              </w:rPr>
            </w:pPr>
            <w:r>
              <w:rPr>
                <w:rFonts w:eastAsiaTheme="minorEastAsia"/>
              </w:rPr>
              <w:t xml:space="preserve">  </w:t>
            </w:r>
          </w:p>
          <w:tbl>
            <w:tblPr>
              <w:tblStyle w:val="TableGrid"/>
              <w:tblW w:w="0" w:type="auto"/>
              <w:tblLook w:val="04A0" w:firstRow="1" w:lastRow="0" w:firstColumn="1" w:lastColumn="0" w:noHBand="0" w:noVBand="1"/>
            </w:tblPr>
            <w:tblGrid>
              <w:gridCol w:w="8368"/>
            </w:tblGrid>
            <w:tr w:rsidR="00A57159" w14:paraId="0F23D336" w14:textId="77777777" w:rsidTr="001E3016">
              <w:tc>
                <w:tcPr>
                  <w:tcW w:w="8142" w:type="dxa"/>
                </w:tcPr>
                <w:p w14:paraId="36C1EE1B" w14:textId="77777777" w:rsidR="00A57159" w:rsidRPr="002A09D3" w:rsidRDefault="00A57159" w:rsidP="001E3016">
                  <w:pPr>
                    <w:rPr>
                      <w:bCs/>
                      <w:i/>
                      <w:highlight w:val="green"/>
                    </w:rPr>
                  </w:pPr>
                  <w:r w:rsidRPr="002A09D3">
                    <w:rPr>
                      <w:b/>
                      <w:bCs/>
                      <w:i/>
                      <w:highlight w:val="green"/>
                    </w:rPr>
                    <w:t>Agreement</w:t>
                  </w:r>
                </w:p>
                <w:p w14:paraId="48D8459E" w14:textId="77777777" w:rsidR="00A57159" w:rsidRPr="002A09D3" w:rsidRDefault="00A57159" w:rsidP="001E3016">
                  <w:pPr>
                    <w:rPr>
                      <w:bCs/>
                      <w:i/>
                    </w:rPr>
                  </w:pPr>
                  <w:r w:rsidRPr="002A09D3">
                    <w:rPr>
                      <w:rFonts w:hint="eastAsia"/>
                      <w:bCs/>
                      <w:i/>
                    </w:rPr>
                    <w:t>C</w:t>
                  </w:r>
                  <w:r w:rsidRPr="002A09D3">
                    <w:rPr>
                      <w:bCs/>
                      <w:i/>
                    </w:rPr>
                    <w:t>onfirm the previous Working Assumption with the following update</w:t>
                  </w:r>
                </w:p>
                <w:p w14:paraId="2BF3A700" w14:textId="77777777" w:rsidR="00A57159" w:rsidRPr="002A09D3" w:rsidRDefault="00A57159" w:rsidP="00A57159">
                  <w:pPr>
                    <w:pStyle w:val="ListParagraph"/>
                    <w:widowControl/>
                    <w:numPr>
                      <w:ilvl w:val="0"/>
                      <w:numId w:val="86"/>
                    </w:numPr>
                    <w:spacing w:after="0" w:line="240" w:lineRule="auto"/>
                    <w:rPr>
                      <w:i/>
                    </w:rPr>
                  </w:pPr>
                  <w:r w:rsidRPr="002A09D3">
                    <w:rPr>
                      <w:i/>
                    </w:rPr>
                    <w:t xml:space="preserve">For RAN1 evaluation purpose, for reference configuration set 1/2/3, the values are provided as below.  </w:t>
                  </w:r>
                </w:p>
                <w:p w14:paraId="3D5A745B" w14:textId="77777777" w:rsidR="00A57159" w:rsidRPr="002A09D3" w:rsidRDefault="00A57159" w:rsidP="00A57159">
                  <w:pPr>
                    <w:pStyle w:val="ListParagraph"/>
                    <w:widowControl/>
                    <w:numPr>
                      <w:ilvl w:val="0"/>
                      <w:numId w:val="86"/>
                    </w:numPr>
                    <w:spacing w:after="0" w:line="240" w:lineRule="auto"/>
                    <w:rPr>
                      <w:i/>
                    </w:rPr>
                  </w:pPr>
                  <w:r w:rsidRPr="002A09D3">
                    <w:rPr>
                      <w:rFonts w:hint="eastAsia"/>
                      <w:i/>
                    </w:rPr>
                    <w:t>T</w:t>
                  </w:r>
                  <w:r w:rsidRPr="002A09D3">
                    <w:rPr>
                      <w:i/>
                    </w:rPr>
                    <w:t>he transition time is confirmed without update.</w:t>
                  </w:r>
                </w:p>
                <w:p w14:paraId="522E9A3A" w14:textId="77777777" w:rsidR="00A57159" w:rsidRPr="002A09D3" w:rsidRDefault="00A57159" w:rsidP="00A57159">
                  <w:pPr>
                    <w:pStyle w:val="ListParagraph"/>
                    <w:numPr>
                      <w:ilvl w:val="0"/>
                      <w:numId w:val="86"/>
                    </w:numPr>
                    <w:spacing w:after="0" w:line="240" w:lineRule="auto"/>
                    <w:rPr>
                      <w:i/>
                    </w:rPr>
                  </w:pPr>
                  <w:r w:rsidRPr="002A09D3">
                    <w:rPr>
                      <w:i/>
                    </w:rPr>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A57159" w:rsidRPr="002A09D3" w14:paraId="4CF754B5" w14:textId="77777777" w:rsidTr="001E3016">
                    <w:trPr>
                      <w:trHeight w:val="311"/>
                      <w:jc w:val="center"/>
                    </w:trPr>
                    <w:tc>
                      <w:tcPr>
                        <w:tcW w:w="1261" w:type="dxa"/>
                        <w:vMerge w:val="restart"/>
                        <w:tcBorders>
                          <w:top w:val="double" w:sz="4" w:space="0" w:color="A5A5A5"/>
                          <w:left w:val="double" w:sz="4" w:space="0" w:color="A5A5A5"/>
                          <w:right w:val="double" w:sz="4" w:space="0" w:color="A5A5A5"/>
                        </w:tcBorders>
                      </w:tcPr>
                      <w:p w14:paraId="60DF94BC" w14:textId="77777777" w:rsidR="00A57159" w:rsidRPr="002A09D3" w:rsidRDefault="00A57159" w:rsidP="001E3016">
                        <w:pPr>
                          <w:jc w:val="center"/>
                          <w:rPr>
                            <w:i/>
                          </w:rPr>
                        </w:pPr>
                        <w:r w:rsidRPr="002A09D3">
                          <w:rPr>
                            <w:rFonts w:ascii="Calibri" w:eastAsia="Malgun Gothic" w:hAnsi="Calibri"/>
                            <w:b/>
                            <w:bCs/>
                            <w:i/>
                            <w:kern w:val="2"/>
                          </w:rPr>
                          <w:t>Power state</w:t>
                        </w:r>
                      </w:p>
                    </w:tc>
                    <w:tc>
                      <w:tcPr>
                        <w:tcW w:w="3402" w:type="dxa"/>
                        <w:gridSpan w:val="3"/>
                        <w:tcBorders>
                          <w:top w:val="double" w:sz="4" w:space="0" w:color="A5A5A5"/>
                          <w:left w:val="double" w:sz="4" w:space="0" w:color="A5A5A5"/>
                          <w:right w:val="double" w:sz="4" w:space="0" w:color="A5A5A5"/>
                        </w:tcBorders>
                      </w:tcPr>
                      <w:p w14:paraId="7C59DF30"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highlight w:val="yellow"/>
                          </w:rPr>
                          <w:t>Relative Power P</w:t>
                        </w:r>
                        <w:r w:rsidRPr="002A09D3">
                          <w:rPr>
                            <w:rFonts w:ascii="Calibri" w:eastAsia="Malgun Gothic" w:hAnsi="Calibri"/>
                            <w:b/>
                            <w:bCs/>
                            <w:i/>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1ED42E0C"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rPr>
                          <w:t>Relative Power P for Category 2</w:t>
                        </w:r>
                      </w:p>
                    </w:tc>
                  </w:tr>
                  <w:tr w:rsidR="00A57159" w:rsidRPr="002A09D3" w14:paraId="41D804B7" w14:textId="77777777" w:rsidTr="001E3016">
                    <w:trPr>
                      <w:trHeight w:val="331"/>
                      <w:jc w:val="center"/>
                    </w:trPr>
                    <w:tc>
                      <w:tcPr>
                        <w:tcW w:w="1261" w:type="dxa"/>
                        <w:vMerge/>
                        <w:tcBorders>
                          <w:left w:val="double" w:sz="4" w:space="0" w:color="A5A5A5"/>
                          <w:bottom w:val="double" w:sz="4" w:space="0" w:color="A5A5A5"/>
                          <w:right w:val="double" w:sz="4" w:space="0" w:color="A5A5A5"/>
                        </w:tcBorders>
                        <w:vAlign w:val="center"/>
                      </w:tcPr>
                      <w:p w14:paraId="47796F22" w14:textId="77777777" w:rsidR="00A57159" w:rsidRPr="002A09D3" w:rsidRDefault="00A57159" w:rsidP="001E3016">
                        <w:pPr>
                          <w:jc w:val="center"/>
                          <w:rPr>
                            <w:i/>
                          </w:rPr>
                        </w:pPr>
                      </w:p>
                    </w:tc>
                    <w:tc>
                      <w:tcPr>
                        <w:tcW w:w="1054" w:type="dxa"/>
                        <w:tcBorders>
                          <w:left w:val="double" w:sz="4" w:space="0" w:color="A5A5A5"/>
                          <w:bottom w:val="double" w:sz="4" w:space="0" w:color="A5A5A5"/>
                          <w:right w:val="double" w:sz="4" w:space="0" w:color="A5A5A5"/>
                        </w:tcBorders>
                      </w:tcPr>
                      <w:p w14:paraId="18A93ADA" w14:textId="77777777" w:rsidR="00A57159" w:rsidRPr="002A09D3" w:rsidRDefault="00A57159" w:rsidP="001E3016">
                        <w:pPr>
                          <w:jc w:val="center"/>
                          <w:rPr>
                            <w:b/>
                            <w:i/>
                          </w:rPr>
                        </w:pPr>
                        <w:r w:rsidRPr="002A09D3">
                          <w:rPr>
                            <w:rFonts w:hint="eastAsia"/>
                            <w:b/>
                            <w:i/>
                          </w:rPr>
                          <w:t>S</w:t>
                        </w:r>
                        <w:r w:rsidRPr="002A09D3">
                          <w:rPr>
                            <w:b/>
                            <w:i/>
                          </w:rPr>
                          <w:t>et 1</w:t>
                        </w:r>
                      </w:p>
                    </w:tc>
                    <w:tc>
                      <w:tcPr>
                        <w:tcW w:w="1214" w:type="dxa"/>
                        <w:tcBorders>
                          <w:top w:val="double" w:sz="4" w:space="0" w:color="A5A5A5"/>
                          <w:left w:val="double" w:sz="4" w:space="0" w:color="A5A5A5"/>
                          <w:bottom w:val="double" w:sz="4" w:space="0" w:color="A5A5A5"/>
                          <w:right w:val="double" w:sz="4" w:space="0" w:color="A5A5A5"/>
                        </w:tcBorders>
                      </w:tcPr>
                      <w:p w14:paraId="2F438C52" w14:textId="77777777" w:rsidR="00A57159" w:rsidRPr="002A09D3" w:rsidRDefault="00A57159" w:rsidP="001E3016">
                        <w:pPr>
                          <w:jc w:val="center"/>
                          <w:rPr>
                            <w:b/>
                            <w:i/>
                          </w:rPr>
                        </w:pPr>
                        <w:r w:rsidRPr="002A09D3">
                          <w:rPr>
                            <w:b/>
                            <w:i/>
                          </w:rPr>
                          <w:t>Set 2</w:t>
                        </w:r>
                      </w:p>
                    </w:tc>
                    <w:tc>
                      <w:tcPr>
                        <w:tcW w:w="1134" w:type="dxa"/>
                        <w:tcBorders>
                          <w:top w:val="double" w:sz="4" w:space="0" w:color="A5A5A5"/>
                          <w:left w:val="double" w:sz="4" w:space="0" w:color="A5A5A5"/>
                          <w:bottom w:val="double" w:sz="4" w:space="0" w:color="A5A5A5"/>
                          <w:right w:val="double" w:sz="4" w:space="0" w:color="A5A5A5"/>
                        </w:tcBorders>
                      </w:tcPr>
                      <w:p w14:paraId="4D6AF86F" w14:textId="77777777" w:rsidR="00A57159" w:rsidRPr="002A09D3" w:rsidRDefault="00A57159" w:rsidP="001E3016">
                        <w:pPr>
                          <w:jc w:val="center"/>
                          <w:rPr>
                            <w:b/>
                            <w:i/>
                          </w:rPr>
                        </w:pPr>
                        <w:r w:rsidRPr="002A09D3">
                          <w:rPr>
                            <w:b/>
                            <w:i/>
                          </w:rPr>
                          <w:t>Set 3</w:t>
                        </w:r>
                      </w:p>
                    </w:tc>
                    <w:tc>
                      <w:tcPr>
                        <w:tcW w:w="1134" w:type="dxa"/>
                        <w:tcBorders>
                          <w:top w:val="double" w:sz="4" w:space="0" w:color="A5A5A5"/>
                          <w:left w:val="double" w:sz="4" w:space="0" w:color="A5A5A5"/>
                          <w:bottom w:val="double" w:sz="4" w:space="0" w:color="A5A5A5"/>
                          <w:right w:val="double" w:sz="4" w:space="0" w:color="A5A5A5"/>
                        </w:tcBorders>
                      </w:tcPr>
                      <w:p w14:paraId="1BC9A194" w14:textId="77777777" w:rsidR="00A57159" w:rsidRPr="002A09D3" w:rsidRDefault="00A57159" w:rsidP="001E3016">
                        <w:pPr>
                          <w:jc w:val="center"/>
                          <w:rPr>
                            <w:b/>
                            <w:i/>
                          </w:rPr>
                        </w:pPr>
                        <w:r w:rsidRPr="002A09D3">
                          <w:rPr>
                            <w:rFonts w:hint="eastAsia"/>
                            <w:b/>
                            <w:i/>
                          </w:rPr>
                          <w:t>S</w:t>
                        </w:r>
                        <w:r w:rsidRPr="002A09D3">
                          <w:rPr>
                            <w:b/>
                            <w:i/>
                          </w:rPr>
                          <w:t>et 1</w:t>
                        </w:r>
                      </w:p>
                    </w:tc>
                    <w:tc>
                      <w:tcPr>
                        <w:tcW w:w="1276" w:type="dxa"/>
                        <w:tcBorders>
                          <w:top w:val="double" w:sz="4" w:space="0" w:color="A5A5A5"/>
                          <w:left w:val="double" w:sz="4" w:space="0" w:color="A5A5A5"/>
                          <w:bottom w:val="double" w:sz="4" w:space="0" w:color="A5A5A5"/>
                          <w:right w:val="double" w:sz="4" w:space="0" w:color="A5A5A5"/>
                        </w:tcBorders>
                      </w:tcPr>
                      <w:p w14:paraId="214869C8" w14:textId="77777777" w:rsidR="00A57159" w:rsidRPr="002A09D3" w:rsidRDefault="00A57159" w:rsidP="001E3016">
                        <w:pPr>
                          <w:jc w:val="center"/>
                          <w:rPr>
                            <w:b/>
                            <w:i/>
                          </w:rPr>
                        </w:pPr>
                        <w:r w:rsidRPr="002A09D3">
                          <w:rPr>
                            <w:b/>
                            <w:i/>
                          </w:rPr>
                          <w:t>Set 2</w:t>
                        </w:r>
                      </w:p>
                    </w:tc>
                    <w:tc>
                      <w:tcPr>
                        <w:tcW w:w="1049" w:type="dxa"/>
                        <w:tcBorders>
                          <w:top w:val="double" w:sz="4" w:space="0" w:color="A5A5A5"/>
                          <w:left w:val="double" w:sz="4" w:space="0" w:color="A5A5A5"/>
                          <w:bottom w:val="double" w:sz="4" w:space="0" w:color="A5A5A5"/>
                          <w:right w:val="double" w:sz="4" w:space="0" w:color="A5A5A5"/>
                        </w:tcBorders>
                      </w:tcPr>
                      <w:p w14:paraId="720EEE47" w14:textId="77777777" w:rsidR="00A57159" w:rsidRPr="002A09D3" w:rsidRDefault="00A57159" w:rsidP="001E3016">
                        <w:pPr>
                          <w:jc w:val="center"/>
                          <w:rPr>
                            <w:b/>
                            <w:i/>
                          </w:rPr>
                        </w:pPr>
                        <w:r w:rsidRPr="002A09D3">
                          <w:rPr>
                            <w:b/>
                            <w:i/>
                          </w:rPr>
                          <w:t>Set 3</w:t>
                        </w:r>
                      </w:p>
                    </w:tc>
                  </w:tr>
                  <w:tr w:rsidR="00A57159" w:rsidRPr="002A09D3" w14:paraId="5B8A0422"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739C21D" w14:textId="77777777" w:rsidR="00A57159" w:rsidRPr="002A09D3" w:rsidRDefault="00A57159" w:rsidP="001E3016">
                        <w:pPr>
                          <w:jc w:val="center"/>
                          <w:rPr>
                            <w:i/>
                          </w:rPr>
                        </w:pPr>
                        <w:r w:rsidRPr="002A09D3">
                          <w:rPr>
                            <w:i/>
                          </w:rPr>
                          <w:t>Deep sleep</w:t>
                        </w:r>
                      </w:p>
                    </w:tc>
                    <w:tc>
                      <w:tcPr>
                        <w:tcW w:w="1054" w:type="dxa"/>
                        <w:tcBorders>
                          <w:top w:val="double" w:sz="4" w:space="0" w:color="A5A5A5"/>
                          <w:left w:val="double" w:sz="4" w:space="0" w:color="A5A5A5"/>
                          <w:bottom w:val="double" w:sz="4" w:space="0" w:color="A5A5A5"/>
                          <w:right w:val="double" w:sz="4" w:space="0" w:color="A5A5A5"/>
                        </w:tcBorders>
                      </w:tcPr>
                      <w:p w14:paraId="1DD8A003" w14:textId="77777777" w:rsidR="00A57159" w:rsidRPr="002A09D3" w:rsidRDefault="00A57159" w:rsidP="001E3016">
                        <w:pPr>
                          <w:jc w:val="center"/>
                          <w:rPr>
                            <w:i/>
                          </w:rPr>
                        </w:pPr>
                        <w:r w:rsidRPr="002A09D3">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1A7F65E3"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2474844B"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14:paraId="2503E805" w14:textId="77777777" w:rsidR="00A57159" w:rsidRPr="002A09D3" w:rsidRDefault="00A57159" w:rsidP="001E3016">
                        <w:pPr>
                          <w:jc w:val="center"/>
                          <w:rPr>
                            <w:i/>
                          </w:rPr>
                        </w:pPr>
                        <w:r w:rsidRPr="002A09D3">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8D931" w14:textId="77777777" w:rsidR="00A57159" w:rsidRPr="002A09D3" w:rsidRDefault="00A57159" w:rsidP="001E3016">
                        <w:pPr>
                          <w:jc w:val="center"/>
                          <w:rPr>
                            <w:i/>
                          </w:rPr>
                        </w:pPr>
                        <w:r w:rsidRPr="002A09D3">
                          <w:rPr>
                            <w:i/>
                          </w:rPr>
                          <w:t>1</w:t>
                        </w:r>
                      </w:p>
                    </w:tc>
                    <w:tc>
                      <w:tcPr>
                        <w:tcW w:w="1049" w:type="dxa"/>
                        <w:tcBorders>
                          <w:top w:val="double" w:sz="4" w:space="0" w:color="A5A5A5"/>
                          <w:left w:val="double" w:sz="4" w:space="0" w:color="A5A5A5"/>
                          <w:bottom w:val="double" w:sz="4" w:space="0" w:color="A5A5A5"/>
                          <w:right w:val="double" w:sz="4" w:space="0" w:color="A5A5A5"/>
                        </w:tcBorders>
                      </w:tcPr>
                      <w:p w14:paraId="7CE0EA50" w14:textId="77777777" w:rsidR="00A57159" w:rsidRPr="002A09D3" w:rsidRDefault="00A57159" w:rsidP="001E3016">
                        <w:pPr>
                          <w:jc w:val="center"/>
                          <w:rPr>
                            <w:i/>
                          </w:rPr>
                        </w:pPr>
                        <w:r w:rsidRPr="002A09D3">
                          <w:rPr>
                            <w:i/>
                          </w:rPr>
                          <w:t>1</w:t>
                        </w:r>
                      </w:p>
                    </w:tc>
                  </w:tr>
                  <w:tr w:rsidR="00A57159" w:rsidRPr="002A09D3" w14:paraId="07B670F1"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58CD7CF8" w14:textId="77777777" w:rsidR="00A57159" w:rsidRPr="002A09D3" w:rsidRDefault="00A57159" w:rsidP="001E3016">
                        <w:pPr>
                          <w:jc w:val="center"/>
                          <w:rPr>
                            <w:i/>
                          </w:rPr>
                        </w:pPr>
                        <w:r w:rsidRPr="002A09D3">
                          <w:rPr>
                            <w:i/>
                          </w:rPr>
                          <w:t>Light sleep</w:t>
                        </w:r>
                      </w:p>
                    </w:tc>
                    <w:tc>
                      <w:tcPr>
                        <w:tcW w:w="1054" w:type="dxa"/>
                        <w:tcBorders>
                          <w:top w:val="double" w:sz="4" w:space="0" w:color="A5A5A5"/>
                          <w:left w:val="double" w:sz="4" w:space="0" w:color="A5A5A5"/>
                          <w:bottom w:val="double" w:sz="4" w:space="0" w:color="A5A5A5"/>
                          <w:right w:val="double" w:sz="4" w:space="0" w:color="A5A5A5"/>
                        </w:tcBorders>
                      </w:tcPr>
                      <w:p w14:paraId="5E401028" w14:textId="77777777" w:rsidR="00A57159" w:rsidRPr="002A09D3" w:rsidRDefault="00A57159" w:rsidP="001E3016">
                        <w:pPr>
                          <w:jc w:val="center"/>
                          <w:rPr>
                            <w:i/>
                          </w:rPr>
                        </w:pPr>
                        <w:r w:rsidRPr="002A09D3">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5AB8B51B" w14:textId="77777777" w:rsidR="00A57159" w:rsidRPr="002A09D3" w:rsidRDefault="00A57159" w:rsidP="001E3016">
                        <w:pPr>
                          <w:jc w:val="center"/>
                          <w:rPr>
                            <w:i/>
                          </w:rPr>
                        </w:pPr>
                        <w:r w:rsidRPr="002A09D3">
                          <w:rPr>
                            <w:i/>
                            <w:strike/>
                            <w:color w:val="FF0000"/>
                          </w:rPr>
                          <w:t>23</w:t>
                        </w:r>
                        <w:r w:rsidRPr="002A09D3">
                          <w:rPr>
                            <w:i/>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7B08C032" w14:textId="77777777" w:rsidR="00A57159" w:rsidRPr="002A09D3" w:rsidRDefault="00A57159" w:rsidP="001E3016">
                        <w:pPr>
                          <w:jc w:val="center"/>
                          <w:rPr>
                            <w:i/>
                          </w:rPr>
                        </w:pPr>
                        <w:r w:rsidRPr="002A09D3">
                          <w:rPr>
                            <w:rFonts w:hint="eastAsia"/>
                            <w:i/>
                            <w:strike/>
                            <w:color w:val="FF0000"/>
                          </w:rPr>
                          <w:t>2</w:t>
                        </w:r>
                        <w:r w:rsidRPr="002A09D3">
                          <w:rPr>
                            <w:i/>
                            <w:strike/>
                            <w:color w:val="FF0000"/>
                          </w:rPr>
                          <w:t>0</w:t>
                        </w:r>
                        <w:r w:rsidRPr="002A09D3">
                          <w:rPr>
                            <w:i/>
                            <w:strike/>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19C233E1" w14:textId="77777777" w:rsidR="00A57159" w:rsidRPr="002A09D3" w:rsidRDefault="00A57159" w:rsidP="001E3016">
                        <w:pPr>
                          <w:jc w:val="center"/>
                          <w:rPr>
                            <w:i/>
                          </w:rPr>
                        </w:pPr>
                        <w:r w:rsidRPr="002A09D3">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4A4D0000" w14:textId="77777777" w:rsidR="00A57159" w:rsidRPr="002A09D3" w:rsidRDefault="00A57159" w:rsidP="001E3016">
                        <w:pPr>
                          <w:jc w:val="center"/>
                          <w:rPr>
                            <w:i/>
                          </w:rPr>
                        </w:pPr>
                        <w:r w:rsidRPr="002A09D3">
                          <w:rPr>
                            <w:i/>
                            <w:strike/>
                            <w:color w:val="FF0000"/>
                          </w:rPr>
                          <w:t xml:space="preserve">2.6 </w:t>
                        </w:r>
                        <w:r w:rsidRPr="002A09D3">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705E1DC" w14:textId="77777777" w:rsidR="00A57159" w:rsidRPr="002A09D3" w:rsidRDefault="00A57159" w:rsidP="001E3016">
                        <w:pPr>
                          <w:jc w:val="center"/>
                          <w:rPr>
                            <w:i/>
                          </w:rPr>
                        </w:pPr>
                        <w:r w:rsidRPr="002A09D3">
                          <w:rPr>
                            <w:rFonts w:hint="eastAsia"/>
                            <w:i/>
                            <w:strike/>
                            <w:color w:val="FF0000"/>
                          </w:rPr>
                          <w:t>1</w:t>
                        </w:r>
                        <w:r w:rsidRPr="002A09D3">
                          <w:rPr>
                            <w:i/>
                            <w:strike/>
                            <w:color w:val="FF0000"/>
                          </w:rPr>
                          <w:t xml:space="preserve">.8 </w:t>
                        </w:r>
                        <w:r w:rsidRPr="002A09D3">
                          <w:rPr>
                            <w:i/>
                            <w:color w:val="FF0000"/>
                          </w:rPr>
                          <w:t>2.1</w:t>
                        </w:r>
                      </w:p>
                    </w:tc>
                  </w:tr>
                  <w:tr w:rsidR="00A57159" w:rsidRPr="002A09D3" w14:paraId="77131481"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D1793FB" w14:textId="77777777" w:rsidR="00A57159" w:rsidRPr="002A09D3" w:rsidRDefault="00A57159" w:rsidP="001E3016">
                        <w:pPr>
                          <w:jc w:val="center"/>
                          <w:rPr>
                            <w:i/>
                          </w:rPr>
                        </w:pPr>
                        <w:r w:rsidRPr="002A09D3">
                          <w:rPr>
                            <w:i/>
                          </w:rPr>
                          <w:t>Micro sleep</w:t>
                        </w:r>
                      </w:p>
                    </w:tc>
                    <w:tc>
                      <w:tcPr>
                        <w:tcW w:w="1054" w:type="dxa"/>
                        <w:tcBorders>
                          <w:top w:val="double" w:sz="4" w:space="0" w:color="A5A5A5"/>
                          <w:left w:val="double" w:sz="4" w:space="0" w:color="A5A5A5"/>
                          <w:bottom w:val="double" w:sz="4" w:space="0" w:color="A5A5A5"/>
                          <w:right w:val="double" w:sz="4" w:space="0" w:color="A5A5A5"/>
                        </w:tcBorders>
                      </w:tcPr>
                      <w:p w14:paraId="0C94FA80" w14:textId="77777777" w:rsidR="00A57159" w:rsidRPr="002A09D3" w:rsidRDefault="00A57159" w:rsidP="001E3016">
                        <w:pPr>
                          <w:jc w:val="center"/>
                          <w:rPr>
                            <w:i/>
                          </w:rPr>
                        </w:pPr>
                        <w:r w:rsidRPr="002A09D3">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4A5AACC8" w14:textId="77777777" w:rsidR="00A57159" w:rsidRPr="002A09D3" w:rsidRDefault="00A57159" w:rsidP="001E3016">
                        <w:pPr>
                          <w:jc w:val="center"/>
                          <w:rPr>
                            <w:i/>
                          </w:rPr>
                        </w:pPr>
                        <w:r w:rsidRPr="002A09D3">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13A35BE9" w14:textId="77777777" w:rsidR="00A57159" w:rsidRPr="002A09D3" w:rsidRDefault="00A57159" w:rsidP="001E3016">
                        <w:pPr>
                          <w:jc w:val="center"/>
                          <w:rPr>
                            <w:i/>
                          </w:rPr>
                        </w:pPr>
                        <w:r w:rsidRPr="002A09D3">
                          <w:rPr>
                            <w:i/>
                          </w:rPr>
                          <w:t>38</w:t>
                        </w:r>
                      </w:p>
                    </w:tc>
                    <w:tc>
                      <w:tcPr>
                        <w:tcW w:w="1134" w:type="dxa"/>
                        <w:tcBorders>
                          <w:top w:val="double" w:sz="4" w:space="0" w:color="A5A5A5"/>
                          <w:left w:val="double" w:sz="4" w:space="0" w:color="A5A5A5"/>
                          <w:bottom w:val="double" w:sz="4" w:space="0" w:color="A5A5A5"/>
                          <w:right w:val="double" w:sz="4" w:space="0" w:color="A5A5A5"/>
                        </w:tcBorders>
                      </w:tcPr>
                      <w:p w14:paraId="7D09B8A8" w14:textId="77777777" w:rsidR="00A57159" w:rsidRPr="002A09D3" w:rsidRDefault="00A57159" w:rsidP="001E3016">
                        <w:pPr>
                          <w:jc w:val="center"/>
                          <w:rPr>
                            <w:i/>
                          </w:rPr>
                        </w:pPr>
                        <w:r w:rsidRPr="002A09D3">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78FDFC04" w14:textId="77777777" w:rsidR="00A57159" w:rsidRPr="002A09D3" w:rsidRDefault="00A57159" w:rsidP="001E3016">
                        <w:pPr>
                          <w:jc w:val="center"/>
                          <w:rPr>
                            <w:i/>
                          </w:rPr>
                        </w:pPr>
                        <w:r w:rsidRPr="002A09D3">
                          <w:rPr>
                            <w:i/>
                          </w:rPr>
                          <w:t>5</w:t>
                        </w:r>
                      </w:p>
                    </w:tc>
                    <w:tc>
                      <w:tcPr>
                        <w:tcW w:w="1049" w:type="dxa"/>
                        <w:tcBorders>
                          <w:top w:val="double" w:sz="4" w:space="0" w:color="A5A5A5"/>
                          <w:left w:val="double" w:sz="4" w:space="0" w:color="A5A5A5"/>
                          <w:bottom w:val="double" w:sz="4" w:space="0" w:color="A5A5A5"/>
                          <w:right w:val="double" w:sz="4" w:space="0" w:color="A5A5A5"/>
                        </w:tcBorders>
                      </w:tcPr>
                      <w:p w14:paraId="42BA1060" w14:textId="77777777" w:rsidR="00A57159" w:rsidRPr="002A09D3" w:rsidRDefault="00A57159" w:rsidP="001E3016">
                        <w:pPr>
                          <w:jc w:val="center"/>
                          <w:rPr>
                            <w:i/>
                          </w:rPr>
                        </w:pPr>
                        <w:r w:rsidRPr="002A09D3">
                          <w:rPr>
                            <w:rFonts w:hint="eastAsia"/>
                            <w:i/>
                          </w:rPr>
                          <w:t>3</w:t>
                        </w:r>
                      </w:p>
                    </w:tc>
                  </w:tr>
                  <w:tr w:rsidR="00A57159" w:rsidRPr="002A09D3" w14:paraId="57925700"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2068CB4" w14:textId="77777777" w:rsidR="00A57159" w:rsidRPr="002A09D3" w:rsidRDefault="00A57159" w:rsidP="001E3016">
                        <w:pPr>
                          <w:jc w:val="center"/>
                          <w:rPr>
                            <w:i/>
                          </w:rPr>
                        </w:pPr>
                        <w:r w:rsidRPr="002A09D3">
                          <w:rPr>
                            <w:i/>
                          </w:rPr>
                          <w:t>Active DL</w:t>
                        </w:r>
                      </w:p>
                    </w:tc>
                    <w:tc>
                      <w:tcPr>
                        <w:tcW w:w="1054" w:type="dxa"/>
                        <w:tcBorders>
                          <w:top w:val="double" w:sz="4" w:space="0" w:color="A5A5A5"/>
                          <w:left w:val="double" w:sz="4" w:space="0" w:color="A5A5A5"/>
                          <w:bottom w:val="double" w:sz="4" w:space="0" w:color="A5A5A5"/>
                          <w:right w:val="double" w:sz="4" w:space="0" w:color="A5A5A5"/>
                        </w:tcBorders>
                      </w:tcPr>
                      <w:p w14:paraId="4050A856" w14:textId="77777777" w:rsidR="00A57159" w:rsidRPr="002A09D3" w:rsidRDefault="00A57159" w:rsidP="001E3016">
                        <w:pPr>
                          <w:jc w:val="center"/>
                          <w:rPr>
                            <w:i/>
                          </w:rPr>
                        </w:pPr>
                        <w:r w:rsidRPr="002A09D3">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7156C800" w14:textId="77777777" w:rsidR="00A57159" w:rsidRPr="002A09D3" w:rsidRDefault="00A57159" w:rsidP="001E3016">
                        <w:pPr>
                          <w:jc w:val="center"/>
                          <w:rPr>
                            <w:i/>
                          </w:rPr>
                        </w:pPr>
                        <w:r w:rsidRPr="002A09D3">
                          <w:rPr>
                            <w:rFonts w:hint="eastAsia"/>
                            <w:i/>
                            <w:strike/>
                            <w:color w:val="FF0000"/>
                          </w:rPr>
                          <w:t>2</w:t>
                        </w:r>
                        <w:r w:rsidRPr="002A09D3">
                          <w:rPr>
                            <w:i/>
                            <w:strike/>
                            <w:color w:val="FF0000"/>
                          </w:rPr>
                          <w:t>40</w:t>
                        </w:r>
                        <w:r w:rsidRPr="002A09D3">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2943A342" w14:textId="77777777" w:rsidR="00A57159" w:rsidRPr="002A09D3" w:rsidRDefault="00A57159" w:rsidP="001E3016">
                        <w:pPr>
                          <w:jc w:val="center"/>
                          <w:rPr>
                            <w:i/>
                          </w:rPr>
                        </w:pPr>
                        <w:r w:rsidRPr="002A09D3">
                          <w:rPr>
                            <w:i/>
                          </w:rPr>
                          <w:t>152</w:t>
                        </w:r>
                      </w:p>
                    </w:tc>
                    <w:tc>
                      <w:tcPr>
                        <w:tcW w:w="1134" w:type="dxa"/>
                        <w:tcBorders>
                          <w:top w:val="double" w:sz="4" w:space="0" w:color="A5A5A5"/>
                          <w:left w:val="double" w:sz="4" w:space="0" w:color="A5A5A5"/>
                          <w:bottom w:val="double" w:sz="4" w:space="0" w:color="A5A5A5"/>
                          <w:right w:val="double" w:sz="4" w:space="0" w:color="A5A5A5"/>
                        </w:tcBorders>
                      </w:tcPr>
                      <w:p w14:paraId="22DAED2D" w14:textId="77777777" w:rsidR="00A57159" w:rsidRPr="002A09D3" w:rsidRDefault="00A57159" w:rsidP="001E3016">
                        <w:pPr>
                          <w:jc w:val="center"/>
                          <w:rPr>
                            <w:i/>
                          </w:rPr>
                        </w:pPr>
                        <w:r w:rsidRPr="002A09D3">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3C994CA" w14:textId="77777777" w:rsidR="00A57159" w:rsidRPr="002A09D3" w:rsidRDefault="00A57159" w:rsidP="001E3016">
                        <w:pPr>
                          <w:jc w:val="center"/>
                          <w:rPr>
                            <w:i/>
                          </w:rPr>
                        </w:pPr>
                        <w:r w:rsidRPr="002A09D3">
                          <w:rPr>
                            <w:i/>
                            <w:strike/>
                            <w:color w:val="FF0000"/>
                          </w:rPr>
                          <w:t xml:space="preserve">40 </w:t>
                        </w:r>
                        <w:r w:rsidRPr="002A09D3">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275DE120" w14:textId="77777777" w:rsidR="00A57159" w:rsidRPr="002A09D3" w:rsidRDefault="00A57159" w:rsidP="001E3016">
                        <w:pPr>
                          <w:jc w:val="center"/>
                          <w:rPr>
                            <w:i/>
                            <w:strike/>
                          </w:rPr>
                        </w:pPr>
                        <w:r w:rsidRPr="002A09D3">
                          <w:rPr>
                            <w:rFonts w:hint="eastAsia"/>
                            <w:i/>
                            <w:strike/>
                            <w:color w:val="FF0000"/>
                          </w:rPr>
                          <w:t>8</w:t>
                        </w:r>
                        <w:r w:rsidRPr="002A09D3">
                          <w:rPr>
                            <w:i/>
                            <w:strike/>
                            <w:color w:val="FF0000"/>
                          </w:rPr>
                          <w:t>.4</w:t>
                        </w:r>
                        <w:r w:rsidRPr="002A09D3">
                          <w:rPr>
                            <w:i/>
                            <w:color w:val="00B050"/>
                          </w:rPr>
                          <w:t xml:space="preserve"> </w:t>
                        </w:r>
                        <w:r w:rsidRPr="002A09D3">
                          <w:rPr>
                            <w:i/>
                            <w:color w:val="FF0000"/>
                          </w:rPr>
                          <w:t>17.6</w:t>
                        </w:r>
                      </w:p>
                    </w:tc>
                  </w:tr>
                  <w:tr w:rsidR="00A57159" w:rsidRPr="002A09D3" w14:paraId="1908C233"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242074B1" w14:textId="77777777" w:rsidR="00A57159" w:rsidRPr="002A09D3" w:rsidRDefault="00A57159" w:rsidP="001E3016">
                        <w:pPr>
                          <w:jc w:val="center"/>
                          <w:rPr>
                            <w:i/>
                          </w:rPr>
                        </w:pPr>
                        <w:r w:rsidRPr="002A09D3">
                          <w:rPr>
                            <w:i/>
                          </w:rPr>
                          <w:t>Active UL</w:t>
                        </w:r>
                      </w:p>
                    </w:tc>
                    <w:tc>
                      <w:tcPr>
                        <w:tcW w:w="1054" w:type="dxa"/>
                        <w:tcBorders>
                          <w:top w:val="double" w:sz="4" w:space="0" w:color="A5A5A5"/>
                          <w:left w:val="double" w:sz="4" w:space="0" w:color="A5A5A5"/>
                          <w:bottom w:val="double" w:sz="4" w:space="0" w:color="A5A5A5"/>
                          <w:right w:val="double" w:sz="4" w:space="0" w:color="A5A5A5"/>
                        </w:tcBorders>
                      </w:tcPr>
                      <w:p w14:paraId="0C296E0A" w14:textId="77777777" w:rsidR="00A57159" w:rsidRPr="002A09D3" w:rsidRDefault="00A57159" w:rsidP="001E3016">
                        <w:pPr>
                          <w:jc w:val="center"/>
                          <w:rPr>
                            <w:i/>
                          </w:rPr>
                        </w:pPr>
                        <w:r w:rsidRPr="002A09D3">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2C6F30E7" w14:textId="77777777" w:rsidR="00A57159" w:rsidRPr="002A09D3" w:rsidRDefault="00A57159" w:rsidP="001E3016">
                        <w:pPr>
                          <w:jc w:val="center"/>
                          <w:rPr>
                            <w:i/>
                          </w:rPr>
                        </w:pPr>
                        <w:r w:rsidRPr="002A09D3">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40B3DB65" w14:textId="77777777" w:rsidR="00A57159" w:rsidRPr="002A09D3" w:rsidRDefault="00A57159" w:rsidP="001E3016">
                        <w:pPr>
                          <w:jc w:val="center"/>
                          <w:rPr>
                            <w:i/>
                          </w:rPr>
                        </w:pPr>
                        <w:r w:rsidRPr="002A09D3">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4EF4847D" w14:textId="77777777" w:rsidR="00A57159" w:rsidRPr="002A09D3" w:rsidRDefault="00A57159" w:rsidP="001E3016">
                        <w:pPr>
                          <w:jc w:val="center"/>
                          <w:rPr>
                            <w:i/>
                          </w:rPr>
                        </w:pPr>
                        <w:r w:rsidRPr="002A09D3">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158B7E3D" w14:textId="77777777" w:rsidR="00A57159" w:rsidRPr="002A09D3" w:rsidRDefault="00A57159" w:rsidP="001E3016">
                        <w:pPr>
                          <w:jc w:val="center"/>
                          <w:rPr>
                            <w:i/>
                          </w:rPr>
                        </w:pPr>
                        <w:r w:rsidRPr="002A09D3">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2376A0EF" w14:textId="77777777" w:rsidR="00A57159" w:rsidRPr="002A09D3" w:rsidRDefault="00A57159" w:rsidP="001E3016">
                        <w:pPr>
                          <w:jc w:val="center"/>
                          <w:rPr>
                            <w:i/>
                          </w:rPr>
                        </w:pPr>
                        <w:r w:rsidRPr="002A09D3">
                          <w:rPr>
                            <w:rFonts w:hint="eastAsia"/>
                            <w:i/>
                          </w:rPr>
                          <w:t>4</w:t>
                        </w:r>
                        <w:r w:rsidRPr="002A09D3">
                          <w:rPr>
                            <w:i/>
                          </w:rPr>
                          <w:t>.2</w:t>
                        </w:r>
                      </w:p>
                    </w:tc>
                  </w:tr>
                </w:tbl>
                <w:p w14:paraId="000EDC0C" w14:textId="77777777" w:rsidR="00A57159" w:rsidRPr="002A09D3" w:rsidRDefault="00A57159" w:rsidP="001E3016">
                  <w:pPr>
                    <w:spacing w:after="0"/>
                    <w:jc w:val="left"/>
                    <w:rPr>
                      <w:rFonts w:eastAsiaTheme="minorEastAsia"/>
                      <w:i/>
                    </w:rPr>
                  </w:pPr>
                </w:p>
                <w:p w14:paraId="551C70B4" w14:textId="77777777" w:rsidR="00A57159" w:rsidRPr="002A09D3" w:rsidRDefault="00A57159" w:rsidP="001E3016">
                  <w:pPr>
                    <w:spacing w:after="0"/>
                    <w:jc w:val="left"/>
                    <w:rPr>
                      <w:rFonts w:eastAsiaTheme="minorEastAsia"/>
                      <w:i/>
                    </w:rPr>
                  </w:pPr>
                </w:p>
                <w:p w14:paraId="3F1C9A02" w14:textId="77777777" w:rsidR="00A57159" w:rsidRPr="002A09D3" w:rsidRDefault="00A57159" w:rsidP="001E3016">
                  <w:pPr>
                    <w:rPr>
                      <w:bCs/>
                      <w:i/>
                      <w:highlight w:val="green"/>
                    </w:rPr>
                  </w:pPr>
                  <w:r w:rsidRPr="002A09D3">
                    <w:rPr>
                      <w:b/>
                      <w:bCs/>
                      <w:i/>
                      <w:highlight w:val="green"/>
                    </w:rPr>
                    <w:t>Agreement</w:t>
                  </w:r>
                </w:p>
                <w:p w14:paraId="474D266D" w14:textId="77777777" w:rsidR="00A57159" w:rsidRPr="002A09D3" w:rsidRDefault="00A57159" w:rsidP="001E3016">
                  <w:pPr>
                    <w:pStyle w:val="ListParagraph"/>
                    <w:ind w:left="0"/>
                    <w:rPr>
                      <w:i/>
                    </w:rPr>
                  </w:pPr>
                  <w:r w:rsidRPr="002A09D3">
                    <w:rPr>
                      <w:i/>
                    </w:rPr>
                    <w:t>For set 1</w:t>
                  </w:r>
                  <w:r w:rsidRPr="002A09D3">
                    <w:rPr>
                      <w:i/>
                      <w:color w:val="FF0000"/>
                    </w:rPr>
                    <w:t>/2/3</w:t>
                  </w:r>
                  <w:r w:rsidRPr="002A09D3">
                    <w:rPr>
                      <w:i/>
                    </w:rPr>
                    <w:t>, the additional energy (</w:t>
                  </w:r>
                  <w:r w:rsidRPr="002A09D3">
                    <w:rPr>
                      <w:i/>
                      <w:highlight w:val="yellow"/>
                    </w:rPr>
                    <w:t>unit in relative power*(duration in ms)</w:t>
                  </w:r>
                  <w:r w:rsidRPr="002A09D3">
                    <w:rPr>
                      <w:i/>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A57159" w:rsidRPr="002A09D3" w14:paraId="6388F418" w14:textId="77777777" w:rsidTr="001E3016">
                    <w:trPr>
                      <w:jc w:val="center"/>
                    </w:trPr>
                    <w:tc>
                      <w:tcPr>
                        <w:tcW w:w="1382" w:type="dxa"/>
                        <w:vMerge w:val="restart"/>
                        <w:tcBorders>
                          <w:top w:val="double" w:sz="4" w:space="0" w:color="A5A5A5"/>
                          <w:left w:val="double" w:sz="4" w:space="0" w:color="A5A5A5"/>
                          <w:right w:val="double" w:sz="4" w:space="0" w:color="A5A5A5"/>
                        </w:tcBorders>
                        <w:vAlign w:val="center"/>
                      </w:tcPr>
                      <w:p w14:paraId="75C80C6B" w14:textId="77777777" w:rsidR="00A57159" w:rsidRPr="002A09D3" w:rsidRDefault="00A57159" w:rsidP="001E3016">
                        <w:pPr>
                          <w:jc w:val="center"/>
                          <w:rPr>
                            <w:rFonts w:ascii="Calibri" w:hAnsi="Calibri"/>
                            <w:b/>
                            <w:bCs/>
                            <w:i/>
                            <w:kern w:val="2"/>
                            <w:szCs w:val="22"/>
                          </w:rPr>
                        </w:pPr>
                        <w:r w:rsidRPr="002A09D3">
                          <w:rPr>
                            <w:rFonts w:ascii="Calibri" w:hAnsi="Calibri"/>
                            <w:b/>
                            <w:bCs/>
                            <w:i/>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691697F" w14:textId="77777777" w:rsidR="00A57159" w:rsidRPr="002A09D3" w:rsidRDefault="00A57159" w:rsidP="001E3016">
                        <w:pPr>
                          <w:keepNext/>
                          <w:keepLines/>
                          <w:jc w:val="center"/>
                          <w:rPr>
                            <w:rFonts w:ascii="Calibri" w:eastAsia="Times New Roman" w:hAnsi="Calibri"/>
                            <w:b/>
                            <w:bCs/>
                            <w:i/>
                            <w:kern w:val="2"/>
                            <w:szCs w:val="22"/>
                          </w:rPr>
                        </w:pPr>
                        <w:r w:rsidRPr="002A09D3">
                          <w:rPr>
                            <w:rFonts w:ascii="Calibri" w:hAnsi="Calibri"/>
                            <w:b/>
                            <w:bCs/>
                            <w:i/>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A57159" w:rsidRPr="002A09D3" w14:paraId="4AED95D0" w14:textId="77777777" w:rsidTr="001E3016">
                    <w:trPr>
                      <w:jc w:val="center"/>
                    </w:trPr>
                    <w:tc>
                      <w:tcPr>
                        <w:tcW w:w="1382" w:type="dxa"/>
                        <w:vMerge/>
                        <w:tcBorders>
                          <w:left w:val="double" w:sz="4" w:space="0" w:color="A5A5A5"/>
                          <w:bottom w:val="double" w:sz="4" w:space="0" w:color="A5A5A5"/>
                          <w:right w:val="double" w:sz="4" w:space="0" w:color="A5A5A5"/>
                        </w:tcBorders>
                        <w:vAlign w:val="center"/>
                      </w:tcPr>
                      <w:p w14:paraId="18091716" w14:textId="77777777" w:rsidR="00A57159" w:rsidRPr="002A09D3" w:rsidRDefault="00A57159" w:rsidP="001E3016">
                        <w:pPr>
                          <w:jc w:val="center"/>
                          <w:rPr>
                            <w:i/>
                          </w:rPr>
                        </w:pPr>
                      </w:p>
                    </w:tc>
                    <w:tc>
                      <w:tcPr>
                        <w:tcW w:w="1438" w:type="dxa"/>
                        <w:tcBorders>
                          <w:top w:val="double" w:sz="4" w:space="0" w:color="A5A5A5"/>
                          <w:left w:val="double" w:sz="4" w:space="0" w:color="A5A5A5"/>
                          <w:bottom w:val="double" w:sz="4" w:space="0" w:color="A5A5A5"/>
                          <w:right w:val="double" w:sz="4" w:space="0" w:color="A5A5A5"/>
                        </w:tcBorders>
                      </w:tcPr>
                      <w:p w14:paraId="2FC75CB8" w14:textId="77777777" w:rsidR="00A57159" w:rsidRPr="002A09D3" w:rsidRDefault="00A57159" w:rsidP="001E3016">
                        <w:pPr>
                          <w:jc w:val="center"/>
                          <w:rPr>
                            <w:i/>
                          </w:rPr>
                        </w:pPr>
                        <w:r w:rsidRPr="002A09D3">
                          <w:rPr>
                            <w:rFonts w:hint="eastAsia"/>
                            <w:i/>
                          </w:rPr>
                          <w:t>C</w:t>
                        </w:r>
                        <w:r w:rsidRPr="002A09D3">
                          <w:rPr>
                            <w:i/>
                          </w:rPr>
                          <w:t>ategory 1</w:t>
                        </w:r>
                      </w:p>
                    </w:tc>
                    <w:tc>
                      <w:tcPr>
                        <w:tcW w:w="1701" w:type="dxa"/>
                        <w:tcBorders>
                          <w:top w:val="double" w:sz="4" w:space="0" w:color="A5A5A5"/>
                          <w:left w:val="double" w:sz="4" w:space="0" w:color="A5A5A5"/>
                          <w:bottom w:val="double" w:sz="4" w:space="0" w:color="A5A5A5"/>
                          <w:right w:val="double" w:sz="4" w:space="0" w:color="A5A5A5"/>
                        </w:tcBorders>
                      </w:tcPr>
                      <w:p w14:paraId="0E3CBB64" w14:textId="77777777" w:rsidR="00A57159" w:rsidRPr="002A09D3" w:rsidRDefault="00A57159" w:rsidP="001E3016">
                        <w:pPr>
                          <w:jc w:val="center"/>
                          <w:rPr>
                            <w:i/>
                          </w:rPr>
                        </w:pPr>
                        <w:r w:rsidRPr="002A09D3">
                          <w:rPr>
                            <w:rFonts w:hint="eastAsia"/>
                            <w:i/>
                          </w:rPr>
                          <w:t>C</w:t>
                        </w:r>
                        <w:r w:rsidRPr="002A09D3">
                          <w:rPr>
                            <w:i/>
                          </w:rPr>
                          <w:t>ategory 2</w:t>
                        </w:r>
                      </w:p>
                    </w:tc>
                  </w:tr>
                  <w:tr w:rsidR="00A57159" w:rsidRPr="002A09D3" w14:paraId="5C92E299"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7992608" w14:textId="77777777" w:rsidR="00A57159" w:rsidRPr="002A09D3" w:rsidRDefault="00A57159" w:rsidP="001E3016">
                        <w:pPr>
                          <w:jc w:val="center"/>
                          <w:rPr>
                            <w:i/>
                          </w:rPr>
                        </w:pPr>
                        <w:r w:rsidRPr="002A09D3">
                          <w:rPr>
                            <w:i/>
                          </w:rPr>
                          <w:t>Deep sleep</w:t>
                        </w:r>
                      </w:p>
                    </w:tc>
                    <w:tc>
                      <w:tcPr>
                        <w:tcW w:w="1438" w:type="dxa"/>
                        <w:tcBorders>
                          <w:top w:val="double" w:sz="4" w:space="0" w:color="A5A5A5"/>
                          <w:left w:val="double" w:sz="4" w:space="0" w:color="A5A5A5"/>
                          <w:bottom w:val="double" w:sz="4" w:space="0" w:color="A5A5A5"/>
                          <w:right w:val="double" w:sz="4" w:space="0" w:color="A5A5A5"/>
                        </w:tcBorders>
                      </w:tcPr>
                      <w:p w14:paraId="6954AFBC" w14:textId="77777777" w:rsidR="00A57159" w:rsidRPr="002A09D3" w:rsidRDefault="00A57159" w:rsidP="001E3016">
                        <w:pPr>
                          <w:jc w:val="center"/>
                          <w:rPr>
                            <w:i/>
                          </w:rPr>
                        </w:pPr>
                        <w:r w:rsidRPr="002A09D3">
                          <w:rPr>
                            <w:i/>
                            <w:strike/>
                          </w:rPr>
                          <w:t xml:space="preserve">1350 </w:t>
                        </w:r>
                        <w:r w:rsidRPr="002A09D3">
                          <w:rPr>
                            <w:i/>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70E6AD4A" w14:textId="77777777" w:rsidR="00A57159" w:rsidRPr="002A09D3" w:rsidRDefault="00A57159" w:rsidP="001E3016">
                        <w:pPr>
                          <w:jc w:val="center"/>
                          <w:rPr>
                            <w:i/>
                          </w:rPr>
                        </w:pPr>
                        <w:r w:rsidRPr="002A09D3">
                          <w:rPr>
                            <w:i/>
                            <w:strike/>
                          </w:rPr>
                          <w:t>22500</w:t>
                        </w:r>
                        <w:r w:rsidRPr="002A09D3">
                          <w:rPr>
                            <w:i/>
                          </w:rPr>
                          <w:t xml:space="preserve"> </w:t>
                        </w:r>
                        <w:r w:rsidRPr="002A09D3">
                          <w:rPr>
                            <w:i/>
                            <w:color w:val="FF0000"/>
                          </w:rPr>
                          <w:t>17000</w:t>
                        </w:r>
                      </w:p>
                    </w:tc>
                  </w:tr>
                  <w:tr w:rsidR="00A57159" w:rsidRPr="002A09D3" w14:paraId="4AD80C71"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A0BE505" w14:textId="77777777" w:rsidR="00A57159" w:rsidRPr="002A09D3" w:rsidRDefault="00A57159" w:rsidP="001E3016">
                        <w:pPr>
                          <w:jc w:val="center"/>
                          <w:rPr>
                            <w:i/>
                          </w:rPr>
                        </w:pPr>
                        <w:r w:rsidRPr="002A09D3">
                          <w:rPr>
                            <w:i/>
                          </w:rPr>
                          <w:t>Light sleep</w:t>
                        </w:r>
                      </w:p>
                    </w:tc>
                    <w:tc>
                      <w:tcPr>
                        <w:tcW w:w="1438" w:type="dxa"/>
                        <w:tcBorders>
                          <w:top w:val="double" w:sz="4" w:space="0" w:color="A5A5A5"/>
                          <w:left w:val="double" w:sz="4" w:space="0" w:color="A5A5A5"/>
                          <w:bottom w:val="double" w:sz="4" w:space="0" w:color="A5A5A5"/>
                          <w:right w:val="double" w:sz="4" w:space="0" w:color="A5A5A5"/>
                        </w:tcBorders>
                      </w:tcPr>
                      <w:p w14:paraId="055DB7B4" w14:textId="77777777" w:rsidR="00A57159" w:rsidRPr="002A09D3" w:rsidRDefault="00A57159" w:rsidP="001E3016">
                        <w:pPr>
                          <w:jc w:val="center"/>
                          <w:rPr>
                            <w:i/>
                          </w:rPr>
                        </w:pPr>
                        <w:r w:rsidRPr="002A09D3">
                          <w:rPr>
                            <w:i/>
                          </w:rPr>
                          <w:t>90</w:t>
                        </w:r>
                      </w:p>
                    </w:tc>
                    <w:tc>
                      <w:tcPr>
                        <w:tcW w:w="1701" w:type="dxa"/>
                        <w:tcBorders>
                          <w:top w:val="double" w:sz="4" w:space="0" w:color="A5A5A5"/>
                          <w:left w:val="double" w:sz="4" w:space="0" w:color="A5A5A5"/>
                          <w:bottom w:val="double" w:sz="4" w:space="0" w:color="A5A5A5"/>
                          <w:right w:val="double" w:sz="4" w:space="0" w:color="A5A5A5"/>
                        </w:tcBorders>
                      </w:tcPr>
                      <w:p w14:paraId="775D216B" w14:textId="77777777" w:rsidR="00A57159" w:rsidRPr="002A09D3" w:rsidRDefault="00A57159" w:rsidP="001E3016">
                        <w:pPr>
                          <w:jc w:val="center"/>
                          <w:rPr>
                            <w:i/>
                          </w:rPr>
                        </w:pPr>
                        <w:r w:rsidRPr="002A09D3">
                          <w:rPr>
                            <w:i/>
                          </w:rPr>
                          <w:t>1088</w:t>
                        </w:r>
                      </w:p>
                    </w:tc>
                  </w:tr>
                </w:tbl>
                <w:p w14:paraId="5D622D94" w14:textId="77777777" w:rsidR="00A57159" w:rsidRPr="002A09D3" w:rsidRDefault="00A57159" w:rsidP="001E3016">
                  <w:pPr>
                    <w:spacing w:after="0"/>
                    <w:jc w:val="left"/>
                    <w:rPr>
                      <w:rFonts w:eastAsiaTheme="minorEastAsia"/>
                      <w:i/>
                    </w:rPr>
                  </w:pPr>
                </w:p>
                <w:p w14:paraId="1A7B8180" w14:textId="77777777" w:rsidR="00A57159" w:rsidRDefault="00A57159" w:rsidP="001E3016">
                  <w:pPr>
                    <w:spacing w:after="0"/>
                    <w:jc w:val="left"/>
                    <w:rPr>
                      <w:rFonts w:eastAsiaTheme="minorEastAsia"/>
                    </w:rPr>
                  </w:pPr>
                </w:p>
              </w:tc>
            </w:tr>
          </w:tbl>
          <w:p w14:paraId="6C6A6B92" w14:textId="77777777" w:rsidR="00A57159" w:rsidRDefault="00A57159" w:rsidP="001E3016">
            <w:pPr>
              <w:spacing w:after="0"/>
              <w:jc w:val="left"/>
              <w:rPr>
                <w:rFonts w:eastAsiaTheme="minorEastAsia"/>
              </w:rPr>
            </w:pPr>
          </w:p>
          <w:p w14:paraId="49ADBFA4" w14:textId="77777777" w:rsidR="00A57159" w:rsidRDefault="00A57159" w:rsidP="001E3016">
            <w:pPr>
              <w:spacing w:after="0"/>
              <w:jc w:val="left"/>
              <w:rPr>
                <w:rFonts w:eastAsiaTheme="minorEastAsia"/>
              </w:rPr>
            </w:pPr>
          </w:p>
          <w:p w14:paraId="299DDD4E" w14:textId="77777777" w:rsidR="00A57159" w:rsidRDefault="00A57159" w:rsidP="001E3016">
            <w:pPr>
              <w:spacing w:after="0"/>
              <w:jc w:val="left"/>
              <w:rPr>
                <w:rFonts w:eastAsiaTheme="minorEastAsia"/>
              </w:rPr>
            </w:pPr>
          </w:p>
        </w:tc>
      </w:tr>
      <w:tr w:rsidR="00C1596B" w14:paraId="55DEA995" w14:textId="77777777" w:rsidTr="000E68D8">
        <w:tc>
          <w:tcPr>
            <w:tcW w:w="1444" w:type="dxa"/>
          </w:tcPr>
          <w:p w14:paraId="7AA0AF59" w14:textId="7155C122" w:rsidR="00C1596B" w:rsidRDefault="00C1596B" w:rsidP="00C1596B">
            <w:pPr>
              <w:spacing w:after="0"/>
              <w:jc w:val="center"/>
              <w:rPr>
                <w:rFonts w:eastAsiaTheme="minorEastAsia"/>
              </w:rPr>
            </w:pPr>
            <w:r>
              <w:rPr>
                <w:rFonts w:eastAsia="MS Mincho"/>
                <w:lang w:eastAsia="ja-JP"/>
              </w:rPr>
              <w:lastRenderedPageBreak/>
              <w:t>Ericsson7</w:t>
            </w:r>
          </w:p>
        </w:tc>
        <w:tc>
          <w:tcPr>
            <w:tcW w:w="8594" w:type="dxa"/>
          </w:tcPr>
          <w:p w14:paraId="01DF32B6" w14:textId="7C8017C6" w:rsidR="00C1596B" w:rsidRDefault="00C1596B" w:rsidP="00C1596B">
            <w:pPr>
              <w:spacing w:after="0"/>
              <w:jc w:val="left"/>
              <w:rPr>
                <w:rFonts w:eastAsia="MS Mincho"/>
                <w:lang w:val="en-GB" w:eastAsia="ja-JP"/>
              </w:rPr>
            </w:pPr>
            <w:r>
              <w:rPr>
                <w:rFonts w:eastAsia="MS Mincho"/>
                <w:lang w:val="en-GB" w:eastAsia="ja-JP"/>
              </w:rPr>
              <w:t xml:space="preserve">We are not OK with </w:t>
            </w:r>
            <w:r w:rsidRPr="00A2330A">
              <w:rPr>
                <w:rFonts w:eastAsia="MS Mincho"/>
                <w:lang w:val="en-GB" w:eastAsia="ja-JP"/>
              </w:rPr>
              <w:t>FL8 Proposal 2.4.6</w:t>
            </w:r>
            <w:r>
              <w:rPr>
                <w:rFonts w:eastAsia="MS Mincho"/>
                <w:lang w:val="en-GB" w:eastAsia="ja-JP"/>
              </w:rPr>
              <w:t xml:space="preserve"> as expressed in our earlier comment.</w:t>
            </w:r>
          </w:p>
          <w:p w14:paraId="6AA91F3F" w14:textId="77777777" w:rsidR="00C1596B" w:rsidRDefault="00C1596B" w:rsidP="00C1596B">
            <w:pPr>
              <w:spacing w:after="0"/>
              <w:jc w:val="left"/>
              <w:rPr>
                <w:rFonts w:eastAsia="MS Mincho"/>
                <w:lang w:val="en-GB" w:eastAsia="ja-JP"/>
              </w:rPr>
            </w:pPr>
          </w:p>
          <w:p w14:paraId="75209764" w14:textId="3C83D8EC" w:rsidR="00C1596B" w:rsidRDefault="00C1596B" w:rsidP="00C1596B">
            <w:pPr>
              <w:spacing w:after="0"/>
              <w:jc w:val="left"/>
              <w:rPr>
                <w:rFonts w:eastAsia="MS Mincho"/>
                <w:lang w:val="en-GB" w:eastAsia="ja-JP"/>
              </w:rPr>
            </w:pPr>
            <w:r>
              <w:rPr>
                <w:rFonts w:eastAsia="MS Mincho"/>
                <w:lang w:val="en-GB" w:eastAsia="ja-JP"/>
              </w:rPr>
              <w:t xml:space="preserve">Below is the FFS from agreement this meeting, </w:t>
            </w:r>
            <w:r w:rsidR="00D33262">
              <w:rPr>
                <w:rFonts w:eastAsia="MS Mincho"/>
                <w:lang w:val="en-GB" w:eastAsia="ja-JP"/>
              </w:rPr>
              <w:t>and</w:t>
            </w:r>
            <w:r>
              <w:rPr>
                <w:rFonts w:eastAsia="MS Mincho"/>
                <w:lang w:val="en-GB" w:eastAsia="ja-JP"/>
              </w:rPr>
              <w:t xml:space="preserve"> what needs to be clarified is the time unit to calculating the energy consumption. </w:t>
            </w:r>
          </w:p>
          <w:p w14:paraId="7E5CD08F" w14:textId="77777777" w:rsidR="00C1596B" w:rsidRDefault="00C1596B" w:rsidP="00C1596B">
            <w:pPr>
              <w:spacing w:after="0"/>
              <w:jc w:val="left"/>
              <w:rPr>
                <w:rFonts w:eastAsia="MS Mincho"/>
                <w:lang w:val="en-GB" w:eastAsia="ja-JP"/>
              </w:rPr>
            </w:pPr>
            <w:r>
              <w:rPr>
                <w:rFonts w:eastAsia="MS Mincho"/>
                <w:lang w:val="en-GB" w:eastAsia="ja-JP"/>
              </w:rPr>
              <w:t xml:space="preserve"> </w:t>
            </w:r>
          </w:p>
          <w:p w14:paraId="49B9FA41" w14:textId="77777777" w:rsidR="00C1596B" w:rsidRPr="004A4C91" w:rsidRDefault="00C1596B" w:rsidP="00C1596B">
            <w:pPr>
              <w:pStyle w:val="ListParagraph"/>
              <w:numPr>
                <w:ilvl w:val="0"/>
                <w:numId w:val="86"/>
              </w:numPr>
              <w:spacing w:after="0" w:line="240" w:lineRule="auto"/>
              <w:rPr>
                <w:i/>
                <w:iCs/>
              </w:rPr>
            </w:pPr>
            <w:r w:rsidRPr="004A4C91">
              <w:rPr>
                <w:i/>
                <w:iCs/>
              </w:rPr>
              <w:t>FFS: The time unit to be used when calculating the energy consumption</w:t>
            </w:r>
          </w:p>
          <w:p w14:paraId="7EC276A3" w14:textId="77777777" w:rsidR="00C1596B" w:rsidRDefault="00C1596B" w:rsidP="00C1596B">
            <w:pPr>
              <w:spacing w:after="0"/>
              <w:jc w:val="left"/>
              <w:rPr>
                <w:rFonts w:eastAsia="MS Mincho"/>
                <w:lang w:val="en-GB" w:eastAsia="ja-JP"/>
              </w:rPr>
            </w:pPr>
          </w:p>
          <w:p w14:paraId="054E420E" w14:textId="2DD13E1B" w:rsidR="00C1596B" w:rsidRDefault="00C1596B" w:rsidP="00C1596B">
            <w:pPr>
              <w:spacing w:after="0"/>
              <w:jc w:val="left"/>
              <w:rPr>
                <w:rFonts w:eastAsiaTheme="minorEastAsia"/>
              </w:rPr>
            </w:pPr>
            <w:r>
              <w:rPr>
                <w:rFonts w:eastAsiaTheme="minorEastAsia"/>
              </w:rPr>
              <w:t>Since</w:t>
            </w:r>
            <w:r w:rsidRPr="002374BD">
              <w:rPr>
                <w:rFonts w:eastAsiaTheme="minorEastAsia"/>
              </w:rPr>
              <w:t xml:space="preserve"> the additional energy </w:t>
            </w:r>
            <w:r>
              <w:rPr>
                <w:rFonts w:eastAsiaTheme="minorEastAsia"/>
              </w:rPr>
              <w:t xml:space="preserve">is agreed </w:t>
            </w:r>
            <w:r w:rsidRPr="002374BD">
              <w:rPr>
                <w:rFonts w:eastAsiaTheme="minorEastAsia"/>
              </w:rPr>
              <w:t xml:space="preserve">in the unit of (power unit *ms), the same unit </w:t>
            </w:r>
            <w:r>
              <w:rPr>
                <w:rFonts w:eastAsiaTheme="minorEastAsia"/>
              </w:rPr>
              <w:t xml:space="preserve">should be used </w:t>
            </w:r>
            <w:r w:rsidRPr="002374BD">
              <w:rPr>
                <w:rFonts w:eastAsiaTheme="minorEastAsia"/>
              </w:rPr>
              <w:t xml:space="preserve">to calculate energy consumed </w:t>
            </w:r>
            <w:r>
              <w:rPr>
                <w:rFonts w:eastAsiaTheme="minorEastAsia"/>
              </w:rPr>
              <w:t>for other parts</w:t>
            </w:r>
            <w:r w:rsidR="00FD6740">
              <w:rPr>
                <w:rFonts w:eastAsiaTheme="minorEastAsia"/>
              </w:rPr>
              <w:t xml:space="preserve"> so that they can be added up correctly.</w:t>
            </w:r>
            <w:r>
              <w:rPr>
                <w:rFonts w:eastAsiaTheme="minorEastAsia"/>
              </w:rPr>
              <w:t xml:space="preserve"> </w:t>
            </w:r>
          </w:p>
          <w:p w14:paraId="2648C9DC" w14:textId="77777777" w:rsidR="00C1596B" w:rsidRDefault="00C1596B" w:rsidP="00C1596B">
            <w:pPr>
              <w:spacing w:after="0"/>
              <w:jc w:val="left"/>
              <w:rPr>
                <w:rFonts w:eastAsiaTheme="minorEastAsia"/>
              </w:rPr>
            </w:pPr>
          </w:p>
          <w:p w14:paraId="5174CE4B" w14:textId="77777777" w:rsidR="00C1596B" w:rsidRDefault="00C1596B" w:rsidP="00C1596B">
            <w:pPr>
              <w:spacing w:after="0"/>
              <w:jc w:val="left"/>
              <w:rPr>
                <w:rFonts w:eastAsia="MS Mincho"/>
                <w:lang w:val="en-GB" w:eastAsia="ja-JP"/>
              </w:rPr>
            </w:pPr>
            <w:r>
              <w:rPr>
                <w:rFonts w:eastAsia="MS Mincho"/>
                <w:lang w:val="en-GB" w:eastAsia="ja-JP"/>
              </w:rPr>
              <w:t>For example, Set 1, Cat 1, one full slot of active DL will yield energy consumption of 280 x 0.5 ms = 140 units, and if there is a transition to light sleep after this slot, the additional transition energy would be 90 units, and so on.</w:t>
            </w:r>
          </w:p>
          <w:p w14:paraId="091AF721" w14:textId="77777777" w:rsidR="00C1596B" w:rsidRDefault="00C1596B" w:rsidP="00C1596B">
            <w:pPr>
              <w:spacing w:after="0"/>
              <w:jc w:val="left"/>
              <w:rPr>
                <w:rFonts w:eastAsia="MS Mincho"/>
                <w:lang w:val="en-GB" w:eastAsia="ja-JP"/>
              </w:rPr>
            </w:pPr>
          </w:p>
          <w:p w14:paraId="6A876555" w14:textId="09D70BD5" w:rsidR="00C1596B" w:rsidRDefault="00FD6740" w:rsidP="00C1596B">
            <w:pPr>
              <w:spacing w:after="0"/>
              <w:jc w:val="left"/>
              <w:rPr>
                <w:rFonts w:eastAsia="MS Mincho"/>
                <w:lang w:val="en-GB" w:eastAsia="ja-JP"/>
              </w:rPr>
            </w:pPr>
            <w:r>
              <w:rPr>
                <w:rFonts w:eastAsia="MS Mincho"/>
                <w:lang w:val="en-GB" w:eastAsia="ja-JP"/>
              </w:rPr>
              <w:t>Therefore, w</w:t>
            </w:r>
            <w:r w:rsidR="00C1596B">
              <w:rPr>
                <w:rFonts w:eastAsia="MS Mincho"/>
                <w:lang w:val="en-GB" w:eastAsia="ja-JP"/>
              </w:rPr>
              <w:t xml:space="preserve">e suggest the following update. </w:t>
            </w:r>
          </w:p>
          <w:p w14:paraId="67475E7E" w14:textId="77777777" w:rsidR="00C1596B" w:rsidRDefault="00C1596B" w:rsidP="00C1596B">
            <w:pPr>
              <w:spacing w:after="0"/>
              <w:jc w:val="left"/>
              <w:rPr>
                <w:rFonts w:eastAsia="MS Mincho"/>
                <w:lang w:val="en-GB" w:eastAsia="ja-JP"/>
              </w:rPr>
            </w:pPr>
          </w:p>
          <w:p w14:paraId="38010834" w14:textId="77777777" w:rsidR="00C1596B" w:rsidRPr="009E156B" w:rsidRDefault="00C1596B" w:rsidP="00C1596B">
            <w:pPr>
              <w:rPr>
                <w:rFonts w:eastAsia="Malgun Gothic"/>
                <w:b/>
                <w:i/>
                <w:iCs/>
                <w:lang w:eastAsia="ko-KR"/>
              </w:rPr>
            </w:pPr>
            <w:r w:rsidRPr="009E156B">
              <w:rPr>
                <w:rFonts w:eastAsia="Malgun Gothic"/>
                <w:b/>
                <w:i/>
                <w:iCs/>
                <w:lang w:eastAsia="ko-KR"/>
              </w:rPr>
              <w:t>FL8 Proposal 2.4.6</w:t>
            </w:r>
            <w:r>
              <w:rPr>
                <w:rFonts w:eastAsia="Malgun Gothic"/>
                <w:b/>
                <w:i/>
                <w:iCs/>
                <w:lang w:eastAsia="ko-KR"/>
              </w:rPr>
              <w:t xml:space="preserve"> – E/// update</w:t>
            </w:r>
          </w:p>
          <w:p w14:paraId="1AA4731B" w14:textId="77777777" w:rsidR="00C1596B" w:rsidRPr="009E156B" w:rsidRDefault="00C1596B" w:rsidP="00C1596B">
            <w:pPr>
              <w:pStyle w:val="ListParagraph"/>
              <w:widowControl/>
              <w:numPr>
                <w:ilvl w:val="0"/>
                <w:numId w:val="9"/>
              </w:numPr>
              <w:rPr>
                <w:b/>
                <w:i/>
                <w:iCs/>
              </w:rPr>
            </w:pPr>
            <w:r w:rsidRPr="009E156B">
              <w:rPr>
                <w:b/>
                <w:i/>
                <w:iCs/>
              </w:rPr>
              <w:t xml:space="preserve">The agreed relative power values in power model table are </w:t>
            </w:r>
            <w:r w:rsidRPr="009E156B">
              <w:rPr>
                <w:b/>
                <w:i/>
                <w:iCs/>
                <w:color w:val="FF0000"/>
              </w:rPr>
              <w:t xml:space="preserve">expressed at </w:t>
            </w:r>
            <w:r w:rsidRPr="00FD5AFE">
              <w:rPr>
                <w:b/>
                <w:i/>
                <w:iCs/>
                <w:strike/>
                <w:color w:val="FF0000"/>
                <w:highlight w:val="cyan"/>
              </w:rPr>
              <w:t>slot</w:t>
            </w:r>
            <w:r w:rsidRPr="00FD5AFE">
              <w:rPr>
                <w:b/>
                <w:i/>
                <w:iCs/>
                <w:color w:val="FF0000"/>
              </w:rPr>
              <w:t xml:space="preserve"> </w:t>
            </w:r>
            <w:r w:rsidRPr="00FD5AFE">
              <w:rPr>
                <w:b/>
                <w:i/>
                <w:iCs/>
                <w:color w:val="FF0000"/>
                <w:highlight w:val="cyan"/>
              </w:rPr>
              <w:t>msec-</w:t>
            </w:r>
            <w:r w:rsidRPr="009E156B">
              <w:rPr>
                <w:b/>
                <w:i/>
                <w:iCs/>
                <w:color w:val="FF0000"/>
              </w:rPr>
              <w:t>level</w:t>
            </w:r>
            <w:r w:rsidRPr="009E156B">
              <w:rPr>
                <w:b/>
                <w:i/>
                <w:iCs/>
              </w:rPr>
              <w:t>.</w:t>
            </w:r>
          </w:p>
          <w:p w14:paraId="31E09FD6" w14:textId="77777777" w:rsidR="00C1596B" w:rsidRPr="009E156B" w:rsidRDefault="00C1596B" w:rsidP="00C1596B">
            <w:pPr>
              <w:pStyle w:val="ListParagraph"/>
              <w:widowControl/>
              <w:numPr>
                <w:ilvl w:val="0"/>
                <w:numId w:val="9"/>
              </w:numPr>
              <w:rPr>
                <w:b/>
                <w:i/>
                <w:iCs/>
                <w:color w:val="FF0000"/>
                <w:u w:val="single"/>
              </w:rPr>
            </w:pPr>
            <w:r w:rsidRPr="009E156B">
              <w:rPr>
                <w:i/>
                <w:iCs/>
                <w:color w:val="FF0000"/>
                <w:u w:val="single"/>
              </w:rPr>
              <w:t xml:space="preserve">The time unit to be used when calculating the energy consumption is duration in ms. </w:t>
            </w:r>
          </w:p>
          <w:p w14:paraId="0173E32B" w14:textId="77777777" w:rsidR="00C1596B" w:rsidRDefault="00C1596B" w:rsidP="00C1596B">
            <w:pPr>
              <w:spacing w:after="0"/>
              <w:jc w:val="left"/>
              <w:rPr>
                <w:rFonts w:eastAsiaTheme="minorEastAsia"/>
              </w:rPr>
            </w:pPr>
          </w:p>
        </w:tc>
      </w:tr>
      <w:tr w:rsidR="000E68D8" w:rsidRPr="0020349F" w14:paraId="5F1C8DC3" w14:textId="77777777" w:rsidTr="000E68D8">
        <w:tc>
          <w:tcPr>
            <w:tcW w:w="1444" w:type="dxa"/>
          </w:tcPr>
          <w:p w14:paraId="217EA577" w14:textId="77777777" w:rsidR="000E68D8" w:rsidRDefault="000E68D8" w:rsidP="008C72E9">
            <w:pPr>
              <w:spacing w:after="0"/>
              <w:jc w:val="center"/>
              <w:rPr>
                <w:rFonts w:eastAsiaTheme="minorEastAsia"/>
              </w:rPr>
            </w:pPr>
            <w:r>
              <w:rPr>
                <w:rFonts w:eastAsiaTheme="minorEastAsia"/>
              </w:rPr>
              <w:t>CATT</w:t>
            </w:r>
          </w:p>
        </w:tc>
        <w:tc>
          <w:tcPr>
            <w:tcW w:w="8594" w:type="dxa"/>
          </w:tcPr>
          <w:p w14:paraId="129E82DA" w14:textId="77777777" w:rsidR="000E68D8" w:rsidRDefault="000E68D8" w:rsidP="008C72E9">
            <w:pPr>
              <w:rPr>
                <w:rFonts w:eastAsiaTheme="minorEastAsia"/>
              </w:rPr>
            </w:pPr>
            <w:r>
              <w:rPr>
                <w:rFonts w:eastAsiaTheme="minorEastAsia"/>
              </w:rPr>
              <w:t>We agree with FL’s proposal 2.4.6 to have related power model in slot level, which is consistent with power model defined for Rel-16 UE power saving.</w:t>
            </w:r>
          </w:p>
          <w:p w14:paraId="660E96A5" w14:textId="77777777" w:rsidR="000E68D8" w:rsidRPr="001B561C" w:rsidRDefault="000E68D8" w:rsidP="008C72E9">
            <w:pPr>
              <w:rPr>
                <w:rFonts w:eastAsia="Malgun Gothic"/>
                <w:b/>
                <w:lang w:eastAsia="ko-KR"/>
              </w:rPr>
            </w:pPr>
            <w:r>
              <w:rPr>
                <w:rFonts w:eastAsiaTheme="minorEastAsia"/>
              </w:rPr>
              <w:t xml:space="preserve"> </w:t>
            </w:r>
            <w:r>
              <w:rPr>
                <w:rFonts w:eastAsia="Malgun Gothic"/>
                <w:b/>
                <w:lang w:eastAsia="ko-KR"/>
              </w:rPr>
              <w:t>FL8 Proposal 2.4.6:</w:t>
            </w:r>
          </w:p>
          <w:p w14:paraId="58B633A6" w14:textId="77777777" w:rsidR="000E68D8" w:rsidRDefault="000E68D8" w:rsidP="008C72E9">
            <w:pPr>
              <w:pStyle w:val="ListParagraph"/>
              <w:widowControl/>
              <w:numPr>
                <w:ilvl w:val="0"/>
                <w:numId w:val="9"/>
              </w:numPr>
              <w:rPr>
                <w:b/>
              </w:rPr>
            </w:pPr>
            <w:r>
              <w:rPr>
                <w:b/>
              </w:rPr>
              <w:t xml:space="preserve">The agreed relative power values in power model table are </w:t>
            </w:r>
            <w:r w:rsidRPr="00FA37EE">
              <w:rPr>
                <w:b/>
                <w:color w:val="FF0000"/>
              </w:rPr>
              <w:t>expressed at slot level</w:t>
            </w:r>
            <w:r>
              <w:rPr>
                <w:b/>
              </w:rPr>
              <w:t>.</w:t>
            </w:r>
          </w:p>
          <w:p w14:paraId="60E83CDF" w14:textId="77777777" w:rsidR="000E68D8" w:rsidRDefault="000E68D8" w:rsidP="008C72E9">
            <w:pPr>
              <w:spacing w:after="0"/>
              <w:jc w:val="left"/>
              <w:rPr>
                <w:rFonts w:eastAsiaTheme="minorEastAsia"/>
                <w:lang w:val="en-GB"/>
              </w:rPr>
            </w:pPr>
            <w:r>
              <w:rPr>
                <w:rFonts w:eastAsiaTheme="minorEastAsia"/>
                <w:lang w:val="en-GB"/>
              </w:rPr>
              <w:t xml:space="preserve">We think the formula of calculating the total energy is technical INCORRECT.  The power model is defined in the relative term </w:t>
            </w:r>
            <m:oMath>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state</m:t>
                      </m:r>
                    </m:sub>
                  </m:sSub>
                </m:num>
                <m:den>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reference</m:t>
                      </m:r>
                    </m:sub>
                  </m:sSub>
                </m:den>
              </m:f>
            </m:oMath>
            <w:r>
              <w:rPr>
                <w:rFonts w:eastAsiaTheme="minorEastAsia"/>
                <w:lang w:val="en-GB"/>
              </w:rPr>
              <w:t xml:space="preserve"> .  The P</w:t>
            </w:r>
            <w:r>
              <w:rPr>
                <w:rFonts w:eastAsiaTheme="minorEastAsia"/>
                <w:vertAlign w:val="subscript"/>
                <w:lang w:val="en-GB"/>
              </w:rPr>
              <w:t xml:space="preserve">reference </w:t>
            </w:r>
            <w:r>
              <w:rPr>
                <w:rFonts w:eastAsiaTheme="minorEastAsia"/>
                <w:lang w:val="en-GB"/>
              </w:rPr>
              <w:t>is the power consumption of the deep sleep state, which is 1.   The relative power value for a given state, e.g., Active DL or micro sleep, would not change as long as the P</w:t>
            </w:r>
            <w:r>
              <w:rPr>
                <w:rFonts w:eastAsiaTheme="minorEastAsia"/>
                <w:vertAlign w:val="subscript"/>
                <w:lang w:val="en-GB"/>
              </w:rPr>
              <w:t>state</w:t>
            </w:r>
            <w:r>
              <w:rPr>
                <w:rFonts w:eastAsiaTheme="minorEastAsia"/>
                <w:lang w:val="en-GB"/>
              </w:rPr>
              <w:t xml:space="preserve"> and P</w:t>
            </w:r>
            <w:r>
              <w:rPr>
                <w:rFonts w:eastAsiaTheme="minorEastAsia"/>
                <w:vertAlign w:val="subscript"/>
                <w:lang w:val="en-GB"/>
              </w:rPr>
              <w:t xml:space="preserve">reference </w:t>
            </w:r>
            <w:r>
              <w:rPr>
                <w:rFonts w:eastAsiaTheme="minorEastAsia"/>
                <w:lang w:val="en-GB"/>
              </w:rPr>
              <w:t xml:space="preserve">is in the same time interval.  Thus, the value in the power model would be the same if the SCS is 15kHz, 30 kHz, or 120 kHz.   The total energy consumption would be calculated by accumulating the energy consumption at each slot since all gNB operations are performed at each slot.   </w:t>
            </w:r>
          </w:p>
          <w:p w14:paraId="4874217C" w14:textId="77777777" w:rsidR="000E68D8" w:rsidRDefault="000E68D8" w:rsidP="008C72E9">
            <w:pPr>
              <w:spacing w:after="0"/>
              <w:jc w:val="left"/>
              <w:rPr>
                <w:rFonts w:eastAsiaTheme="minorEastAsia"/>
                <w:lang w:val="en-GB"/>
              </w:rPr>
            </w:pPr>
          </w:p>
          <w:p w14:paraId="2A357029" w14:textId="77777777" w:rsidR="000E68D8" w:rsidRPr="0020349F" w:rsidRDefault="000E68D8" w:rsidP="008C72E9">
            <w:pPr>
              <w:spacing w:after="0"/>
              <w:jc w:val="left"/>
              <w:rPr>
                <w:rFonts w:eastAsiaTheme="minorEastAsia"/>
                <w:lang w:val="en-GB"/>
              </w:rPr>
            </w:pPr>
            <w:r>
              <w:rPr>
                <w:rFonts w:eastAsiaTheme="minorEastAsia"/>
                <w:lang w:val="en-GB"/>
              </w:rPr>
              <w:t xml:space="preserve">The transition energy is the energy consumption during the time that the gNB components to turn back on.   The transition energy would not depend on any SCS configuration.  The transition energy is also a relative energy.  Thus, total transition energy is accumulated over the interval of transition time, e.g., 50 ms from deep sleep to micro sleep/active DL.  The 50 ms is in term of 100 slots or 50 slots for 30 kHz or 15 kHz SCS, respectively.   Thus, the total energy consumption from the power model defined as the relative power consumption could be expressed per slot since the gNB Tx/Rx is per slot.  </w:t>
            </w: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Heading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Hyperlink"/>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lastRenderedPageBreak/>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ListParagraph"/>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ListParagraph"/>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ListParagraph"/>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ListParagraph"/>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ListParagraph"/>
        <w:numPr>
          <w:ilvl w:val="0"/>
          <w:numId w:val="9"/>
        </w:numPr>
      </w:pPr>
      <w:r>
        <w:t>China Telecom considers both Alt 1 and Alt 3 has similar structure and need to consider some constraints similar to vivo.</w:t>
      </w:r>
    </w:p>
    <w:p w14:paraId="46B286DD" w14:textId="77777777" w:rsidR="00657AAF" w:rsidRDefault="00DD41FC">
      <w:pPr>
        <w:pStyle w:val="ListParagraph"/>
        <w:numPr>
          <w:ilvl w:val="0"/>
          <w:numId w:val="9"/>
        </w:numPr>
      </w:pPr>
      <w:r>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14:paraId="49ECB376" w14:textId="77777777" w:rsidR="00657AAF" w:rsidRDefault="00DD41FC">
      <w:pPr>
        <w:pStyle w:val="ListParagraph"/>
        <w:numPr>
          <w:ilvl w:val="0"/>
          <w:numId w:val="9"/>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ListParagraph"/>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ListParagraph"/>
        <w:numPr>
          <w:ilvl w:val="0"/>
          <w:numId w:val="9"/>
        </w:numPr>
      </w:pPr>
      <w:r>
        <w:t>ZTE consider Pstatic can be the power of BS in micro sleep, and that the same scaling factors applies between Cat 1 and Cat 2.</w:t>
      </w:r>
    </w:p>
    <w:p w14:paraId="61053E51" w14:textId="77777777" w:rsidR="00657AAF" w:rsidRDefault="00DD41FC">
      <w:pPr>
        <w:pStyle w:val="ListParagraph"/>
        <w:numPr>
          <w:ilvl w:val="0"/>
          <w:numId w:val="9"/>
        </w:numPr>
      </w:pPr>
      <w:r>
        <w:t>CMCC consider Pstatic can be the power of BS in micro sleep.</w:t>
      </w:r>
    </w:p>
    <w:p w14:paraId="21348E82" w14:textId="77777777" w:rsidR="00657AAF" w:rsidRDefault="00DD41FC">
      <w:pPr>
        <w:pStyle w:val="ListParagraph"/>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ListParagraph"/>
        <w:numPr>
          <w:ilvl w:val="0"/>
          <w:numId w:val="9"/>
        </w:numPr>
      </w:pPr>
      <w:r>
        <w:t>Samsung consider Pstatic can be the power of BS in micro sleep, PA efficiency of 0.34 as a reasonable/practical value, and provides candidate values for scaling factors of each domain.</w:t>
      </w:r>
    </w:p>
    <w:p w14:paraId="0DF6DCDE" w14:textId="77777777" w:rsidR="00657AAF" w:rsidRDefault="00DD41FC">
      <w:pPr>
        <w:pStyle w:val="ListParagraph"/>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ListParagraph"/>
        <w:numPr>
          <w:ilvl w:val="0"/>
          <w:numId w:val="9"/>
        </w:numPr>
      </w:pPr>
      <w:r>
        <w:t>Vivo, NTT DOCOMO consider it can be optionally reported.</w:t>
      </w:r>
    </w:p>
    <w:p w14:paraId="18640143" w14:textId="77777777" w:rsidR="00657AAF" w:rsidRDefault="00DD41FC">
      <w:pPr>
        <w:pStyle w:val="ListParagraph"/>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ListParagraph"/>
        <w:numPr>
          <w:ilvl w:val="0"/>
          <w:numId w:val="9"/>
        </w:numPr>
      </w:pPr>
      <w:r>
        <w:t>OPPO supports this approach and consider the power of static part equals P3.</w:t>
      </w:r>
    </w:p>
    <w:p w14:paraId="0C4BB1C7" w14:textId="77777777" w:rsidR="00657AAF" w:rsidRDefault="00DD41FC">
      <w:pPr>
        <w:pStyle w:val="ListParagraph"/>
        <w:numPr>
          <w:ilvl w:val="0"/>
          <w:numId w:val="9"/>
        </w:numPr>
      </w:pPr>
      <w:r>
        <w:t>LGE and Rakuten consider this approach is easier/simpler and accurate enough from discussion point of view compared to Alt 1.</w:t>
      </w:r>
    </w:p>
    <w:p w14:paraId="4EEFD4A4" w14:textId="77777777" w:rsidR="00657AAF" w:rsidRDefault="00DD41FC">
      <w:pPr>
        <w:pStyle w:val="ListParagraph"/>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lastRenderedPageBreak/>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ListParagraph"/>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TableGrid"/>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000000">
            <w:pPr>
              <w:pStyle w:val="Caption"/>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Caption"/>
              <w:rPr>
                <w:b w:val="0"/>
              </w:rPr>
            </w:pPr>
          </w:p>
          <w:p w14:paraId="43CF321A" w14:textId="77777777" w:rsidR="00657AAF" w:rsidRDefault="00DD41FC">
            <w:pPr>
              <w:pStyle w:val="Caption"/>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TableGrid"/>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000000">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000000">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000000">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000000">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Caption"/>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TableGrid"/>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000000">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000000">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000000">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lastRenderedPageBreak/>
              <w:t>For multi-TRP,</w:t>
            </w:r>
          </w:p>
          <w:p w14:paraId="5EBFEBA5" w14:textId="77777777" w:rsidR="00657AAF" w:rsidRDefault="00000000">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Caption"/>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Caption"/>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Caption"/>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000000">
            <w:pPr>
              <w:pStyle w:val="ListParagraph"/>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000000">
            <w:pPr>
              <w:pStyle w:val="ListParagraph"/>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000000">
            <w:pPr>
              <w:pStyle w:val="ListParagraph"/>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Caption"/>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TableGrid"/>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BodyText"/>
                    <w:tabs>
                      <w:tab w:val="left" w:pos="226"/>
                      <w:tab w:val="left" w:pos="284"/>
                      <w:tab w:val="left" w:pos="5103"/>
                    </w:tabs>
                    <w:rPr>
                      <w:bCs/>
                      <w:iCs/>
                      <w:sz w:val="21"/>
                      <w:szCs w:val="21"/>
                    </w:rPr>
                  </w:pPr>
                </w:p>
              </w:tc>
              <w:tc>
                <w:tcPr>
                  <w:tcW w:w="2322" w:type="dxa"/>
                  <w:vAlign w:val="center"/>
                </w:tcPr>
                <w:p w14:paraId="551045A4" w14:textId="77777777" w:rsidR="00657AAF" w:rsidRDefault="00000000">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000000">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BodyText"/>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BodyText"/>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BodyText"/>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Caption"/>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000000">
            <w:pPr>
              <w:pStyle w:val="ListParagraph"/>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000000">
            <w:pPr>
              <w:pStyle w:val="ListParagraph"/>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ListParagraph"/>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ListParagraph"/>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000000">
            <w:pPr>
              <w:pStyle w:val="ListParagraph"/>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000000">
            <w:pPr>
              <w:pStyle w:val="ListParagraph"/>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ListParagraph"/>
              <w:numPr>
                <w:ilvl w:val="5"/>
                <w:numId w:val="16"/>
              </w:numPr>
              <w:spacing w:after="120"/>
            </w:pPr>
            <w:r>
              <w:rPr>
                <w:rFonts w:eastAsia="Malgun Gothic"/>
                <w:lang w:eastAsia="ko-KR"/>
              </w:rPr>
              <w:t xml:space="preserve">Category 1: [110] </w:t>
            </w:r>
          </w:p>
          <w:p w14:paraId="67D8C4EA" w14:textId="77777777" w:rsidR="00657AAF" w:rsidRDefault="00DD41FC">
            <w:pPr>
              <w:pStyle w:val="ListParagraph"/>
              <w:numPr>
                <w:ilvl w:val="5"/>
                <w:numId w:val="16"/>
              </w:numPr>
              <w:spacing w:after="120"/>
            </w:pPr>
            <w:r>
              <w:rPr>
                <w:rFonts w:eastAsia="Malgun Gothic"/>
                <w:lang w:eastAsia="ko-KR"/>
              </w:rPr>
              <w:t xml:space="preserve">Category 2: [12] </w:t>
            </w:r>
          </w:p>
          <w:p w14:paraId="02073F4B" w14:textId="77777777" w:rsidR="00657AAF" w:rsidRDefault="00000000">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ListParagraph"/>
              <w:numPr>
                <w:ilvl w:val="5"/>
                <w:numId w:val="16"/>
              </w:numPr>
              <w:spacing w:after="120"/>
            </w:pPr>
            <w:r>
              <w:rPr>
                <w:rFonts w:eastAsia="Malgun Gothic"/>
                <w:lang w:eastAsia="ko-KR"/>
              </w:rPr>
              <w:t xml:space="preserve">Category 1: [30] </w:t>
            </w:r>
          </w:p>
          <w:p w14:paraId="753214E9" w14:textId="77777777" w:rsidR="00657AAF" w:rsidRDefault="00DD41FC">
            <w:pPr>
              <w:pStyle w:val="ListParagraph"/>
              <w:numPr>
                <w:ilvl w:val="5"/>
                <w:numId w:val="16"/>
              </w:numPr>
              <w:spacing w:after="120"/>
            </w:pPr>
            <w:r>
              <w:rPr>
                <w:rFonts w:eastAsia="Malgun Gothic"/>
                <w:lang w:eastAsia="ko-KR"/>
              </w:rPr>
              <w:t xml:space="preserve">Category 2: [4] </w:t>
            </w:r>
          </w:p>
          <w:p w14:paraId="1D591CB7" w14:textId="77777777" w:rsidR="00657AAF" w:rsidRDefault="00DD41FC">
            <w:pPr>
              <w:pStyle w:val="ListParagraph"/>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ListParagraph"/>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000000">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lastRenderedPageBreak/>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000000">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000000">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ListParagraph"/>
              <w:ind w:left="1440"/>
              <w:jc w:val="both"/>
              <w:rPr>
                <w:lang w:eastAsia="zh-CN"/>
              </w:rPr>
            </w:pPr>
          </w:p>
          <w:p w14:paraId="48A18837" w14:textId="77777777" w:rsidR="00657AAF" w:rsidRDefault="00000000">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000000">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000000">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refer to the percentage of active TRxRUs, the ratio of RF bandwidth and maximum system BW and the ratio of PSD per TxRU between the DL transmission and reference configuration, respectively.</w:t>
            </w:r>
          </w:p>
          <w:p w14:paraId="416D4A27" w14:textId="77777777" w:rsidR="00657AAF" w:rsidRDefault="00DD41FC">
            <w:pPr>
              <w:pStyle w:val="ListParagraph"/>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000000">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ListParagraph"/>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000000">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ListParagraph"/>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000000">
            <w:pPr>
              <w:pStyle w:val="ListParagraph"/>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t>ZTE</w:t>
            </w:r>
          </w:p>
        </w:tc>
        <w:bookmarkStart w:id="15" w:name="_Toc24334"/>
        <w:bookmarkStart w:id="16" w:name="_Toc14620"/>
        <w:bookmarkStart w:id="17" w:name="_Toc1417"/>
        <w:bookmarkStart w:id="18" w:name="_Toc10830"/>
        <w:tc>
          <w:tcPr>
            <w:tcW w:w="7970" w:type="dxa"/>
          </w:tcPr>
          <w:p w14:paraId="70CA0770" w14:textId="77777777" w:rsidR="00657AAF" w:rsidRDefault="00000000">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000000">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000000">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lastRenderedPageBreak/>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000000">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ListParagraph"/>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ListParagraph"/>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ListParagraph"/>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ListParagraph"/>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ListParagraph"/>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ListParagraph"/>
                    <w:spacing w:after="0"/>
                    <w:ind w:left="0"/>
                    <w:jc w:val="center"/>
                    <w:rPr>
                      <w:rFonts w:cstheme="minorHAnsi"/>
                      <w:sz w:val="22"/>
                    </w:rPr>
                  </w:pPr>
                  <w:r>
                    <w:rPr>
                      <w:rFonts w:cstheme="minorHAnsi"/>
                      <w:sz w:val="22"/>
                    </w:rPr>
                    <w:t>0.36</w:t>
                  </w:r>
                </w:p>
              </w:tc>
            </w:tr>
          </w:tbl>
          <w:p w14:paraId="48E73066" w14:textId="77777777" w:rsidR="00657AAF" w:rsidRDefault="00DD41FC">
            <w:pPr>
              <w:pStyle w:val="ListParagraph"/>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000000">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ListParagraph"/>
                    <w:spacing w:after="0"/>
                    <w:ind w:left="0"/>
                    <w:jc w:val="center"/>
                    <w:rPr>
                      <w:rFonts w:cstheme="minorHAnsi"/>
                      <w:bCs/>
                      <w:sz w:val="22"/>
                    </w:rPr>
                  </w:pPr>
                  <w:r>
                    <w:rPr>
                      <w:bCs/>
                    </w:rPr>
                    <w:t>84</w:t>
                  </w:r>
                </w:p>
              </w:tc>
              <w:tc>
                <w:tcPr>
                  <w:tcW w:w="0" w:type="auto"/>
                </w:tcPr>
                <w:p w14:paraId="4000CDBB" w14:textId="77777777" w:rsidR="00657AAF" w:rsidRDefault="00DD41FC">
                  <w:pPr>
                    <w:pStyle w:val="ListParagraph"/>
                    <w:spacing w:after="0"/>
                    <w:ind w:left="0"/>
                    <w:jc w:val="center"/>
                    <w:rPr>
                      <w:rFonts w:cstheme="minorHAnsi"/>
                      <w:bCs/>
                      <w:sz w:val="22"/>
                    </w:rPr>
                  </w:pPr>
                  <w:r>
                    <w:rPr>
                      <w:bCs/>
                    </w:rPr>
                    <w:t>72</w:t>
                  </w:r>
                </w:p>
              </w:tc>
              <w:tc>
                <w:tcPr>
                  <w:tcW w:w="0" w:type="auto"/>
                </w:tcPr>
                <w:p w14:paraId="79E16728" w14:textId="77777777" w:rsidR="00657AAF" w:rsidRDefault="00DD41FC">
                  <w:pPr>
                    <w:pStyle w:val="ListParagraph"/>
                    <w:spacing w:after="0"/>
                    <w:ind w:left="0"/>
                    <w:jc w:val="center"/>
                    <w:rPr>
                      <w:rFonts w:cstheme="minorHAnsi"/>
                      <w:bCs/>
                      <w:sz w:val="22"/>
                    </w:rPr>
                  </w:pPr>
                  <w:r>
                    <w:rPr>
                      <w:bCs/>
                    </w:rPr>
                    <w:t>45.6</w:t>
                  </w:r>
                </w:p>
              </w:tc>
              <w:tc>
                <w:tcPr>
                  <w:tcW w:w="0" w:type="auto"/>
                </w:tcPr>
                <w:p w14:paraId="573F5CC5" w14:textId="77777777" w:rsidR="00657AAF" w:rsidRDefault="00DD41FC">
                  <w:pPr>
                    <w:pStyle w:val="ListParagraph"/>
                    <w:spacing w:after="0"/>
                    <w:ind w:left="0"/>
                    <w:jc w:val="center"/>
                    <w:rPr>
                      <w:rFonts w:cstheme="minorHAnsi"/>
                      <w:bCs/>
                      <w:sz w:val="22"/>
                    </w:rPr>
                  </w:pPr>
                  <w:r>
                    <w:rPr>
                      <w:bCs/>
                    </w:rPr>
                    <w:t>9.6</w:t>
                  </w:r>
                </w:p>
              </w:tc>
              <w:tc>
                <w:tcPr>
                  <w:tcW w:w="0" w:type="auto"/>
                </w:tcPr>
                <w:p w14:paraId="34D6D97E" w14:textId="77777777" w:rsidR="00657AAF" w:rsidRDefault="00DD41FC">
                  <w:pPr>
                    <w:pStyle w:val="ListParagraph"/>
                    <w:spacing w:after="0"/>
                    <w:ind w:left="0"/>
                    <w:jc w:val="center"/>
                    <w:rPr>
                      <w:rFonts w:cstheme="minorHAnsi"/>
                      <w:bCs/>
                      <w:sz w:val="22"/>
                    </w:rPr>
                  </w:pPr>
                  <w:r>
                    <w:rPr>
                      <w:bCs/>
                    </w:rPr>
                    <w:t>12</w:t>
                  </w:r>
                </w:p>
              </w:tc>
              <w:tc>
                <w:tcPr>
                  <w:tcW w:w="0" w:type="auto"/>
                </w:tcPr>
                <w:p w14:paraId="31628E24" w14:textId="77777777" w:rsidR="00657AAF" w:rsidRDefault="00DD41FC">
                  <w:pPr>
                    <w:pStyle w:val="ListParagraph"/>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ListParagraph"/>
                    <w:spacing w:after="0"/>
                    <w:ind w:left="0"/>
                    <w:jc w:val="center"/>
                    <w:rPr>
                      <w:rFonts w:cstheme="minorHAnsi"/>
                      <w:bCs/>
                      <w:sz w:val="22"/>
                    </w:rPr>
                  </w:pPr>
                  <w:r>
                    <w:rPr>
                      <w:bCs/>
                    </w:rPr>
                    <w:t>55</w:t>
                  </w:r>
                </w:p>
              </w:tc>
              <w:tc>
                <w:tcPr>
                  <w:tcW w:w="0" w:type="auto"/>
                </w:tcPr>
                <w:p w14:paraId="27EBFDE2" w14:textId="77777777" w:rsidR="00657AAF" w:rsidRDefault="00DD41FC">
                  <w:pPr>
                    <w:pStyle w:val="ListParagraph"/>
                    <w:spacing w:after="0"/>
                    <w:ind w:left="0"/>
                    <w:jc w:val="center"/>
                    <w:rPr>
                      <w:rFonts w:cstheme="minorHAnsi"/>
                      <w:bCs/>
                      <w:sz w:val="22"/>
                    </w:rPr>
                  </w:pPr>
                  <w:r>
                    <w:rPr>
                      <w:bCs/>
                    </w:rPr>
                    <w:t>40</w:t>
                  </w:r>
                </w:p>
              </w:tc>
              <w:tc>
                <w:tcPr>
                  <w:tcW w:w="0" w:type="auto"/>
                </w:tcPr>
                <w:p w14:paraId="23778B70" w14:textId="77777777" w:rsidR="00657AAF" w:rsidRDefault="00DD41FC">
                  <w:pPr>
                    <w:pStyle w:val="ListParagraph"/>
                    <w:spacing w:after="0"/>
                    <w:ind w:left="0"/>
                    <w:jc w:val="center"/>
                    <w:rPr>
                      <w:rFonts w:cstheme="minorHAnsi"/>
                      <w:bCs/>
                      <w:sz w:val="22"/>
                    </w:rPr>
                  </w:pPr>
                  <w:r>
                    <w:rPr>
                      <w:bCs/>
                    </w:rPr>
                    <w:t>42</w:t>
                  </w:r>
                </w:p>
              </w:tc>
              <w:tc>
                <w:tcPr>
                  <w:tcW w:w="0" w:type="auto"/>
                </w:tcPr>
                <w:p w14:paraId="3C2D1457" w14:textId="77777777" w:rsidR="00657AAF" w:rsidRDefault="00DD41FC">
                  <w:pPr>
                    <w:pStyle w:val="ListParagraph"/>
                    <w:spacing w:after="0"/>
                    <w:ind w:left="0"/>
                    <w:jc w:val="center"/>
                    <w:rPr>
                      <w:rFonts w:cstheme="minorHAnsi"/>
                      <w:bCs/>
                      <w:sz w:val="22"/>
                    </w:rPr>
                  </w:pPr>
                  <w:r>
                    <w:rPr>
                      <w:bCs/>
                    </w:rPr>
                    <w:t>1</w:t>
                  </w:r>
                </w:p>
              </w:tc>
              <w:tc>
                <w:tcPr>
                  <w:tcW w:w="0" w:type="auto"/>
                </w:tcPr>
                <w:p w14:paraId="2872207A" w14:textId="77777777" w:rsidR="00657AAF" w:rsidRDefault="00DD41FC">
                  <w:pPr>
                    <w:pStyle w:val="ListParagraph"/>
                    <w:spacing w:after="0"/>
                    <w:ind w:left="0"/>
                    <w:jc w:val="center"/>
                    <w:rPr>
                      <w:rFonts w:cstheme="minorHAnsi"/>
                      <w:bCs/>
                      <w:sz w:val="22"/>
                    </w:rPr>
                  </w:pPr>
                  <w:r>
                    <w:rPr>
                      <w:bCs/>
                    </w:rPr>
                    <w:t>0.8</w:t>
                  </w:r>
                </w:p>
              </w:tc>
              <w:tc>
                <w:tcPr>
                  <w:tcW w:w="0" w:type="auto"/>
                </w:tcPr>
                <w:p w14:paraId="3D54BE1D" w14:textId="77777777" w:rsidR="00657AAF" w:rsidRDefault="00DD41FC">
                  <w:pPr>
                    <w:pStyle w:val="ListParagraph"/>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Caption"/>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000000">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000000">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000000">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000000">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000000">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is the percentage of active TRxRUs, the ratio of RF bandwidth and maximum system BW and the ratio of PSD per TxRU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X</w:t>
            </w:r>
            <w:r>
              <w:rPr>
                <w:vertAlign w:val="subscript"/>
              </w:rPr>
              <w:t>f</w:t>
            </w:r>
            <w:r>
              <w:rPr>
                <w:iCs/>
                <w:color w:val="000000" w:themeColor="text1"/>
                <w:sz w:val="21"/>
                <w:lang w:val="en-GB" w:eastAsia="ko-KR"/>
              </w:rPr>
              <w:t xml:space="preserve"> /100MHz, </w:t>
            </w:r>
            <w:r>
              <w:t>X</w:t>
            </w:r>
            <w:r>
              <w:rPr>
                <w:vertAlign w:val="subscript"/>
              </w:rPr>
              <w:t>f</w:t>
            </w:r>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TxRU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0.67^(X</w:t>
            </w:r>
            <w:r>
              <w:rPr>
                <w:iCs/>
                <w:color w:val="000000" w:themeColor="text1"/>
                <w:sz w:val="21"/>
                <w:vertAlign w:val="subscript"/>
                <w:lang w:val="en-GB" w:eastAsia="ko-KR"/>
              </w:rPr>
              <w:t>p</w:t>
            </w:r>
            <w:r>
              <w:rPr>
                <w:iCs/>
                <w:color w:val="000000" w:themeColor="text1"/>
                <w:sz w:val="21"/>
                <w:lang w:val="en-GB" w:eastAsia="ko-KR"/>
              </w:rPr>
              <w:t xml:space="preserve"> /3[dB]), X</w:t>
            </w:r>
            <w:r>
              <w:rPr>
                <w:iCs/>
                <w:color w:val="000000" w:themeColor="text1"/>
                <w:sz w:val="21"/>
                <w:vertAlign w:val="subscript"/>
                <w:lang w:val="en-GB" w:eastAsia="ko-KR"/>
              </w:rPr>
              <w:t>p</w:t>
            </w:r>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000000">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000000">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000000">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000000">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w:t>
            </w:r>
            <m:oMath>
              <m:r>
                <m:rPr>
                  <m:sty m:val="b"/>
                </m:rPr>
                <w:rPr>
                  <w:rFonts w:ascii="Cambria Math" w:eastAsia="SimSun" w:hAnsi="Cambria Math"/>
                  <w:sz w:val="21"/>
                  <w:szCs w:val="20"/>
                  <w:lang w:val="en-GB" w:eastAsia="zh-CN"/>
                </w:rPr>
                <m:t xml:space="preserve"> </m:t>
              </m:r>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p</m:t>
                  </m:r>
                </m:sub>
              </m:sSub>
            </m:oMath>
            <w:r>
              <w:rPr>
                <w:rFonts w:eastAsia="SimSun"/>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r>
                    <m:rPr>
                      <m:sty m:val="bi"/>
                    </m:rPr>
                    <w:rPr>
                      <w:rFonts w:ascii="Cambria Math" w:eastAsia="SimSun"/>
                      <w:sz w:val="21"/>
                      <w:szCs w:val="20"/>
                      <w:lang w:val="en-GB" w:eastAsia="zh-CN"/>
                    </w:rPr>
                    <m:t xml:space="preserve">= </m:t>
                  </m:r>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r>
                <m:rPr>
                  <m:sty m:val="bi"/>
                </m:rPr>
                <w:rPr>
                  <w:rFonts w:ascii="Cambria Math" w:eastAsia="SimSun" w:hAnsi="Cambria Math"/>
                  <w:sz w:val="21"/>
                  <w:szCs w:val="20"/>
                  <w:lang w:val="en-GB" w:eastAsia="zh-CN"/>
                </w:rPr>
                <m:t>=</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a</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num>
                    <m:den>
                      <m:r>
                        <m:rPr>
                          <m:sty m:val="bi"/>
                        </m:rPr>
                        <w:rPr>
                          <w:rFonts w:ascii="Cambria Math" w:eastAsia="SimSun" w:hAnsi="Cambria Math"/>
                          <w:sz w:val="21"/>
                          <w:szCs w:val="20"/>
                          <w:lang w:val="en-GB" w:eastAsia="ja-JP"/>
                        </w:rPr>
                        <m:t>η</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  s</m:t>
                              </m:r>
                            </m:e>
                            <m:sub>
                              <m:r>
                                <m:rPr>
                                  <m:sty m:val="bi"/>
                                </m:rPr>
                                <w:rPr>
                                  <w:rFonts w:ascii="Cambria Math" w:eastAsia="SimSun" w:hAnsi="Cambria Math"/>
                                  <w:sz w:val="21"/>
                                  <w:szCs w:val="20"/>
                                  <w:lang w:val="en-GB" w:eastAsia="ja-JP"/>
                                </w:rPr>
                                <m:t>p</m:t>
                              </m:r>
                            </m:sub>
                          </m:sSub>
                        </m:e>
                      </m:d>
                    </m:den>
                  </m:f>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000000">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=46</m:t>
              </m:r>
            </m:oMath>
            <w:bookmarkEnd w:id="72"/>
          </w:p>
          <w:bookmarkStart w:id="73" w:name="_Toc115445762"/>
          <w:p w14:paraId="154C396B" w14:textId="77777777" w:rsidR="00657AAF" w:rsidRDefault="00000000">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acc>
                    <m:accPr>
                      <m:chr m:val="̃"/>
                      <m:ctrlPr>
                        <w:rPr>
                          <w:rFonts w:ascii="Cambria Math" w:eastAsia="SimSun" w:hAnsi="Cambria Math"/>
                          <w:b w:val="0"/>
                          <w:i/>
                          <w:sz w:val="21"/>
                          <w:szCs w:val="20"/>
                          <w:lang w:val="en-GB" w:eastAsia="zh-CN"/>
                        </w:rPr>
                      </m:ctrlPr>
                    </m:accPr>
                    <m:e>
                      <m:r>
                        <m:rPr>
                          <m:sty m:val="bi"/>
                        </m:rPr>
                        <w:rPr>
                          <w:rFonts w:ascii="Cambria Math" w:eastAsia="SimSun" w:hAnsi="Cambria Math"/>
                          <w:sz w:val="21"/>
                          <w:szCs w:val="20"/>
                          <w:lang w:val="en-GB" w:eastAsia="zh-CN"/>
                        </w:rPr>
                        <m:t>P</m:t>
                      </m:r>
                    </m:e>
                  </m:acc>
                </m:e>
                <m:sub>
                  <m:r>
                    <m:rPr>
                      <m:sty m:val="bi"/>
                    </m:rPr>
                    <w:rPr>
                      <w:rFonts w:ascii="Cambria Math" w:eastAsia="SimSun"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000000">
            <w:pPr>
              <w:pStyle w:val="Proposal"/>
              <w:numPr>
                <w:ilvl w:val="1"/>
                <w:numId w:val="7"/>
              </w:numPr>
              <w:spacing w:line="254" w:lineRule="auto"/>
              <w:rPr>
                <w:rFonts w:cs="Arial"/>
                <w:b w:val="0"/>
                <w:sz w:val="20"/>
                <w:szCs w:val="20"/>
                <w:lang w:eastAsia="en-GB"/>
              </w:rPr>
            </w:pPr>
            <m:oMath>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ctrlPr>
                    <w:rPr>
                      <w:rFonts w:ascii="Cambria Math" w:eastAsia="SimSun" w:hAnsi="Cambria Math"/>
                      <w:b w:val="0"/>
                      <w:i/>
                      <w:sz w:val="21"/>
                      <w:szCs w:val="20"/>
                      <w:lang w:val="en-GB" w:eastAsia="zh-CN"/>
                    </w:rPr>
                  </m:ctrlPr>
                </m:num>
                <m:den>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den>
              </m:f>
              <m:r>
                <m:rPr>
                  <m:sty m:val="bi"/>
                </m:rPr>
                <w:rPr>
                  <w:rFonts w:ascii="Cambria Math" w:eastAsia="SimSun" w:hAnsi="Cambria Math"/>
                  <w:sz w:val="21"/>
                  <w:szCs w:val="20"/>
                  <w:lang w:val="en-GB" w:eastAsia="ja-JP"/>
                </w:rPr>
                <m:t>=100</m:t>
              </m:r>
            </m:oMath>
            <w:bookmarkEnd w:id="74"/>
          </w:p>
          <w:bookmarkStart w:id="75" w:name="_Toc115445764"/>
          <w:p w14:paraId="3E0CD8C1" w14:textId="77777777" w:rsidR="00657AAF" w:rsidRDefault="00000000">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a</m:t>
                  </m:r>
                </m:sub>
              </m:sSub>
            </m:oMath>
            <w:r w:rsidR="00DD41FC">
              <w:rPr>
                <w:rFonts w:eastAsia="SimSun"/>
                <w:b w:val="0"/>
                <w:i/>
                <w:sz w:val="21"/>
                <w:szCs w:val="20"/>
                <w:lang w:val="en-GB" w:eastAsia="zh-CN"/>
              </w:rPr>
              <w:t xml:space="preserve">,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oMath>
            <w:r w:rsidR="00DD41FC">
              <w:rPr>
                <w:rFonts w:eastAsia="SimSun"/>
                <w:b w:val="0"/>
                <w:i/>
                <w:sz w:val="21"/>
                <w:szCs w:val="20"/>
                <w:lang w:val="en-GB" w:eastAsia="zh-CN"/>
              </w:rPr>
              <w:t>,</w:t>
            </w:r>
            <m:oMath>
              <m:r>
                <m:rPr>
                  <m:sty m:val="bi"/>
                </m:rPr>
                <w:rPr>
                  <w:rFonts w:ascii="Cambria Math" w:eastAsia="SimSun" w:hAnsi="Cambria Math"/>
                  <w:sz w:val="21"/>
                  <w:szCs w:val="20"/>
                  <w:lang w:val="en-GB" w:eastAsia="zh-CN"/>
                </w:rPr>
                <m:t xml:space="preserve"> </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oMath>
            <w:r w:rsidR="00DD41FC">
              <w:rPr>
                <w:rFonts w:eastAsia="SimSun"/>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oMath>
            <w:r>
              <w:rPr>
                <w:rFonts w:eastAsia="SimSun"/>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ListParagraph"/>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ListParagraph"/>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ListParagraph"/>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000000">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000000">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000000">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000000">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000000">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ListParagraph"/>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000000">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000000">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ListParagraph"/>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000000">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ListParagraph"/>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000000">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000000">
            <w:pPr>
              <w:pStyle w:val="ListParagraph"/>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000000">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000000">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ListParagraph"/>
              <w:numPr>
                <w:ilvl w:val="1"/>
                <w:numId w:val="30"/>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Heading3"/>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TableGrid"/>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ListParagraph"/>
              <w:widowControl/>
              <w:numPr>
                <w:ilvl w:val="0"/>
                <w:numId w:val="9"/>
              </w:numPr>
              <w:spacing w:after="0"/>
              <w:rPr>
                <w:b/>
              </w:rPr>
            </w:pPr>
            <w:r>
              <w:rPr>
                <w:b/>
              </w:rPr>
              <w:t>The BS power consumption in a slot is provided by</w:t>
            </w:r>
          </w:p>
          <w:p w14:paraId="49F725EB" w14:textId="77777777" w:rsidR="00657AAF" w:rsidRDefault="00DD41FC">
            <w:pPr>
              <w:pStyle w:val="ListParagraph"/>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ListParagraph"/>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000000">
            <w:pPr>
              <w:pStyle w:val="ListParagraph"/>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ListParagraph"/>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000000">
            <w:pPr>
              <w:pStyle w:val="ListParagraph"/>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ListParagraph"/>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14:paraId="352ADF5E"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000000">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000000">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ListParagraph"/>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000000">
            <w:pPr>
              <w:pStyle w:val="ListParagraph"/>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ListParagraph"/>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ListParagraph"/>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ListParagraph"/>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ListParagraph"/>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ListParagraph"/>
              <w:widowControl/>
              <w:numPr>
                <w:ilvl w:val="1"/>
                <w:numId w:val="9"/>
              </w:numPr>
              <w:rPr>
                <w:rFonts w:eastAsiaTheme="minorEastAsia"/>
              </w:rPr>
            </w:pPr>
            <w:r>
              <w:rPr>
                <w:rFonts w:eastAsia="Malgun Gothic"/>
                <w:iCs/>
                <w:lang w:eastAsia="zh-CN"/>
              </w:rPr>
              <w:t>Antenna adaptation delay is explicitly modelled with a transition time of [1-3] ms, if not fall into micro-sleep.</w:t>
            </w:r>
          </w:p>
          <w:p w14:paraId="59B728EE" w14:textId="77777777" w:rsidR="00657AAF" w:rsidRDefault="00DD41FC">
            <w:pPr>
              <w:pStyle w:val="ListParagraph"/>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ListParagraph"/>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ListParagraph"/>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14:paraId="65CE7B1B" w14:textId="77777777" w:rsidR="00657AAF" w:rsidRDefault="00DD41FC">
            <w:pPr>
              <w:pStyle w:val="ListParagraph"/>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ListParagraph"/>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ListParagraph"/>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ListParagraph"/>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ListParagraph"/>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Nokia/Nsb</w:t>
            </w:r>
          </w:p>
        </w:tc>
        <w:tc>
          <w:tcPr>
            <w:tcW w:w="8329" w:type="dxa"/>
          </w:tcPr>
          <w:p w14:paraId="50F31859" w14:textId="77777777" w:rsidR="00657AAF" w:rsidRDefault="00DD41FC">
            <w:pPr>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CommentText"/>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14:paraId="34420089" w14:textId="77777777" w:rsidR="00657AAF" w:rsidRDefault="00DD41FC">
            <w:pPr>
              <w:pStyle w:val="ListParagraph"/>
              <w:numPr>
                <w:ilvl w:val="1"/>
                <w:numId w:val="9"/>
              </w:numPr>
              <w:spacing w:after="0"/>
              <w:rPr>
                <w:rFonts w:eastAsiaTheme="minorEastAsia"/>
              </w:rPr>
            </w:pPr>
            <w:r>
              <w:t>For intra-band CA, the scaling factor of 0,75 is to be applied on the P_dynamic (by considering that some RF components are shared), and P_static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Regarding “multi-TRP”, we could like to clarify that, the P_static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ListParagraph"/>
              <w:numPr>
                <w:ilvl w:val="1"/>
                <w:numId w:val="9"/>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14:paraId="0D76F9E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ListParagraph"/>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ListParagraph"/>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ListParagraph"/>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ListParagraph"/>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14:paraId="4893FF81" w14:textId="77777777" w:rsidR="00657AAF" w:rsidRDefault="00DD41FC">
            <w:pPr>
              <w:pStyle w:val="ListParagraph"/>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ListParagraph"/>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ListParagraph"/>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000000">
            <w:pPr>
              <w:pStyle w:val="ListParagraph"/>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-3] ms</w:t>
            </w:r>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o LGe:</w:t>
            </w:r>
          </w:p>
          <w:p w14:paraId="6F8EA71E" w14:textId="77777777" w:rsidR="00657AAF" w:rsidRDefault="00000000">
            <w:pPr>
              <w:pStyle w:val="ListParagraph"/>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because the Pstatic=5.5 and P5=6.5</w:t>
            </w:r>
          </w:p>
          <w:p w14:paraId="4EAE0B9B" w14:textId="77777777" w:rsidR="00657AAF" w:rsidRDefault="00DD41FC">
            <w:pPr>
              <w:pStyle w:val="ListParagraph"/>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ListParagraph"/>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ListParagraph"/>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ListParagraph"/>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14:paraId="6A71D70F"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’m not sure it is the intention, as the sum of each TRP means P_static is not shared?</w:t>
            </w:r>
          </w:p>
          <w:p w14:paraId="2C543DE1" w14:textId="77777777" w:rsidR="00657AAF" w:rsidRDefault="00DD41FC">
            <w:pPr>
              <w:pStyle w:val="ListParagraph"/>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ListParagraph"/>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ListParagraph"/>
              <w:numPr>
                <w:ilvl w:val="1"/>
                <w:numId w:val="9"/>
              </w:numPr>
              <w:spacing w:after="0"/>
              <w:rPr>
                <w:rFonts w:eastAsiaTheme="minorEastAsia"/>
              </w:rPr>
            </w:pPr>
            <w:r>
              <w:rPr>
                <w:rFonts w:eastAsiaTheme="minorEastAsia"/>
                <w:lang w:eastAsia="zh-CN"/>
              </w:rPr>
              <w:t>Thanks for spotting. Will reivew the formula in next round of update.</w:t>
            </w:r>
          </w:p>
          <w:p w14:paraId="7FD1C3A1" w14:textId="77777777" w:rsidR="00657AAF" w:rsidRDefault="00DD41FC">
            <w:pPr>
              <w:pStyle w:val="ListParagraph"/>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ListParagraph"/>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ListParagraph"/>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ListParagraph"/>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ListParagraph"/>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ListParagraph"/>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ListParagraph"/>
              <w:widowControl/>
              <w:numPr>
                <w:ilvl w:val="1"/>
                <w:numId w:val="9"/>
              </w:numPr>
              <w:rPr>
                <w:color w:val="000000" w:themeColor="text1"/>
              </w:rPr>
            </w:pPr>
            <w:r>
              <w:rPr>
                <w:color w:val="000000" w:themeColor="text1"/>
                <w:lang w:eastAsia="zh-CN"/>
              </w:rPr>
              <w:t xml:space="preserve"> where</w:t>
            </w:r>
          </w:p>
          <w:p w14:paraId="26ECCB57" w14:textId="77777777" w:rsidR="00657AAF" w:rsidRDefault="00000000">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000000">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ListParagraph"/>
              <w:widowControl/>
              <w:numPr>
                <w:ilvl w:val="1"/>
                <w:numId w:val="9"/>
              </w:numPr>
              <w:rPr>
                <w:color w:val="00B0F0"/>
              </w:rPr>
            </w:pPr>
          </w:p>
          <w:p w14:paraId="2D2E2437" w14:textId="77777777" w:rsidR="00657AAF" w:rsidRDefault="00DD41FC">
            <w:pPr>
              <w:pStyle w:val="ListParagraph"/>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000000">
            <w:pPr>
              <w:pStyle w:val="ListParagraph"/>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000000">
            <w:pPr>
              <w:pStyle w:val="ListParagraph"/>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ListParagraph"/>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ListParagraph"/>
              <w:spacing w:after="0"/>
              <w:rPr>
                <w:rFonts w:eastAsiaTheme="minorEastAsia"/>
              </w:rPr>
            </w:pPr>
            <w:r>
              <w:rPr>
                <w:rFonts w:eastAsiaTheme="minorEastAsia"/>
              </w:rPr>
              <w:t xml:space="preserve"> </w:t>
            </w:r>
          </w:p>
          <w:p w14:paraId="57758812" w14:textId="77777777" w:rsidR="00657AAF" w:rsidRDefault="00DD41FC">
            <w:pPr>
              <w:pStyle w:val="ListParagraph"/>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ListParagraph"/>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ListParagraph"/>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Antenna adaptation delay is explicitly modelled with a transition time of [1-3] ms,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ListParagraph"/>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ListParagraph"/>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ListParagraph"/>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w:ins>
            <m:oMath>
              <m:r>
                <w:ins w:id="80" w:author="Lior Uziel" w:date="2022-10-11T09:34:00Z">
                  <w:rPr>
                    <w:rFonts w:ascii="Cambria Math" w:hAnsi="Cambria Math"/>
                  </w:rPr>
                  <m:t>η</m:t>
                </w:ins>
              </m:r>
              <m:d>
                <m:dPr>
                  <m:ctrlPr>
                    <w:ins w:id="81" w:author="Lior Uziel" w:date="2022-10-11T09:34:00Z">
                      <w:rPr>
                        <w:rFonts w:ascii="Cambria Math" w:hAnsi="Cambria Math"/>
                        <w:i/>
                      </w:rPr>
                    </w:ins>
                  </m:ctrlPr>
                </m:dPr>
                <m:e>
                  <m:sSub>
                    <m:sSubPr>
                      <m:ctrlPr>
                        <w:ins w:id="82" w:author="Lior Uziel" w:date="2022-10-11T09:34:00Z">
                          <w:rPr>
                            <w:rFonts w:ascii="Cambria Math" w:hAnsi="Cambria Math"/>
                            <w:i/>
                          </w:rPr>
                        </w:ins>
                      </m:ctrlPr>
                    </m:sSubPr>
                    <m:e>
                      <m:r>
                        <w:ins w:id="83" w:author="Lior Uziel" w:date="2022-10-11T09:34:00Z">
                          <w:rPr>
                            <w:rFonts w:ascii="Cambria Math" w:hAnsi="Cambria Math"/>
                          </w:rPr>
                          <m:t>s</m:t>
                        </w:ins>
                      </m:r>
                    </m:e>
                    <m:sub>
                      <m:r>
                        <w:ins w:id="84" w:author="Lior Uziel" w:date="2022-10-11T09:34:00Z">
                          <w:rPr>
                            <w:rFonts w:ascii="Cambria Math" w:hAnsi="Cambria Math"/>
                          </w:rPr>
                          <m:t>f</m:t>
                        </w:ins>
                      </m:r>
                    </m:sub>
                  </m:sSub>
                  <m:sSub>
                    <m:sSubPr>
                      <m:ctrlPr>
                        <w:ins w:id="85" w:author="Lior Uziel" w:date="2022-10-11T09:34:00Z">
                          <w:rPr>
                            <w:rFonts w:ascii="Cambria Math" w:hAnsi="Cambria Math"/>
                            <w:i/>
                          </w:rPr>
                        </w:ins>
                      </m:ctrlPr>
                    </m:sSubPr>
                    <m:e>
                      <m:r>
                        <w:ins w:id="86" w:author="Lior Uziel" w:date="2022-10-11T09:34:00Z">
                          <w:rPr>
                            <w:rFonts w:ascii="Cambria Math" w:hAnsi="Cambria Math"/>
                          </w:rPr>
                          <m:t>,  s</m:t>
                        </w:ins>
                      </m:r>
                    </m:e>
                    <m:sub>
                      <m:r>
                        <w:ins w:id="87" w:author="Lior Uziel" w:date="2022-10-11T09:34:00Z">
                          <w:rPr>
                            <w:rFonts w:ascii="Cambria Math" w:hAnsi="Cambria Math"/>
                          </w:rPr>
                          <m:t>p</m:t>
                        </w:ins>
                      </m:r>
                    </m:sub>
                  </m:sSub>
                </m:e>
              </m:d>
            </m:oMath>
            <w:ins w:id="88" w:author="Lior Uziel" w:date="2022-10-11T09:34:00Z">
              <w:r>
                <w:rPr>
                  <w:rFonts w:eastAsiaTheme="minorEastAsia"/>
                  <w:b/>
                </w:rPr>
                <w:t xml:space="preserve"> </w:t>
              </w:r>
              <w:r>
                <w:rPr>
                  <w:rFonts w:eastAsiaTheme="minorEastAsia"/>
                </w:rPr>
                <w:t>definition amongst companies</w:t>
              </w:r>
            </w:ins>
          </w:p>
          <w:p w14:paraId="0B4F71D4" w14:textId="77777777" w:rsidR="00657AAF" w:rsidRDefault="00000000">
            <w:pPr>
              <w:pStyle w:val="ListParagraph"/>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ListParagraph"/>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ListParagraph"/>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9" w:author="Lior Uziel" w:date="2022-10-11T09:34:00Z">
              <w:r>
                <w:rPr>
                  <w:rFonts w:eastAsia="Malgun Gothic"/>
                  <w:lang w:eastAsia="ko-KR"/>
                </w:rPr>
                <w:t>scaling factor</w:t>
              </w:r>
            </w:ins>
            <w:del w:id="90"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91"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000000">
            <w:pPr>
              <w:pStyle w:val="ListParagraph"/>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000000">
            <w:pPr>
              <w:pStyle w:val="ListParagraph"/>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ListParagraph"/>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ListParagraph"/>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ListParagraph"/>
              <w:widowControl/>
              <w:numPr>
                <w:ilvl w:val="4"/>
                <w:numId w:val="9"/>
              </w:numPr>
              <w:spacing w:line="256" w:lineRule="auto"/>
              <w:textAlignment w:val="auto"/>
              <w:rPr>
                <w:ins w:id="92" w:author="Lior Uziel" w:date="2022-10-11T09:36:00Z"/>
                <w:rFonts w:eastAsiaTheme="minorEastAsia"/>
              </w:rPr>
            </w:pPr>
            <w:ins w:id="93" w:author="Lior Uziel" w:date="2022-10-11T09:36:00Z">
              <w:r>
                <w:rPr>
                  <w:rFonts w:eastAsiaTheme="minorEastAsia"/>
                </w:rPr>
                <w:t xml:space="preserve">In order to simplify, instead of a formula, several numbers for </w:t>
              </w:r>
            </w:ins>
            <m:oMath>
              <m:r>
                <w:ins w:id="94" w:author="Lior Uziel" w:date="2022-10-11T09:36:00Z">
                  <w:rPr>
                    <w:rFonts w:ascii="Cambria Math" w:hAnsi="Cambria Math"/>
                  </w:rPr>
                  <m:t>η</m:t>
                </w:ins>
              </m:r>
            </m:oMath>
            <w:ins w:id="95" w:author="Lior Uziel" w:date="2022-10-11T09:36:00Z">
              <w:r>
                <w:rPr>
                  <w:rFonts w:eastAsiaTheme="minorEastAsia"/>
                </w:rPr>
                <w:t xml:space="preserve"> can be used for certain </w:t>
              </w:r>
            </w:ins>
            <m:oMath>
              <m:sSub>
                <m:sSubPr>
                  <m:ctrlPr>
                    <w:ins w:id="96" w:author="Lior Uziel" w:date="2022-10-11T09:36:00Z">
                      <w:rPr>
                        <w:rFonts w:ascii="Cambria Math" w:hAnsi="Cambria Math"/>
                        <w:i/>
                        <w:lang w:eastAsia="zh-CN"/>
                      </w:rPr>
                    </w:ins>
                  </m:ctrlPr>
                </m:sSubPr>
                <m:e>
                  <m:r>
                    <w:ins w:id="97" w:author="Lior Uziel" w:date="2022-10-11T09:36:00Z">
                      <w:rPr>
                        <w:rFonts w:ascii="Cambria Math" w:hAnsi="Cambria Math"/>
                        <w:lang w:eastAsia="zh-CN"/>
                      </w:rPr>
                      <m:t>s</m:t>
                    </w:ins>
                  </m:r>
                </m:e>
                <m:sub>
                  <m:r>
                    <w:ins w:id="98" w:author="Lior Uziel" w:date="2022-10-11T09:36:00Z">
                      <w:rPr>
                        <w:rFonts w:ascii="Cambria Math" w:hAnsi="Cambria Math"/>
                        <w:lang w:eastAsia="zh-CN"/>
                      </w:rPr>
                      <m:t>f</m:t>
                    </w:ins>
                  </m:r>
                </m:sub>
              </m:sSub>
            </m:oMath>
            <w:ins w:id="99" w:author="Lior Uziel" w:date="2022-10-11T09:36:00Z">
              <w:r>
                <w:rPr>
                  <w:iCs/>
                  <w:lang w:eastAsia="zh-CN"/>
                </w:rPr>
                <w:t>,</w:t>
              </w:r>
            </w:ins>
            <m:oMath>
              <m:r>
                <w:ins w:id="100" w:author="Lior Uziel" w:date="2022-10-11T09:36:00Z">
                  <m:rPr>
                    <m:sty m:val="p"/>
                  </m:rPr>
                  <w:rPr>
                    <w:rFonts w:ascii="Cambria Math" w:hAnsi="Cambria Math"/>
                    <w:lang w:eastAsia="zh-CN"/>
                  </w:rPr>
                  <m:t xml:space="preserve"> </m:t>
                </w:ins>
              </m:r>
              <m:sSub>
                <m:sSubPr>
                  <m:ctrlPr>
                    <w:ins w:id="101" w:author="Lior Uziel" w:date="2022-10-11T09:36:00Z">
                      <w:rPr>
                        <w:rFonts w:ascii="Cambria Math" w:hAnsi="Cambria Math"/>
                        <w:i/>
                        <w:lang w:eastAsia="zh-CN"/>
                      </w:rPr>
                    </w:ins>
                  </m:ctrlPr>
                </m:sSubPr>
                <m:e>
                  <m:r>
                    <w:ins w:id="102" w:author="Lior Uziel" w:date="2022-10-11T09:36:00Z">
                      <w:rPr>
                        <w:rFonts w:ascii="Cambria Math" w:hAnsi="Cambria Math"/>
                        <w:lang w:eastAsia="zh-CN"/>
                      </w:rPr>
                      <m:t>s</m:t>
                    </w:ins>
                  </m:r>
                </m:e>
                <m:sub>
                  <m:r>
                    <w:ins w:id="103" w:author="Lior Uziel" w:date="2022-10-11T09:36:00Z">
                      <w:rPr>
                        <w:rFonts w:ascii="Cambria Math" w:hAnsi="Cambria Math"/>
                        <w:lang w:eastAsia="zh-CN"/>
                      </w:rPr>
                      <m:t>p</m:t>
                    </w:ins>
                  </m:r>
                </m:sub>
              </m:sSub>
            </m:oMath>
            <w:ins w:id="104" w:author="Lior Uziel" w:date="2022-10-11T09:36:00Z">
              <w:r>
                <w:rPr>
                  <w:iCs/>
                  <w:lang w:eastAsia="zh-CN"/>
                </w:rPr>
                <w:t>:</w:t>
              </w:r>
            </w:ins>
          </w:p>
          <w:p w14:paraId="7AC59CCC" w14:textId="77777777" w:rsidR="00657AAF" w:rsidRDefault="00DD41FC">
            <w:pPr>
              <w:pStyle w:val="ListParagraph"/>
              <w:numPr>
                <w:ilvl w:val="5"/>
                <w:numId w:val="9"/>
              </w:numPr>
              <w:spacing w:line="256" w:lineRule="auto"/>
              <w:textAlignment w:val="auto"/>
              <w:rPr>
                <w:ins w:id="105" w:author="Lior Uziel" w:date="2022-10-11T09:36:00Z"/>
                <w:rFonts w:eastAsiaTheme="minorEastAsia"/>
              </w:rPr>
            </w:pPr>
            <w:ins w:id="106" w:author="Lior Uziel" w:date="2022-10-11T09:36:00Z">
              <w:r>
                <w:rPr>
                  <w:rFonts w:eastAsiaTheme="minorEastAsia"/>
                </w:rPr>
                <w:t xml:space="preserve">For </w:t>
              </w:r>
            </w:ins>
            <m:oMath>
              <m:sSub>
                <m:sSubPr>
                  <m:ctrlPr>
                    <w:ins w:id="107" w:author="Lior Uziel" w:date="2022-10-11T09:36:00Z">
                      <w:rPr>
                        <w:rFonts w:ascii="Cambria Math" w:hAnsi="Cambria Math"/>
                        <w:i/>
                      </w:rPr>
                    </w:ins>
                  </m:ctrlPr>
                </m:sSubPr>
                <m:e>
                  <m:r>
                    <w:ins w:id="108" w:author="Lior Uziel" w:date="2022-10-11T09:36:00Z">
                      <w:rPr>
                        <w:rFonts w:ascii="Cambria Math" w:hAnsi="Cambria Math"/>
                      </w:rPr>
                      <m:t>s</m:t>
                    </w:ins>
                  </m:r>
                </m:e>
                <m:sub>
                  <m:r>
                    <w:ins w:id="109" w:author="Lior Uziel" w:date="2022-10-11T09:36:00Z">
                      <w:rPr>
                        <w:rFonts w:ascii="Cambria Math" w:hAnsi="Cambria Math"/>
                      </w:rPr>
                      <m:t>f</m:t>
                    </w:ins>
                  </m:r>
                </m:sub>
              </m:sSub>
              <m:r>
                <w:ins w:id="110" w:author="Lior Uziel" w:date="2022-10-11T09:36:00Z">
                  <w:rPr>
                    <w:rFonts w:ascii="Cambria Math" w:hAnsi="Cambria Math"/>
                  </w:rPr>
                  <m:t>=</m:t>
                </w:ins>
              </m:r>
              <m:r>
                <w:ins w:id="111" w:author="Lior Uziel" w:date="2022-10-11T09:36:00Z">
                  <w:rPr>
                    <w:rFonts w:ascii="Cambria Math" w:hAnsi="Cambria Math"/>
                    <w:color w:val="FFC000"/>
                  </w:rPr>
                  <m:t>100%</m:t>
                </w:ins>
              </m:r>
              <m:sSub>
                <m:sSubPr>
                  <m:ctrlPr>
                    <w:ins w:id="112" w:author="Lior Uziel" w:date="2022-10-11T09:36:00Z">
                      <w:rPr>
                        <w:rFonts w:ascii="Cambria Math" w:hAnsi="Cambria Math"/>
                        <w:i/>
                      </w:rPr>
                    </w:ins>
                  </m:ctrlPr>
                </m:sSubPr>
                <m:e>
                  <m:r>
                    <w:ins w:id="113" w:author="Lior Uziel" w:date="2022-10-11T09:36:00Z">
                      <w:rPr>
                        <w:rFonts w:ascii="Cambria Math" w:hAnsi="Cambria Math"/>
                      </w:rPr>
                      <m:t>, s</m:t>
                    </w:ins>
                  </m:r>
                </m:e>
                <m:sub>
                  <m:r>
                    <w:ins w:id="114" w:author="Lior Uziel" w:date="2022-10-11T09:36:00Z">
                      <w:rPr>
                        <w:rFonts w:ascii="Cambria Math" w:hAnsi="Cambria Math"/>
                      </w:rPr>
                      <m:t>p</m:t>
                    </w:ins>
                  </m:r>
                </m:sub>
              </m:sSub>
              <m:r>
                <w:ins w:id="115" w:author="Lior Uziel" w:date="2022-10-11T09:36:00Z">
                  <w:rPr>
                    <w:rFonts w:ascii="Cambria Math" w:hAnsi="Cambria Math"/>
                  </w:rPr>
                  <m:t>=1</m:t>
                </w:ins>
              </m:r>
            </m:oMath>
            <w:ins w:id="116" w:author="Lior Uziel" w:date="2022-10-11T09:36:00Z">
              <w:r>
                <w:rPr>
                  <w:rFonts w:eastAsiaTheme="minorEastAsia"/>
                  <w:u w:val="single"/>
                </w:rPr>
                <w:t xml:space="preserve">: </w:t>
              </w:r>
            </w:ins>
            <m:oMath>
              <m:r>
                <w:ins w:id="117" w:author="Lior Uziel" w:date="2022-10-11T09:36:00Z">
                  <m:rPr>
                    <m:sty m:val="bi"/>
                  </m:rPr>
                  <w:rPr>
                    <w:rFonts w:ascii="Cambria Math" w:hAnsi="Cambria Math"/>
                    <w:lang w:eastAsia="zh-CN"/>
                  </w:rPr>
                  <m:t>η=1</m:t>
                </w:ins>
              </m:r>
            </m:oMath>
          </w:p>
          <w:p w14:paraId="0A1D2F68" w14:textId="77777777" w:rsidR="00657AAF" w:rsidRDefault="00DD41FC">
            <w:pPr>
              <w:pStyle w:val="ListParagraph"/>
              <w:numPr>
                <w:ilvl w:val="5"/>
                <w:numId w:val="9"/>
              </w:numPr>
              <w:spacing w:line="256" w:lineRule="auto"/>
              <w:textAlignment w:val="auto"/>
              <w:rPr>
                <w:ins w:id="118" w:author="Lior Uziel" w:date="2022-10-11T09:36:00Z"/>
                <w:rFonts w:eastAsiaTheme="minorEastAsia"/>
              </w:rPr>
            </w:pPr>
            <w:ins w:id="119" w:author="Lior Uziel" w:date="2022-10-11T09:36:00Z">
              <w:r>
                <w:rPr>
                  <w:rFonts w:eastAsiaTheme="minorEastAsia"/>
                </w:rPr>
                <w:t xml:space="preserve">For </w:t>
              </w:r>
            </w:ins>
            <m:oMath>
              <m:sSub>
                <m:sSubPr>
                  <m:ctrlPr>
                    <w:ins w:id="120" w:author="Lior Uziel" w:date="2022-10-11T09:36:00Z">
                      <w:rPr>
                        <w:rFonts w:ascii="Cambria Math" w:hAnsi="Cambria Math"/>
                        <w:i/>
                      </w:rPr>
                    </w:ins>
                  </m:ctrlPr>
                </m:sSubPr>
                <m:e>
                  <m:r>
                    <w:ins w:id="121" w:author="Lior Uziel" w:date="2022-10-11T09:36:00Z">
                      <w:rPr>
                        <w:rFonts w:ascii="Cambria Math" w:hAnsi="Cambria Math"/>
                      </w:rPr>
                      <m:t>s</m:t>
                    </w:ins>
                  </m:r>
                </m:e>
                <m:sub>
                  <m:r>
                    <w:ins w:id="122" w:author="Lior Uziel" w:date="2022-10-11T09:36:00Z">
                      <w:rPr>
                        <w:rFonts w:ascii="Cambria Math" w:hAnsi="Cambria Math"/>
                      </w:rPr>
                      <m:t>f</m:t>
                    </w:ins>
                  </m:r>
                </m:sub>
              </m:sSub>
              <m:r>
                <w:ins w:id="123" w:author="Lior Uziel" w:date="2022-10-11T09:36:00Z">
                  <w:rPr>
                    <w:rFonts w:ascii="Cambria Math" w:hAnsi="Cambria Math"/>
                  </w:rPr>
                  <m:t>=</m:t>
                </w:ins>
              </m:r>
              <m:r>
                <w:ins w:id="124" w:author="Lior Uziel" w:date="2022-10-11T09:36:00Z">
                  <w:rPr>
                    <w:rFonts w:ascii="Cambria Math" w:hAnsi="Cambria Math"/>
                    <w:color w:val="FFC000"/>
                  </w:rPr>
                  <m:t>100%</m:t>
                </w:ins>
              </m:r>
              <m:sSub>
                <m:sSubPr>
                  <m:ctrlPr>
                    <w:ins w:id="125" w:author="Lior Uziel" w:date="2022-10-11T09:36:00Z">
                      <w:rPr>
                        <w:rFonts w:ascii="Cambria Math" w:hAnsi="Cambria Math"/>
                        <w:i/>
                      </w:rPr>
                    </w:ins>
                  </m:ctrlPr>
                </m:sSubPr>
                <m:e>
                  <m:r>
                    <w:ins w:id="126" w:author="Lior Uziel" w:date="2022-10-11T09:36:00Z">
                      <w:rPr>
                        <w:rFonts w:ascii="Cambria Math" w:hAnsi="Cambria Math"/>
                      </w:rPr>
                      <m:t>, s</m:t>
                    </w:ins>
                  </m:r>
                </m:e>
                <m:sub>
                  <m:r>
                    <w:ins w:id="127" w:author="Lior Uziel" w:date="2022-10-11T09:36:00Z">
                      <w:rPr>
                        <w:rFonts w:ascii="Cambria Math" w:hAnsi="Cambria Math"/>
                      </w:rPr>
                      <m:t>p</m:t>
                    </w:ins>
                  </m:r>
                </m:sub>
              </m:sSub>
              <m:r>
                <w:ins w:id="128" w:author="Lior Uziel" w:date="2022-10-11T09:36:00Z">
                  <w:rPr>
                    <w:rFonts w:ascii="Cambria Math" w:hAnsi="Cambria Math"/>
                  </w:rPr>
                  <m:t xml:space="preserve">=-3dB </m:t>
                </w:ins>
              </m:r>
            </m:oMath>
            <w:ins w:id="129" w:author="Lior Uziel" w:date="2022-10-11T09:36:00Z">
              <w:r>
                <w:rPr>
                  <w:rFonts w:eastAsiaTheme="minorEastAsia"/>
                </w:rPr>
                <w:t xml:space="preserve">: </w:t>
              </w:r>
            </w:ins>
            <m:oMath>
              <m:r>
                <w:ins w:id="130" w:author="Lior Uziel" w:date="2022-10-11T09:36:00Z">
                  <m:rPr>
                    <m:sty m:val="bi"/>
                  </m:rPr>
                  <w:rPr>
                    <w:rFonts w:ascii="Cambria Math" w:hAnsi="Cambria Math"/>
                    <w:lang w:eastAsia="zh-CN"/>
                  </w:rPr>
                  <m:t>η=1.32</m:t>
                </w:ins>
              </m:r>
            </m:oMath>
          </w:p>
          <w:p w14:paraId="1CB04E79" w14:textId="77777777" w:rsidR="00657AAF" w:rsidRDefault="00DD41FC">
            <w:pPr>
              <w:pStyle w:val="ListParagraph"/>
              <w:numPr>
                <w:ilvl w:val="5"/>
                <w:numId w:val="9"/>
              </w:numPr>
              <w:spacing w:after="0" w:line="256" w:lineRule="auto"/>
              <w:textAlignment w:val="auto"/>
              <w:rPr>
                <w:rFonts w:eastAsiaTheme="minorEastAsia"/>
                <w:lang w:eastAsia="ko-KR"/>
              </w:rPr>
            </w:pPr>
            <w:ins w:id="131" w:author="Lior Uziel" w:date="2022-10-11T09:36:00Z">
              <w:r>
                <w:rPr>
                  <w:rFonts w:eastAsiaTheme="minorEastAsia"/>
                </w:rPr>
                <w:t xml:space="preserve">For </w:t>
              </w:r>
            </w:ins>
            <m:oMath>
              <m:sSub>
                <m:sSubPr>
                  <m:ctrlPr>
                    <w:ins w:id="132" w:author="Lior Uziel" w:date="2022-10-11T09:36:00Z">
                      <w:rPr>
                        <w:rFonts w:ascii="Cambria Math" w:hAnsi="Cambria Math"/>
                        <w:i/>
                      </w:rPr>
                    </w:ins>
                  </m:ctrlPr>
                </m:sSubPr>
                <m:e>
                  <m:r>
                    <w:ins w:id="133" w:author="Lior Uziel" w:date="2022-10-11T09:36:00Z">
                      <w:rPr>
                        <w:rFonts w:ascii="Cambria Math" w:hAnsi="Cambria Math"/>
                      </w:rPr>
                      <m:t>s</m:t>
                    </w:ins>
                  </m:r>
                </m:e>
                <m:sub>
                  <m:r>
                    <w:ins w:id="134" w:author="Lior Uziel" w:date="2022-10-11T09:36:00Z">
                      <w:rPr>
                        <w:rFonts w:ascii="Cambria Math" w:hAnsi="Cambria Math"/>
                      </w:rPr>
                      <m:t>f</m:t>
                    </w:ins>
                  </m:r>
                </m:sub>
              </m:sSub>
              <m:r>
                <w:ins w:id="135" w:author="Lior Uziel" w:date="2022-10-11T09:36:00Z">
                  <w:rPr>
                    <w:rFonts w:ascii="Cambria Math" w:hAnsi="Cambria Math"/>
                  </w:rPr>
                  <m:t>=</m:t>
                </w:ins>
              </m:r>
              <m:r>
                <w:ins w:id="136" w:author="Lior Uziel" w:date="2022-10-11T09:36:00Z">
                  <w:rPr>
                    <w:rFonts w:ascii="Cambria Math" w:hAnsi="Cambria Math"/>
                    <w:color w:val="FFC000"/>
                  </w:rPr>
                  <m:t>100%</m:t>
                </w:ins>
              </m:r>
              <m:sSub>
                <m:sSubPr>
                  <m:ctrlPr>
                    <w:ins w:id="137" w:author="Lior Uziel" w:date="2022-10-11T09:36:00Z">
                      <w:rPr>
                        <w:rFonts w:ascii="Cambria Math" w:hAnsi="Cambria Math"/>
                        <w:i/>
                      </w:rPr>
                    </w:ins>
                  </m:ctrlPr>
                </m:sSubPr>
                <m:e>
                  <m:r>
                    <w:ins w:id="138" w:author="Lior Uziel" w:date="2022-10-11T09:36:00Z">
                      <w:rPr>
                        <w:rFonts w:ascii="Cambria Math" w:hAnsi="Cambria Math"/>
                      </w:rPr>
                      <m:t>, s</m:t>
                    </w:ins>
                  </m:r>
                </m:e>
                <m:sub>
                  <m:r>
                    <w:ins w:id="139" w:author="Lior Uziel" w:date="2022-10-11T09:36:00Z">
                      <w:rPr>
                        <w:rFonts w:ascii="Cambria Math" w:hAnsi="Cambria Math"/>
                      </w:rPr>
                      <m:t>p</m:t>
                    </w:ins>
                  </m:r>
                </m:sub>
              </m:sSub>
              <m:r>
                <w:ins w:id="140" w:author="Lior Uziel" w:date="2022-10-11T09:36:00Z">
                  <w:rPr>
                    <w:rFonts w:ascii="Cambria Math" w:hAnsi="Cambria Math"/>
                  </w:rPr>
                  <m:t xml:space="preserve">=-6dB </m:t>
                </w:ins>
              </m:r>
            </m:oMath>
            <w:ins w:id="141" w:author="Lior Uziel" w:date="2022-10-11T09:36:00Z">
              <w:r>
                <w:rPr>
                  <w:rFonts w:eastAsiaTheme="minorEastAsia"/>
                </w:rPr>
                <w:t xml:space="preserve">: </w:t>
              </w:r>
            </w:ins>
            <m:oMath>
              <m:r>
                <w:ins w:id="142" w:author="Lior Uziel" w:date="2022-10-11T09:36:00Z">
                  <m:rPr>
                    <m:sty m:val="bi"/>
                  </m:rPr>
                  <w:rPr>
                    <w:rFonts w:ascii="Cambria Math" w:hAnsi="Cambria Math"/>
                    <w:lang w:eastAsia="zh-CN"/>
                  </w:rPr>
                  <m:t>η=1.94</m:t>
                </w:ins>
              </m:r>
            </m:oMath>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000000">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ListParagraph"/>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ListParagraph"/>
              <w:spacing w:after="0"/>
              <w:ind w:left="2160"/>
              <w:rPr>
                <w:rFonts w:eastAsiaTheme="minorEastAsia"/>
                <w:b/>
                <w:bCs/>
              </w:rPr>
            </w:pPr>
          </w:p>
          <w:p w14:paraId="0D82E448" w14:textId="77777777" w:rsidR="00657AAF" w:rsidRDefault="00DD41FC">
            <w:pPr>
              <w:pStyle w:val="ListParagraph"/>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ListParagraph"/>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ListParagraph"/>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14:paraId="315135C4"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CommentText"/>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ListParagraph"/>
              <w:widowControl/>
              <w:numPr>
                <w:ilvl w:val="0"/>
                <w:numId w:val="9"/>
              </w:numPr>
              <w:spacing w:after="0"/>
              <w:rPr>
                <w:b/>
              </w:rPr>
            </w:pPr>
            <w:r>
              <w:rPr>
                <w:b/>
              </w:rPr>
              <w:t>The BS power consumption in a slot is provided by</w:t>
            </w:r>
          </w:p>
          <w:p w14:paraId="6672A9CF" w14:textId="77777777" w:rsidR="00657AAF" w:rsidRDefault="00DD41FC">
            <w:pPr>
              <w:pStyle w:val="ListParagraph"/>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ListParagraph"/>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ListParagraph"/>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ListParagraph"/>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ListParagraph"/>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ListParagraph"/>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000000">
            <w:pPr>
              <w:pStyle w:val="ListParagraph"/>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ListParagraph"/>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000000">
            <w:pPr>
              <w:pStyle w:val="ListParagraph"/>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ListParagraph"/>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ListParagraph"/>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ListParagraph"/>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ListParagraph"/>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Heading3"/>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ListParagraph"/>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ListParagraph"/>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000000">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000000">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000000">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000000">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000000">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000000">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000000">
      <w:pPr>
        <w:pStyle w:val="ListParagraph"/>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000000">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000000">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000000">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37FE212F" w14:textId="77777777" w:rsidR="00657AAF" w:rsidRDefault="00000000">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000000">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2D8429B0"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15561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14:paraId="26939568"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ListParagraph"/>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ListParagraph"/>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ListParagraph"/>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ListParagraph"/>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ListParagraph"/>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000000">
            <w:pPr>
              <w:pStyle w:val="ListParagraph"/>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000000">
            <w:pPr>
              <w:pStyle w:val="ListParagraph"/>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ListParagraph"/>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000000">
            <w:pPr>
              <w:pStyle w:val="ListParagraph"/>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ListParagraph"/>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ListParagraph"/>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On scaling in mTRP</w:t>
            </w:r>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000000">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000000">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000000">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ListParagraph"/>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ListParagraph"/>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14:paraId="309DA89D" w14:textId="77777777" w:rsidR="00657AAF" w:rsidRDefault="00000000">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000000">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000000">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000000">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ZTE, Sanechips</w:t>
            </w:r>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000000">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000000">
            <w:pPr>
              <w:pStyle w:val="ListParagraph"/>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rsidRPr="00D077F8"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Nokia/Nsb</w:t>
            </w:r>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000000">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000000">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000000">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000000">
            <w:pPr>
              <w:pStyle w:val="ListParagraph"/>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000000">
            <w:pPr>
              <w:pStyle w:val="ListParagraph"/>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w:t>
            </w:r>
            <w:r>
              <w:rPr>
                <w:snapToGrid w:val="0"/>
                <w:lang w:eastAsia="ko-KR"/>
              </w:rPr>
              <w:lastRenderedPageBreak/>
              <w:t>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Heading3"/>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000000">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000000">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000000">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000000">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000000">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000000">
      <w:pPr>
        <w:pStyle w:val="ListParagraph"/>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000000">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000000">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000000">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4BE2EF05" w14:textId="77777777" w:rsidR="00657AAF" w:rsidRDefault="00000000">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000000">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056834AD"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80910A"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ListParagraph"/>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ListParagraph"/>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ListParagraph"/>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ListParagraph"/>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ListParagraph"/>
              <w:rPr>
                <w:b/>
                <w:bCs/>
                <w:snapToGrid w:val="0"/>
                <w:color w:val="0070C0"/>
              </w:rPr>
            </w:pPr>
          </w:p>
          <w:p w14:paraId="38CF95DE" w14:textId="77777777" w:rsidR="00657AAF" w:rsidRDefault="00DD41FC">
            <w:pPr>
              <w:pStyle w:val="ListParagraph"/>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ListParagraph"/>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ListParagraph"/>
              <w:numPr>
                <w:ilvl w:val="1"/>
                <w:numId w:val="9"/>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000000">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143" w:author="Islam, Toufiqul" w:date="2022-10-13T23:23:00Z">
                          <w:rPr>
                            <w:rFonts w:ascii="Cambria Math" w:hAnsi="Cambria Math"/>
                            <w:color w:val="7030A0"/>
                            <w:lang w:eastAsia="zh-CN"/>
                          </w:rPr>
                          <m:t>η</m:t>
                        </w:del>
                      </m:r>
                      <m:r>
                        <w:del w:id="144"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145"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000000">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ListParagraph"/>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Nokia/Nsb</w:t>
            </w:r>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ListParagraph"/>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ListParagraph"/>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lastRenderedPageBreak/>
              <w:t>For Huawei’s view, we prefer Alt.2 as the evaluation assumption. We would like to also hear other companies’view.</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000000">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ListParagraph"/>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000000">
            <w:pPr>
              <w:pStyle w:val="ListParagraph"/>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ListParagraph"/>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ListParagraph"/>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Heading3"/>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000000">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000000">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000000">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000000">
      <w:pPr>
        <w:pStyle w:val="ListParagraph"/>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000000">
      <w:pPr>
        <w:pStyle w:val="ListParagraph"/>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ListParagraph"/>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19397D36"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000000">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000000">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000000">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97E90FF" w14:textId="77777777" w:rsidR="00657AAF" w:rsidRDefault="00000000">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000000">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68E74C1"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221D1F9"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ListParagraph"/>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000000">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TableGrid"/>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000000">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Heading3"/>
      </w:pPr>
      <w:r>
        <w:t>7th round</w:t>
      </w:r>
    </w:p>
    <w:p w14:paraId="5ADC4880" w14:textId="77777777" w:rsidR="00657AAF" w:rsidRDefault="00DD41FC">
      <w:r>
        <w:rPr>
          <w:rFonts w:hint="eastAsia"/>
        </w:rPr>
        <w:t>F</w:t>
      </w:r>
      <w:r>
        <w:t>or the below agreements,</w:t>
      </w:r>
    </w:p>
    <w:tbl>
      <w:tblPr>
        <w:tblStyle w:val="TableGrid"/>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ListParagraph"/>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000000">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000000">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000000">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000000" w:rsidP="0033374E">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000000">
            <w:pPr>
              <w:pStyle w:val="ListParagraph"/>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ListParagraph"/>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61B8F847"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000000">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000000">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000000">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E5A7541" w14:textId="77777777" w:rsidR="00657AAF" w:rsidRDefault="00000000">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000000">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767AFA6"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FCA4007"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ListParagraph"/>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000000">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14:paraId="557CD0EC" w14:textId="77777777" w:rsidR="00657AAF" w:rsidRDefault="00DD41FC">
            <w:pPr>
              <w:pStyle w:val="ListParagraph"/>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TableGrid"/>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Nokia/Nsb</w:t>
            </w:r>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Tdoc,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 xml:space="preserve">- </w:t>
            </w:r>
            <w:r>
              <w:t>Company to additionally report the assumption for antenna adaptation delay</w:t>
            </w:r>
            <w:r>
              <w:rPr>
                <w:highlight w:val="yellow"/>
              </w:rPr>
              <w:t>, e.g. immediate adaptation, or with a transition time of [1-3] ms,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ZTE, Sanechips</w:t>
            </w:r>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yita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000000">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000000">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ListParagraph"/>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000000">
            <w:pPr>
              <w:pStyle w:val="ListParagraph"/>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ListParagraph"/>
              <w:spacing w:after="0"/>
              <w:ind w:left="360"/>
            </w:pPr>
          </w:p>
          <w:p w14:paraId="2923AE2E" w14:textId="77777777" w:rsidR="00657AAF" w:rsidRDefault="00DD41FC">
            <w:pPr>
              <w:pStyle w:val="ListParagraph"/>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ListParagraph"/>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ListParagraph"/>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000000">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(sf,sp)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preference : Allow two values. eta = 0.76 for (sf*sp)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Majority seems to be Ok with A=0.4 although a few companies prefer A=0.1. Also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ListParagraph"/>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D077F8" w14:paraId="1024FEDB" w14:textId="77777777" w:rsidTr="00DE5377">
        <w:tc>
          <w:tcPr>
            <w:tcW w:w="1150" w:type="dxa"/>
          </w:tcPr>
          <w:p w14:paraId="600A5643" w14:textId="605D8233" w:rsidR="00D077F8" w:rsidRDefault="00D077F8" w:rsidP="002C5A4D">
            <w:pPr>
              <w:spacing w:after="0"/>
              <w:jc w:val="center"/>
              <w:rPr>
                <w:rFonts w:eastAsia="MS Mincho"/>
                <w:lang w:eastAsia="ja-JP"/>
              </w:rPr>
            </w:pPr>
            <w:r>
              <w:rPr>
                <w:rFonts w:eastAsia="MS Mincho"/>
                <w:lang w:eastAsia="ja-JP"/>
              </w:rPr>
              <w:lastRenderedPageBreak/>
              <w:t>Vodafone</w:t>
            </w:r>
          </w:p>
        </w:tc>
        <w:tc>
          <w:tcPr>
            <w:tcW w:w="8484" w:type="dxa"/>
            <w:gridSpan w:val="4"/>
          </w:tcPr>
          <w:p w14:paraId="079C3EE1" w14:textId="68BAC18A" w:rsidR="00D077F8" w:rsidRPr="00D077F8" w:rsidRDefault="00D077F8" w:rsidP="00DE5377">
            <w:pPr>
              <w:spacing w:after="0"/>
              <w:jc w:val="left"/>
              <w:rPr>
                <w:rFonts w:eastAsiaTheme="minorEastAsia"/>
                <w:b/>
                <w:bCs/>
              </w:rPr>
            </w:pPr>
            <w:r>
              <w:rPr>
                <w:rFonts w:eastAsia="MS Mincho"/>
                <w:lang w:eastAsia="ja-JP"/>
              </w:rPr>
              <w:t>We are fine with</w:t>
            </w:r>
            <w:r w:rsidR="002F20F1">
              <w:rPr>
                <w:rFonts w:eastAsia="MS Mincho"/>
                <w:lang w:eastAsia="ja-JP"/>
              </w:rPr>
              <w:t xml:space="preserve"> the</w:t>
            </w:r>
            <w:r>
              <w:rPr>
                <w:rFonts w:eastAsia="MS Mincho"/>
                <w:lang w:eastAsia="ja-JP"/>
              </w:rPr>
              <w:t xml:space="preserve"> </w:t>
            </w:r>
            <w:r w:rsidR="002F20F1" w:rsidRPr="002F20F1">
              <w:rPr>
                <w:rFonts w:eastAsiaTheme="minorEastAsia"/>
              </w:rPr>
              <w:t>updated</w:t>
            </w:r>
            <w:r w:rsidRPr="00B24661">
              <w:rPr>
                <w:rFonts w:eastAsiaTheme="minorEastAsia"/>
                <w:b/>
                <w:bCs/>
              </w:rPr>
              <w:t xml:space="preserve"> Proposal 2.2.5</w:t>
            </w:r>
          </w:p>
        </w:tc>
      </w:tr>
      <w:tr w:rsidR="00622FAC" w14:paraId="62E6D25B" w14:textId="77777777" w:rsidTr="00DE5377">
        <w:tc>
          <w:tcPr>
            <w:tcW w:w="1150" w:type="dxa"/>
          </w:tcPr>
          <w:p w14:paraId="17BA91F5" w14:textId="1EB3C788" w:rsidR="00622FAC" w:rsidRDefault="00622FAC" w:rsidP="00622FAC">
            <w:pPr>
              <w:spacing w:after="0"/>
              <w:jc w:val="center"/>
              <w:rPr>
                <w:rFonts w:eastAsia="MS Mincho"/>
                <w:lang w:eastAsia="ja-JP"/>
              </w:rPr>
            </w:pPr>
            <w:r>
              <w:rPr>
                <w:rFonts w:eastAsia="MS Mincho"/>
                <w:lang w:eastAsia="ja-JP"/>
              </w:rPr>
              <w:t xml:space="preserve">Fraunhofer </w:t>
            </w:r>
          </w:p>
        </w:tc>
        <w:tc>
          <w:tcPr>
            <w:tcW w:w="8484" w:type="dxa"/>
            <w:gridSpan w:val="4"/>
          </w:tcPr>
          <w:p w14:paraId="71FA6054" w14:textId="1A71068F" w:rsidR="00622FAC" w:rsidRDefault="00622FAC" w:rsidP="00622FAC">
            <w:pPr>
              <w:spacing w:after="0"/>
              <w:jc w:val="left"/>
              <w:rPr>
                <w:bCs/>
              </w:rPr>
            </w:pPr>
            <w:r>
              <w:t xml:space="preserve">We suggest to </w:t>
            </w:r>
            <w:r w:rsidR="00C91098">
              <w:t>correct</w:t>
            </w:r>
            <w:r>
              <w:t xml:space="preserve"> </w:t>
            </w:r>
            <w:r w:rsidR="00586DE8">
              <w:t>a</w:t>
            </w:r>
            <w:r w:rsidR="00F36B48">
              <w:t xml:space="preserve"> possible</w:t>
            </w:r>
            <w:r>
              <w:t xml:space="preserve"> </w:t>
            </w:r>
            <w:r w:rsidR="00297BDD">
              <w:t>mistake</w:t>
            </w:r>
            <w:r>
              <w:t xml:space="preserv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sidR="00CD53E1">
              <w:t>being</w:t>
            </w:r>
            <w:r>
              <w:t xml:space="preserve"> </w:t>
            </w:r>
            <w:r w:rsidR="00B44728">
              <w:t>absent from the result</w:t>
            </w:r>
            <w:r>
              <w:t xml:space="preserve"> </w:t>
            </w:r>
            <m:oMath>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m:rPr>
                  <m:sty m:val="b"/>
                </m:rPr>
                <w:rPr>
                  <w:rFonts w:ascii="Cambria Math" w:hAnsi="Cambria Math"/>
                </w:rPr>
                <m:t>A+</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s</m:t>
                  </m:r>
                </m:e>
                <m:sub>
                  <m:r>
                    <w:rPr>
                      <w:rFonts w:ascii="Cambria Math" w:hAnsi="Cambria Math"/>
                    </w:rPr>
                    <m:t>p</m:t>
                  </m: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e>
              </m:d>
              <m:r>
                <m:rPr>
                  <m:sty m:val="p"/>
                </m:rPr>
                <w:rPr>
                  <w:rFonts w:ascii="Cambria Math" w:hAnsi="Cambria Math"/>
                </w:rPr>
                <m:t xml:space="preserve">) </m:t>
              </m:r>
            </m:oMath>
            <w:r w:rsidR="008D00E0">
              <w:t>as also noted by Spreadtrum and Intel</w:t>
            </w:r>
            <w:r w:rsidR="00A639D1">
              <w:t xml:space="preserve"> above</w:t>
            </w:r>
            <w:r>
              <w:t>. In our understanding, t</w:t>
            </w:r>
            <w:r w:rsidR="00D9500D">
              <w:rPr>
                <w:bCs/>
              </w:rPr>
              <w:t>he correct</w:t>
            </w:r>
            <w:r>
              <w:rPr>
                <w:bCs/>
              </w:rPr>
              <w:t xml:space="preserve">/intended definition </w:t>
            </w:r>
            <w:r w:rsidR="00675D6F">
              <w:rPr>
                <w:bCs/>
              </w:rPr>
              <w:t>is</w:t>
            </w:r>
            <w:r>
              <w:rPr>
                <w:bCs/>
              </w:rPr>
              <w:t xml:space="preserve"> as follows:</w:t>
            </w:r>
          </w:p>
          <w:p w14:paraId="2D4E7200" w14:textId="77777777" w:rsidR="00622FAC" w:rsidRDefault="00000000" w:rsidP="00622FAC">
            <w:pPr>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w:del w:id="146" w:author="George, Geordie" w:date="2022-10-17T10:48:00Z">
                            <m:rPr>
                              <m:sty m:val="p"/>
                            </m:rPr>
                            <w:rPr>
                              <w:rFonts w:ascii="Cambria Math" w:hAnsi="Cambria Math"/>
                            </w:rPr>
                            <m:t>/</m:t>
                          </w:del>
                        </m:r>
                        <m:r>
                          <w:del w:id="147" w:author="George, Geordie" w:date="2022-10-17T10:48:00Z">
                            <w:rPr>
                              <w:rFonts w:ascii="Cambria Math" w:hAnsi="Cambria Math"/>
                            </w:rPr>
                            <m:t>η</m:t>
                          </w:del>
                        </m:r>
                        <m:d>
                          <m:dPr>
                            <m:ctrlPr>
                              <w:del w:id="148" w:author="George, Geordie" w:date="2022-10-17T10:48:00Z">
                                <w:rPr>
                                  <w:rFonts w:ascii="Cambria Math" w:hAnsi="Cambria Math"/>
                                  <w:i/>
                                  <w:iCs/>
                                </w:rPr>
                              </w:del>
                            </m:ctrlPr>
                          </m:dPr>
                          <m:e>
                            <m:sSub>
                              <m:sSubPr>
                                <m:ctrlPr>
                                  <w:del w:id="149" w:author="George, Geordie" w:date="2022-10-17T10:48:00Z">
                                    <w:rPr>
                                      <w:rFonts w:ascii="Cambria Math" w:hAnsi="Cambria Math"/>
                                      <w:i/>
                                      <w:iCs/>
                                    </w:rPr>
                                  </w:del>
                                </m:ctrlPr>
                              </m:sSubPr>
                              <m:e>
                                <m:r>
                                  <w:del w:id="150" w:author="George, Geordie" w:date="2022-10-17T10:48:00Z">
                                    <w:rPr>
                                      <w:rFonts w:ascii="Cambria Math" w:hAnsi="Cambria Math"/>
                                    </w:rPr>
                                    <m:t>s</m:t>
                                  </w:del>
                                </m:r>
                              </m:e>
                              <m:sub>
                                <m:r>
                                  <w:del w:id="151" w:author="George, Geordie" w:date="2022-10-17T10:48:00Z">
                                    <w:rPr>
                                      <w:rFonts w:ascii="Cambria Math" w:hAnsi="Cambria Math"/>
                                    </w:rPr>
                                    <m:t>f</m:t>
                                  </w:del>
                                </m:r>
                              </m:sub>
                            </m:sSub>
                            <m:sSub>
                              <m:sSubPr>
                                <m:ctrlPr>
                                  <w:del w:id="152" w:author="George, Geordie" w:date="2022-10-17T10:48:00Z">
                                    <w:rPr>
                                      <w:rFonts w:ascii="Cambria Math" w:hAnsi="Cambria Math"/>
                                      <w:i/>
                                      <w:iCs/>
                                    </w:rPr>
                                  </w:del>
                                </m:ctrlPr>
                              </m:sSubPr>
                              <m:e>
                                <m:r>
                                  <w:del w:id="153" w:author="George, Geordie" w:date="2022-10-17T10:48:00Z">
                                    <w:rPr>
                                      <w:rFonts w:ascii="Cambria Math" w:hAnsi="Cambria Math"/>
                                    </w:rPr>
                                    <m:t>,  s</m:t>
                                  </w:del>
                                </m:r>
                              </m:e>
                              <m:sub>
                                <m:r>
                                  <w:del w:id="154" w:author="George, Geordie" w:date="2022-10-17T10:48:00Z">
                                    <w:rPr>
                                      <w:rFonts w:ascii="Cambria Math" w:hAnsi="Cambria Math"/>
                                    </w:rPr>
                                    <m:t>p</m:t>
                                  </w:del>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qArr>
                  </m:e>
                </m:d>
              </m:oMath>
            </m:oMathPara>
          </w:p>
          <w:p w14:paraId="35782AAA" w14:textId="23DA0F09" w:rsidR="00622FAC" w:rsidRPr="0079673B" w:rsidRDefault="00622FAC" w:rsidP="00622FAC">
            <w:pPr>
              <w:pStyle w:val="ListParagraph"/>
              <w:numPr>
                <w:ilvl w:val="0"/>
                <w:numId w:val="88"/>
              </w:numPr>
              <w:spacing w:after="0"/>
              <w:rPr>
                <w:b/>
                <w:bCs/>
              </w:rPr>
            </w:pPr>
            <w:ins w:id="155" w:author="George, Geordie" w:date="2022-10-17T10:49:00Z">
              <w:r>
                <w:rPr>
                  <w:iCs/>
                  <w:lang w:val="en-US"/>
                </w:rPr>
                <w:t>with</w:t>
              </w:r>
              <w:r>
                <w:rPr>
                  <w:iCs/>
                </w:rPr>
                <w:t xml:space="preserve"> </w:t>
              </w:r>
            </w:ins>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79673B">
              <w:rPr>
                <w:rFonts w:hint="eastAsia"/>
                <w:iCs/>
              </w:rPr>
              <w:t xml:space="preserve"> </w:t>
            </w:r>
            <w:del w:id="156" w:author="George, Geordie" w:date="2022-10-17T10:49:00Z">
              <w:r w:rsidRPr="0079673B" w:rsidDel="0079673B">
                <w:rPr>
                  <w:iCs/>
                </w:rPr>
                <w:delText>is</w:delText>
              </w:r>
            </w:del>
            <w:ins w:id="157" w:author="George, Geordie" w:date="2022-10-17T10:49:00Z">
              <w:r>
                <w:rPr>
                  <w:iCs/>
                </w:rPr>
                <w:t>giving</w:t>
              </w:r>
            </w:ins>
            <w:r w:rsidRPr="0079673B">
              <w:rPr>
                <w:iCs/>
              </w:rPr>
              <w:t xml:space="preserve"> the power part related to PA</w:t>
            </w:r>
          </w:p>
          <w:p w14:paraId="71C294E5" w14:textId="77777777" w:rsidR="001C739E" w:rsidRDefault="001C739E" w:rsidP="00622FAC">
            <w:pPr>
              <w:spacing w:after="0"/>
              <w:rPr>
                <w:lang w:val="en-GB"/>
              </w:rPr>
            </w:pPr>
          </w:p>
          <w:p w14:paraId="5E098C3B" w14:textId="2200697A" w:rsidR="00622FAC" w:rsidRDefault="001C739E" w:rsidP="00622FAC">
            <w:pPr>
              <w:spacing w:after="0"/>
              <w:rPr>
                <w:lang w:val="en-GB"/>
              </w:rPr>
            </w:pPr>
            <w:r>
              <w:rPr>
                <w:lang w:val="en-GB"/>
              </w:rPr>
              <w:t xml:space="preserve">such that we </w:t>
            </w:r>
            <w:r w:rsidR="00675D6F">
              <w:rPr>
                <w:lang w:val="en-GB"/>
              </w:rPr>
              <w:t>have</w:t>
            </w:r>
            <w:r w:rsidR="00616232">
              <w:rPr>
                <w:lang w:val="en-GB"/>
              </w:rPr>
              <w:t xml:space="preser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r>
                    <w:rPr>
                      <w:rFonts w:ascii="Cambria Math" w:hAnsi="Cambria Math"/>
                    </w:rPr>
                    <m:t>s</m:t>
                  </m:r>
                </m:e>
                <m:sub>
                  <m:r>
                    <w:rPr>
                      <w:rFonts w:ascii="Cambria Math" w:hAnsi="Cambria Math"/>
                    </w:rPr>
                    <m:t>a</m:t>
                  </m:r>
                </m:sub>
              </m:sSub>
              <m:r>
                <m:rPr>
                  <m:sty m:val="b"/>
                </m:rPr>
                <w:rPr>
                  <w:rFonts w:ascii="Cambria Math" w:hAnsi="Cambria Math"/>
                </w:rPr>
                <m:t xml:space="preserve"> A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oMath>
          </w:p>
          <w:p w14:paraId="5EEC13A7" w14:textId="77777777" w:rsidR="00616232" w:rsidRDefault="00616232" w:rsidP="00622FAC">
            <w:pPr>
              <w:spacing w:after="0"/>
              <w:rPr>
                <w:lang w:val="en-GB"/>
              </w:rPr>
            </w:pPr>
          </w:p>
          <w:p w14:paraId="2F55906C" w14:textId="758C6F1A" w:rsidR="00622FAC" w:rsidRPr="006D382A" w:rsidRDefault="00622FAC" w:rsidP="00622FAC">
            <w:pPr>
              <w:spacing w:after="0"/>
              <w:rPr>
                <w:rFonts w:eastAsia="MS Mincho"/>
                <w:iCs/>
              </w:rPr>
            </w:pPr>
            <w:r>
              <w:rPr>
                <w:lang w:val="en-GB"/>
              </w:rPr>
              <w:t xml:space="preserve">We </w:t>
            </w:r>
            <w:r w:rsidR="00BC31F3">
              <w:rPr>
                <w:lang w:val="en-GB"/>
              </w:rPr>
              <w:t xml:space="preserve">also </w:t>
            </w:r>
            <w:r>
              <w:rPr>
                <w:lang w:val="en-GB"/>
              </w:rPr>
              <w:t xml:space="preserve">suggest defining </w:t>
            </w:r>
            <m:oMath>
              <m:r>
                <m:rPr>
                  <m:sty m:val="b"/>
                </m:rPr>
                <w:rPr>
                  <w:rFonts w:ascii="Cambria Math" w:hAnsi="Cambria Math"/>
                </w:rPr>
                <m:t>A</m:t>
              </m:r>
            </m:oMath>
            <w:r>
              <w:rPr>
                <w:b/>
              </w:rPr>
              <w:t xml:space="preserve"> </w:t>
            </w:r>
            <w:r>
              <w:t>in the description.</w:t>
            </w:r>
          </w:p>
          <w:p w14:paraId="009242AD" w14:textId="77777777" w:rsidR="00622FAC" w:rsidRDefault="00622FAC" w:rsidP="00622FAC">
            <w:pPr>
              <w:spacing w:after="0"/>
              <w:rPr>
                <w:rFonts w:eastAsia="MS Mincho"/>
                <w:iCs/>
              </w:rPr>
            </w:pPr>
          </w:p>
          <w:p w14:paraId="6B7E2F3B" w14:textId="0FF01ED5" w:rsidR="00622FAC" w:rsidRDefault="00622FAC" w:rsidP="00FB3467">
            <w:pPr>
              <w:spacing w:after="0"/>
              <w:jc w:val="left"/>
              <w:rPr>
                <w:rFonts w:eastAsia="MS Mincho"/>
                <w:lang w:eastAsia="ja-JP"/>
              </w:rPr>
            </w:pPr>
            <w:r>
              <w:rPr>
                <w:rFonts w:eastAsia="MS Mincho"/>
                <w:iCs/>
              </w:rPr>
              <w:t xml:space="preserve">Regarding </w:t>
            </w:r>
            <w:r w:rsidR="00B80815" w:rsidRPr="00B24661">
              <w:rPr>
                <w:rFonts w:eastAsiaTheme="minorEastAsia"/>
                <w:b/>
                <w:bCs/>
              </w:rPr>
              <w:t>FL8 Proposal 2.2.5</w:t>
            </w:r>
            <w:r>
              <w:rPr>
                <w:rFonts w:eastAsia="MS Mincho"/>
                <w:iCs/>
              </w:rPr>
              <w:t xml:space="preserve">: we </w:t>
            </w:r>
            <w:r w:rsidR="006D1DFA">
              <w:rPr>
                <w:rFonts w:eastAsia="MS Mincho"/>
                <w:iCs/>
              </w:rPr>
              <w:t>prefer</w:t>
            </w:r>
            <w:r>
              <w:rPr>
                <w:rFonts w:eastAsia="MS Mincho"/>
                <w:iCs/>
              </w:rPr>
              <w:t xml:space="preserve"> </w:t>
            </w:r>
            <m:oMath>
              <m:r>
                <w:rPr>
                  <w:rFonts w:ascii="Cambria Math" w:hAnsi="Cambria Math"/>
                </w:rPr>
                <m:t>η</m:t>
              </m:r>
            </m:oMath>
            <w:r>
              <w:rPr>
                <w:rFonts w:eastAsia="MS Mincho"/>
                <w:iCs/>
              </w:rPr>
              <w:t xml:space="preserve"> as </w:t>
            </w:r>
            <w:r w:rsidR="006D1DFA">
              <w:rPr>
                <w:rFonts w:eastAsia="MS Mincho"/>
                <w:iCs/>
              </w:rPr>
              <w:t>a function even for a simplified RAN1 assumption.</w:t>
            </w:r>
            <w:r w:rsidR="0050747A">
              <w:rPr>
                <w:rFonts w:eastAsia="MS Mincho"/>
                <w:iCs/>
              </w:rPr>
              <w:t xml:space="preserve"> </w:t>
            </w:r>
            <w:r w:rsidR="0050747A">
              <w:t xml:space="preserve">We agree </w:t>
            </w:r>
            <w:r>
              <w:rPr>
                <w:lang w:val="en-GB"/>
              </w:rPr>
              <w:t xml:space="preserve">with Vodafone and Qualcomm on the need to </w:t>
            </w:r>
            <w:r>
              <w:rPr>
                <w:rFonts w:eastAsia="MS Mincho"/>
                <w:lang w:eastAsia="ja-JP"/>
              </w:rPr>
              <w:t xml:space="preserve">capture the dependency between </w:t>
            </w:r>
            <m:oMath>
              <m:r>
                <w:rPr>
                  <w:rFonts w:ascii="Cambria Math" w:hAnsi="Cambria Math"/>
                </w:rPr>
                <m:t xml:space="preserve">η </m:t>
              </m:r>
            </m:oMath>
            <w:r>
              <w:rPr>
                <w:rFonts w:eastAsia="MS Mincho"/>
                <w:lang w:eastAsia="ja-JP"/>
              </w:rPr>
              <w:t>an</w:t>
            </w:r>
            <w:r w:rsidRPr="00D63BA8">
              <w:rPr>
                <w:rFonts w:eastAsia="MS Mincho"/>
                <w:lang w:eastAsia="ja-JP"/>
              </w:rPr>
              <w:t>d</w:t>
            </w:r>
            <w:r>
              <w:rPr>
                <w:rFonts w:eastAsia="MS Mincho"/>
                <w:lang w:eastAsia="ja-JP"/>
              </w:rPr>
              <w:t xml:space="preserve"> the radiated power, beca</w:t>
            </w:r>
            <w:r w:rsidR="00DC0A71">
              <w:rPr>
                <w:rFonts w:eastAsia="MS Mincho"/>
                <w:lang w:eastAsia="ja-JP"/>
              </w:rPr>
              <w:t>use the relationship between</w:t>
            </w:r>
            <w:r>
              <w:rPr>
                <w:rFonts w:eastAsia="MS Mincho"/>
                <w:lang w:eastAsia="ja-JP"/>
              </w:rPr>
              <w:t xml:space="preserve"> power consumed by the PA and power radiated is known to be nonlinear.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Pr>
                <w:rFonts w:eastAsia="MS Mincho"/>
                <w:iCs/>
              </w:rPr>
              <w:t xml:space="preserve"> as a function of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Pr>
                <w:rFonts w:eastAsia="MS Mincho"/>
                <w:iCs/>
              </w:rPr>
              <w:t xml:space="preserve"> and </w:t>
            </w:r>
            <m:oMath>
              <m:sSub>
                <m:sSubPr>
                  <m:ctrlPr>
                    <w:rPr>
                      <w:rFonts w:ascii="Cambria Math" w:hAnsi="Cambria Math"/>
                      <w:i/>
                      <w:iCs/>
                    </w:rPr>
                  </m:ctrlPr>
                </m:sSubPr>
                <m:e>
                  <m:r>
                    <w:rPr>
                      <w:rFonts w:ascii="Cambria Math" w:hAnsi="Cambria Math"/>
                    </w:rPr>
                    <m:t>s</m:t>
                  </m:r>
                </m:e>
                <m:sub>
                  <m:r>
                    <w:rPr>
                      <w:rFonts w:ascii="Cambria Math" w:hAnsi="Cambria Math"/>
                    </w:rPr>
                    <m:t>p</m:t>
                  </m:r>
                </m:sub>
              </m:sSub>
            </m:oMath>
            <w:r>
              <w:rPr>
                <w:rFonts w:eastAsia="MS Mincho"/>
                <w:iCs/>
              </w:rPr>
              <w:t xml:space="preserve">, as originally intended. More accurate modeling of a nonlinear </w:t>
            </w:r>
            <m:oMath>
              <m:r>
                <w:rPr>
                  <w:rFonts w:ascii="Cambria Math" w:hAnsi="Cambria Math"/>
                </w:rPr>
                <m:t>η</m:t>
              </m:r>
            </m:oMath>
            <w:r>
              <w:rPr>
                <w:rFonts w:eastAsia="MS Mincho"/>
              </w:rPr>
              <w:t xml:space="preserve"> </w:t>
            </w:r>
            <w:r>
              <w:rPr>
                <w:rFonts w:eastAsia="MS Mincho"/>
                <w:iCs/>
              </w:rPr>
              <w:t>with RAN4 involvement</w:t>
            </w:r>
            <w:r w:rsidR="00D755F9">
              <w:rPr>
                <w:rFonts w:eastAsia="MS Mincho"/>
                <w:iCs/>
              </w:rPr>
              <w:t xml:space="preserve"> would be better along with</w:t>
            </w:r>
            <w:r>
              <w:rPr>
                <w:rFonts w:eastAsia="MS Mincho"/>
                <w:iCs/>
              </w:rPr>
              <w:t xml:space="preserve"> associated signal distortions due to PA nonlinearity.</w:t>
            </w:r>
          </w:p>
        </w:tc>
      </w:tr>
      <w:tr w:rsidR="00934C2C" w14:paraId="0E8734DF" w14:textId="77777777" w:rsidTr="00DE5377">
        <w:tc>
          <w:tcPr>
            <w:tcW w:w="1150" w:type="dxa"/>
          </w:tcPr>
          <w:p w14:paraId="71468F15" w14:textId="191F4F66" w:rsidR="00934C2C" w:rsidRDefault="00934C2C" w:rsidP="00622FAC">
            <w:pPr>
              <w:spacing w:after="0"/>
              <w:jc w:val="center"/>
              <w:rPr>
                <w:rFonts w:eastAsia="MS Mincho"/>
                <w:lang w:eastAsia="ja-JP"/>
              </w:rPr>
            </w:pPr>
            <w:r>
              <w:rPr>
                <w:rFonts w:eastAsia="MS Mincho"/>
                <w:lang w:eastAsia="ja-JP"/>
              </w:rPr>
              <w:t>Q</w:t>
            </w:r>
            <w:r w:rsidR="00932E97">
              <w:rPr>
                <w:rFonts w:eastAsia="MS Mincho"/>
                <w:lang w:eastAsia="ja-JP"/>
              </w:rPr>
              <w:t>COM9</w:t>
            </w:r>
          </w:p>
        </w:tc>
        <w:tc>
          <w:tcPr>
            <w:tcW w:w="8484" w:type="dxa"/>
            <w:gridSpan w:val="4"/>
          </w:tcPr>
          <w:p w14:paraId="23F01D56" w14:textId="77777777" w:rsidR="00934C2C" w:rsidRDefault="00391F3B" w:rsidP="00622FAC">
            <w:pPr>
              <w:spacing w:after="0"/>
              <w:jc w:val="left"/>
            </w:pPr>
            <w:r>
              <w:t xml:space="preserve">Thanks very much FL for the </w:t>
            </w:r>
            <w:r w:rsidRPr="00B24661">
              <w:rPr>
                <w:rFonts w:eastAsiaTheme="minorEastAsia"/>
                <w:b/>
                <w:bCs/>
              </w:rPr>
              <w:t>FL8 Proposal 2.2.5</w:t>
            </w:r>
            <w:r>
              <w:t xml:space="preserve">. </w:t>
            </w:r>
          </w:p>
          <w:p w14:paraId="64F18A9A" w14:textId="77777777" w:rsidR="005B1684" w:rsidRDefault="005B1684" w:rsidP="00622FAC">
            <w:pPr>
              <w:spacing w:after="0"/>
              <w:jc w:val="left"/>
            </w:pPr>
          </w:p>
          <w:p w14:paraId="56C41BEC" w14:textId="7EE942FE" w:rsidR="005B1684" w:rsidRDefault="005B1684" w:rsidP="00622FAC">
            <w:pPr>
              <w:spacing w:after="0"/>
              <w:jc w:val="left"/>
            </w:pPr>
            <w:r>
              <w:t xml:space="preserve">Regarding the value of A, we </w:t>
            </w:r>
            <w:r w:rsidR="00072C2A">
              <w:t>prefer</w:t>
            </w:r>
            <w:r>
              <w:t xml:space="preserve"> to </w:t>
            </w:r>
            <w:r w:rsidR="00F75822">
              <w:t>have</w:t>
            </w:r>
            <w:r>
              <w:t xml:space="preserve"> a single value for </w:t>
            </w:r>
            <w:r w:rsidR="0003434E">
              <w:t>consistent observation</w:t>
            </w:r>
            <w:r w:rsidR="00072C2A">
              <w:t xml:space="preserve"> across companies</w:t>
            </w:r>
            <w:r w:rsidR="0003434E">
              <w:t xml:space="preserve">. </w:t>
            </w:r>
            <w:r w:rsidR="00E21C38">
              <w:t xml:space="preserve">From our understandings, </w:t>
            </w:r>
            <w:r w:rsidR="004805FE">
              <w:t xml:space="preserve">the value of </w:t>
            </w:r>
            <w:r w:rsidR="00E21C38">
              <w:t xml:space="preserve">A approximately represents the portion of the dynamic power consumption in non-PA components. </w:t>
            </w:r>
            <w:r w:rsidR="00990E81">
              <w:t xml:space="preserve">It </w:t>
            </w:r>
            <w:r w:rsidR="001C2E15">
              <w:t>is</w:t>
            </w:r>
            <w:r w:rsidR="00990E81">
              <w:t xml:space="preserve"> well-known that PA-related components consume roughly 60%-70% </w:t>
            </w:r>
            <w:r w:rsidR="00C41452">
              <w:t xml:space="preserve">of total </w:t>
            </w:r>
            <w:r w:rsidR="00174AE9">
              <w:t xml:space="preserve">power. </w:t>
            </w:r>
            <w:r w:rsidR="005E2997">
              <w:t xml:space="preserve">Note that </w:t>
            </w:r>
            <w:r w:rsidR="00813374">
              <w:t>the</w:t>
            </w:r>
            <w:r w:rsidR="000024AC">
              <w:t xml:space="preserve"> static power can be included in the non-PA components. </w:t>
            </w:r>
            <w:r w:rsidR="00AF2BC2">
              <w:t>For example, for Set 1 FR1, static power</w:t>
            </w:r>
            <w:r w:rsidR="001D1BCA">
              <w:t xml:space="preserve"> in the agreed baseline is </w:t>
            </w:r>
            <w:r w:rsidR="00C13392">
              <w:t>19.6</w:t>
            </w:r>
            <w:r w:rsidR="001D1BCA">
              <w:t xml:space="preserve">% </w:t>
            </w:r>
            <w:r w:rsidR="005F4BB3">
              <w:t xml:space="preserve">and </w:t>
            </w:r>
            <w:r w:rsidR="000E5716">
              <w:t xml:space="preserve">17.1% </w:t>
            </w:r>
            <w:r w:rsidR="001D1BCA">
              <w:t xml:space="preserve">for </w:t>
            </w:r>
            <w:r w:rsidR="005F4BB3">
              <w:t xml:space="preserve">Cat 1 and </w:t>
            </w:r>
            <w:r w:rsidR="001D1BCA">
              <w:t>Cat 2</w:t>
            </w:r>
            <w:r w:rsidR="005F4BB3">
              <w:t>, respectively.</w:t>
            </w:r>
            <w:r w:rsidR="00DE6791">
              <w:t xml:space="preserve"> Now if we want to make up for </w:t>
            </w:r>
            <w:r w:rsidR="00E635BE">
              <w:t>30%-40% of power consumption</w:t>
            </w:r>
            <w:r w:rsidR="003C3FA4">
              <w:t xml:space="preserve"> of the non-PA components</w:t>
            </w:r>
            <w:r w:rsidR="00E635BE">
              <w:t xml:space="preserve">, the value of </w:t>
            </w:r>
            <w:r w:rsidR="005A77B6">
              <w:t xml:space="preserve">A should be in range of 0.1 to 0.3. </w:t>
            </w:r>
            <w:r w:rsidR="00676547">
              <w:t>Therefore</w:t>
            </w:r>
            <w:r w:rsidR="0025172A">
              <w:t>, to move forward</w:t>
            </w:r>
            <w:r w:rsidR="007661F2">
              <w:t xml:space="preserve">, we suggest </w:t>
            </w:r>
            <w:r w:rsidR="00226A6C">
              <w:t>picking</w:t>
            </w:r>
            <w:r w:rsidR="007661F2">
              <w:t xml:space="preserve"> A = 0.3</w:t>
            </w:r>
            <w:r w:rsidR="000B369A">
              <w:t xml:space="preserve"> (i.e., the middle value of </w:t>
            </w:r>
            <w:r w:rsidR="0054759D">
              <w:t>the A values</w:t>
            </w:r>
            <w:r w:rsidR="000B369A">
              <w:t xml:space="preserve"> in the current proposal)</w:t>
            </w:r>
            <w:r w:rsidR="007661F2">
              <w:t xml:space="preserve"> </w:t>
            </w:r>
            <w:r w:rsidR="001D3C2A">
              <w:t xml:space="preserve">and update the proposal for A </w:t>
            </w:r>
            <w:r w:rsidR="00683836">
              <w:t>as</w:t>
            </w:r>
            <w:r w:rsidR="001D3C2A">
              <w:t>:</w:t>
            </w:r>
          </w:p>
          <w:p w14:paraId="3AEC18FB" w14:textId="57F758E7" w:rsidR="00226A6C" w:rsidRPr="00226A6C" w:rsidRDefault="00226A6C" w:rsidP="00226A6C">
            <w:pPr>
              <w:pStyle w:val="ListParagraph"/>
              <w:numPr>
                <w:ilvl w:val="0"/>
                <w:numId w:val="88"/>
              </w:numPr>
              <w:spacing w:after="0"/>
              <w:rPr>
                <w:rFonts w:eastAsiaTheme="minorEastAsia"/>
                <w:b/>
                <w:bCs/>
              </w:rPr>
            </w:pPr>
            <w:r w:rsidRPr="001D3C2A">
              <w:rPr>
                <w:rFonts w:eastAsiaTheme="minorEastAsia"/>
                <w:b/>
                <w:bCs/>
                <w:color w:val="0070C0"/>
              </w:rPr>
              <w:t>A = 0</w:t>
            </w:r>
            <w:r w:rsidR="006247CC">
              <w:rPr>
                <w:rFonts w:eastAsiaTheme="minorEastAsia"/>
                <w:b/>
                <w:bCs/>
                <w:color w:val="0070C0"/>
              </w:rPr>
              <w:t>.3</w:t>
            </w:r>
          </w:p>
        </w:tc>
      </w:tr>
      <w:tr w:rsidR="00C1596B" w14:paraId="33302C7B" w14:textId="77777777" w:rsidTr="00DE5377">
        <w:tc>
          <w:tcPr>
            <w:tcW w:w="1150" w:type="dxa"/>
          </w:tcPr>
          <w:p w14:paraId="3F3D15C6" w14:textId="77F6D8D5" w:rsidR="00C1596B" w:rsidRDefault="00C1596B" w:rsidP="00C1596B">
            <w:pPr>
              <w:spacing w:after="0"/>
              <w:jc w:val="center"/>
              <w:rPr>
                <w:rFonts w:eastAsia="MS Mincho"/>
                <w:lang w:eastAsia="ja-JP"/>
              </w:rPr>
            </w:pPr>
            <w:r>
              <w:rPr>
                <w:rFonts w:eastAsia="MS Mincho"/>
                <w:lang w:eastAsia="ja-JP"/>
              </w:rPr>
              <w:t>Ericsson7</w:t>
            </w:r>
          </w:p>
        </w:tc>
        <w:tc>
          <w:tcPr>
            <w:tcW w:w="8484" w:type="dxa"/>
            <w:gridSpan w:val="4"/>
          </w:tcPr>
          <w:p w14:paraId="53E952DF" w14:textId="77777777" w:rsidR="00C1596B" w:rsidRDefault="00C1596B" w:rsidP="00C1596B">
            <w:pPr>
              <w:spacing w:after="0"/>
              <w:jc w:val="left"/>
              <w:rPr>
                <w:rFonts w:eastAsia="MS Mincho"/>
                <w:lang w:eastAsia="ja-JP"/>
              </w:rPr>
            </w:pPr>
            <w:r>
              <w:rPr>
                <w:rFonts w:eastAsia="MS Mincho"/>
                <w:lang w:eastAsia="ja-JP"/>
              </w:rPr>
              <w:t xml:space="preserve">We prefer to use single value of A as baseline. Other values can be optional. </w:t>
            </w:r>
          </w:p>
          <w:p w14:paraId="391D19A4" w14:textId="77777777" w:rsidR="00C1596B" w:rsidRDefault="00C1596B" w:rsidP="00C1596B">
            <w:pPr>
              <w:spacing w:after="0"/>
              <w:jc w:val="left"/>
              <w:rPr>
                <w:rFonts w:eastAsia="MS Mincho"/>
                <w:lang w:eastAsia="ja-JP"/>
              </w:rPr>
            </w:pPr>
          </w:p>
          <w:p w14:paraId="2C6D803F" w14:textId="77777777" w:rsidR="00C1596B" w:rsidRDefault="00C1596B" w:rsidP="00C1596B">
            <w:pPr>
              <w:spacing w:after="0"/>
              <w:jc w:val="left"/>
              <w:rPr>
                <w:rFonts w:eastAsia="MS Mincho"/>
                <w:lang w:eastAsia="ja-JP"/>
              </w:rPr>
            </w:pPr>
            <w:r>
              <w:rPr>
                <w:rFonts w:eastAsia="MS Mincho"/>
                <w:lang w:eastAsia="ja-JP"/>
              </w:rPr>
              <w:t xml:space="preserve">Regarding the eta factor, our suggestion would be as follows: </w:t>
            </w:r>
          </w:p>
          <w:p w14:paraId="7FDDB84A" w14:textId="77777777" w:rsidR="00C1596B" w:rsidRPr="00592B1C" w:rsidRDefault="00C1596B" w:rsidP="00C1596B">
            <w:pPr>
              <w:pStyle w:val="ListParagraph"/>
              <w:widowControl/>
              <w:numPr>
                <w:ilvl w:val="0"/>
                <w:numId w:val="83"/>
              </w:numPr>
              <w:spacing w:after="0"/>
              <w:rPr>
                <w:rFonts w:eastAsia="MS Mincho"/>
                <w:i/>
                <w:iCs/>
              </w:rPr>
            </w:pPr>
            <w:r w:rsidRPr="00592B1C">
              <w:rPr>
                <w:rFonts w:eastAsia="MS Mincho"/>
                <w:i/>
                <w:iCs/>
              </w:rPr>
              <w:t xml:space="preserve">If one value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 xml:space="preserve"> is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w:t>
            </w:r>
            <m:oMath>
              <m:r>
                <w:rPr>
                  <w:rFonts w:ascii="Cambria Math" w:hAnsi="Cambria Math"/>
                </w:rPr>
                <m:t>1</m:t>
              </m:r>
            </m:oMath>
          </w:p>
          <w:p w14:paraId="77F3F30E" w14:textId="77777777" w:rsidR="00C1596B" w:rsidRPr="003D0677" w:rsidRDefault="00C1596B" w:rsidP="00C1596B">
            <w:pPr>
              <w:pStyle w:val="ListParagraph"/>
              <w:widowControl/>
              <w:numPr>
                <w:ilvl w:val="0"/>
                <w:numId w:val="83"/>
              </w:numPr>
              <w:spacing w:after="0"/>
              <w:rPr>
                <w:rFonts w:eastAsia="MS Mincho"/>
                <w:i/>
                <w:iCs/>
              </w:rPr>
            </w:pPr>
            <w:r w:rsidRPr="00592B1C">
              <w:rPr>
                <w:rFonts w:eastAsia="MS Mincho"/>
                <w:i/>
                <w:iCs/>
              </w:rPr>
              <w:t>If two value</w:t>
            </w:r>
            <w:r>
              <w:rPr>
                <w:rFonts w:eastAsia="MS Mincho"/>
                <w:i/>
                <w:iCs/>
              </w:rPr>
              <w:t>s</w:t>
            </w:r>
            <w:r w:rsidRPr="00592B1C">
              <w:rPr>
                <w:rFonts w:eastAsia="MS Mincho"/>
                <w:i/>
                <w:iCs/>
              </w:rPr>
              <w:t xml:space="preserv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 xml:space="preserve"> </w:t>
            </w:r>
            <w:r>
              <w:rPr>
                <w:rFonts w:eastAsia="MS Mincho"/>
                <w:i/>
                <w:iCs/>
              </w:rPr>
              <w:t>are</w:t>
            </w:r>
            <w:r w:rsidRPr="00592B1C">
              <w:rPr>
                <w:rFonts w:eastAsia="MS Mincho"/>
                <w:i/>
                <w:iCs/>
              </w:rPr>
              <w:t xml:space="preserve">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 xml:space="preserve"> = 0.76 if </w:t>
            </w:r>
            <m:oMath>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&lt;0.5</m:t>
              </m:r>
            </m:oMath>
            <w:r w:rsidRPr="00592B1C">
              <w:rPr>
                <w:rFonts w:eastAsia="MS Mincho"/>
                <w:i/>
                <w:iCs/>
              </w:rPr>
              <w:t xml:space="preserve">; otherwise,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=1.</m:t>
              </m:r>
            </m:oMath>
          </w:p>
          <w:p w14:paraId="64C049CF" w14:textId="77777777" w:rsidR="00C1596B" w:rsidRPr="003D0677" w:rsidRDefault="00C1596B" w:rsidP="00C1596B">
            <w:pPr>
              <w:pStyle w:val="ListParagraph"/>
              <w:widowControl/>
              <w:numPr>
                <w:ilvl w:val="0"/>
                <w:numId w:val="83"/>
              </w:numPr>
              <w:spacing w:after="0"/>
              <w:rPr>
                <w:rFonts w:eastAsia="MS Mincho"/>
                <w:i/>
                <w:iCs/>
              </w:rPr>
            </w:pPr>
            <w:r w:rsidRPr="00592B1C">
              <w:rPr>
                <w:rFonts w:eastAsia="MS Mincho"/>
                <w:i/>
                <w:iCs/>
              </w:rPr>
              <w:lastRenderedPageBreak/>
              <w:t xml:space="preserve">Companies to report the assumption used in evaluation. </w:t>
            </w:r>
          </w:p>
          <w:p w14:paraId="3FDC6F6D" w14:textId="77777777" w:rsidR="00C1596B" w:rsidRDefault="00C1596B" w:rsidP="00C1596B">
            <w:pPr>
              <w:spacing w:after="0"/>
              <w:rPr>
                <w:rFonts w:eastAsia="MS Mincho"/>
                <w:i/>
                <w:iCs/>
              </w:rPr>
            </w:pPr>
          </w:p>
          <w:p w14:paraId="06AB91A7" w14:textId="77777777" w:rsidR="00C1596B" w:rsidRDefault="00C1596B" w:rsidP="00C1596B">
            <w:pPr>
              <w:spacing w:after="0"/>
              <w:rPr>
                <w:rFonts w:eastAsia="MS Mincho"/>
              </w:rPr>
            </w:pPr>
            <w:r>
              <w:rPr>
                <w:rFonts w:eastAsia="MS Mincho"/>
              </w:rPr>
              <w:t xml:space="preserve"> </w:t>
            </w:r>
          </w:p>
          <w:p w14:paraId="7EFF5A1A" w14:textId="77777777" w:rsidR="00C1596B" w:rsidRDefault="00C1596B" w:rsidP="00C1596B">
            <w:pPr>
              <w:spacing w:after="0"/>
              <w:rPr>
                <w:rFonts w:eastAsia="MS Mincho"/>
              </w:rPr>
            </w:pPr>
            <w:r>
              <w:rPr>
                <w:rFonts w:eastAsia="MS Mincho"/>
              </w:rPr>
              <w:t>Substituting the yellow highlighted part in the agreement to calculate P_dynamic,DL as per baseline P_dynamic_DL, the result looks as follows : it gives the impression that eta is cancelled out. Perhaps some clarification is needed on this, especially if two values are to be used for evaluations.</w:t>
            </w:r>
          </w:p>
          <w:p w14:paraId="25309E9E" w14:textId="77777777" w:rsidR="00C1596B" w:rsidRDefault="00C1596B" w:rsidP="00C1596B">
            <w:pPr>
              <w:spacing w:after="0"/>
              <w:rPr>
                <w:rFonts w:eastAsia="MS Mincho"/>
              </w:rPr>
            </w:pPr>
          </w:p>
          <w:p w14:paraId="5541E0F3" w14:textId="77777777" w:rsidR="00C1596B" w:rsidRDefault="00000000" w:rsidP="00C1596B">
            <w:pPr>
              <w:spacing w:after="0"/>
              <w:rPr>
                <w:rFonts w:eastAsia="MS Mincho"/>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num>
                      <m:den/>
                    </m:f>
                  </m:e>
                </m:d>
              </m:oMath>
            </m:oMathPara>
          </w:p>
          <w:p w14:paraId="5B5FA40A" w14:textId="77777777" w:rsidR="00C1596B" w:rsidRDefault="00C1596B" w:rsidP="00C1596B">
            <w:pPr>
              <w:spacing w:after="0"/>
              <w:rPr>
                <w:rFonts w:eastAsia="MS Mincho"/>
              </w:rPr>
            </w:pPr>
            <w:r>
              <w:rPr>
                <w:rFonts w:eastAsia="MS Mincho"/>
              </w:rPr>
              <w:t xml:space="preserve">From the agreement : </w:t>
            </w:r>
          </w:p>
          <w:p w14:paraId="7F2504B2" w14:textId="77777777" w:rsidR="00C1596B" w:rsidRPr="003D0677" w:rsidRDefault="00C1596B" w:rsidP="00C1596B">
            <w:pPr>
              <w:spacing w:after="0"/>
              <w:rPr>
                <w:rFonts w:eastAsia="MS Mincho"/>
              </w:rPr>
            </w:pPr>
          </w:p>
          <w:p w14:paraId="25792293" w14:textId="4A32248A" w:rsidR="00C1596B" w:rsidRDefault="00C1596B" w:rsidP="00C1596B">
            <w:pPr>
              <w:spacing w:after="0"/>
              <w:jc w:val="left"/>
            </w:pPr>
            <w:r>
              <w:rPr>
                <w:noProof/>
              </w:rPr>
              <w:drawing>
                <wp:inline distT="0" distB="0" distL="0" distR="0" wp14:anchorId="00B08FFD" wp14:editId="109085D3">
                  <wp:extent cx="4146550" cy="80593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7694" cy="810049"/>
                          </a:xfrm>
                          <a:prstGeom prst="rect">
                            <a:avLst/>
                          </a:prstGeom>
                        </pic:spPr>
                      </pic:pic>
                    </a:graphicData>
                  </a:graphic>
                </wp:inline>
              </w:drawing>
            </w:r>
          </w:p>
        </w:tc>
      </w:tr>
      <w:tr w:rsidR="000E68D8" w14:paraId="00517416" w14:textId="77777777" w:rsidTr="000E68D8">
        <w:tc>
          <w:tcPr>
            <w:tcW w:w="1150" w:type="dxa"/>
          </w:tcPr>
          <w:p w14:paraId="283E6917" w14:textId="77777777" w:rsidR="000E68D8" w:rsidRDefault="000E68D8" w:rsidP="008C72E9">
            <w:pPr>
              <w:spacing w:after="0"/>
              <w:jc w:val="center"/>
              <w:rPr>
                <w:rFonts w:eastAsia="MS Mincho"/>
                <w:lang w:eastAsia="ja-JP"/>
              </w:rPr>
            </w:pPr>
            <w:r>
              <w:rPr>
                <w:rFonts w:eastAsia="MS Mincho"/>
                <w:lang w:eastAsia="ja-JP"/>
              </w:rPr>
              <w:lastRenderedPageBreak/>
              <w:t>CATT</w:t>
            </w:r>
          </w:p>
        </w:tc>
        <w:tc>
          <w:tcPr>
            <w:tcW w:w="8484" w:type="dxa"/>
            <w:gridSpan w:val="4"/>
          </w:tcPr>
          <w:p w14:paraId="7D52722A" w14:textId="77777777" w:rsidR="000E68D8" w:rsidRDefault="000E68D8" w:rsidP="008C72E9">
            <w:pPr>
              <w:spacing w:after="0"/>
              <w:jc w:val="left"/>
            </w:pPr>
            <w:r>
              <w:t xml:space="preserve">We can accept  the proposed PA efficient value of 0.76 and 1 in  </w:t>
            </w:r>
            <w:r w:rsidRPr="009300A3">
              <w:t>FL8 Proposal 2.2.5</w:t>
            </w:r>
            <w:r>
              <w:t>.  However we don’t agree to have smaller A value at 0.1 and 0.4</w:t>
            </w:r>
          </w:p>
          <w:p w14:paraId="5EF2BB27" w14:textId="77777777" w:rsidR="000E68D8" w:rsidRDefault="000E68D8" w:rsidP="008C72E9">
            <w:pPr>
              <w:spacing w:after="0"/>
              <w:jc w:val="left"/>
            </w:pPr>
          </w:p>
          <w:p w14:paraId="2102B7CA" w14:textId="77777777" w:rsidR="000E68D8" w:rsidRDefault="000E68D8" w:rsidP="008C72E9">
            <w:pPr>
              <w:spacing w:after="0"/>
              <w:jc w:val="left"/>
            </w:pPr>
            <w:r>
              <w:t xml:space="preserve">The spatial domain scaling had been identified as the most energy saving in Rel-10 Network energy saving comparing to other components.  Thus, the value of A should be 0.7.   </w:t>
            </w:r>
          </w:p>
        </w:tc>
      </w:tr>
    </w:tbl>
    <w:p w14:paraId="3BFE6F75" w14:textId="77777777" w:rsidR="00657AAF" w:rsidRDefault="00657AAF"/>
    <w:p w14:paraId="2B06A7A2" w14:textId="77777777" w:rsidR="00657AAF" w:rsidRDefault="00DD41FC">
      <w:pPr>
        <w:pStyle w:val="Heading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Heading3"/>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TableGrid"/>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ListParagraph"/>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ListParagraph"/>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lastRenderedPageBreak/>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ListParagraph"/>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lastRenderedPageBreak/>
              <w:t>FL1/FL2 Proposal 2.5.1:</w:t>
            </w:r>
          </w:p>
          <w:p w14:paraId="343E1CF0"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ListParagraph"/>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ListParagraph"/>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lastRenderedPageBreak/>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Tdoc.</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Heading3"/>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ListParagraph"/>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TableGrid"/>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lastRenderedPageBreak/>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ListParagraph"/>
              <w:numPr>
                <w:ilvl w:val="0"/>
                <w:numId w:val="47"/>
              </w:numPr>
            </w:pPr>
            <w:r>
              <w:t xml:space="preserve">The BS power model defined in this study is a simplified model </w:t>
            </w:r>
            <w:del w:id="158" w:author="Ajit" w:date="2022-10-11T15:09:00Z">
              <w:r>
                <w:delText>of the real BS power consumption</w:delText>
              </w:r>
            </w:del>
            <w:ins w:id="159"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ListParagraph"/>
              <w:numPr>
                <w:ilvl w:val="0"/>
                <w:numId w:val="47"/>
              </w:numPr>
              <w:rPr>
                <w:del w:id="160" w:author="Ajit" w:date="2022-10-11T15:10:00Z"/>
              </w:rPr>
            </w:pPr>
            <w:del w:id="161"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del w:id="162"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63"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Tdoc, otherwise, how to derive the final values by average operation is confusing by reading the reference Tdoc.</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Nokia/Nsb</w:t>
            </w:r>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ListParagraph"/>
              <w:numPr>
                <w:ilvl w:val="0"/>
                <w:numId w:val="47"/>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Heading3"/>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w:t>
      </w:r>
      <w:r>
        <w:rPr>
          <w:rFonts w:eastAsiaTheme="minorEastAsia"/>
        </w:rPr>
        <w:lastRenderedPageBreak/>
        <w:t xml:space="preserve">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ListParagraph"/>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p>
    <w:tbl>
      <w:tblPr>
        <w:tblStyle w:val="TableGrid"/>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Tdoc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ListParagraph"/>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Nokia/Nsb</w:t>
            </w:r>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Regarding the input in tdoc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14:paraId="5F629D65" w14:textId="77777777" w:rsidR="00657AAF" w:rsidRDefault="00657AAF">
            <w:pPr>
              <w:spacing w:after="0"/>
              <w:jc w:val="left"/>
              <w:rPr>
                <w:iCs/>
              </w:rPr>
            </w:pPr>
          </w:p>
          <w:p w14:paraId="653D15A3" w14:textId="77777777" w:rsidR="00657AAF" w:rsidRDefault="00DD41FC">
            <w:pPr>
              <w:pStyle w:val="ListParagraph"/>
              <w:numPr>
                <w:ilvl w:val="0"/>
                <w:numId w:val="47"/>
              </w:numPr>
              <w:rPr>
                <w:i/>
                <w:iCs/>
              </w:rPr>
            </w:pPr>
            <w:r>
              <w:rPr>
                <w:i/>
                <w:iCs/>
              </w:rPr>
              <w:lastRenderedPageBreak/>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lastRenderedPageBreak/>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ListParagraph"/>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ListParagraph"/>
              <w:numPr>
                <w:ilvl w:val="0"/>
                <w:numId w:val="47"/>
              </w:numPr>
              <w:rPr>
                <w:strike/>
                <w:color w:val="7030A0"/>
              </w:rPr>
            </w:pPr>
            <w:r>
              <w:rPr>
                <w:strike/>
                <w:color w:val="7030A0"/>
              </w:rPr>
              <w:t>A reference to tdoc,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TableGrid"/>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 xml:space="preserve">BS power model category 2 requires cell to have much longer periods of non-activity, e.g. in the order to 640 msec to 10 sec, before deeper sleep modes can be leveraged. Since the user traffic are generated </w:t>
            </w:r>
            <w:r>
              <w:lastRenderedPageBreak/>
              <w:t>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lastRenderedPageBreak/>
              <w:t>ZTE, Sanechips</w:t>
            </w:r>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Nokia/Nsb</w:t>
            </w:r>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Heading3"/>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ListParagraph"/>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ListParagraph"/>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TableGrid"/>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ListParagraph"/>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We are OK with FL propsoal</w:t>
            </w:r>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ListParagraph"/>
              <w:numPr>
                <w:ilvl w:val="0"/>
                <w:numId w:val="47"/>
              </w:numPr>
              <w:rPr>
                <w:i/>
                <w:iCs/>
              </w:rPr>
            </w:pPr>
            <w:r w:rsidRPr="00FF506C">
              <w:rPr>
                <w:i/>
                <w:iCs/>
              </w:rPr>
              <w:t xml:space="preserve">The BS power model defined in this study is a simplified model for the purposes of evaluations, </w:t>
            </w:r>
            <w:r w:rsidRPr="00FF506C">
              <w:rPr>
                <w:i/>
                <w:iCs/>
              </w:rPr>
              <w:lastRenderedPageBreak/>
              <w:t>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ListParagraph"/>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ListParagraph"/>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r w:rsidRPr="007C335C">
              <w:rPr>
                <w:strike/>
                <w:color w:val="7030A0"/>
                <w:highlight w:val="yellow"/>
              </w:rPr>
              <w:t>D</w:t>
            </w:r>
            <w:r w:rsidRPr="007C335C">
              <w:rPr>
                <w:color w:val="7030A0"/>
              </w:rPr>
              <w:t>d</w:t>
            </w:r>
            <w:r>
              <w:t>ifferent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ListParagraph"/>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rPr>
            </w:pPr>
            <w:r>
              <w:rPr>
                <w:rFonts w:eastAsiaTheme="minorEastAsia"/>
              </w:rPr>
              <w:t>Nokia/Nsb</w:t>
            </w:r>
          </w:p>
        </w:tc>
        <w:tc>
          <w:tcPr>
            <w:tcW w:w="8329" w:type="dxa"/>
          </w:tcPr>
          <w:p w14:paraId="1289FABD" w14:textId="7F85849C" w:rsidR="00421229" w:rsidRDefault="00421229" w:rsidP="00421229">
            <w:pPr>
              <w:rPr>
                <w:rFonts w:eastAsiaTheme="minorEastAsia"/>
              </w:rPr>
            </w:pPr>
            <w:r>
              <w:rPr>
                <w:b/>
              </w:rPr>
              <w:t>Support</w:t>
            </w:r>
          </w:p>
        </w:tc>
      </w:tr>
      <w:tr w:rsidR="002F20F1" w14:paraId="398C8F88" w14:textId="77777777" w:rsidTr="00FA5971">
        <w:tc>
          <w:tcPr>
            <w:tcW w:w="1305" w:type="dxa"/>
          </w:tcPr>
          <w:p w14:paraId="5218A1A1" w14:textId="0E71815D" w:rsidR="002F20F1" w:rsidRDefault="002F20F1" w:rsidP="00421229">
            <w:pPr>
              <w:spacing w:after="0"/>
              <w:jc w:val="center"/>
              <w:rPr>
                <w:rFonts w:eastAsiaTheme="minorEastAsia"/>
              </w:rPr>
            </w:pPr>
            <w:r>
              <w:rPr>
                <w:rFonts w:eastAsiaTheme="minorEastAsia"/>
              </w:rPr>
              <w:t>Vodafone</w:t>
            </w:r>
          </w:p>
        </w:tc>
        <w:tc>
          <w:tcPr>
            <w:tcW w:w="8329" w:type="dxa"/>
          </w:tcPr>
          <w:p w14:paraId="15FD82B8" w14:textId="75ADFE2B" w:rsidR="002F20F1" w:rsidRDefault="002F20F1" w:rsidP="00421229">
            <w:pPr>
              <w:rPr>
                <w:b/>
              </w:rPr>
            </w:pPr>
            <w:r w:rsidRPr="002F20F1">
              <w:rPr>
                <w:rFonts w:eastAsiaTheme="minorEastAsia"/>
              </w:rPr>
              <w:t>Support</w:t>
            </w:r>
          </w:p>
        </w:tc>
      </w:tr>
      <w:tr w:rsidR="00C1596B" w:rsidRPr="002F20F1" w14:paraId="23C254B4" w14:textId="77777777" w:rsidTr="00C1596B">
        <w:tc>
          <w:tcPr>
            <w:tcW w:w="1305" w:type="dxa"/>
          </w:tcPr>
          <w:p w14:paraId="7D77E1DA" w14:textId="77777777" w:rsidR="00C1596B" w:rsidRDefault="00C1596B" w:rsidP="00A87DA8">
            <w:pPr>
              <w:spacing w:after="0"/>
              <w:jc w:val="center"/>
              <w:rPr>
                <w:rFonts w:eastAsiaTheme="minorEastAsia"/>
              </w:rPr>
            </w:pPr>
            <w:r>
              <w:rPr>
                <w:rFonts w:eastAsiaTheme="minorEastAsia"/>
              </w:rPr>
              <w:t>Ericsson7</w:t>
            </w:r>
          </w:p>
        </w:tc>
        <w:tc>
          <w:tcPr>
            <w:tcW w:w="8329" w:type="dxa"/>
          </w:tcPr>
          <w:p w14:paraId="7B205DFB" w14:textId="77777777" w:rsidR="00C1596B" w:rsidRPr="002F20F1" w:rsidRDefault="00C1596B" w:rsidP="00A87DA8">
            <w:pPr>
              <w:rPr>
                <w:rFonts w:eastAsiaTheme="minorEastAsia"/>
              </w:rPr>
            </w:pPr>
            <w:r>
              <w:rPr>
                <w:rFonts w:eastAsiaTheme="minorEastAsia"/>
              </w:rPr>
              <w:t>OK.</w:t>
            </w:r>
          </w:p>
        </w:tc>
      </w:tr>
      <w:tr w:rsidR="000E68D8" w:rsidRPr="002F20F1" w14:paraId="0C6CD51B" w14:textId="77777777" w:rsidTr="000E68D8">
        <w:tc>
          <w:tcPr>
            <w:tcW w:w="1305" w:type="dxa"/>
          </w:tcPr>
          <w:p w14:paraId="7A7525B0" w14:textId="77777777" w:rsidR="000E68D8" w:rsidRDefault="000E68D8" w:rsidP="008C72E9">
            <w:pPr>
              <w:spacing w:after="0"/>
              <w:jc w:val="center"/>
              <w:rPr>
                <w:rFonts w:eastAsiaTheme="minorEastAsia"/>
              </w:rPr>
            </w:pPr>
            <w:r>
              <w:rPr>
                <w:rFonts w:eastAsiaTheme="minorEastAsia"/>
              </w:rPr>
              <w:t>CATT</w:t>
            </w:r>
          </w:p>
        </w:tc>
        <w:tc>
          <w:tcPr>
            <w:tcW w:w="8329" w:type="dxa"/>
          </w:tcPr>
          <w:p w14:paraId="7B33C72C" w14:textId="77777777" w:rsidR="000E68D8" w:rsidRPr="002F20F1" w:rsidRDefault="000E68D8" w:rsidP="008C72E9">
            <w:pPr>
              <w:rPr>
                <w:rFonts w:eastAsiaTheme="minorEastAsia"/>
              </w:rPr>
            </w:pPr>
            <w:r>
              <w:rPr>
                <w:rFonts w:eastAsiaTheme="minorEastAsia"/>
              </w:rPr>
              <w:t>We are OK with the proposal</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Heading1"/>
      </w:pPr>
      <w:r>
        <w:t>Methodology</w:t>
      </w:r>
    </w:p>
    <w:p w14:paraId="7008A872" w14:textId="77777777" w:rsidR="00657AAF" w:rsidRDefault="00DD41FC">
      <w:pPr>
        <w:pStyle w:val="Heading2"/>
      </w:pPr>
      <w:bookmarkStart w:id="164"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the actual total DL transmission power is adjusted according to the actual bandwidth and the number of active TxRUs as follows</w:t>
      </w:r>
    </w:p>
    <w:p w14:paraId="3CE1A070" w14:textId="77777777" w:rsidR="00657AAF" w:rsidRDefault="00000000">
      <w:pPr>
        <w:pStyle w:val="ListParagraph"/>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000000">
      <w:pPr>
        <w:pStyle w:val="ListParagraph"/>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000000">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Heading3"/>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TableGrid"/>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lastRenderedPageBreak/>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2 ms period</w:t>
                  </w:r>
                </w:p>
              </w:tc>
              <w:tc>
                <w:tcPr>
                  <w:tcW w:w="2666" w:type="dxa"/>
                </w:tcPr>
                <w:p w14:paraId="27DE4C96" w14:textId="77777777" w:rsidR="00657AAF" w:rsidRDefault="00DD41FC">
                  <w:pPr>
                    <w:spacing w:after="0"/>
                    <w:rPr>
                      <w:bCs/>
                    </w:rPr>
                  </w:pPr>
                  <w:r>
                    <w:rPr>
                      <w:bCs/>
                    </w:rPr>
                    <w:t xml:space="preserve">Periodic, CQI on </w:t>
                  </w:r>
                  <w:r>
                    <w:t>2 ms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20 ms</w:t>
                  </w:r>
                  <w:ins w:id="165"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20 ms</w:t>
                  </w:r>
                  <w:ins w:id="166"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ms, </w:t>
                  </w:r>
                  <w:r>
                    <w:rPr>
                      <w:bCs/>
                      <w:strike/>
                      <w:color w:val="FF0000"/>
                    </w:rPr>
                    <w:t xml:space="preserve">or </w:t>
                  </w:r>
                  <w:r>
                    <w:rPr>
                      <w:bCs/>
                    </w:rPr>
                    <w:t xml:space="preserve">80 ms, </w:t>
                  </w:r>
                  <w:ins w:id="167"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ms, </w:t>
                  </w:r>
                  <w:r>
                    <w:rPr>
                      <w:bCs/>
                      <w:strike/>
                      <w:color w:val="FF0000"/>
                    </w:rPr>
                    <w:t xml:space="preserve">or </w:t>
                  </w:r>
                  <w:r>
                    <w:rPr>
                      <w:bCs/>
                    </w:rPr>
                    <w:t xml:space="preserve">80 ms, </w:t>
                  </w:r>
                  <w:ins w:id="168"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RBs for 20 ms periodicity,</w:t>
                  </w:r>
                </w:p>
                <w:p w14:paraId="669022B8" w14:textId="77777777" w:rsidR="00657AAF" w:rsidRDefault="00DD41FC">
                  <w:pPr>
                    <w:spacing w:after="0"/>
                    <w:rPr>
                      <w:bCs/>
                    </w:rPr>
                  </w:pPr>
                  <w:r>
                    <w:t>48 RBs for 80 ms periodicity</w:t>
                  </w:r>
                </w:p>
              </w:tc>
              <w:tc>
                <w:tcPr>
                  <w:tcW w:w="2666" w:type="dxa"/>
                </w:tcPr>
                <w:p w14:paraId="4290E70D" w14:textId="77777777" w:rsidR="00657AAF" w:rsidRDefault="00DD41FC">
                  <w:pPr>
                    <w:spacing w:after="0"/>
                  </w:pPr>
                  <w:r>
                    <w:rPr>
                      <w:bCs/>
                    </w:rPr>
                    <w:t xml:space="preserve">24 </w:t>
                  </w:r>
                  <w:r>
                    <w:t>RBs for 20 ms periodicity,</w:t>
                  </w:r>
                </w:p>
                <w:p w14:paraId="4BFCC160" w14:textId="77777777" w:rsidR="00657AAF" w:rsidRDefault="00DD41FC">
                  <w:pPr>
                    <w:spacing w:after="0"/>
                    <w:rPr>
                      <w:bCs/>
                    </w:rPr>
                  </w:pPr>
                  <w:r>
                    <w:t>48 RBs for 80 ms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20 ms</w:t>
                  </w:r>
                </w:p>
              </w:tc>
              <w:tc>
                <w:tcPr>
                  <w:tcW w:w="2666" w:type="dxa"/>
                </w:tcPr>
                <w:p w14:paraId="2D53E236" w14:textId="77777777" w:rsidR="00657AAF" w:rsidRDefault="00DD41FC">
                  <w:pPr>
                    <w:spacing w:after="0"/>
                    <w:rPr>
                      <w:bCs/>
                      <w:strike/>
                      <w:color w:val="FF0000"/>
                    </w:rPr>
                  </w:pPr>
                  <w:r>
                    <w:rPr>
                      <w:bCs/>
                      <w:strike/>
                      <w:color w:val="FF0000"/>
                    </w:rPr>
                    <w:t>20 ms</w:t>
                  </w:r>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ListParagraph"/>
              <w:autoSpaceDE/>
              <w:autoSpaceDN/>
              <w:adjustRightInd/>
              <w:spacing w:afterLines="100" w:after="240" w:line="360" w:lineRule="auto"/>
              <w:ind w:left="360"/>
              <w:rPr>
                <w:b/>
              </w:rPr>
            </w:pPr>
          </w:p>
          <w:p w14:paraId="256B0EE6" w14:textId="77777777" w:rsidR="00657AAF" w:rsidRDefault="00DD41FC">
            <w:pPr>
              <w:pStyle w:val="ListParagraph"/>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4A4DFF64" w14:textId="77777777" w:rsidR="00657AAF" w:rsidRDefault="00000000">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000000">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000000">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ListParagraph"/>
              <w:wordWrap w:val="0"/>
              <w:spacing w:after="120" w:line="240" w:lineRule="auto"/>
            </w:pPr>
          </w:p>
        </w:tc>
      </w:tr>
      <w:bookmarkEnd w:id="164"/>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xml:space="preserve">. So, we would suggest not to agree </w:t>
            </w:r>
            <w:r>
              <w:rPr>
                <w:rFonts w:eastAsiaTheme="minorEastAsia"/>
              </w:rPr>
              <w:lastRenderedPageBreak/>
              <w:t>the following bullet and ask company to report.</w:t>
            </w:r>
          </w:p>
          <w:p w14:paraId="5E8501FC"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2FAA0C12" w14:textId="77777777" w:rsidR="00657AAF" w:rsidRDefault="00000000">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000000">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000000">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lastRenderedPageBreak/>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ListParagraph"/>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Nokia/Nsb</w:t>
            </w:r>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20 ms</w:t>
                  </w:r>
                </w:p>
              </w:tc>
              <w:tc>
                <w:tcPr>
                  <w:tcW w:w="2666" w:type="dxa"/>
                </w:tcPr>
                <w:p w14:paraId="0D7DCE69" w14:textId="77777777" w:rsidR="00657AAF" w:rsidRDefault="00DD41FC">
                  <w:pPr>
                    <w:spacing w:after="0"/>
                    <w:rPr>
                      <w:bCs/>
                      <w:highlight w:val="yellow"/>
                    </w:rPr>
                  </w:pPr>
                  <w:r>
                    <w:rPr>
                      <w:bCs/>
                      <w:highlight w:val="yellow"/>
                    </w:rPr>
                    <w:t>20 ms</w:t>
                  </w:r>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ZTE, Sanechips</w:t>
            </w:r>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The following two rows are not consistent, i.e., the SIB periodicity in row 14 can be larger than SSB, but in row 13, it implies the periodicity is the same. Therefore,the row 13 can be removed.</w:t>
            </w:r>
          </w:p>
          <w:p w14:paraId="0C7D423F" w14:textId="77777777" w:rsidR="00657AAF" w:rsidRDefault="00657AAF">
            <w:pPr>
              <w:spacing w:after="0"/>
              <w:rPr>
                <w:rFonts w:eastAsiaTheme="minorEastAsia"/>
              </w:rPr>
            </w:pPr>
          </w:p>
          <w:tbl>
            <w:tblPr>
              <w:tblStyle w:val="TableGrid"/>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20 ms or 80 ms,</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20 ms or 80 ms,</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’s proposal. The very last subbullet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TableGrid"/>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20 ms</w:t>
                  </w:r>
                  <w:ins w:id="169" w:author="Islam, Toufiqul" w:date="2022-10-10T13:13:00Z">
                    <w:r>
                      <w:rPr>
                        <w:bCs/>
                      </w:rPr>
                      <w:t>, 80ms, 160ms</w:t>
                    </w:r>
                  </w:ins>
                </w:p>
              </w:tc>
              <w:tc>
                <w:tcPr>
                  <w:tcW w:w="2610" w:type="dxa"/>
                </w:tcPr>
                <w:p w14:paraId="64FFFAC9" w14:textId="77777777" w:rsidR="00657AAF" w:rsidRDefault="00DD41FC">
                  <w:pPr>
                    <w:spacing w:after="0"/>
                    <w:rPr>
                      <w:bCs/>
                    </w:rPr>
                  </w:pPr>
                  <w:ins w:id="170" w:author="Islam, Toufiqul" w:date="2022-10-10T13:15:00Z">
                    <w:r>
                      <w:rPr>
                        <w:bCs/>
                      </w:rPr>
                      <w:t>20 ms,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71" w:author="Islam, Toufiqul" w:date="2022-10-10T13:16:00Z">
                    <w:r>
                      <w:rPr>
                        <w:bCs/>
                      </w:rPr>
                      <w:delText xml:space="preserve">20 ms or </w:delText>
                    </w:r>
                  </w:del>
                  <w:r>
                    <w:rPr>
                      <w:bCs/>
                    </w:rPr>
                    <w:t>80 ms,</w:t>
                  </w:r>
                  <w:ins w:id="172"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73" w:author="Islam, Toufiqul" w:date="2022-10-10T13:16:00Z">
                    <w:r>
                      <w:rPr>
                        <w:bCs/>
                      </w:rPr>
                      <w:delText xml:space="preserve">20 ms or </w:delText>
                    </w:r>
                  </w:del>
                  <w:r>
                    <w:rPr>
                      <w:bCs/>
                    </w:rPr>
                    <w:t>80 ms,</w:t>
                  </w:r>
                  <w:ins w:id="174"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75" w:author="Islam, Toufiqul" w:date="2022-10-10T13:17:00Z">
                    <w:r>
                      <w:rPr>
                        <w:bCs/>
                      </w:rPr>
                      <w:delText>20 ms</w:delText>
                    </w:r>
                  </w:del>
                  <w:ins w:id="176" w:author="Islam, Toufiqul" w:date="2022-10-10T13:17:00Z">
                    <w:r>
                      <w:rPr>
                        <w:bCs/>
                      </w:rPr>
                      <w:t xml:space="preserve"> Depends on paging </w:t>
                    </w:r>
                  </w:ins>
                  <w:ins w:id="177" w:author="Islam, Toufiqul" w:date="2022-10-10T13:18:00Z">
                    <w:r>
                      <w:rPr>
                        <w:bCs/>
                      </w:rPr>
                      <w:t>configuration</w:t>
                    </w:r>
                  </w:ins>
                </w:p>
              </w:tc>
              <w:tc>
                <w:tcPr>
                  <w:tcW w:w="2610" w:type="dxa"/>
                </w:tcPr>
                <w:p w14:paraId="3BD2CB84" w14:textId="77777777" w:rsidR="00657AAF" w:rsidRDefault="00DD41FC">
                  <w:pPr>
                    <w:spacing w:after="0"/>
                    <w:rPr>
                      <w:bCs/>
                    </w:rPr>
                  </w:pPr>
                  <w:del w:id="178" w:author="Islam, Toufiqul" w:date="2022-10-10T13:17:00Z">
                    <w:r>
                      <w:rPr>
                        <w:bCs/>
                      </w:rPr>
                      <w:delText>20 ms</w:delText>
                    </w:r>
                  </w:del>
                  <w:ins w:id="179"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lastRenderedPageBreak/>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ZTE, Sanechips</w:t>
            </w:r>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TableGrid"/>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20 ms</w:t>
            </w:r>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ListParagraph"/>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ListParagraph"/>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ListParagraph"/>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Heading3"/>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lastRenderedPageBreak/>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2 ms period</w:t>
            </w:r>
          </w:p>
        </w:tc>
        <w:tc>
          <w:tcPr>
            <w:tcW w:w="2666" w:type="dxa"/>
          </w:tcPr>
          <w:p w14:paraId="11A35289" w14:textId="77777777" w:rsidR="00657AAF" w:rsidRDefault="00DD41FC">
            <w:pPr>
              <w:spacing w:after="0"/>
              <w:rPr>
                <w:bCs/>
                <w:strike/>
              </w:rPr>
            </w:pPr>
            <w:r>
              <w:rPr>
                <w:bCs/>
                <w:strike/>
              </w:rPr>
              <w:t xml:space="preserve">Periodic, CQI on </w:t>
            </w:r>
            <w:r>
              <w:rPr>
                <w:strike/>
              </w:rPr>
              <w:t>2 ms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20 ms(for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20 ms(for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20 ms(for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20 ms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RBs for 20 ms periodicity,</w:t>
            </w:r>
          </w:p>
          <w:p w14:paraId="4C08BCDE" w14:textId="77777777" w:rsidR="00657AAF" w:rsidRDefault="00DD41FC">
            <w:pPr>
              <w:spacing w:after="0"/>
              <w:rPr>
                <w:bCs/>
                <w:strike/>
                <w:color w:val="00B0F0"/>
              </w:rPr>
            </w:pPr>
            <w:r>
              <w:rPr>
                <w:strike/>
                <w:color w:val="00B0F0"/>
              </w:rPr>
              <w:t>48 RBs for 80 ms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RBs for 20 ms periodicity,</w:t>
            </w:r>
          </w:p>
          <w:p w14:paraId="3E88BD3C" w14:textId="77777777" w:rsidR="00657AAF" w:rsidRDefault="00DD41FC">
            <w:pPr>
              <w:spacing w:after="0"/>
              <w:rPr>
                <w:bCs/>
                <w:strike/>
                <w:color w:val="00B0F0"/>
              </w:rPr>
            </w:pPr>
            <w:r>
              <w:rPr>
                <w:strike/>
                <w:color w:val="00B0F0"/>
              </w:rPr>
              <w:t>48 RBs for 80 ms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20 ms</w:t>
            </w:r>
          </w:p>
        </w:tc>
        <w:tc>
          <w:tcPr>
            <w:tcW w:w="2666" w:type="dxa"/>
          </w:tcPr>
          <w:p w14:paraId="06F593C5" w14:textId="77777777" w:rsidR="00657AAF" w:rsidRDefault="00DD41FC">
            <w:pPr>
              <w:spacing w:after="0"/>
              <w:rPr>
                <w:bCs/>
                <w:strike/>
                <w:color w:val="FF0000"/>
              </w:rPr>
            </w:pPr>
            <w:r>
              <w:rPr>
                <w:bCs/>
                <w:strike/>
                <w:color w:val="FF0000"/>
              </w:rPr>
              <w:t>20 ms</w:t>
            </w:r>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ListParagraph"/>
        <w:autoSpaceDE/>
        <w:autoSpaceDN/>
        <w:adjustRightInd/>
        <w:spacing w:afterLines="100" w:after="240" w:line="360" w:lineRule="auto"/>
        <w:ind w:left="360"/>
        <w:rPr>
          <w:b/>
        </w:rPr>
      </w:pPr>
    </w:p>
    <w:p w14:paraId="5D540DC6" w14:textId="77777777" w:rsidR="00657AAF" w:rsidRDefault="00DD41FC">
      <w:pPr>
        <w:pStyle w:val="ListParagraph"/>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Caption"/>
        <w:numPr>
          <w:ilvl w:val="0"/>
          <w:numId w:val="50"/>
        </w:numPr>
        <w:rPr>
          <w:lang w:val="en-GB"/>
        </w:rPr>
      </w:pPr>
      <w:bookmarkStart w:id="180" w:name="_Ref100656502"/>
      <w:r>
        <w:t xml:space="preserve">Table </w:t>
      </w:r>
      <w:r>
        <w:fldChar w:fldCharType="begin"/>
      </w:r>
      <w:r>
        <w:instrText>SEQ Table \* ARABIC</w:instrText>
      </w:r>
      <w:r>
        <w:fldChar w:fldCharType="separate"/>
      </w:r>
      <w:r>
        <w:t>9</w:t>
      </w:r>
      <w:r>
        <w:fldChar w:fldCharType="end"/>
      </w:r>
      <w:bookmarkEnd w:id="180"/>
      <w:r>
        <w:rPr>
          <w:lang w:val="en-GB"/>
        </w:rPr>
        <w:t>: System-level simulation parameters and assumptions</w:t>
      </w:r>
    </w:p>
    <w:tbl>
      <w:tblPr>
        <w:tblStyle w:val="TableGrid"/>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Mp,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61A52986" w14:textId="77777777" w:rsidR="00657AAF" w:rsidRDefault="00DD41FC">
            <w:pPr>
              <w:spacing w:after="0"/>
              <w:rPr>
                <w:rStyle w:val="normaltextrun"/>
              </w:rPr>
            </w:pPr>
            <w:r>
              <w:rPr>
                <w:rFonts w:eastAsia="Malgun Gothic"/>
                <w:color w:val="00B0F0"/>
                <w:lang w:eastAsia="ko-KR"/>
              </w:rPr>
              <w:t> (dH, dV) = (0.5λ, 0.8λ) (dg,H, dg,V)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lastRenderedPageBreak/>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8 dBi</w:t>
            </w:r>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(dH, dV) = (0.5λ, N/Aλ)</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100 Mhz</w:t>
            </w:r>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5 dBi</w:t>
            </w:r>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C-DRx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2 ms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lastRenderedPageBreak/>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ListParagraph"/>
        <w:autoSpaceDE/>
        <w:autoSpaceDN/>
        <w:adjustRightInd/>
        <w:spacing w:afterLines="100" w:after="240" w:line="360" w:lineRule="auto"/>
        <w:ind w:left="360"/>
        <w:rPr>
          <w:b/>
        </w:rPr>
      </w:pPr>
    </w:p>
    <w:p w14:paraId="29C27E19"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2 TxRU (M, N, P, Mg, Ng; Mp, Np) = (4,8,2,2,2;1,1)</w:t>
            </w:r>
          </w:p>
          <w:p w14:paraId="0CB86D88" w14:textId="77777777" w:rsidR="00657AAF" w:rsidRDefault="00DD41FC">
            <w:pPr>
              <w:spacing w:after="0"/>
              <w:jc w:val="left"/>
              <w:rPr>
                <w:bCs/>
              </w:rPr>
            </w:pPr>
            <w:r>
              <w:rPr>
                <w:rFonts w:eastAsia="Malgun Gothic"/>
                <w:lang w:eastAsia="ko-KR"/>
              </w:rPr>
              <w:t> (dH, dV) = (0.5λ, 0.8λ) (dg,H, dg,V)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For consistency, perhaps the i_BLER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ListParagraph"/>
              <w:numPr>
                <w:ilvl w:val="0"/>
                <w:numId w:val="53"/>
              </w:numPr>
              <w:spacing w:after="0"/>
              <w:rPr>
                <w:rFonts w:eastAsiaTheme="minorEastAsia"/>
              </w:rPr>
            </w:pPr>
            <w:r>
              <w:rPr>
                <w:rFonts w:eastAsiaTheme="minorEastAsia"/>
                <w:b/>
              </w:rPr>
              <w:t>ISD</w:t>
            </w:r>
            <w:r>
              <w:rPr>
                <w:rFonts w:eastAsiaTheme="minorEastAsia"/>
              </w:rPr>
              <w:t xml:space="preserve"> = 200m based the agreements in RAN1#110 meeting. </w:t>
            </w:r>
          </w:p>
          <w:p w14:paraId="35FD389A" w14:textId="77777777" w:rsidR="00657AAF" w:rsidRDefault="00DD41FC">
            <w:pPr>
              <w:pStyle w:val="ListParagraph"/>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ListParagraph"/>
              <w:numPr>
                <w:ilvl w:val="0"/>
                <w:numId w:val="53"/>
              </w:numPr>
              <w:spacing w:after="0"/>
            </w:pPr>
            <w:r>
              <w:rPr>
                <w:b/>
                <w:bCs/>
              </w:rPr>
              <w:t xml:space="preserve">Traffic model and C-DRx configuration: </w:t>
            </w:r>
            <w:r>
              <w:t>Suggest to change to “follow previous RAN1 agreement”</w:t>
            </w:r>
          </w:p>
          <w:p w14:paraId="6B161B9C" w14:textId="77777777" w:rsidR="00657AAF" w:rsidRDefault="00DD41FC">
            <w:pPr>
              <w:pStyle w:val="ListParagraph"/>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Traffic model and CDRX configuration are provided in table 10 (in our Tdoc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TxRU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(M, N, P, Mg, Ng; Mp,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(dH, dV) = (0.5λ, 0.5λ) (dg,H, dg,V)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Heading3"/>
      </w:pPr>
      <w:r>
        <w:lastRenderedPageBreak/>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14:paraId="67E3FDBF" w14:textId="77777777" w:rsidR="00657AAF" w:rsidRDefault="00DD41FC">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ListParagraph"/>
        <w:autoSpaceDE/>
        <w:autoSpaceDN/>
        <w:adjustRightInd/>
        <w:spacing w:afterLines="100" w:after="240" w:line="360" w:lineRule="auto"/>
        <w:ind w:left="360"/>
        <w:rPr>
          <w:b/>
        </w:rPr>
      </w:pPr>
    </w:p>
    <w:p w14:paraId="1F5A906E" w14:textId="77777777" w:rsidR="00657AAF" w:rsidRDefault="00DD41FC">
      <w:pPr>
        <w:pStyle w:val="ListParagraph"/>
        <w:numPr>
          <w:ilvl w:val="0"/>
          <w:numId w:val="9"/>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100 Mhz</w:t>
            </w:r>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r>
              <w:rPr>
                <w:bCs/>
              </w:rPr>
              <w:t>UMi</w:t>
            </w:r>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5 dBi</w:t>
            </w:r>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C-DRx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81"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81"/>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lastRenderedPageBreak/>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5A0277BD" w14:textId="77777777" w:rsidR="00657AAF" w:rsidRDefault="00DD41FC">
            <w:pPr>
              <w:spacing w:after="0"/>
              <w:rPr>
                <w:rStyle w:val="normaltextrun"/>
              </w:rPr>
            </w:pPr>
            <w:r>
              <w:rPr>
                <w:rFonts w:eastAsia="Malgun Gothic"/>
                <w:color w:val="00B0F0"/>
                <w:lang w:eastAsia="ko-KR"/>
              </w:rPr>
              <w:t> (dH, dV) = (0.5λ, 0.8λ) (dg,H, dg,V)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8 dBi</w:t>
            </w:r>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(dH, dV) = (0.5λ, N/Aλ)</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ListParagraph"/>
        <w:autoSpaceDE/>
        <w:autoSpaceDN/>
        <w:adjustRightInd/>
        <w:spacing w:afterLines="100" w:after="240" w:line="360" w:lineRule="auto"/>
        <w:ind w:left="360"/>
        <w:rPr>
          <w:b/>
        </w:rPr>
      </w:pPr>
    </w:p>
    <w:p w14:paraId="25153F3F" w14:textId="77777777" w:rsidR="00657AAF" w:rsidRDefault="00DD41FC">
      <w:pPr>
        <w:pStyle w:val="ListParagraph"/>
        <w:numPr>
          <w:ilvl w:val="0"/>
          <w:numId w:val="9"/>
        </w:numPr>
        <w:rPr>
          <w:b/>
        </w:rPr>
      </w:pPr>
      <w:r>
        <w:rPr>
          <w:b/>
        </w:rPr>
        <w:t>Other parameters can be optionally reported.</w:t>
      </w:r>
    </w:p>
    <w:p w14:paraId="3B2807F6" w14:textId="77777777" w:rsidR="00657AAF" w:rsidRDefault="00DD41FC">
      <w:pPr>
        <w:pStyle w:val="ListParagraph"/>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ListParagraph"/>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TableGrid"/>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82" w:author="Islam, Toufiqul" w:date="2022-10-13T23:41:00Z">
                    <w:r>
                      <w:rPr>
                        <w:rFonts w:eastAsiaTheme="minorEastAsia"/>
                      </w:rPr>
                      <w:delText xml:space="preserve">66 </w:delText>
                    </w:r>
                  </w:del>
                  <w:ins w:id="183" w:author="Islam, Toufiqul" w:date="2022-10-13T23:41:00Z">
                    <w:r>
                      <w:rPr>
                        <w:rFonts w:eastAsiaTheme="minorEastAsia"/>
                      </w:rPr>
                      <w:t>64</w:t>
                    </w:r>
                  </w:ins>
                  <w:r>
                    <w:rPr>
                      <w:rFonts w:eastAsiaTheme="minorEastAsia"/>
                    </w:rPr>
                    <w:t>RB for 120kHz SCS and 100 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84" w:author="Islam, Toufiqul" w:date="2022-10-13T23:41:00Z">
              <w:r>
                <w:rPr>
                  <w:rFonts w:eastAsiaTheme="minorEastAsia"/>
                </w:rPr>
                <w:delText xml:space="preserve">66 </w:delText>
              </w:r>
            </w:del>
            <w:ins w:id="185"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Heading3"/>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86" w:author="Huawei-post110Email" w:date="2022-10-18T14:41:00Z">
        <w:r>
          <w:rPr>
            <w:b/>
          </w:rPr>
          <w:t>-rev1</w:t>
        </w:r>
      </w:ins>
      <w:r>
        <w:rPr>
          <w:b/>
        </w:rPr>
        <w:t xml:space="preserve">: </w:t>
      </w:r>
    </w:p>
    <w:p w14:paraId="24A879BB" w14:textId="77777777" w:rsidR="00D318CB" w:rsidRDefault="00D318CB" w:rsidP="00D318CB">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lastRenderedPageBreak/>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87"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88"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ListParagraph"/>
        <w:autoSpaceDE/>
        <w:autoSpaceDN/>
        <w:adjustRightInd/>
        <w:spacing w:afterLines="100" w:after="240" w:line="360" w:lineRule="auto"/>
        <w:ind w:left="360"/>
        <w:rPr>
          <w:b/>
        </w:rPr>
      </w:pPr>
    </w:p>
    <w:p w14:paraId="56EDD436" w14:textId="77777777" w:rsidR="00D318CB" w:rsidRDefault="00D318CB" w:rsidP="00D318CB">
      <w:pPr>
        <w:pStyle w:val="ListParagraph"/>
        <w:numPr>
          <w:ilvl w:val="0"/>
          <w:numId w:val="9"/>
        </w:numPr>
        <w:rPr>
          <w:b/>
        </w:rPr>
      </w:pPr>
      <w:r>
        <w:rPr>
          <w:b/>
        </w:rPr>
        <w:t>For (Set 3) FR2 SLS assumptions, use Table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100 Mhz</w:t>
            </w:r>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r>
              <w:rPr>
                <w:bCs/>
              </w:rPr>
              <w:t>UMi</w:t>
            </w:r>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5 dBi</w:t>
            </w:r>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C-DRx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89" w:author="Huawei-post110Email" w:date="2022-10-18T14:42:00Z">
              <w:r w:rsidDel="009A3598">
                <w:rPr>
                  <w:rFonts w:ascii="-apple-system" w:eastAsia="Times New Roman" w:hAnsi="-apple-system"/>
                </w:rPr>
                <w:delText>4</w:delText>
              </w:r>
            </w:del>
            <w:ins w:id="190"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91"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92"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(M, N, P, Mg, Ng; Mp, Np) = (4,4,2,1,</w:t>
            </w:r>
            <w:del w:id="193" w:author="Huawei-post110Email" w:date="2022-10-18T16:35:00Z">
              <w:r w:rsidR="00D318CB" w:rsidDel="00D318CB">
                <w:rPr>
                  <w:rFonts w:ascii="-apple-system" w:eastAsia="Times New Roman" w:hAnsi="-apple-system"/>
                </w:rPr>
                <w:delText>2</w:delText>
              </w:r>
            </w:del>
            <w:ins w:id="194"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(dH, dV) = (0.5λ, 0.5λ) (dg,H, dg,V)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95" w:author="Huawei-post110Email" w:date="2022-10-18T16:35:00Z"/>
              </w:rPr>
            </w:pPr>
            <w:ins w:id="196"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97"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8 dBi</w:t>
            </w:r>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lastRenderedPageBreak/>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(dH, dV) = (0.5λ, N/Aλ)</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ListParagraph"/>
        <w:numPr>
          <w:ilvl w:val="0"/>
          <w:numId w:val="9"/>
        </w:numPr>
        <w:rPr>
          <w:b/>
        </w:rPr>
      </w:pPr>
      <w:r>
        <w:rPr>
          <w:b/>
        </w:rPr>
        <w:t>Other parameters can be optionally reported.</w:t>
      </w:r>
    </w:p>
    <w:p w14:paraId="3E4F469D" w14:textId="77777777" w:rsidR="00D318CB" w:rsidRDefault="00D318CB" w:rsidP="00D318CB">
      <w:pPr>
        <w:pStyle w:val="ListParagraph"/>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ListParagraph"/>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ListParagraph"/>
        <w:numPr>
          <w:ilvl w:val="0"/>
          <w:numId w:val="9"/>
        </w:numPr>
        <w:rPr>
          <w:b/>
        </w:rPr>
      </w:pPr>
      <w:r>
        <w:rPr>
          <w:b/>
        </w:rPr>
        <w:t>Additionally, for FR1, include the following SLS assumptions as an optional scenario:</w:t>
      </w:r>
    </w:p>
    <w:p w14:paraId="3408AD72" w14:textId="77777777" w:rsidR="00D318CB" w:rsidRDefault="00D318CB" w:rsidP="00D318CB">
      <w:pPr>
        <w:pStyle w:val="ListParagraph"/>
        <w:numPr>
          <w:ilvl w:val="1"/>
          <w:numId w:val="9"/>
        </w:numPr>
        <w:spacing w:after="0"/>
        <w:rPr>
          <w:b/>
          <w:bCs/>
        </w:rPr>
      </w:pPr>
      <w:r>
        <w:rPr>
          <w:b/>
          <w:bCs/>
        </w:rPr>
        <w:t>BS antenna configuration: 4T</w:t>
      </w:r>
    </w:p>
    <w:p w14:paraId="4BF2B057" w14:textId="77777777" w:rsidR="00D318CB" w:rsidRDefault="00D318CB" w:rsidP="00D318CB">
      <w:pPr>
        <w:pStyle w:val="ListParagraph"/>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ListParagraph"/>
        <w:numPr>
          <w:ilvl w:val="1"/>
          <w:numId w:val="9"/>
        </w:numPr>
        <w:spacing w:after="0"/>
        <w:rPr>
          <w:b/>
          <w:bCs/>
        </w:rPr>
      </w:pPr>
      <w:r>
        <w:rPr>
          <w:b/>
          <w:bCs/>
        </w:rPr>
        <w:t>SS blocks per SSB burst: reduced to 1</w:t>
      </w:r>
    </w:p>
    <w:p w14:paraId="6B44607F" w14:textId="77777777" w:rsidR="00D318CB" w:rsidRDefault="00D318CB" w:rsidP="00D318CB">
      <w:pPr>
        <w:pStyle w:val="ListParagraph"/>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98" w:author="Huawei-post110Email" w:date="2022-10-18T14:43:00Z">
        <w:r>
          <w:rPr>
            <w:rFonts w:eastAsiaTheme="minorEastAsia"/>
            <w:b/>
            <w:bCs/>
            <w:lang w:eastAsia="zh-CN"/>
          </w:rPr>
          <w:t xml:space="preserve">taken into </w:t>
        </w:r>
      </w:ins>
      <w:ins w:id="199" w:author="Huawei-post110Email" w:date="2022-10-18T14:44:00Z">
        <w:r>
          <w:rPr>
            <w:rFonts w:eastAsiaTheme="minorEastAsia"/>
            <w:b/>
            <w:bCs/>
            <w:lang w:eastAsia="zh-CN"/>
          </w:rPr>
          <w:t>account</w:t>
        </w:r>
      </w:ins>
      <w:ins w:id="200" w:author="Huawei-post110Email" w:date="2022-10-18T14:43:00Z">
        <w:r>
          <w:rPr>
            <w:rFonts w:eastAsiaTheme="minorEastAsia"/>
            <w:b/>
            <w:bCs/>
            <w:lang w:eastAsia="zh-CN"/>
          </w:rPr>
          <w:t xml:space="preserve"> the discussion and </w:t>
        </w:r>
      </w:ins>
      <w:ins w:id="201" w:author="Huawei-post110Email" w:date="2022-10-18T14:44:00Z">
        <w:r>
          <w:rPr>
            <w:rFonts w:eastAsiaTheme="minorEastAsia"/>
            <w:b/>
            <w:bCs/>
            <w:lang w:eastAsia="zh-CN"/>
          </w:rPr>
          <w:t xml:space="preserve">agreements for </w:t>
        </w:r>
      </w:ins>
      <w:ins w:id="202" w:author="Huawei-post110Email" w:date="2022-10-18T14:43:00Z">
        <w:r>
          <w:rPr>
            <w:rFonts w:eastAsiaTheme="minorEastAsia"/>
            <w:b/>
            <w:bCs/>
            <w:lang w:eastAsia="zh-CN"/>
          </w:rPr>
          <w:t xml:space="preserve">additional transition energy for Set 1/2/3 </w:t>
        </w:r>
      </w:ins>
      <w:del w:id="203"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ListParagraph"/>
        <w:numPr>
          <w:ilvl w:val="1"/>
          <w:numId w:val="9"/>
        </w:numPr>
        <w:spacing w:after="0"/>
        <w:rPr>
          <w:b/>
          <w:bCs/>
        </w:rPr>
      </w:pPr>
      <w:r>
        <w:rPr>
          <w:rFonts w:hint="eastAsia"/>
          <w:b/>
          <w:bCs/>
        </w:rPr>
        <w:t>C</w:t>
      </w:r>
      <w:r>
        <w:rPr>
          <w:b/>
          <w:bCs/>
        </w:rPr>
        <w:t xml:space="preserve">ompany to report the </w:t>
      </w:r>
      <w:del w:id="204" w:author="Huawei-post110Email" w:date="2022-10-18T14:44:00Z">
        <w:r w:rsidDel="009A3598">
          <w:rPr>
            <w:b/>
            <w:bCs/>
          </w:rPr>
          <w:delText>used/calculated values</w:delText>
        </w:r>
      </w:del>
      <w:ins w:id="205" w:author="Huawei-post110Email" w:date="2022-10-18T14:44:00Z">
        <w:r>
          <w:rPr>
            <w:b/>
            <w:bCs/>
          </w:rPr>
          <w:t>details</w:t>
        </w:r>
      </w:ins>
    </w:p>
    <w:p w14:paraId="496FAE11" w14:textId="77777777" w:rsidR="00657AAF" w:rsidRDefault="00657AAF"/>
    <w:tbl>
      <w:tblPr>
        <w:tblStyle w:val="TableGrid"/>
        <w:tblW w:w="9631" w:type="dxa"/>
        <w:tblLook w:val="04A0" w:firstRow="1" w:lastRow="0" w:firstColumn="1" w:lastColumn="0" w:noHBand="0" w:noVBand="1"/>
      </w:tblPr>
      <w:tblGrid>
        <w:gridCol w:w="1090"/>
        <w:gridCol w:w="8541"/>
      </w:tblGrid>
      <w:tr w:rsidR="00657AAF" w14:paraId="13D1D049" w14:textId="77777777" w:rsidTr="000E68D8">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Nokia/Nsb</w:t>
            </w:r>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0E68D8">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ZTE, Sanechips</w:t>
            </w:r>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(M, N, P, Mg, Ng; Mp, Np) = (4,4,2,1,2;1,1), results in 4 TxRUs, a BS Antenna Configuration for 2 TxRuS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TableGrid"/>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TableGrid"/>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0E68D8">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ListParagraph"/>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0E68D8">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the total number of TXRUs was agreed to be 2, not TxRUs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0E68D8">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0E68D8">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0E68D8">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206"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0E68D8">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lastRenderedPageBreak/>
              <w:t>Nokia/Nsb</w:t>
            </w:r>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r w:rsidR="002F20F1" w:rsidRPr="009A3598" w14:paraId="6FAF0953" w14:textId="77777777" w:rsidTr="000E68D8">
        <w:trPr>
          <w:trHeight w:val="215"/>
        </w:trPr>
        <w:tc>
          <w:tcPr>
            <w:tcW w:w="1090" w:type="dxa"/>
          </w:tcPr>
          <w:p w14:paraId="061CB3CC" w14:textId="7FC2E9D7" w:rsidR="002F20F1" w:rsidRDefault="002F20F1" w:rsidP="00D318CB">
            <w:pPr>
              <w:spacing w:after="0"/>
              <w:jc w:val="center"/>
              <w:rPr>
                <w:rFonts w:eastAsia="Malgun Gothic"/>
                <w:lang w:eastAsia="ko-KR"/>
              </w:rPr>
            </w:pPr>
            <w:r>
              <w:rPr>
                <w:rFonts w:eastAsia="Malgun Gothic"/>
                <w:lang w:eastAsia="ko-KR"/>
              </w:rPr>
              <w:t>Vodafone</w:t>
            </w:r>
          </w:p>
        </w:tc>
        <w:tc>
          <w:tcPr>
            <w:tcW w:w="8541" w:type="dxa"/>
          </w:tcPr>
          <w:p w14:paraId="162A4BEA" w14:textId="701ECD41" w:rsidR="002F20F1" w:rsidRDefault="002F20F1" w:rsidP="00D318CB">
            <w:pPr>
              <w:spacing w:beforeLines="50" w:before="120" w:after="0"/>
              <w:rPr>
                <w:rFonts w:eastAsia="Malgun Gothic"/>
                <w:lang w:eastAsia="ko-KR"/>
              </w:rPr>
            </w:pPr>
            <w:r>
              <w:rPr>
                <w:rFonts w:eastAsia="Malgun Gothic"/>
                <w:lang w:eastAsia="ko-KR"/>
              </w:rPr>
              <w:t>Support</w:t>
            </w:r>
          </w:p>
        </w:tc>
      </w:tr>
      <w:tr w:rsidR="00A57159" w14:paraId="12B23738" w14:textId="77777777" w:rsidTr="000E68D8">
        <w:trPr>
          <w:trHeight w:val="215"/>
        </w:trPr>
        <w:tc>
          <w:tcPr>
            <w:tcW w:w="1090" w:type="dxa"/>
          </w:tcPr>
          <w:p w14:paraId="57CD4017" w14:textId="780A3158" w:rsidR="00A57159" w:rsidRDefault="00A57159" w:rsidP="001E3016">
            <w:pPr>
              <w:spacing w:after="0"/>
              <w:jc w:val="center"/>
              <w:rPr>
                <w:rFonts w:eastAsia="Malgun Gothic"/>
                <w:lang w:eastAsia="ko-KR"/>
              </w:rPr>
            </w:pPr>
            <w:r>
              <w:rPr>
                <w:rFonts w:eastAsia="Malgun Gothic"/>
                <w:lang w:eastAsia="ko-KR"/>
              </w:rPr>
              <w:t>Huawei, HiSilicon</w:t>
            </w:r>
          </w:p>
        </w:tc>
        <w:tc>
          <w:tcPr>
            <w:tcW w:w="8541" w:type="dxa"/>
          </w:tcPr>
          <w:p w14:paraId="78208599" w14:textId="77777777" w:rsidR="00A57159" w:rsidRDefault="00A57159" w:rsidP="001E3016">
            <w:pPr>
              <w:spacing w:beforeLines="50" w:before="120" w:after="0"/>
              <w:rPr>
                <w:rFonts w:eastAsia="Malgun Gothic"/>
                <w:lang w:eastAsia="ko-KR"/>
              </w:rPr>
            </w:pPr>
            <w:r>
              <w:rPr>
                <w:rFonts w:eastAsia="Malgun Gothic"/>
                <w:lang w:eastAsia="ko-KR"/>
              </w:rPr>
              <w:t>Support</w:t>
            </w:r>
          </w:p>
        </w:tc>
      </w:tr>
      <w:tr w:rsidR="00C1596B" w:rsidRPr="000E18DB" w14:paraId="504AD641" w14:textId="77777777" w:rsidTr="000E68D8">
        <w:trPr>
          <w:trHeight w:val="215"/>
        </w:trPr>
        <w:tc>
          <w:tcPr>
            <w:tcW w:w="1090" w:type="dxa"/>
          </w:tcPr>
          <w:p w14:paraId="6D540B22" w14:textId="77777777" w:rsidR="00C1596B" w:rsidRDefault="00C1596B" w:rsidP="00A87DA8">
            <w:pPr>
              <w:spacing w:after="0"/>
              <w:jc w:val="center"/>
              <w:rPr>
                <w:rFonts w:eastAsia="Malgun Gothic"/>
                <w:lang w:eastAsia="ko-KR"/>
              </w:rPr>
            </w:pPr>
            <w:r>
              <w:rPr>
                <w:rFonts w:eastAsia="Malgun Gothic"/>
                <w:lang w:eastAsia="ko-KR"/>
              </w:rPr>
              <w:t>Ericsson7</w:t>
            </w:r>
          </w:p>
        </w:tc>
        <w:tc>
          <w:tcPr>
            <w:tcW w:w="8541" w:type="dxa"/>
          </w:tcPr>
          <w:p w14:paraId="4C3C00ED" w14:textId="77777777" w:rsidR="00C1596B" w:rsidRDefault="00C1596B" w:rsidP="00A87DA8">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For Set 3, suggest picking one BS antenna configuration as baseline and keep other one optional.</w:t>
            </w:r>
          </w:p>
          <w:p w14:paraId="34FC5B64" w14:textId="77777777" w:rsidR="00C1596B" w:rsidRPr="000E18DB" w:rsidRDefault="00C1596B" w:rsidP="00A87DA8">
            <w:pPr>
              <w:autoSpaceDE/>
              <w:autoSpaceDN/>
              <w:adjustRightInd/>
              <w:snapToGrid/>
              <w:spacing w:before="100" w:beforeAutospacing="1" w:after="100" w:afterAutospacing="1" w:line="240" w:lineRule="auto"/>
              <w:jc w:val="left"/>
              <w:rPr>
                <w:rFonts w:eastAsia="Malgun Gothic"/>
                <w:lang w:eastAsia="ko-KR"/>
              </w:rPr>
            </w:pPr>
          </w:p>
        </w:tc>
      </w:tr>
      <w:tr w:rsidR="000E68D8" w:rsidRPr="002F20F1" w14:paraId="07AF1009" w14:textId="77777777" w:rsidTr="000E68D8">
        <w:tc>
          <w:tcPr>
            <w:tcW w:w="1090" w:type="dxa"/>
          </w:tcPr>
          <w:p w14:paraId="1579EC0B" w14:textId="77777777" w:rsidR="000E68D8" w:rsidRDefault="000E68D8" w:rsidP="008C72E9">
            <w:pPr>
              <w:spacing w:after="0"/>
              <w:jc w:val="center"/>
              <w:rPr>
                <w:rFonts w:eastAsiaTheme="minorEastAsia"/>
              </w:rPr>
            </w:pPr>
            <w:r>
              <w:rPr>
                <w:rFonts w:eastAsiaTheme="minorEastAsia"/>
              </w:rPr>
              <w:t>CATT</w:t>
            </w:r>
          </w:p>
        </w:tc>
        <w:tc>
          <w:tcPr>
            <w:tcW w:w="8541" w:type="dxa"/>
          </w:tcPr>
          <w:p w14:paraId="01612AAE" w14:textId="77777777" w:rsidR="000E68D8" w:rsidRPr="002F20F1" w:rsidRDefault="000E68D8" w:rsidP="008C72E9">
            <w:pPr>
              <w:rPr>
                <w:rFonts w:eastAsiaTheme="minorEastAsia"/>
              </w:rPr>
            </w:pPr>
            <w:r>
              <w:rPr>
                <w:rFonts w:eastAsiaTheme="minorEastAsia"/>
              </w:rPr>
              <w:t>We are OK with the proposal</w:t>
            </w:r>
          </w:p>
        </w:tc>
      </w:tr>
    </w:tbl>
    <w:p w14:paraId="67B965EB" w14:textId="77777777" w:rsidR="00657AAF" w:rsidRPr="00C5134B" w:rsidRDefault="00657AAF"/>
    <w:p w14:paraId="4E87DA7C" w14:textId="77777777" w:rsidR="00657AAF" w:rsidRDefault="00DD41FC">
      <w:pPr>
        <w:pStyle w:val="Heading1"/>
      </w:pPr>
      <w:r>
        <w:t>Others for performance evaluation, if any</w:t>
      </w:r>
    </w:p>
    <w:tbl>
      <w:tblPr>
        <w:tblStyle w:val="TableGrid"/>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ListParagraph"/>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ListParagraph"/>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Nokia/Nsb</w:t>
            </w:r>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ListParagraph"/>
              <w:numPr>
                <w:ilvl w:val="0"/>
                <w:numId w:val="56"/>
              </w:numPr>
              <w:spacing w:after="0"/>
              <w:rPr>
                <w:bCs/>
              </w:rPr>
            </w:pPr>
            <w:r>
              <w:rPr>
                <w:bCs/>
              </w:rPr>
              <w:t>BS antenna configuration: 4T</w:t>
            </w:r>
          </w:p>
          <w:p w14:paraId="402B4610" w14:textId="77777777" w:rsidR="00657AAF" w:rsidRDefault="00DD41FC">
            <w:pPr>
              <w:pStyle w:val="ListParagraph"/>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Additionally we may consider SS blocks per SSB burst: reduced to 1, where a wider beam can be assumedrather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ListParagraph"/>
              <w:widowControl/>
              <w:numPr>
                <w:ilvl w:val="0"/>
                <w:numId w:val="9"/>
              </w:numPr>
              <w:spacing w:after="0"/>
              <w:rPr>
                <w:b/>
                <w:bCs/>
              </w:rPr>
            </w:pPr>
            <w:r>
              <w:rPr>
                <w:b/>
                <w:bCs/>
              </w:rPr>
              <w:t>BS antenna configuration: 4T</w:t>
            </w:r>
          </w:p>
          <w:p w14:paraId="760DCAA9" w14:textId="77777777" w:rsidR="00657AAF" w:rsidRDefault="00DD41FC">
            <w:pPr>
              <w:pStyle w:val="ListParagraph"/>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ListParagraph"/>
              <w:widowControl/>
              <w:numPr>
                <w:ilvl w:val="0"/>
                <w:numId w:val="9"/>
              </w:numPr>
              <w:spacing w:after="0"/>
              <w:rPr>
                <w:b/>
                <w:bCs/>
              </w:rPr>
            </w:pPr>
            <w:r>
              <w:rPr>
                <w:b/>
                <w:bCs/>
              </w:rPr>
              <w:t>SS blocks per SSB burst: reduced to 1</w:t>
            </w:r>
          </w:p>
          <w:p w14:paraId="39D6A8AE" w14:textId="77777777" w:rsidR="00657AAF" w:rsidRDefault="00DD41FC">
            <w:pPr>
              <w:pStyle w:val="ListParagraph"/>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ListParagraph"/>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ListParagraph"/>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Heading1"/>
        <w:numPr>
          <w:ilvl w:val="0"/>
          <w:numId w:val="0"/>
        </w:numPr>
      </w:pPr>
      <w:r>
        <w:t>References</w:t>
      </w:r>
      <w:bookmarkEnd w:id="2"/>
      <w:bookmarkEnd w:id="3"/>
      <w:bookmarkEnd w:id="4"/>
      <w:bookmarkEnd w:id="5"/>
    </w:p>
    <w:p w14:paraId="315B4EA2" w14:textId="77777777" w:rsidR="00657AAF" w:rsidRDefault="00000000">
      <w:pPr>
        <w:pStyle w:val="ListParagraph"/>
        <w:numPr>
          <w:ilvl w:val="0"/>
          <w:numId w:val="61"/>
        </w:numPr>
        <w:rPr>
          <w:iCs/>
        </w:rPr>
      </w:pPr>
      <w:hyperlink r:id="rId16" w:history="1">
        <w:r w:rsidR="00DD41FC">
          <w:rPr>
            <w:rStyle w:val="Hyperlink"/>
            <w:iCs/>
          </w:rPr>
          <w:t>R1-2208381</w:t>
        </w:r>
      </w:hyperlink>
      <w:r w:rsidR="00DD41FC">
        <w:rPr>
          <w:iCs/>
        </w:rPr>
        <w:tab/>
        <w:t>BS Sleep States</w:t>
      </w:r>
      <w:r w:rsidR="00DD41FC">
        <w:rPr>
          <w:iCs/>
        </w:rPr>
        <w:tab/>
      </w:r>
      <w:r w:rsidR="00DD41FC">
        <w:rPr>
          <w:iCs/>
        </w:rPr>
        <w:tab/>
        <w:t>FUTUREWEI</w:t>
      </w:r>
    </w:p>
    <w:p w14:paraId="16E45F17" w14:textId="77777777" w:rsidR="00657AAF" w:rsidRDefault="00000000">
      <w:pPr>
        <w:pStyle w:val="ListParagraph"/>
        <w:numPr>
          <w:ilvl w:val="0"/>
          <w:numId w:val="61"/>
        </w:numPr>
        <w:rPr>
          <w:iCs/>
        </w:rPr>
      </w:pPr>
      <w:hyperlink r:id="rId17" w:history="1">
        <w:r w:rsidR="00DD41FC">
          <w:rPr>
            <w:rStyle w:val="Hyperlink"/>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000000">
      <w:pPr>
        <w:pStyle w:val="ListParagraph"/>
        <w:numPr>
          <w:ilvl w:val="0"/>
          <w:numId w:val="61"/>
        </w:numPr>
        <w:rPr>
          <w:iCs/>
        </w:rPr>
      </w:pPr>
      <w:hyperlink r:id="rId18" w:history="1">
        <w:r w:rsidR="00DD41FC">
          <w:rPr>
            <w:rStyle w:val="Hyperlink"/>
            <w:iCs/>
          </w:rPr>
          <w:t>R1-2208518</w:t>
        </w:r>
      </w:hyperlink>
      <w:r w:rsidR="00DD41FC">
        <w:rPr>
          <w:iCs/>
        </w:rPr>
        <w:tab/>
        <w:t>NW energy savings performance evaluation</w:t>
      </w:r>
      <w:r w:rsidR="00DD41FC">
        <w:rPr>
          <w:iCs/>
        </w:rPr>
        <w:tab/>
        <w:t>Nokia, Nokia Shanghai Bell</w:t>
      </w:r>
    </w:p>
    <w:p w14:paraId="4D411F49" w14:textId="77777777" w:rsidR="00657AAF" w:rsidRDefault="00000000">
      <w:pPr>
        <w:pStyle w:val="ListParagraph"/>
        <w:numPr>
          <w:ilvl w:val="0"/>
          <w:numId w:val="61"/>
        </w:numPr>
        <w:rPr>
          <w:iCs/>
        </w:rPr>
      </w:pPr>
      <w:hyperlink r:id="rId19" w:history="1">
        <w:r w:rsidR="00DD41FC">
          <w:rPr>
            <w:rStyle w:val="Hyperlink"/>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000000">
      <w:pPr>
        <w:pStyle w:val="ListParagraph"/>
        <w:numPr>
          <w:ilvl w:val="0"/>
          <w:numId w:val="61"/>
        </w:numPr>
        <w:rPr>
          <w:iCs/>
        </w:rPr>
      </w:pPr>
      <w:hyperlink r:id="rId20" w:history="1">
        <w:r w:rsidR="00DD41FC">
          <w:rPr>
            <w:rStyle w:val="Hyperlink"/>
            <w:iCs/>
          </w:rPr>
          <w:t>R1-2208654</w:t>
        </w:r>
      </w:hyperlink>
      <w:r w:rsidR="00DD41FC">
        <w:rPr>
          <w:iCs/>
        </w:rPr>
        <w:tab/>
        <w:t>Discussion on NW energy savings performance evaluation</w:t>
      </w:r>
      <w:r w:rsidR="00DD41FC">
        <w:rPr>
          <w:iCs/>
        </w:rPr>
        <w:tab/>
        <w:t>vivo</w:t>
      </w:r>
    </w:p>
    <w:p w14:paraId="5B516AF7" w14:textId="77777777" w:rsidR="00657AAF" w:rsidRDefault="00000000">
      <w:pPr>
        <w:pStyle w:val="ListParagraph"/>
        <w:numPr>
          <w:ilvl w:val="0"/>
          <w:numId w:val="61"/>
        </w:numPr>
        <w:rPr>
          <w:iCs/>
        </w:rPr>
      </w:pPr>
      <w:hyperlink r:id="rId21" w:history="1">
        <w:r w:rsidR="00DD41FC">
          <w:rPr>
            <w:rStyle w:val="Hyperlink"/>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000000">
      <w:pPr>
        <w:pStyle w:val="ListParagraph"/>
        <w:numPr>
          <w:ilvl w:val="0"/>
          <w:numId w:val="61"/>
        </w:numPr>
        <w:rPr>
          <w:iCs/>
        </w:rPr>
      </w:pPr>
      <w:hyperlink r:id="rId22" w:history="1">
        <w:r w:rsidR="00DD41FC">
          <w:rPr>
            <w:rStyle w:val="Hyperlink"/>
            <w:iCs/>
          </w:rPr>
          <w:t>R1-2208832</w:t>
        </w:r>
      </w:hyperlink>
      <w:r w:rsidR="00DD41FC">
        <w:rPr>
          <w:iCs/>
        </w:rPr>
        <w:tab/>
        <w:t>Discussion on NW energy savings performance evaluation</w:t>
      </w:r>
      <w:r w:rsidR="00DD41FC">
        <w:rPr>
          <w:iCs/>
        </w:rPr>
        <w:tab/>
        <w:t>OPPO</w:t>
      </w:r>
    </w:p>
    <w:p w14:paraId="4BFEFEE0" w14:textId="77777777" w:rsidR="00657AAF" w:rsidRDefault="00000000">
      <w:pPr>
        <w:pStyle w:val="ListParagraph"/>
        <w:numPr>
          <w:ilvl w:val="0"/>
          <w:numId w:val="61"/>
        </w:numPr>
        <w:rPr>
          <w:iCs/>
        </w:rPr>
      </w:pPr>
      <w:hyperlink r:id="rId23" w:history="1">
        <w:r w:rsidR="00DD41FC">
          <w:rPr>
            <w:rStyle w:val="Hyperlink"/>
            <w:iCs/>
          </w:rPr>
          <w:t>R1-2208987</w:t>
        </w:r>
      </w:hyperlink>
      <w:r w:rsidR="00DD41FC">
        <w:rPr>
          <w:iCs/>
        </w:rPr>
        <w:tab/>
        <w:t>Evaluation Methodology and Power Model for Network Energy Saving</w:t>
      </w:r>
      <w:r w:rsidR="00DD41FC">
        <w:rPr>
          <w:iCs/>
        </w:rPr>
        <w:tab/>
        <w:t>CATT</w:t>
      </w:r>
    </w:p>
    <w:p w14:paraId="1084C227" w14:textId="77777777" w:rsidR="00657AAF" w:rsidRDefault="00000000">
      <w:pPr>
        <w:pStyle w:val="ListParagraph"/>
        <w:numPr>
          <w:ilvl w:val="0"/>
          <w:numId w:val="61"/>
        </w:numPr>
        <w:rPr>
          <w:iCs/>
        </w:rPr>
      </w:pPr>
      <w:hyperlink r:id="rId24" w:history="1">
        <w:r w:rsidR="00DD41FC">
          <w:rPr>
            <w:rStyle w:val="Hyperlink"/>
            <w:iCs/>
          </w:rPr>
          <w:t>R1-2209022</w:t>
        </w:r>
      </w:hyperlink>
      <w:r w:rsidR="00DD41FC">
        <w:rPr>
          <w:iCs/>
        </w:rPr>
        <w:tab/>
        <w:t>Discussion on NW energy savings performance evaluation</w:t>
      </w:r>
      <w:r w:rsidR="00DD41FC">
        <w:rPr>
          <w:iCs/>
        </w:rPr>
        <w:tab/>
        <w:t>Fujitsu</w:t>
      </w:r>
    </w:p>
    <w:p w14:paraId="5018FF6D" w14:textId="77777777" w:rsidR="00657AAF" w:rsidRDefault="00000000">
      <w:pPr>
        <w:pStyle w:val="ListParagraph"/>
        <w:numPr>
          <w:ilvl w:val="0"/>
          <w:numId w:val="61"/>
        </w:numPr>
        <w:rPr>
          <w:iCs/>
        </w:rPr>
      </w:pPr>
      <w:hyperlink r:id="rId25" w:history="1">
        <w:r w:rsidR="00DD41FC">
          <w:rPr>
            <w:rStyle w:val="Hyperlink"/>
            <w:iCs/>
          </w:rPr>
          <w:t>R1-2209063</w:t>
        </w:r>
      </w:hyperlink>
      <w:r w:rsidR="00DD41FC">
        <w:rPr>
          <w:iCs/>
        </w:rPr>
        <w:tab/>
        <w:t>Discussion on Network energy saving performance evaluations</w:t>
      </w:r>
      <w:r w:rsidR="00DD41FC">
        <w:rPr>
          <w:iCs/>
        </w:rPr>
        <w:tab/>
        <w:t>Intel Corporation</w:t>
      </w:r>
    </w:p>
    <w:p w14:paraId="6A0BC758" w14:textId="77777777" w:rsidR="00657AAF" w:rsidRDefault="00000000">
      <w:pPr>
        <w:pStyle w:val="ListParagraph"/>
        <w:numPr>
          <w:ilvl w:val="0"/>
          <w:numId w:val="61"/>
        </w:numPr>
        <w:rPr>
          <w:iCs/>
        </w:rPr>
      </w:pPr>
      <w:hyperlink r:id="rId26" w:history="1">
        <w:r w:rsidR="00DD41FC">
          <w:rPr>
            <w:rStyle w:val="Hyperlink"/>
            <w:iCs/>
          </w:rPr>
          <w:t>R1-2209195</w:t>
        </w:r>
      </w:hyperlink>
      <w:r w:rsidR="00DD41FC">
        <w:rPr>
          <w:iCs/>
        </w:rPr>
        <w:tab/>
        <w:t>Discussion on NW energy saving performance evaluation</w:t>
      </w:r>
      <w:r w:rsidR="00DD41FC">
        <w:rPr>
          <w:iCs/>
        </w:rPr>
        <w:tab/>
        <w:t>ZTE, Sanechips</w:t>
      </w:r>
    </w:p>
    <w:p w14:paraId="60EB777F" w14:textId="77777777" w:rsidR="00657AAF" w:rsidRDefault="00000000">
      <w:pPr>
        <w:pStyle w:val="ListParagraph"/>
        <w:numPr>
          <w:ilvl w:val="0"/>
          <w:numId w:val="61"/>
        </w:numPr>
        <w:rPr>
          <w:iCs/>
        </w:rPr>
      </w:pPr>
      <w:hyperlink r:id="rId27" w:history="1">
        <w:r w:rsidR="00DD41FC">
          <w:rPr>
            <w:rStyle w:val="Hyperlink"/>
            <w:iCs/>
          </w:rPr>
          <w:t>R1-2209348</w:t>
        </w:r>
      </w:hyperlink>
      <w:r w:rsidR="00DD41FC">
        <w:rPr>
          <w:iCs/>
        </w:rPr>
        <w:tab/>
        <w:t>Discussion on network energy saving performance evaluation</w:t>
      </w:r>
      <w:r w:rsidR="00DD41FC">
        <w:rPr>
          <w:iCs/>
        </w:rPr>
        <w:tab/>
        <w:t>CMCC</w:t>
      </w:r>
    </w:p>
    <w:p w14:paraId="44543EFE" w14:textId="77777777" w:rsidR="00657AAF" w:rsidRDefault="00000000">
      <w:pPr>
        <w:pStyle w:val="ListParagraph"/>
        <w:numPr>
          <w:ilvl w:val="0"/>
          <w:numId w:val="61"/>
        </w:numPr>
        <w:rPr>
          <w:iCs/>
        </w:rPr>
      </w:pPr>
      <w:hyperlink r:id="rId28" w:history="1">
        <w:r w:rsidR="00DD41FC">
          <w:rPr>
            <w:rStyle w:val="Hyperlink"/>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000000">
      <w:pPr>
        <w:pStyle w:val="ListParagraph"/>
        <w:numPr>
          <w:ilvl w:val="0"/>
          <w:numId w:val="61"/>
        </w:numPr>
        <w:rPr>
          <w:iCs/>
        </w:rPr>
      </w:pPr>
      <w:hyperlink r:id="rId29" w:history="1">
        <w:r w:rsidR="00DD41FC">
          <w:rPr>
            <w:rStyle w:val="Hyperlink"/>
            <w:iCs/>
          </w:rPr>
          <w:t>R1-2209500</w:t>
        </w:r>
      </w:hyperlink>
      <w:r w:rsidR="00DD41FC">
        <w:rPr>
          <w:iCs/>
        </w:rPr>
        <w:tab/>
        <w:t>On network energy savings performance evaluation</w:t>
      </w:r>
      <w:r w:rsidR="00DD41FC">
        <w:rPr>
          <w:iCs/>
        </w:rPr>
        <w:tab/>
        <w:t>MediaTek Inc.</w:t>
      </w:r>
    </w:p>
    <w:p w14:paraId="26A9A987" w14:textId="77777777" w:rsidR="00657AAF" w:rsidRDefault="00000000">
      <w:pPr>
        <w:pStyle w:val="ListParagraph"/>
        <w:numPr>
          <w:ilvl w:val="0"/>
          <w:numId w:val="61"/>
        </w:numPr>
        <w:rPr>
          <w:iCs/>
        </w:rPr>
      </w:pPr>
      <w:hyperlink r:id="rId30" w:history="1">
        <w:r w:rsidR="00DD41FC">
          <w:rPr>
            <w:rStyle w:val="Hyperlink"/>
            <w:iCs/>
          </w:rPr>
          <w:t>R1-2210239</w:t>
        </w:r>
      </w:hyperlink>
      <w:r w:rsidR="00DD41FC">
        <w:rPr>
          <w:iCs/>
        </w:rPr>
        <w:tab/>
        <w:t>On network energy savings performance evaluation</w:t>
      </w:r>
      <w:r w:rsidR="00DD41FC">
        <w:rPr>
          <w:iCs/>
        </w:rPr>
        <w:tab/>
        <w:t xml:space="preserve">MediaTek Inc.(Rev. of </w:t>
      </w:r>
      <w:hyperlink r:id="rId31" w:history="1">
        <w:r w:rsidR="00DD41FC">
          <w:rPr>
            <w:rStyle w:val="Hyperlink"/>
            <w:iCs/>
          </w:rPr>
          <w:t>R1-2209500</w:t>
        </w:r>
      </w:hyperlink>
      <w:r w:rsidR="00DD41FC">
        <w:rPr>
          <w:iCs/>
        </w:rPr>
        <w:t>)</w:t>
      </w:r>
    </w:p>
    <w:p w14:paraId="55D9589D" w14:textId="77777777" w:rsidR="00657AAF" w:rsidRDefault="00000000">
      <w:pPr>
        <w:pStyle w:val="ListParagraph"/>
        <w:numPr>
          <w:ilvl w:val="0"/>
          <w:numId w:val="61"/>
        </w:numPr>
        <w:rPr>
          <w:iCs/>
        </w:rPr>
      </w:pPr>
      <w:hyperlink r:id="rId32" w:history="1">
        <w:r w:rsidR="00DD41FC">
          <w:rPr>
            <w:rStyle w:val="Hyperlink"/>
            <w:iCs/>
          </w:rPr>
          <w:t>R1-2209617</w:t>
        </w:r>
      </w:hyperlink>
      <w:r w:rsidR="00DD41FC">
        <w:rPr>
          <w:iCs/>
        </w:rPr>
        <w:tab/>
        <w:t>Discussion on network energy savings performance</w:t>
      </w:r>
      <w:r w:rsidR="00DD41FC">
        <w:rPr>
          <w:iCs/>
        </w:rPr>
        <w:tab/>
        <w:t>Rakuten Symphony</w:t>
      </w:r>
    </w:p>
    <w:p w14:paraId="0E295E33" w14:textId="77777777" w:rsidR="00657AAF" w:rsidRDefault="00000000">
      <w:pPr>
        <w:pStyle w:val="ListParagraph"/>
        <w:numPr>
          <w:ilvl w:val="0"/>
          <w:numId w:val="61"/>
        </w:numPr>
        <w:rPr>
          <w:iCs/>
        </w:rPr>
      </w:pPr>
      <w:hyperlink r:id="rId33" w:history="1">
        <w:r w:rsidR="00DD41FC">
          <w:rPr>
            <w:rStyle w:val="Hyperlink"/>
            <w:iCs/>
          </w:rPr>
          <w:t>R1-2209653</w:t>
        </w:r>
      </w:hyperlink>
      <w:r w:rsidR="00DD41FC">
        <w:rPr>
          <w:iCs/>
        </w:rPr>
        <w:tab/>
        <w:t>Performance evaluation for network energy saving</w:t>
      </w:r>
      <w:r w:rsidR="00DD41FC">
        <w:rPr>
          <w:iCs/>
        </w:rPr>
        <w:tab/>
        <w:t>InterDigital, Inc.</w:t>
      </w:r>
    </w:p>
    <w:p w14:paraId="640F71DD" w14:textId="77777777" w:rsidR="00657AAF" w:rsidRDefault="00000000">
      <w:pPr>
        <w:pStyle w:val="ListParagraph"/>
        <w:numPr>
          <w:ilvl w:val="0"/>
          <w:numId w:val="61"/>
        </w:numPr>
        <w:rPr>
          <w:iCs/>
        </w:rPr>
      </w:pPr>
      <w:hyperlink r:id="rId34" w:history="1">
        <w:r w:rsidR="00DD41FC">
          <w:rPr>
            <w:rStyle w:val="Hyperlink"/>
            <w:iCs/>
          </w:rPr>
          <w:t>R1-2209742</w:t>
        </w:r>
      </w:hyperlink>
      <w:r w:rsidR="00DD41FC">
        <w:rPr>
          <w:iCs/>
        </w:rPr>
        <w:tab/>
        <w:t>NW energy savings performance evaluation</w:t>
      </w:r>
      <w:r w:rsidR="00DD41FC">
        <w:rPr>
          <w:iCs/>
        </w:rPr>
        <w:tab/>
        <w:t>Samsung</w:t>
      </w:r>
    </w:p>
    <w:p w14:paraId="3F9012FC" w14:textId="77777777" w:rsidR="00657AAF" w:rsidRDefault="00000000">
      <w:pPr>
        <w:pStyle w:val="ListParagraph"/>
        <w:numPr>
          <w:ilvl w:val="0"/>
          <w:numId w:val="61"/>
        </w:numPr>
        <w:rPr>
          <w:iCs/>
        </w:rPr>
      </w:pPr>
      <w:hyperlink r:id="rId35" w:history="1">
        <w:r w:rsidR="00DD41FC">
          <w:rPr>
            <w:rStyle w:val="Hyperlink"/>
            <w:iCs/>
          </w:rPr>
          <w:t>R1-2209858</w:t>
        </w:r>
      </w:hyperlink>
      <w:r w:rsidR="00DD41FC">
        <w:rPr>
          <w:iCs/>
        </w:rPr>
        <w:tab/>
        <w:t>Network energy consumption modeling and evaluation</w:t>
      </w:r>
      <w:r w:rsidR="00DD41FC">
        <w:rPr>
          <w:iCs/>
        </w:rPr>
        <w:tab/>
        <w:t>Ericsson</w:t>
      </w:r>
    </w:p>
    <w:p w14:paraId="15353660" w14:textId="77777777" w:rsidR="00657AAF" w:rsidRDefault="00000000">
      <w:pPr>
        <w:pStyle w:val="ListParagraph"/>
        <w:numPr>
          <w:ilvl w:val="0"/>
          <w:numId w:val="61"/>
        </w:numPr>
        <w:rPr>
          <w:iCs/>
        </w:rPr>
      </w:pPr>
      <w:hyperlink r:id="rId36" w:history="1">
        <w:r w:rsidR="00DD41FC">
          <w:rPr>
            <w:rStyle w:val="Hyperlink"/>
            <w:iCs/>
          </w:rPr>
          <w:t>R1-2209913</w:t>
        </w:r>
      </w:hyperlink>
      <w:r w:rsidR="00DD41FC">
        <w:rPr>
          <w:iCs/>
        </w:rPr>
        <w:tab/>
        <w:t>Discussion on NW energy savings performance evaluation</w:t>
      </w:r>
      <w:r w:rsidR="00DD41FC">
        <w:rPr>
          <w:iCs/>
        </w:rPr>
        <w:tab/>
        <w:t>NTT DOCOMO, INC.</w:t>
      </w:r>
    </w:p>
    <w:p w14:paraId="3573B8C6" w14:textId="77777777" w:rsidR="00657AAF" w:rsidRDefault="00000000">
      <w:pPr>
        <w:pStyle w:val="ListParagraph"/>
        <w:numPr>
          <w:ilvl w:val="0"/>
          <w:numId w:val="61"/>
        </w:numPr>
        <w:rPr>
          <w:iCs/>
        </w:rPr>
      </w:pPr>
      <w:hyperlink r:id="rId37" w:history="1">
        <w:r w:rsidR="00DD41FC">
          <w:rPr>
            <w:rStyle w:val="Hyperlink"/>
            <w:iCs/>
          </w:rPr>
          <w:t>R1-2209996</w:t>
        </w:r>
      </w:hyperlink>
      <w:r w:rsidR="00DD41FC">
        <w:rPr>
          <w:iCs/>
        </w:rPr>
        <w:tab/>
        <w:t>NW energy savings performance evaluation</w:t>
      </w:r>
      <w:r w:rsidR="00DD41FC">
        <w:rPr>
          <w:iCs/>
        </w:rPr>
        <w:tab/>
        <w:t>Qualcomm Incorporated</w:t>
      </w:r>
    </w:p>
    <w:p w14:paraId="33844ABD" w14:textId="77777777" w:rsidR="00657AAF" w:rsidRDefault="00000000">
      <w:pPr>
        <w:pStyle w:val="ListParagraph"/>
        <w:numPr>
          <w:ilvl w:val="0"/>
          <w:numId w:val="61"/>
        </w:numPr>
        <w:rPr>
          <w:iCs/>
        </w:rPr>
      </w:pPr>
      <w:hyperlink r:id="rId38" w:history="1">
        <w:r w:rsidR="00DD41FC">
          <w:rPr>
            <w:rStyle w:val="Hyperlink"/>
            <w:iCs/>
          </w:rPr>
          <w:t>R1-2210021</w:t>
        </w:r>
      </w:hyperlink>
      <w:r w:rsidR="00DD41FC">
        <w:rPr>
          <w:iCs/>
        </w:rPr>
        <w:tab/>
        <w:t>Performance evaluation for network energy saving</w:t>
      </w:r>
      <w:r w:rsidR="00DD41FC">
        <w:rPr>
          <w:iCs/>
        </w:rPr>
        <w:tab/>
        <w:t>Lenovo</w:t>
      </w:r>
    </w:p>
    <w:p w14:paraId="75340116" w14:textId="77777777" w:rsidR="00657AAF" w:rsidRDefault="00000000">
      <w:pPr>
        <w:pStyle w:val="ListParagraph"/>
        <w:numPr>
          <w:ilvl w:val="0"/>
          <w:numId w:val="61"/>
        </w:numPr>
        <w:rPr>
          <w:lang w:eastAsia="zh-CN"/>
        </w:rPr>
      </w:pPr>
      <w:hyperlink r:id="rId39" w:history="1">
        <w:r w:rsidR="00DD41FC">
          <w:rPr>
            <w:rStyle w:val="Hyperlink"/>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000000">
      <w:pPr>
        <w:pStyle w:val="ListParagraph"/>
        <w:numPr>
          <w:ilvl w:val="0"/>
          <w:numId w:val="61"/>
        </w:numPr>
        <w:rPr>
          <w:lang w:eastAsia="zh-CN"/>
        </w:rPr>
      </w:pPr>
      <w:hyperlink r:id="rId40" w:history="1">
        <w:r w:rsidR="00DD41FC">
          <w:rPr>
            <w:rStyle w:val="Hyperlink"/>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000000">
      <w:pPr>
        <w:pStyle w:val="ListParagraph"/>
        <w:numPr>
          <w:ilvl w:val="0"/>
          <w:numId w:val="61"/>
        </w:numPr>
        <w:rPr>
          <w:lang w:eastAsia="zh-CN"/>
        </w:rPr>
      </w:pPr>
      <w:hyperlink r:id="rId41" w:history="1">
        <w:r w:rsidR="00DD41FC">
          <w:rPr>
            <w:rStyle w:val="Hyperlink"/>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000000">
      <w:pPr>
        <w:pStyle w:val="ListParagraph"/>
        <w:numPr>
          <w:ilvl w:val="0"/>
          <w:numId w:val="61"/>
        </w:numPr>
        <w:rPr>
          <w:lang w:eastAsia="zh-CN"/>
        </w:rPr>
      </w:pPr>
      <w:hyperlink r:id="rId42" w:history="1">
        <w:r w:rsidR="00DD41FC">
          <w:rPr>
            <w:rStyle w:val="Hyperlink"/>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000000">
      <w:pPr>
        <w:pStyle w:val="ListParagraph"/>
        <w:numPr>
          <w:ilvl w:val="0"/>
          <w:numId w:val="61"/>
        </w:numPr>
        <w:rPr>
          <w:lang w:eastAsia="zh-CN"/>
        </w:rPr>
      </w:pPr>
      <w:hyperlink r:id="rId43" w:history="1">
        <w:r w:rsidR="00DD41FC">
          <w:rPr>
            <w:rStyle w:val="Hyperlink"/>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000000">
      <w:pPr>
        <w:pStyle w:val="ListParagraph"/>
        <w:numPr>
          <w:ilvl w:val="0"/>
          <w:numId w:val="61"/>
        </w:numPr>
        <w:rPr>
          <w:lang w:eastAsia="zh-CN"/>
        </w:rPr>
      </w:pPr>
      <w:hyperlink r:id="rId44" w:history="1">
        <w:r w:rsidR="00DD41FC">
          <w:rPr>
            <w:rStyle w:val="Hyperlink"/>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000000">
      <w:pPr>
        <w:pStyle w:val="ListParagraph"/>
        <w:numPr>
          <w:ilvl w:val="0"/>
          <w:numId w:val="61"/>
        </w:numPr>
        <w:rPr>
          <w:lang w:eastAsia="zh-CN"/>
        </w:rPr>
      </w:pPr>
      <w:hyperlink r:id="rId45" w:history="1">
        <w:r w:rsidR="00DD41FC">
          <w:rPr>
            <w:rStyle w:val="Hyperlink"/>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000000">
      <w:pPr>
        <w:pStyle w:val="ListParagraph"/>
        <w:numPr>
          <w:ilvl w:val="0"/>
          <w:numId w:val="61"/>
        </w:numPr>
        <w:rPr>
          <w:lang w:eastAsia="zh-CN"/>
        </w:rPr>
      </w:pPr>
      <w:hyperlink r:id="rId46" w:history="1">
        <w:r w:rsidR="00DD41FC">
          <w:rPr>
            <w:rStyle w:val="Hyperlink"/>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000000">
      <w:pPr>
        <w:pStyle w:val="ListParagraph"/>
        <w:numPr>
          <w:ilvl w:val="0"/>
          <w:numId w:val="61"/>
        </w:numPr>
        <w:rPr>
          <w:lang w:eastAsia="zh-CN"/>
        </w:rPr>
      </w:pPr>
      <w:hyperlink r:id="rId47" w:history="1">
        <w:r w:rsidR="00DD41FC">
          <w:rPr>
            <w:rStyle w:val="Hyperlink"/>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000000">
      <w:pPr>
        <w:pStyle w:val="ListParagraph"/>
        <w:numPr>
          <w:ilvl w:val="0"/>
          <w:numId w:val="61"/>
        </w:numPr>
        <w:rPr>
          <w:lang w:eastAsia="zh-CN"/>
        </w:rPr>
      </w:pPr>
      <w:hyperlink r:id="rId48" w:history="1">
        <w:r w:rsidR="00DD41FC">
          <w:rPr>
            <w:rStyle w:val="Hyperlink"/>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000000">
      <w:pPr>
        <w:pStyle w:val="ListParagraph"/>
        <w:numPr>
          <w:ilvl w:val="0"/>
          <w:numId w:val="61"/>
        </w:numPr>
        <w:rPr>
          <w:lang w:eastAsia="zh-CN"/>
        </w:rPr>
      </w:pPr>
      <w:hyperlink r:id="rId49" w:history="1">
        <w:r w:rsidR="00DD41FC">
          <w:rPr>
            <w:rStyle w:val="Hyperlink"/>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000000">
      <w:pPr>
        <w:pStyle w:val="ListParagraph"/>
        <w:numPr>
          <w:ilvl w:val="0"/>
          <w:numId w:val="61"/>
        </w:numPr>
        <w:rPr>
          <w:lang w:eastAsia="zh-CN"/>
        </w:rPr>
      </w:pPr>
      <w:hyperlink r:id="rId50" w:history="1">
        <w:r w:rsidR="00DD41FC">
          <w:rPr>
            <w:rStyle w:val="Hyperlink"/>
            <w:lang w:eastAsia="zh-CN"/>
          </w:rPr>
          <w:t>R1-2209196</w:t>
        </w:r>
      </w:hyperlink>
      <w:r w:rsidR="00DD41FC">
        <w:rPr>
          <w:lang w:eastAsia="zh-CN"/>
        </w:rPr>
        <w:tab/>
        <w:t>Discussion on NW energy saving techniques</w:t>
      </w:r>
      <w:r w:rsidR="00DD41FC">
        <w:rPr>
          <w:lang w:eastAsia="zh-CN"/>
        </w:rPr>
        <w:tab/>
        <w:t>ZTE, Sanechips</w:t>
      </w:r>
    </w:p>
    <w:p w14:paraId="756F9702" w14:textId="77777777" w:rsidR="00657AAF" w:rsidRDefault="00000000">
      <w:pPr>
        <w:pStyle w:val="ListParagraph"/>
        <w:numPr>
          <w:ilvl w:val="0"/>
          <w:numId w:val="61"/>
        </w:numPr>
        <w:rPr>
          <w:lang w:eastAsia="zh-CN"/>
        </w:rPr>
      </w:pPr>
      <w:hyperlink r:id="rId51" w:history="1">
        <w:r w:rsidR="00DD41FC">
          <w:rPr>
            <w:rStyle w:val="Hyperlink"/>
            <w:lang w:eastAsia="zh-CN"/>
          </w:rPr>
          <w:t>R1-2209296</w:t>
        </w:r>
      </w:hyperlink>
      <w:r w:rsidR="00DD41FC">
        <w:rPr>
          <w:lang w:eastAsia="zh-CN"/>
        </w:rPr>
        <w:tab/>
        <w:t>Discussions on techniques for network energy saving</w:t>
      </w:r>
      <w:r w:rsidR="00DD41FC">
        <w:rPr>
          <w:lang w:eastAsia="zh-CN"/>
        </w:rPr>
        <w:tab/>
        <w:t>xiaomi</w:t>
      </w:r>
    </w:p>
    <w:p w14:paraId="550112B9" w14:textId="77777777" w:rsidR="00657AAF" w:rsidRDefault="00000000">
      <w:pPr>
        <w:pStyle w:val="ListParagraph"/>
        <w:numPr>
          <w:ilvl w:val="0"/>
          <w:numId w:val="61"/>
        </w:numPr>
        <w:rPr>
          <w:lang w:eastAsia="zh-CN"/>
        </w:rPr>
      </w:pPr>
      <w:hyperlink r:id="rId52" w:history="1">
        <w:r w:rsidR="00DD41FC">
          <w:rPr>
            <w:rStyle w:val="Hyperlink"/>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000000">
      <w:pPr>
        <w:pStyle w:val="ListParagraph"/>
        <w:numPr>
          <w:ilvl w:val="0"/>
          <w:numId w:val="61"/>
        </w:numPr>
        <w:rPr>
          <w:lang w:eastAsia="zh-CN"/>
        </w:rPr>
      </w:pPr>
      <w:hyperlink r:id="rId53" w:history="1">
        <w:r w:rsidR="00DD41FC">
          <w:rPr>
            <w:rStyle w:val="Hyperlink"/>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000000">
      <w:pPr>
        <w:pStyle w:val="ListParagraph"/>
        <w:numPr>
          <w:ilvl w:val="0"/>
          <w:numId w:val="61"/>
        </w:numPr>
        <w:rPr>
          <w:lang w:eastAsia="zh-CN"/>
        </w:rPr>
      </w:pPr>
      <w:hyperlink r:id="rId54" w:history="1">
        <w:r w:rsidR="00DD41FC">
          <w:rPr>
            <w:rStyle w:val="Hyperlink"/>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000000">
      <w:pPr>
        <w:pStyle w:val="ListParagraph"/>
        <w:numPr>
          <w:ilvl w:val="0"/>
          <w:numId w:val="61"/>
        </w:numPr>
        <w:rPr>
          <w:lang w:eastAsia="zh-CN"/>
        </w:rPr>
      </w:pPr>
      <w:hyperlink r:id="rId55" w:history="1">
        <w:r w:rsidR="00DD41FC">
          <w:rPr>
            <w:rStyle w:val="Hyperlink"/>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000000">
      <w:pPr>
        <w:pStyle w:val="ListParagraph"/>
        <w:numPr>
          <w:ilvl w:val="0"/>
          <w:numId w:val="61"/>
        </w:numPr>
        <w:rPr>
          <w:lang w:eastAsia="zh-CN"/>
        </w:rPr>
      </w:pPr>
      <w:hyperlink r:id="rId56" w:history="1">
        <w:r w:rsidR="00DD41FC">
          <w:rPr>
            <w:rStyle w:val="Hyperlink"/>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000000">
      <w:pPr>
        <w:pStyle w:val="ListParagraph"/>
        <w:numPr>
          <w:ilvl w:val="0"/>
          <w:numId w:val="61"/>
        </w:numPr>
        <w:rPr>
          <w:lang w:eastAsia="zh-CN"/>
        </w:rPr>
      </w:pPr>
      <w:hyperlink r:id="rId57" w:history="1">
        <w:r w:rsidR="00DD41FC">
          <w:rPr>
            <w:rStyle w:val="Hyperlink"/>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000000">
      <w:pPr>
        <w:pStyle w:val="ListParagraph"/>
        <w:numPr>
          <w:ilvl w:val="0"/>
          <w:numId w:val="61"/>
        </w:numPr>
        <w:rPr>
          <w:lang w:eastAsia="zh-CN"/>
        </w:rPr>
      </w:pPr>
      <w:hyperlink r:id="rId58" w:history="1">
        <w:r w:rsidR="00DD41FC">
          <w:rPr>
            <w:rStyle w:val="Hyperlink"/>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000000">
      <w:pPr>
        <w:pStyle w:val="ListParagraph"/>
        <w:numPr>
          <w:ilvl w:val="0"/>
          <w:numId w:val="61"/>
        </w:numPr>
        <w:rPr>
          <w:lang w:eastAsia="zh-CN"/>
        </w:rPr>
      </w:pPr>
      <w:hyperlink r:id="rId59" w:history="1">
        <w:r w:rsidR="00DD41FC">
          <w:rPr>
            <w:rStyle w:val="Hyperlink"/>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000000">
      <w:pPr>
        <w:pStyle w:val="ListParagraph"/>
        <w:numPr>
          <w:ilvl w:val="0"/>
          <w:numId w:val="61"/>
        </w:numPr>
        <w:rPr>
          <w:lang w:eastAsia="zh-CN"/>
        </w:rPr>
      </w:pPr>
      <w:hyperlink r:id="rId60" w:history="1">
        <w:r w:rsidR="00DD41FC">
          <w:rPr>
            <w:rStyle w:val="Hyperlink"/>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000000">
      <w:pPr>
        <w:pStyle w:val="ListParagraph"/>
        <w:numPr>
          <w:ilvl w:val="0"/>
          <w:numId w:val="61"/>
        </w:numPr>
        <w:rPr>
          <w:lang w:eastAsia="zh-CN"/>
        </w:rPr>
      </w:pPr>
      <w:hyperlink r:id="rId61" w:history="1">
        <w:r w:rsidR="00DD41FC">
          <w:rPr>
            <w:rStyle w:val="Hyperlink"/>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000000">
      <w:pPr>
        <w:pStyle w:val="ListParagraph"/>
        <w:numPr>
          <w:ilvl w:val="0"/>
          <w:numId w:val="61"/>
        </w:numPr>
        <w:rPr>
          <w:lang w:eastAsia="zh-CN"/>
        </w:rPr>
      </w:pPr>
      <w:hyperlink r:id="rId62" w:history="1">
        <w:r w:rsidR="00DD41FC">
          <w:rPr>
            <w:rStyle w:val="Hyperlink"/>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000000">
      <w:pPr>
        <w:pStyle w:val="ListParagraph"/>
        <w:numPr>
          <w:ilvl w:val="0"/>
          <w:numId w:val="61"/>
        </w:numPr>
        <w:rPr>
          <w:lang w:eastAsia="zh-CN"/>
        </w:rPr>
      </w:pPr>
      <w:hyperlink r:id="rId63" w:history="1">
        <w:r w:rsidR="00DD41FC">
          <w:rPr>
            <w:rStyle w:val="Hyperlink"/>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000000">
      <w:pPr>
        <w:pStyle w:val="ListParagraph"/>
        <w:numPr>
          <w:ilvl w:val="0"/>
          <w:numId w:val="61"/>
        </w:numPr>
        <w:rPr>
          <w:lang w:eastAsia="zh-CN"/>
        </w:rPr>
      </w:pPr>
      <w:hyperlink r:id="rId64" w:history="1">
        <w:r w:rsidR="00DD41FC">
          <w:rPr>
            <w:rStyle w:val="Hyperlink"/>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000000">
      <w:pPr>
        <w:pStyle w:val="ListParagraph"/>
        <w:numPr>
          <w:ilvl w:val="0"/>
          <w:numId w:val="61"/>
        </w:numPr>
        <w:rPr>
          <w:lang w:eastAsia="zh-CN"/>
        </w:rPr>
      </w:pPr>
      <w:hyperlink r:id="rId65" w:history="1">
        <w:r w:rsidR="00DD41FC">
          <w:rPr>
            <w:rStyle w:val="Hyperlink"/>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000000">
      <w:pPr>
        <w:pStyle w:val="ListParagraph"/>
        <w:numPr>
          <w:ilvl w:val="0"/>
          <w:numId w:val="61"/>
        </w:numPr>
        <w:rPr>
          <w:lang w:eastAsia="zh-CN"/>
        </w:rPr>
      </w:pPr>
      <w:hyperlink r:id="rId66" w:history="1">
        <w:r w:rsidR="00DD41FC">
          <w:rPr>
            <w:rStyle w:val="Hyperlink"/>
            <w:lang w:eastAsia="zh-CN"/>
          </w:rPr>
          <w:t>R1-2210113</w:t>
        </w:r>
      </w:hyperlink>
      <w:r w:rsidR="00DD41FC">
        <w:rPr>
          <w:lang w:eastAsia="zh-CN"/>
        </w:rPr>
        <w:tab/>
        <w:t>Discussion on Network energy saving techniques</w:t>
      </w:r>
      <w:r w:rsidR="00DD41FC">
        <w:rPr>
          <w:lang w:eastAsia="zh-CN"/>
        </w:rPr>
        <w:tab/>
        <w:t>CEWiT</w:t>
      </w:r>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Heading1"/>
        <w:numPr>
          <w:ilvl w:val="0"/>
          <w:numId w:val="0"/>
        </w:numPr>
      </w:pPr>
      <w:r>
        <w:rPr>
          <w:rFonts w:hint="eastAsia"/>
        </w:rPr>
        <w:t>A</w:t>
      </w:r>
      <w:r>
        <w:t xml:space="preserve">nnex – </w:t>
      </w:r>
    </w:p>
    <w:p w14:paraId="0FDA6634" w14:textId="77777777" w:rsidR="00657AAF" w:rsidRDefault="00DD41FC">
      <w:pPr>
        <w:pStyle w:val="Heading2"/>
        <w:numPr>
          <w:ilvl w:val="0"/>
          <w:numId w:val="0"/>
        </w:numPr>
      </w:pPr>
      <w:r>
        <w:t>A. Agreements@AI 9.7.1</w:t>
      </w:r>
    </w:p>
    <w:tbl>
      <w:tblPr>
        <w:tblStyle w:val="TableGrid"/>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000000">
            <w:pPr>
              <w:rPr>
                <w:b/>
                <w:bCs/>
                <w:iCs/>
              </w:rPr>
            </w:pPr>
            <w:hyperlink r:id="rId67" w:history="1">
              <w:r w:rsidR="00DD41FC">
                <w:rPr>
                  <w:rStyle w:val="Hyperlink"/>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lastRenderedPageBreak/>
              <w:t>For evaluation purpose, the energy consumption modeling for a BS includes at least the following:</w:t>
            </w:r>
          </w:p>
          <w:p w14:paraId="4A264C80" w14:textId="77777777" w:rsidR="00657AAF" w:rsidRDefault="00DD41FC">
            <w:pPr>
              <w:pStyle w:val="ListParagraph"/>
              <w:numPr>
                <w:ilvl w:val="0"/>
                <w:numId w:val="62"/>
              </w:numPr>
              <w:spacing w:line="240" w:lineRule="auto"/>
              <w:rPr>
                <w:lang w:eastAsia="zh-CN"/>
              </w:rPr>
            </w:pPr>
            <w:r>
              <w:rPr>
                <w:lang w:eastAsia="zh-CN"/>
              </w:rPr>
              <w:t>Reference configuration</w:t>
            </w:r>
          </w:p>
          <w:p w14:paraId="3A51AF81" w14:textId="77777777" w:rsidR="00657AAF" w:rsidRDefault="00DD41FC">
            <w:pPr>
              <w:pStyle w:val="ListParagraph"/>
              <w:numPr>
                <w:ilvl w:val="1"/>
                <w:numId w:val="62"/>
              </w:numPr>
              <w:spacing w:line="240" w:lineRule="auto"/>
              <w:rPr>
                <w:lang w:eastAsia="zh-CN"/>
              </w:rPr>
            </w:pPr>
            <w:r>
              <w:rPr>
                <w:lang w:eastAsia="zh-CN"/>
              </w:rPr>
              <w:t>FFS other details</w:t>
            </w:r>
          </w:p>
          <w:p w14:paraId="6AC6BC01" w14:textId="77777777" w:rsidR="00657AAF" w:rsidRDefault="00DD41FC">
            <w:pPr>
              <w:pStyle w:val="ListParagraph"/>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ListParagraph"/>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ListParagraph"/>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ListParagraph"/>
              <w:numPr>
                <w:ilvl w:val="1"/>
                <w:numId w:val="62"/>
              </w:numPr>
              <w:spacing w:line="240" w:lineRule="auto"/>
              <w:rPr>
                <w:lang w:eastAsia="zh-CN"/>
              </w:rPr>
            </w:pPr>
            <w:r>
              <w:rPr>
                <w:lang w:eastAsia="zh-CN"/>
              </w:rPr>
              <w:t>FFS other details including scaling for sleep mode</w:t>
            </w:r>
          </w:p>
          <w:p w14:paraId="19D4C264" w14:textId="77777777" w:rsidR="00657AAF" w:rsidRDefault="00000000">
            <w:pPr>
              <w:rPr>
                <w:b/>
                <w:bCs/>
                <w:iCs/>
              </w:rPr>
            </w:pPr>
            <w:hyperlink r:id="rId68" w:history="1">
              <w:r w:rsidR="00DD41FC">
                <w:rPr>
                  <w:rStyle w:val="Hyperlink"/>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ListParagraph"/>
              <w:numPr>
                <w:ilvl w:val="0"/>
                <w:numId w:val="10"/>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26A3BE4E" w14:textId="77777777" w:rsidR="00657AAF" w:rsidRDefault="00DD41FC">
            <w:pPr>
              <w:pStyle w:val="ListParagraph"/>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ListParagraph"/>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ListParagraph"/>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ListParagraph"/>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ListParagraph"/>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ListParagraph"/>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ListParagraph"/>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ListParagraph"/>
              <w:numPr>
                <w:ilvl w:val="0"/>
                <w:numId w:val="64"/>
              </w:numPr>
              <w:spacing w:line="240" w:lineRule="auto"/>
            </w:pPr>
            <w:r>
              <w:t xml:space="preserve">For evaluation purpose, </w:t>
            </w:r>
          </w:p>
          <w:p w14:paraId="757A7ADD" w14:textId="77777777" w:rsidR="00657AAF" w:rsidRDefault="00DD41FC">
            <w:pPr>
              <w:pStyle w:val="ListParagraph"/>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ListParagraph"/>
              <w:numPr>
                <w:ilvl w:val="2"/>
                <w:numId w:val="64"/>
              </w:numPr>
              <w:spacing w:line="240" w:lineRule="auto"/>
            </w:pPr>
            <w:r>
              <w:t xml:space="preserve">Relative power </w:t>
            </w:r>
          </w:p>
          <w:p w14:paraId="0159CB21" w14:textId="77777777" w:rsidR="00657AAF" w:rsidRDefault="00DD41FC">
            <w:pPr>
              <w:pStyle w:val="ListParagraph"/>
              <w:numPr>
                <w:ilvl w:val="2"/>
                <w:numId w:val="64"/>
              </w:numPr>
              <w:spacing w:line="240" w:lineRule="auto"/>
            </w:pPr>
            <w:r>
              <w:t>Transition time</w:t>
            </w:r>
          </w:p>
          <w:p w14:paraId="6CD25BC5" w14:textId="77777777" w:rsidR="00657AAF" w:rsidRDefault="00DD41FC">
            <w:pPr>
              <w:pStyle w:val="ListParagraph"/>
              <w:numPr>
                <w:ilvl w:val="2"/>
                <w:numId w:val="64"/>
              </w:numPr>
              <w:spacing w:line="240" w:lineRule="auto"/>
            </w:pPr>
            <w:r>
              <w:t>Transition energy</w:t>
            </w:r>
          </w:p>
          <w:p w14:paraId="5D1789E7" w14:textId="77777777" w:rsidR="00657AAF" w:rsidRDefault="00DD41FC">
            <w:pPr>
              <w:pStyle w:val="ListParagraph"/>
              <w:numPr>
                <w:ilvl w:val="2"/>
                <w:numId w:val="64"/>
              </w:numPr>
              <w:spacing w:line="240" w:lineRule="auto"/>
            </w:pPr>
            <w:r>
              <w:t>Other approaches are not precluded</w:t>
            </w:r>
          </w:p>
          <w:p w14:paraId="6B125987" w14:textId="77777777" w:rsidR="00657AAF" w:rsidRDefault="00DD41FC">
            <w:pPr>
              <w:pStyle w:val="ListParagraph"/>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ListParagraph"/>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ListParagraph"/>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ListParagraph"/>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ListParagraph"/>
              <w:numPr>
                <w:ilvl w:val="1"/>
                <w:numId w:val="65"/>
              </w:numPr>
              <w:rPr>
                <w:lang w:eastAsia="zh-CN"/>
              </w:rPr>
            </w:pPr>
            <w:r>
              <w:rPr>
                <w:lang w:eastAsia="zh-CN"/>
              </w:rPr>
              <w:t>Number of used physical antenna elements, or TX/RX chains</w:t>
            </w:r>
          </w:p>
          <w:p w14:paraId="4724813E" w14:textId="77777777" w:rsidR="00657AAF" w:rsidRDefault="00DD41FC">
            <w:pPr>
              <w:pStyle w:val="ListParagraph"/>
              <w:numPr>
                <w:ilvl w:val="2"/>
                <w:numId w:val="65"/>
              </w:numPr>
              <w:rPr>
                <w:lang w:eastAsia="zh-CN"/>
              </w:rPr>
            </w:pPr>
            <w:r>
              <w:rPr>
                <w:lang w:eastAsia="zh-CN"/>
              </w:rPr>
              <w:t>FFS: Mapping between used TX/RX chains and used antenna ports</w:t>
            </w:r>
          </w:p>
          <w:p w14:paraId="5E7EEF9A" w14:textId="77777777" w:rsidR="00657AAF" w:rsidRDefault="00DD41FC">
            <w:pPr>
              <w:pStyle w:val="ListParagraph"/>
              <w:numPr>
                <w:ilvl w:val="2"/>
                <w:numId w:val="65"/>
              </w:numPr>
              <w:rPr>
                <w:lang w:eastAsia="zh-CN"/>
              </w:rPr>
            </w:pPr>
            <w:r>
              <w:rPr>
                <w:lang w:eastAsia="zh-CN"/>
              </w:rPr>
              <w:t>FFS: Mapping between physical antenna elements and TX/RX chains</w:t>
            </w:r>
          </w:p>
          <w:p w14:paraId="46BADD1B" w14:textId="77777777" w:rsidR="00657AAF" w:rsidRDefault="00DD41FC">
            <w:pPr>
              <w:pStyle w:val="ListParagraph"/>
              <w:numPr>
                <w:ilvl w:val="1"/>
                <w:numId w:val="65"/>
              </w:numPr>
              <w:rPr>
                <w:lang w:eastAsia="zh-CN"/>
              </w:rPr>
            </w:pPr>
            <w:r>
              <w:rPr>
                <w:lang w:eastAsia="zh-CN"/>
              </w:rPr>
              <w:t>Occupied BW/RBs for DL and/or UL in a slot/symbol in one CC</w:t>
            </w:r>
          </w:p>
          <w:p w14:paraId="09C13FCF" w14:textId="77777777" w:rsidR="00657AAF" w:rsidRDefault="00DD41FC">
            <w:pPr>
              <w:pStyle w:val="ListParagraph"/>
              <w:numPr>
                <w:ilvl w:val="1"/>
                <w:numId w:val="65"/>
              </w:numPr>
              <w:rPr>
                <w:lang w:eastAsia="zh-CN"/>
              </w:rPr>
            </w:pPr>
            <w:r>
              <w:rPr>
                <w:lang w:eastAsia="zh-CN"/>
              </w:rPr>
              <w:t>number of CCs in CA</w:t>
            </w:r>
          </w:p>
          <w:p w14:paraId="55B9AA5C" w14:textId="77777777" w:rsidR="00657AAF" w:rsidRDefault="00DD41FC">
            <w:pPr>
              <w:pStyle w:val="ListParagraph"/>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ListParagraph"/>
              <w:numPr>
                <w:ilvl w:val="1"/>
                <w:numId w:val="65"/>
              </w:numPr>
              <w:rPr>
                <w:lang w:eastAsia="zh-CN"/>
              </w:rPr>
            </w:pPr>
            <w:r>
              <w:rPr>
                <w:lang w:eastAsia="zh-CN"/>
              </w:rPr>
              <w:t>number of TRPs</w:t>
            </w:r>
          </w:p>
          <w:p w14:paraId="217A9347" w14:textId="77777777" w:rsidR="00657AAF" w:rsidRDefault="00DD41FC">
            <w:pPr>
              <w:pStyle w:val="ListParagraph"/>
              <w:numPr>
                <w:ilvl w:val="1"/>
                <w:numId w:val="65"/>
              </w:numPr>
              <w:rPr>
                <w:lang w:eastAsia="zh-CN"/>
              </w:rPr>
            </w:pPr>
            <w:r>
              <w:rPr>
                <w:lang w:eastAsia="zh-CN"/>
              </w:rPr>
              <w:lastRenderedPageBreak/>
              <w:t xml:space="preserve">PSD or transmit power </w:t>
            </w:r>
          </w:p>
          <w:p w14:paraId="7670D5B8" w14:textId="77777777" w:rsidR="00657AAF" w:rsidRDefault="00DD41FC">
            <w:pPr>
              <w:pStyle w:val="ListParagraph"/>
              <w:numPr>
                <w:ilvl w:val="2"/>
                <w:numId w:val="65"/>
              </w:numPr>
              <w:rPr>
                <w:lang w:eastAsia="zh-CN"/>
              </w:rPr>
            </w:pPr>
            <w:r>
              <w:rPr>
                <w:lang w:eastAsia="zh-CN"/>
              </w:rPr>
              <w:t>FFS dependency on BW scaling</w:t>
            </w:r>
          </w:p>
          <w:p w14:paraId="61C3E642" w14:textId="77777777" w:rsidR="00657AAF" w:rsidRDefault="00DD41FC">
            <w:pPr>
              <w:pStyle w:val="ListParagraph"/>
              <w:numPr>
                <w:ilvl w:val="2"/>
                <w:numId w:val="65"/>
              </w:numPr>
              <w:rPr>
                <w:lang w:eastAsia="zh-CN"/>
              </w:rPr>
            </w:pPr>
            <w:r>
              <w:rPr>
                <w:lang w:eastAsia="zh-CN"/>
              </w:rPr>
              <w:t>FFS: PA energy efficiency value</w:t>
            </w:r>
          </w:p>
          <w:p w14:paraId="336559E7" w14:textId="77777777" w:rsidR="00657AAF" w:rsidRDefault="00DD41FC">
            <w:pPr>
              <w:pStyle w:val="ListParagraph"/>
              <w:numPr>
                <w:ilvl w:val="1"/>
                <w:numId w:val="65"/>
              </w:numPr>
              <w:rPr>
                <w:lang w:eastAsia="zh-CN"/>
              </w:rPr>
            </w:pPr>
            <w:r>
              <w:rPr>
                <w:lang w:eastAsia="zh-CN"/>
              </w:rPr>
              <w:t>number of DL and/or UL symbols occupied within a slot</w:t>
            </w:r>
          </w:p>
          <w:p w14:paraId="5236CA49" w14:textId="77777777" w:rsidR="00657AAF" w:rsidRDefault="00DD41FC">
            <w:pPr>
              <w:pStyle w:val="ListParagraph"/>
              <w:numPr>
                <w:ilvl w:val="1"/>
                <w:numId w:val="65"/>
              </w:numPr>
              <w:rPr>
                <w:lang w:eastAsia="zh-CN"/>
              </w:rPr>
            </w:pPr>
            <w:r>
              <w:rPr>
                <w:lang w:eastAsia="zh-CN"/>
              </w:rPr>
              <w:t>FFS other domain scaling</w:t>
            </w:r>
          </w:p>
          <w:p w14:paraId="1AFB246B" w14:textId="77777777" w:rsidR="00657AAF" w:rsidRDefault="00DD41FC">
            <w:pPr>
              <w:pStyle w:val="ListParagraph"/>
              <w:numPr>
                <w:ilvl w:val="1"/>
                <w:numId w:val="65"/>
              </w:numPr>
              <w:rPr>
                <w:b/>
                <w:lang w:eastAsia="zh-CN"/>
              </w:rPr>
            </w:pPr>
            <w:r>
              <w:rPr>
                <w:lang w:eastAsia="zh-CN"/>
              </w:rPr>
              <w:t>FFS scaling is linearly or else, for each domain</w:t>
            </w:r>
          </w:p>
          <w:p w14:paraId="2FB0E4CE" w14:textId="77777777" w:rsidR="00657AAF" w:rsidRDefault="00DD41FC">
            <w:pPr>
              <w:pStyle w:val="ListParagraph"/>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ListParagraph"/>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ListParagraph"/>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ListParagraph"/>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ListParagraph"/>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ListParagraph"/>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000000">
            <w:pPr>
              <w:rPr>
                <w:b/>
                <w:bCs/>
                <w:iCs/>
              </w:rPr>
            </w:pPr>
            <w:hyperlink r:id="rId69" w:history="1">
              <w:r w:rsidR="00DD41FC">
                <w:rPr>
                  <w:rStyle w:val="Hyperlink"/>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ListParagraph"/>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lastRenderedPageBreak/>
              <w:t>Agreement</w:t>
            </w:r>
          </w:p>
          <w:p w14:paraId="5A37881A" w14:textId="77777777" w:rsidR="00657AAF" w:rsidRDefault="00DD41FC">
            <w:r>
              <w:t>As a starting point,</w:t>
            </w:r>
          </w:p>
          <w:p w14:paraId="1F6D2497" w14:textId="77777777" w:rsidR="00657AAF" w:rsidRDefault="00DD41FC">
            <w:pPr>
              <w:pStyle w:val="ListParagraph"/>
              <w:numPr>
                <w:ilvl w:val="0"/>
                <w:numId w:val="68"/>
              </w:numPr>
              <w:spacing w:line="240" w:lineRule="auto"/>
            </w:pPr>
            <w:r>
              <w:t>macro cell BS for FR1 is assumed for energy consumption model.</w:t>
            </w:r>
          </w:p>
          <w:p w14:paraId="392171D9" w14:textId="77777777" w:rsidR="00657AAF" w:rsidRDefault="00DD41FC">
            <w:pPr>
              <w:pStyle w:val="ListParagraph"/>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A417703" w14:textId="77777777" w:rsidR="00657AAF" w:rsidRDefault="00DD41FC">
            <w:pPr>
              <w:pStyle w:val="ListParagraph"/>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ListParagraph"/>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ListParagraph"/>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ListParagraph"/>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ListParagraph"/>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ListParagraph"/>
              <w:numPr>
                <w:ilvl w:val="0"/>
                <w:numId w:val="70"/>
              </w:numPr>
              <w:spacing w:line="240" w:lineRule="auto"/>
              <w:rPr>
                <w:lang w:eastAsia="zh-CN"/>
              </w:rPr>
            </w:pPr>
            <w:r>
              <w:rPr>
                <w:lang w:eastAsia="zh-CN"/>
              </w:rPr>
              <w:t>Other option is not precluded</w:t>
            </w:r>
          </w:p>
          <w:p w14:paraId="16A9A1B6" w14:textId="77777777" w:rsidR="00657AAF" w:rsidRDefault="00DD41FC">
            <w:pPr>
              <w:pStyle w:val="ListParagraph"/>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70" w:history="1">
              <w:r>
                <w:rPr>
                  <w:rStyle w:val="Hyperlink"/>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For set 2 FR1 FDD TxRx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lastRenderedPageBreak/>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Cat 1: 6 ms</w:t>
                  </w:r>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Cat 2: 640 ms</w:t>
                  </w:r>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ListParagraph"/>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ListParagraph"/>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ListParagraph"/>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ListParagraph"/>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ListParagraph"/>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ListParagraph"/>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ListParagraph"/>
                    <w:numPr>
                      <w:ilvl w:val="0"/>
                      <w:numId w:val="72"/>
                    </w:numPr>
                    <w:spacing w:line="256" w:lineRule="auto"/>
                    <w:rPr>
                      <w:bCs/>
                    </w:rPr>
                  </w:pPr>
                  <w:r>
                    <w:rPr>
                      <w:bCs/>
                    </w:rPr>
                    <w:t>Include cell-specific signals and channels, and</w:t>
                  </w:r>
                </w:p>
                <w:p w14:paraId="44013D2F" w14:textId="77777777" w:rsidR="00657AAF" w:rsidRDefault="00DD41FC">
                  <w:pPr>
                    <w:pStyle w:val="ListParagraph"/>
                    <w:numPr>
                      <w:ilvl w:val="0"/>
                      <w:numId w:val="72"/>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ListParagraph"/>
                    <w:numPr>
                      <w:ilvl w:val="0"/>
                      <w:numId w:val="72"/>
                    </w:numPr>
                    <w:spacing w:line="256" w:lineRule="auto"/>
                    <w:rPr>
                      <w:bCs/>
                    </w:rPr>
                  </w:pPr>
                  <w:r>
                    <w:rPr>
                      <w:bCs/>
                    </w:rPr>
                    <w:t>Include cell-specific signals and channels, and</w:t>
                  </w:r>
                </w:p>
                <w:p w14:paraId="10660FC6" w14:textId="77777777" w:rsidR="00657AAF" w:rsidRDefault="00DD41FC">
                  <w:pPr>
                    <w:pStyle w:val="ListParagraph"/>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ListParagraph"/>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ListParagraph"/>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ListParagraph"/>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ListParagraph"/>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For set 3 FR2 reference configuration, the total DL power level and EIRP limit is set as 33 dBm and 63 dBm respectively. Note EIRP limit is also scaled with the number of TxRU.</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lastRenderedPageBreak/>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ListParagraph"/>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ListParagraph"/>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SimSun"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ListParagraph"/>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ListParagraph"/>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ListParagraph"/>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ListParagraph"/>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lastRenderedPageBreak/>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40 ms</w:t>
                  </w:r>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10 ms</w:t>
                  </w:r>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FR1: 8 ms</w:t>
                  </w:r>
                </w:p>
                <w:p w14:paraId="64A65BE3" w14:textId="77777777" w:rsidR="00657AAF" w:rsidRDefault="00DD41FC">
                  <w:pPr>
                    <w:pStyle w:val="TAL"/>
                    <w:autoSpaceDE w:val="0"/>
                    <w:autoSpaceDN w:val="0"/>
                    <w:rPr>
                      <w:b/>
                      <w:bCs/>
                      <w:lang w:eastAsia="zh-TW"/>
                    </w:rPr>
                  </w:pPr>
                  <w:r>
                    <w:rPr>
                      <w:lang w:eastAsia="zh-TW"/>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FR1: 10 ms</w:t>
                  </w:r>
                </w:p>
                <w:p w14:paraId="2D21B809" w14:textId="77777777" w:rsidR="00657AAF" w:rsidRDefault="00DD41FC">
                  <w:pPr>
                    <w:pStyle w:val="TAL"/>
                    <w:autoSpaceDE w:val="0"/>
                    <w:autoSpaceDN w:val="0"/>
                    <w:rPr>
                      <w:b/>
                      <w:bCs/>
                      <w:lang w:eastAsia="zh-TW"/>
                    </w:rPr>
                  </w:pPr>
                  <w:r>
                    <w:rPr>
                      <w:lang w:eastAsia="zh-TW"/>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FR1: 4 ms</w:t>
                  </w:r>
                </w:p>
                <w:p w14:paraId="245702CA" w14:textId="77777777" w:rsidR="00657AAF" w:rsidRDefault="00DD41FC">
                  <w:pPr>
                    <w:pStyle w:val="TAL"/>
                    <w:autoSpaceDE w:val="0"/>
                    <w:autoSpaceDN w:val="0"/>
                    <w:rPr>
                      <w:lang w:eastAsia="zh-TW"/>
                    </w:rPr>
                  </w:pPr>
                  <w:r>
                    <w:rPr>
                      <w:lang w:eastAsia="zh-TW"/>
                    </w:rPr>
                    <w:t>FR2: 2 ms</w:t>
                  </w:r>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 as baseline SLS assumptions.</w:t>
            </w:r>
          </w:p>
          <w:p w14:paraId="1A4C2DF1"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14:paraId="32288816"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Total transmit power per TRxP</w:t>
            </w:r>
          </w:p>
          <w:p w14:paraId="35ABC637"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Heading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lastRenderedPageBreak/>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8 dBi</w:t>
            </w:r>
          </w:p>
        </w:tc>
        <w:tc>
          <w:tcPr>
            <w:tcW w:w="3278" w:type="dxa"/>
          </w:tcPr>
          <w:p w14:paraId="7818077A" w14:textId="77777777" w:rsidR="00657AAF" w:rsidRDefault="00DD41FC">
            <w:r>
              <w:t>8 dBi</w:t>
            </w:r>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Antenna configuration at TRxP</w:t>
            </w:r>
          </w:p>
        </w:tc>
        <w:tc>
          <w:tcPr>
            <w:tcW w:w="3261" w:type="dxa"/>
          </w:tcPr>
          <w:p w14:paraId="7D67A135" w14:textId="77777777" w:rsidR="00657AAF" w:rsidRDefault="00DD41FC">
            <w:r>
              <w:t>For 32T: (M,N,P,Mg,Ng; Mp,Np) = (8,8,2,1,1;2,8)</w:t>
            </w:r>
            <w:r>
              <w:br/>
              <w:t>(dH, dV)=(0.5, 0.8)λ</w:t>
            </w:r>
          </w:p>
        </w:tc>
        <w:tc>
          <w:tcPr>
            <w:tcW w:w="3278" w:type="dxa"/>
          </w:tcPr>
          <w:p w14:paraId="0BA05D73" w14:textId="77777777" w:rsidR="00657AAF" w:rsidRDefault="00DD41FC">
            <w:pPr>
              <w:rPr>
                <w:strike/>
              </w:rPr>
            </w:pPr>
            <w:r>
              <w:t xml:space="preserve">For 64T: </w:t>
            </w:r>
            <w:r>
              <w:rPr>
                <w:strike/>
              </w:rPr>
              <w:t xml:space="preserve"> (M,N,P,Mg,Ng; Mp,Np) = (12,8,2,1,1;4,8)</w:t>
            </w:r>
            <w:r>
              <w:rPr>
                <w:strike/>
              </w:rPr>
              <w:br/>
              <w:t>(dH, dV)=(0.5,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t>based on 38.802</w:t>
            </w:r>
          </w:p>
        </w:tc>
      </w:tr>
      <w:tr w:rsidR="00657AAF" w14:paraId="473F9AE8" w14:textId="77777777">
        <w:trPr>
          <w:trHeight w:val="240"/>
          <w:jc w:val="center"/>
        </w:trPr>
        <w:tc>
          <w:tcPr>
            <w:tcW w:w="1463" w:type="dxa"/>
            <w:vMerge w:val="restart"/>
            <w:noWrap/>
          </w:tcPr>
          <w:p w14:paraId="4B409674" w14:textId="77777777" w:rsidR="00657AAF" w:rsidRDefault="00DD41FC">
            <w:r>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0 dBi</w:t>
            </w:r>
          </w:p>
        </w:tc>
        <w:tc>
          <w:tcPr>
            <w:tcW w:w="3278" w:type="dxa"/>
          </w:tcPr>
          <w:p w14:paraId="0A280FB1" w14:textId="77777777" w:rsidR="00657AAF" w:rsidRDefault="00DD41FC">
            <w:r>
              <w:t>0 dBi</w:t>
            </w:r>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Outdoor UEs: 1.5 m; Indoor Uts: 1.5m or consider floor height</w:t>
            </w:r>
          </w:p>
        </w:tc>
        <w:tc>
          <w:tcPr>
            <w:tcW w:w="3278" w:type="dxa"/>
          </w:tcPr>
          <w:p w14:paraId="5945C863" w14:textId="77777777" w:rsidR="00657AAF" w:rsidRDefault="00DD41FC">
            <w:r>
              <w:t>Outdoor UEs: 1.5 m; Indoor Uts: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(dH, dV)=(0.5,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(dH, dV)=(0.5,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Non-precoded CSI-RS  based</w:t>
            </w:r>
          </w:p>
        </w:tc>
        <w:tc>
          <w:tcPr>
            <w:tcW w:w="3278" w:type="dxa"/>
            <w:noWrap/>
          </w:tcPr>
          <w:p w14:paraId="0FF1BEC8" w14:textId="77777777" w:rsidR="00657AAF" w:rsidRDefault="00DD41FC">
            <w:r>
              <w:t>Precoded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Non-precoded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lastRenderedPageBreak/>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Mp: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Heading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lastRenderedPageBreak/>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7E2A70C8" w14:textId="77777777" w:rsidR="00657AAF" w:rsidRDefault="00DD41FC">
            <w:pPr>
              <w:spacing w:after="0"/>
              <w:jc w:val="center"/>
              <w:rPr>
                <w:rFonts w:eastAsiaTheme="minorEastAsia"/>
              </w:rPr>
            </w:pPr>
            <w:r>
              <w:rPr>
                <w:rFonts w:eastAsiaTheme="minorEastAsia" w:hint="eastAsia"/>
              </w:rPr>
              <w:t>Mengzhu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284EB640" w14:textId="77777777" w:rsidR="00657AAF" w:rsidRDefault="00DD41FC">
            <w:pPr>
              <w:spacing w:after="0"/>
              <w:jc w:val="center"/>
              <w:rPr>
                <w:rFonts w:eastAsiaTheme="minorEastAsia"/>
              </w:rPr>
            </w:pPr>
            <w:r>
              <w:rPr>
                <w:rFonts w:eastAsiaTheme="minorEastAsia" w:hint="eastAsia"/>
              </w:rPr>
              <w:t>Youjun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r>
              <w:rPr>
                <w:rFonts w:eastAsiaTheme="minorEastAsia"/>
              </w:rPr>
              <w:t>Xiaolei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000000">
            <w:pPr>
              <w:spacing w:after="0"/>
              <w:jc w:val="center"/>
              <w:rPr>
                <w:color w:val="000000"/>
              </w:rPr>
            </w:pPr>
            <w:hyperlink r:id="rId71" w:history="1">
              <w:r w:rsidR="00DD41FC">
                <w:rPr>
                  <w:rStyle w:val="Hyperlink"/>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000000">
            <w:pPr>
              <w:spacing w:after="0"/>
              <w:jc w:val="center"/>
            </w:pPr>
            <w:hyperlink r:id="rId72" w:history="1">
              <w:r w:rsidR="00DD41FC">
                <w:rPr>
                  <w:rStyle w:val="Hyperlink"/>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r>
              <w:rPr>
                <w:rFonts w:eastAsia="MS Mincho"/>
                <w:lang w:eastAsia="ja-JP"/>
              </w:rPr>
              <w:t>Erdem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000000">
            <w:pPr>
              <w:spacing w:after="0"/>
              <w:jc w:val="center"/>
              <w:rPr>
                <w:rFonts w:eastAsia="MS Mincho"/>
                <w:lang w:eastAsia="ja-JP"/>
              </w:rPr>
            </w:pPr>
            <w:hyperlink r:id="rId73" w:history="1">
              <w:r w:rsidR="00DD41FC">
                <w:rPr>
                  <w:rStyle w:val="Hyperlink"/>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000000">
            <w:pPr>
              <w:spacing w:after="0"/>
              <w:jc w:val="center"/>
              <w:rPr>
                <w:rFonts w:eastAsiaTheme="minorEastAsia"/>
              </w:rPr>
            </w:pPr>
            <w:hyperlink r:id="rId74" w:history="1">
              <w:r w:rsidR="00DD41FC">
                <w:rPr>
                  <w:rStyle w:val="Hyperlink"/>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footerReference w:type="default" r:id="rId75"/>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483F" w14:textId="77777777" w:rsidR="001F5E7E" w:rsidRDefault="001F5E7E">
      <w:pPr>
        <w:spacing w:after="0" w:line="240" w:lineRule="auto"/>
      </w:pPr>
      <w:r>
        <w:separator/>
      </w:r>
    </w:p>
  </w:endnote>
  <w:endnote w:type="continuationSeparator" w:id="0">
    <w:p w14:paraId="3227BDE7" w14:textId="77777777" w:rsidR="001F5E7E" w:rsidRDefault="001F5E7E">
      <w:pPr>
        <w:spacing w:after="0" w:line="240" w:lineRule="auto"/>
      </w:pPr>
      <w:r>
        <w:continuationSeparator/>
      </w:r>
    </w:p>
  </w:endnote>
  <w:endnote w:type="continuationNotice" w:id="1">
    <w:p w14:paraId="4086D2E4" w14:textId="77777777" w:rsidR="001F5E7E" w:rsidRDefault="001F5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A047" w14:textId="235FB6D1" w:rsidR="00587C91" w:rsidRDefault="00587C91">
    <w:pPr>
      <w:pStyle w:val="Footer"/>
    </w:pPr>
    <w:r>
      <w:rPr>
        <w:noProof/>
        <w:lang w:eastAsia="en-US"/>
      </w:rPr>
      <mc:AlternateContent>
        <mc:Choice Requires="wps">
          <w:drawing>
            <wp:anchor distT="0" distB="0" distL="114300" distR="114300" simplePos="0" relativeHeight="251659264" behindDoc="0" locked="0" layoutInCell="0" allowOverlap="1" wp14:anchorId="29F54306" wp14:editId="22DB0EAA">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F54306" id="_x0000_t202" coordsize="21600,21600" o:spt="202" path="m,l,21600r21600,l21600,xe">
              <v:stroke joinstyle="miter"/>
              <v:path gradientshapeok="t" o:connecttype="rect"/>
            </v:shapetype>
            <v:shape id="MSIPCMa7ba497a9ec63963d7fbb6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5DCC" w14:textId="77777777" w:rsidR="001F5E7E" w:rsidRDefault="001F5E7E">
      <w:pPr>
        <w:spacing w:after="0" w:line="240" w:lineRule="auto"/>
      </w:pPr>
      <w:r>
        <w:separator/>
      </w:r>
    </w:p>
  </w:footnote>
  <w:footnote w:type="continuationSeparator" w:id="0">
    <w:p w14:paraId="34C5847A" w14:textId="77777777" w:rsidR="001F5E7E" w:rsidRDefault="001F5E7E">
      <w:pPr>
        <w:spacing w:after="0" w:line="240" w:lineRule="auto"/>
      </w:pPr>
      <w:r>
        <w:continuationSeparator/>
      </w:r>
    </w:p>
  </w:footnote>
  <w:footnote w:type="continuationNotice" w:id="1">
    <w:p w14:paraId="50842540" w14:textId="77777777" w:rsidR="001F5E7E" w:rsidRDefault="001F5E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A5147F"/>
    <w:multiLevelType w:val="hybridMultilevel"/>
    <w:tmpl w:val="8F6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7"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9"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2"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4"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96356588">
    <w:abstractNumId w:val="38"/>
  </w:num>
  <w:num w:numId="2" w16cid:durableId="1210071925">
    <w:abstractNumId w:val="4"/>
  </w:num>
  <w:num w:numId="3" w16cid:durableId="1153260191">
    <w:abstractNumId w:val="40"/>
  </w:num>
  <w:num w:numId="4" w16cid:durableId="157307881">
    <w:abstractNumId w:val="46"/>
  </w:num>
  <w:num w:numId="5" w16cid:durableId="872040177">
    <w:abstractNumId w:val="87"/>
  </w:num>
  <w:num w:numId="6" w16cid:durableId="1462847259">
    <w:abstractNumId w:val="1"/>
  </w:num>
  <w:num w:numId="7" w16cid:durableId="26881249">
    <w:abstractNumId w:val="41"/>
  </w:num>
  <w:num w:numId="8" w16cid:durableId="705183491">
    <w:abstractNumId w:val="49"/>
  </w:num>
  <w:num w:numId="9" w16cid:durableId="1451969238">
    <w:abstractNumId w:val="82"/>
  </w:num>
  <w:num w:numId="10" w16cid:durableId="158738658">
    <w:abstractNumId w:val="16"/>
  </w:num>
  <w:num w:numId="11" w16cid:durableId="504588154">
    <w:abstractNumId w:val="56"/>
  </w:num>
  <w:num w:numId="12" w16cid:durableId="1347050856">
    <w:abstractNumId w:val="52"/>
  </w:num>
  <w:num w:numId="13" w16cid:durableId="1121386582">
    <w:abstractNumId w:val="25"/>
  </w:num>
  <w:num w:numId="14" w16cid:durableId="1640259072">
    <w:abstractNumId w:val="57"/>
  </w:num>
  <w:num w:numId="15" w16cid:durableId="1007097092">
    <w:abstractNumId w:val="70"/>
  </w:num>
  <w:num w:numId="16" w16cid:durableId="27684962">
    <w:abstractNumId w:val="71"/>
  </w:num>
  <w:num w:numId="17" w16cid:durableId="438062142">
    <w:abstractNumId w:val="44"/>
  </w:num>
  <w:num w:numId="18" w16cid:durableId="693655051">
    <w:abstractNumId w:val="76"/>
  </w:num>
  <w:num w:numId="19" w16cid:durableId="46730937">
    <w:abstractNumId w:val="3"/>
  </w:num>
  <w:num w:numId="20" w16cid:durableId="1371681766">
    <w:abstractNumId w:val="9"/>
  </w:num>
  <w:num w:numId="21" w16cid:durableId="219554914">
    <w:abstractNumId w:val="0"/>
  </w:num>
  <w:num w:numId="22" w16cid:durableId="863520518">
    <w:abstractNumId w:val="83"/>
  </w:num>
  <w:num w:numId="23" w16cid:durableId="412749516">
    <w:abstractNumId w:val="2"/>
  </w:num>
  <w:num w:numId="24" w16cid:durableId="858588431">
    <w:abstractNumId w:val="63"/>
  </w:num>
  <w:num w:numId="25" w16cid:durableId="924845646">
    <w:abstractNumId w:val="75"/>
  </w:num>
  <w:num w:numId="26" w16cid:durableId="2144496767">
    <w:abstractNumId w:val="36"/>
  </w:num>
  <w:num w:numId="27" w16cid:durableId="347947176">
    <w:abstractNumId w:val="61"/>
  </w:num>
  <w:num w:numId="28" w16cid:durableId="1777140287">
    <w:abstractNumId w:val="54"/>
  </w:num>
  <w:num w:numId="29" w16cid:durableId="936986233">
    <w:abstractNumId w:val="23"/>
  </w:num>
  <w:num w:numId="30" w16cid:durableId="1585845628">
    <w:abstractNumId w:val="67"/>
  </w:num>
  <w:num w:numId="31" w16cid:durableId="39284775">
    <w:abstractNumId w:val="17"/>
  </w:num>
  <w:num w:numId="32" w16cid:durableId="1180042685">
    <w:abstractNumId w:val="35"/>
  </w:num>
  <w:num w:numId="33" w16cid:durableId="310838236">
    <w:abstractNumId w:val="55"/>
  </w:num>
  <w:num w:numId="34" w16cid:durableId="323239363">
    <w:abstractNumId w:val="65"/>
  </w:num>
  <w:num w:numId="35" w16cid:durableId="2061704619">
    <w:abstractNumId w:val="73"/>
  </w:num>
  <w:num w:numId="36" w16cid:durableId="1556044258">
    <w:abstractNumId w:val="14"/>
  </w:num>
  <w:num w:numId="37" w16cid:durableId="1025063492">
    <w:abstractNumId w:val="11"/>
  </w:num>
  <w:num w:numId="38" w16cid:durableId="8068670">
    <w:abstractNumId w:val="81"/>
  </w:num>
  <w:num w:numId="39" w16cid:durableId="220291944">
    <w:abstractNumId w:val="48"/>
  </w:num>
  <w:num w:numId="40" w16cid:durableId="1528133106">
    <w:abstractNumId w:val="58"/>
  </w:num>
  <w:num w:numId="41" w16cid:durableId="720175349">
    <w:abstractNumId w:val="60"/>
  </w:num>
  <w:num w:numId="42" w16cid:durableId="388918695">
    <w:abstractNumId w:val="32"/>
  </w:num>
  <w:num w:numId="43" w16cid:durableId="1328746758">
    <w:abstractNumId w:val="77"/>
  </w:num>
  <w:num w:numId="44" w16cid:durableId="2119710871">
    <w:abstractNumId w:val="51"/>
  </w:num>
  <w:num w:numId="45" w16cid:durableId="268976930">
    <w:abstractNumId w:val="18"/>
  </w:num>
  <w:num w:numId="46" w16cid:durableId="1839878931">
    <w:abstractNumId w:val="62"/>
  </w:num>
  <w:num w:numId="47" w16cid:durableId="592666028">
    <w:abstractNumId w:val="64"/>
  </w:num>
  <w:num w:numId="48" w16cid:durableId="1575042854">
    <w:abstractNumId w:val="43"/>
  </w:num>
  <w:num w:numId="49" w16cid:durableId="1011032041">
    <w:abstractNumId w:val="27"/>
  </w:num>
  <w:num w:numId="50" w16cid:durableId="614872996">
    <w:abstractNumId w:val="53"/>
  </w:num>
  <w:num w:numId="51" w16cid:durableId="508526284">
    <w:abstractNumId w:val="84"/>
  </w:num>
  <w:num w:numId="52" w16cid:durableId="1101101578">
    <w:abstractNumId w:val="20"/>
  </w:num>
  <w:num w:numId="53" w16cid:durableId="842203659">
    <w:abstractNumId w:val="34"/>
  </w:num>
  <w:num w:numId="54" w16cid:durableId="2033263531">
    <w:abstractNumId w:val="19"/>
  </w:num>
  <w:num w:numId="55" w16cid:durableId="929267063">
    <w:abstractNumId w:val="59"/>
  </w:num>
  <w:num w:numId="56" w16cid:durableId="1106969612">
    <w:abstractNumId w:val="15"/>
  </w:num>
  <w:num w:numId="57" w16cid:durableId="2022471201">
    <w:abstractNumId w:val="7"/>
  </w:num>
  <w:num w:numId="58" w16cid:durableId="1334182309">
    <w:abstractNumId w:val="85"/>
  </w:num>
  <w:num w:numId="59" w16cid:durableId="1729717456">
    <w:abstractNumId w:val="33"/>
  </w:num>
  <w:num w:numId="60" w16cid:durableId="1099132699">
    <w:abstractNumId w:val="28"/>
  </w:num>
  <w:num w:numId="61" w16cid:durableId="263848672">
    <w:abstractNumId w:val="37"/>
  </w:num>
  <w:num w:numId="62" w16cid:durableId="857814732">
    <w:abstractNumId w:val="21"/>
  </w:num>
  <w:num w:numId="63" w16cid:durableId="1802309270">
    <w:abstractNumId w:val="42"/>
  </w:num>
  <w:num w:numId="64" w16cid:durableId="488599588">
    <w:abstractNumId w:val="24"/>
  </w:num>
  <w:num w:numId="65" w16cid:durableId="1202208037">
    <w:abstractNumId w:val="26"/>
  </w:num>
  <w:num w:numId="66" w16cid:durableId="420755868">
    <w:abstractNumId w:val="6"/>
  </w:num>
  <w:num w:numId="67" w16cid:durableId="524756646">
    <w:abstractNumId w:val="68"/>
  </w:num>
  <w:num w:numId="68" w16cid:durableId="880938775">
    <w:abstractNumId w:val="5"/>
  </w:num>
  <w:num w:numId="69" w16cid:durableId="95445743">
    <w:abstractNumId w:val="72"/>
  </w:num>
  <w:num w:numId="70" w16cid:durableId="1241983985">
    <w:abstractNumId w:val="66"/>
  </w:num>
  <w:num w:numId="71" w16cid:durableId="618335921">
    <w:abstractNumId w:val="39"/>
  </w:num>
  <w:num w:numId="72" w16cid:durableId="222327670">
    <w:abstractNumId w:val="8"/>
  </w:num>
  <w:num w:numId="73" w16cid:durableId="424694641">
    <w:abstractNumId w:val="30"/>
  </w:num>
  <w:num w:numId="74" w16cid:durableId="1296715127">
    <w:abstractNumId w:val="47"/>
  </w:num>
  <w:num w:numId="75" w16cid:durableId="64688993">
    <w:abstractNumId w:val="22"/>
  </w:num>
  <w:num w:numId="76" w16cid:durableId="515385496">
    <w:abstractNumId w:val="45"/>
  </w:num>
  <w:num w:numId="77" w16cid:durableId="92434565">
    <w:abstractNumId w:val="74"/>
  </w:num>
  <w:num w:numId="78" w16cid:durableId="947616678">
    <w:abstractNumId w:val="78"/>
  </w:num>
  <w:num w:numId="79" w16cid:durableId="688413215">
    <w:abstractNumId w:val="80"/>
  </w:num>
  <w:num w:numId="80" w16cid:durableId="1521507911">
    <w:abstractNumId w:val="10"/>
  </w:num>
  <w:num w:numId="81" w16cid:durableId="616059526">
    <w:abstractNumId w:val="13"/>
  </w:num>
  <w:num w:numId="82" w16cid:durableId="486094568">
    <w:abstractNumId w:val="12"/>
  </w:num>
  <w:num w:numId="83" w16cid:durableId="1308626164">
    <w:abstractNumId w:val="50"/>
  </w:num>
  <w:num w:numId="84" w16cid:durableId="325324748">
    <w:abstractNumId w:val="31"/>
  </w:num>
  <w:num w:numId="85" w16cid:durableId="1388846052">
    <w:abstractNumId w:val="79"/>
  </w:num>
  <w:num w:numId="86" w16cid:durableId="2015110932">
    <w:abstractNumId w:val="86"/>
  </w:num>
  <w:num w:numId="87" w16cid:durableId="1559822793">
    <w:abstractNumId w:val="29"/>
  </w:num>
  <w:num w:numId="88" w16cid:durableId="1730376176">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 Uziel">
    <w15:presenceInfo w15:providerId="None" w15:userId="Lior Uziel"/>
  </w15:person>
  <w15:person w15:author="George, Geordie">
    <w15:presenceInfo w15:providerId="AD" w15:userId="S-1-5-21-2133556540-201030058-1543859470-31092"/>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4AC"/>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34E"/>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C2A"/>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69A"/>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716"/>
    <w:rsid w:val="000E5905"/>
    <w:rsid w:val="000E5967"/>
    <w:rsid w:val="000E59A0"/>
    <w:rsid w:val="000E59DC"/>
    <w:rsid w:val="000E5A50"/>
    <w:rsid w:val="000E631E"/>
    <w:rsid w:val="000E63BA"/>
    <w:rsid w:val="000E6478"/>
    <w:rsid w:val="000E6655"/>
    <w:rsid w:val="000E68D8"/>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920"/>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AE9"/>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2E15"/>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1BCA"/>
    <w:rsid w:val="001D2006"/>
    <w:rsid w:val="001D2360"/>
    <w:rsid w:val="001D272F"/>
    <w:rsid w:val="001D283C"/>
    <w:rsid w:val="001D3109"/>
    <w:rsid w:val="001D332E"/>
    <w:rsid w:val="001D3570"/>
    <w:rsid w:val="001D3C2A"/>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E7E"/>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B01"/>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72A"/>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1F3B"/>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3FA4"/>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5FE"/>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815"/>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59D"/>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DC1"/>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7B6"/>
    <w:rsid w:val="005A7AED"/>
    <w:rsid w:val="005A7F50"/>
    <w:rsid w:val="005B0203"/>
    <w:rsid w:val="005B0542"/>
    <w:rsid w:val="005B0808"/>
    <w:rsid w:val="005B0875"/>
    <w:rsid w:val="005B0E45"/>
    <w:rsid w:val="005B1684"/>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2997"/>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BB3"/>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7CC"/>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547"/>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836"/>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1F2"/>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374"/>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2E97"/>
    <w:rsid w:val="009336EC"/>
    <w:rsid w:val="0093376C"/>
    <w:rsid w:val="00933D69"/>
    <w:rsid w:val="00933DDF"/>
    <w:rsid w:val="00933F14"/>
    <w:rsid w:val="00933F56"/>
    <w:rsid w:val="00934168"/>
    <w:rsid w:val="00934635"/>
    <w:rsid w:val="00934C13"/>
    <w:rsid w:val="00934C2C"/>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0E81"/>
    <w:rsid w:val="00991309"/>
    <w:rsid w:val="0099196F"/>
    <w:rsid w:val="00991E4C"/>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6C9"/>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159"/>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C2"/>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392"/>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596B"/>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452"/>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1FE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0F6"/>
    <w:rsid w:val="00D20142"/>
    <w:rsid w:val="00D206F2"/>
    <w:rsid w:val="00D20B8B"/>
    <w:rsid w:val="00D2146C"/>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262"/>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791"/>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C38"/>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5BE"/>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A60"/>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22"/>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40"/>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F3B"/>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ListBullet3">
    <w:name w:val="List Bullet 3"/>
    <w:basedOn w:val="Normal"/>
    <w:semiHidden/>
    <w:unhideWhenUsed/>
    <w:qFormat/>
    <w:pPr>
      <w:numPr>
        <w:numId w:val="2"/>
      </w:numPr>
      <w:contextualSpacing/>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lang w:eastAsia="zh-CN"/>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Normal"/>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BodyText"/>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1">
    <w:name w:val="수정1"/>
    <w:hidden/>
    <w:uiPriority w:val="99"/>
    <w:semiHidden/>
    <w:qFormat/>
    <w:pPr>
      <w:spacing w:after="160" w:line="259" w:lineRule="auto"/>
      <w:jc w:val="both"/>
    </w:pPr>
  </w:style>
  <w:style w:type="character" w:customStyle="1" w:styleId="3">
    <w:name w:val="@他3"/>
    <w:basedOn w:val="DefaultParagraphFont"/>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2">
    <w:name w:val="列表段落 字符1"/>
    <w:uiPriority w:val="34"/>
    <w:qFormat/>
    <w:rPr>
      <w:rFonts w:ascii="Times" w:eastAsia="Batang" w:hAnsi="Times"/>
      <w:szCs w:val="24"/>
      <w:lang w:val="en-GB" w:eastAsia="zh-CN"/>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4">
    <w:name w:val="@他4"/>
    <w:basedOn w:val="DefaultParagraphFont"/>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00250081\AppData\Local\Docs\R1-2208518.zip" TargetMode="External"/><Relationship Id="rId26" Type="http://schemas.openxmlformats.org/officeDocument/2006/relationships/hyperlink" Target="file:///C:\Users\w00250081\AppData\Local\Docs\R1-2209195.zip" TargetMode="External"/><Relationship Id="rId39" Type="http://schemas.openxmlformats.org/officeDocument/2006/relationships/hyperlink" Target="file:///D:\01%20Standard\3GPP\ran1%20meetings\Docs\R1-2208382.zip" TargetMode="External"/><Relationship Id="rId21" Type="http://schemas.openxmlformats.org/officeDocument/2006/relationships/hyperlink" Target="file:///C:\Users\w00250081\AppData\Local\Docs\R1-2208776.zip" TargetMode="External"/><Relationship Id="rId34" Type="http://schemas.openxmlformats.org/officeDocument/2006/relationships/hyperlink" Target="file:///C:\Users\w00250081\AppData\Local\Docs\R1-2209742.zip" TargetMode="External"/><Relationship Id="rId42" Type="http://schemas.openxmlformats.org/officeDocument/2006/relationships/hyperlink" Target="file:///D:\01%20Standard\3GPP\ran1%20meetings\Docs\R1-2208562.zip" TargetMode="External"/><Relationship Id="rId47" Type="http://schemas.openxmlformats.org/officeDocument/2006/relationships/hyperlink" Target="file:///D:\01%20Standard\3GPP\ran1%20meetings\Docs\R1-2209023.zip" TargetMode="External"/><Relationship Id="rId50" Type="http://schemas.openxmlformats.org/officeDocument/2006/relationships/hyperlink" Target="file:///D:\01%20Standard\3GPP\ran1%20meetings\Docs\R1-2209196.zip" TargetMode="External"/><Relationship Id="rId55" Type="http://schemas.openxmlformats.org/officeDocument/2006/relationships/hyperlink" Target="file:///D:\01%20Standard\3GPP\ran1%20meetings\Docs\R1-2209501.zip" TargetMode="External"/><Relationship Id="rId63" Type="http://schemas.openxmlformats.org/officeDocument/2006/relationships/hyperlink" Target="file:///D:\01%20Standard\3GPP\ran1%20meetings\Docs\R1-2209914.zip" TargetMode="External"/><Relationship Id="rId68" Type="http://schemas.openxmlformats.org/officeDocument/2006/relationships/hyperlink" Target="file:///C:\Users\w00250081\AppData\Local\Temp\Docs\R1-2205402.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yinh6@chinatelecom.cn" TargetMode="External"/><Relationship Id="rId2" Type="http://schemas.openxmlformats.org/officeDocument/2006/relationships/customXml" Target="../customXml/item2.xml"/><Relationship Id="rId16" Type="http://schemas.openxmlformats.org/officeDocument/2006/relationships/hyperlink" Target="file:///C:\Users\w00250081\AppData\Local\Docs\R1-2208381.zip" TargetMode="External"/><Relationship Id="rId29" Type="http://schemas.openxmlformats.org/officeDocument/2006/relationships/hyperlink" Target="file:///C:\Users\w00250081\AppData\Local\Docs\R1-2209500.zip" TargetMode="External"/><Relationship Id="rId11" Type="http://schemas.openxmlformats.org/officeDocument/2006/relationships/footnotes" Target="footnotes.xml"/><Relationship Id="rId24" Type="http://schemas.openxmlformats.org/officeDocument/2006/relationships/hyperlink" Target="file:///C:\Users\w00250081\AppData\Local\Docs\R1-2209022.zip" TargetMode="External"/><Relationship Id="rId32" Type="http://schemas.openxmlformats.org/officeDocument/2006/relationships/hyperlink" Target="file:///C:\Users\w00250081\AppData\Local\Docs\R1-2209617.zip" TargetMode="External"/><Relationship Id="rId37" Type="http://schemas.openxmlformats.org/officeDocument/2006/relationships/hyperlink" Target="file:///C:\Users\w00250081\AppData\Local\Docs\R1-2209996.zip" TargetMode="External"/><Relationship Id="rId40" Type="http://schemas.openxmlformats.org/officeDocument/2006/relationships/hyperlink" Target="file:///D:\01%20Standard\3GPP\ran1%20meetings\Docs\R1-2208425.zip" TargetMode="External"/><Relationship Id="rId45" Type="http://schemas.openxmlformats.org/officeDocument/2006/relationships/hyperlink" Target="file:///D:\01%20Standard\3GPP\ran1%20meetings\Docs\R1-2208833.zip" TargetMode="External"/><Relationship Id="rId53" Type="http://schemas.openxmlformats.org/officeDocument/2006/relationships/hyperlink" Target="file:///D:\01%20Standard\3GPP\ran1%20meetings\Docs\R1-2209425.zip" TargetMode="External"/><Relationship Id="rId58" Type="http://schemas.openxmlformats.org/officeDocument/2006/relationships/hyperlink" Target="file:///D:\01%20Standard\3GPP\ran1%20meetings\Docs\R1-2209618.zip" TargetMode="External"/><Relationship Id="rId66" Type="http://schemas.openxmlformats.org/officeDocument/2006/relationships/hyperlink" Target="file:///D:\01%20Standard\3GPP\ran1%20meetings\Docs\R1-2210113.zip" TargetMode="External"/><Relationship Id="rId74" Type="http://schemas.openxmlformats.org/officeDocument/2006/relationships/hyperlink" Target="mailto:Ravikiran.Nory@ericsson.com"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00250081\AppData\Local\Docs\R1-2208987.zip" TargetMode="External"/><Relationship Id="rId28" Type="http://schemas.openxmlformats.org/officeDocument/2006/relationships/hyperlink" Target="file:///C:\Users\w00250081\AppData\Local\Docs\R1-2209452.zip" TargetMode="External"/><Relationship Id="rId36" Type="http://schemas.openxmlformats.org/officeDocument/2006/relationships/hyperlink" Target="file:///C:\Users\w00250081\AppData\Local\Docs\R1-2209913.zip" TargetMode="External"/><Relationship Id="rId49" Type="http://schemas.openxmlformats.org/officeDocument/2006/relationships/hyperlink" Target="file:///D:\01%20Standard\3GPP\ran1%20meetings\Docs\R1-2209127.zip" TargetMode="External"/><Relationship Id="rId57" Type="http://schemas.openxmlformats.org/officeDocument/2006/relationships/hyperlink" Target="file:///D:\01%20Standard\3GPP\ran1%20meetings\Docs\R1-2209612.zip" TargetMode="External"/><Relationship Id="rId61" Type="http://schemas.openxmlformats.org/officeDocument/2006/relationships/hyperlink" Target="file:///D:\01%20Standard\3GPP\ran1%20meetings\Docs\R1-2209743.zip" TargetMode="External"/><Relationship Id="rId10" Type="http://schemas.openxmlformats.org/officeDocument/2006/relationships/webSettings" Target="webSettings.xml"/><Relationship Id="rId19" Type="http://schemas.openxmlformats.org/officeDocument/2006/relationships/hyperlink" Target="file:///C:\Users\w00250081\AppData\Local\Docs\R1-2208561.zip" TargetMode="External"/><Relationship Id="rId31" Type="http://schemas.openxmlformats.org/officeDocument/2006/relationships/hyperlink" Target="file:///C:\Users\w00250081\AppData\Local\Docs\R1-2209500.zip" TargetMode="External"/><Relationship Id="rId44" Type="http://schemas.openxmlformats.org/officeDocument/2006/relationships/hyperlink" Target="file:///D:\01%20Standard\3GPP\ran1%20meetings\Docs\R1-2208777.zip" TargetMode="External"/><Relationship Id="rId52" Type="http://schemas.openxmlformats.org/officeDocument/2006/relationships/hyperlink" Target="file:///D:\01%20Standard\3GPP\ran1%20meetings\Docs\R1-2209349.zip" TargetMode="External"/><Relationship Id="rId60" Type="http://schemas.openxmlformats.org/officeDocument/2006/relationships/hyperlink" Target="file:///D:\01%20Standard\3GPP\ran1%20meetings\Docs\R1-2209655.zip" TargetMode="External"/><Relationship Id="rId65" Type="http://schemas.openxmlformats.org/officeDocument/2006/relationships/hyperlink" Target="file:///D:\01%20Standard\3GPP\ran1%20meetings\Docs\R1-2210031.zip" TargetMode="External"/><Relationship Id="rId73" Type="http://schemas.openxmlformats.org/officeDocument/2006/relationships/hyperlink" Target="mailto:toufiqul.islam@intel.com"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832.zip" TargetMode="External"/><Relationship Id="rId27" Type="http://schemas.openxmlformats.org/officeDocument/2006/relationships/hyperlink" Target="file:///C:\Users\w00250081\AppData\Local\Docs\R1-2209348.zip" TargetMode="External"/><Relationship Id="rId30" Type="http://schemas.openxmlformats.org/officeDocument/2006/relationships/hyperlink" Target="https://www.3gpp.org/ftp/TSG_RAN/WG1_RL1/TSGR1_110b-e/Inbox/R1-2210239.zip" TargetMode="External"/><Relationship Id="rId35" Type="http://schemas.openxmlformats.org/officeDocument/2006/relationships/hyperlink" Target="file:///C:\Users\w00250081\AppData\Local\Docs\R1-2209858.zip" TargetMode="External"/><Relationship Id="rId43" Type="http://schemas.openxmlformats.org/officeDocument/2006/relationships/hyperlink" Target="file:///D:\01%20Standard\3GPP\ran1%20meetings\Docs\R1-2208655.zip" TargetMode="External"/><Relationship Id="rId48" Type="http://schemas.openxmlformats.org/officeDocument/2006/relationships/hyperlink" Target="file:///D:\01%20Standard\3GPP\ran1%20meetings\Docs\R1-2209064.zip" TargetMode="External"/><Relationship Id="rId56" Type="http://schemas.openxmlformats.org/officeDocument/2006/relationships/hyperlink" Target="file:///D:\01%20Standard\3GPP\ran1%20meetings\Docs\R1-2209592.zip" TargetMode="External"/><Relationship Id="rId64" Type="http://schemas.openxmlformats.org/officeDocument/2006/relationships/hyperlink" Target="file:///D:\01%20Standard\3GPP\ran1%20meetings\Docs\R1-2209997.zip" TargetMode="External"/><Relationship Id="rId69" Type="http://schemas.openxmlformats.org/officeDocument/2006/relationships/hyperlink" Target="file:///C:\Users\w00250081\AppData\Local\Temp\Docs\R1-2205468.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D:\01%20Standard\3GPP\ran1%20meetings\Docs\R1-2209296.zip" TargetMode="External"/><Relationship Id="rId72" Type="http://schemas.openxmlformats.org/officeDocument/2006/relationships/hyperlink" Target="mailto:reagan.li@vivo.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424.zip" TargetMode="External"/><Relationship Id="rId25" Type="http://schemas.openxmlformats.org/officeDocument/2006/relationships/hyperlink" Target="file:///C:\Users\w00250081\AppData\Local\Docs\R1-2209063.zip" TargetMode="External"/><Relationship Id="rId33" Type="http://schemas.openxmlformats.org/officeDocument/2006/relationships/hyperlink" Target="file:///C:\Users\w00250081\AppData\Local\Docs\R1-2209653.zip" TargetMode="External"/><Relationship Id="rId38" Type="http://schemas.openxmlformats.org/officeDocument/2006/relationships/hyperlink" Target="file:///C:\Users\w00250081\AppData\Local\Docs\R1-2210021.zip" TargetMode="External"/><Relationship Id="rId46" Type="http://schemas.openxmlformats.org/officeDocument/2006/relationships/hyperlink" Target="file:///D:\01%20Standard\3GPP\ran1%20meetings\Docs\R1-2208988.zip" TargetMode="External"/><Relationship Id="rId59" Type="http://schemas.openxmlformats.org/officeDocument/2006/relationships/hyperlink" Target="file:///D:\01%20Standard\3GPP\ran1%20meetings\Docs\R1-2209633.zip" TargetMode="External"/><Relationship Id="rId67" Type="http://schemas.openxmlformats.org/officeDocument/2006/relationships/hyperlink" Target="file:///C:\Users\w00250081\AppData\Local\Temp\Docs\R1-2205308.zip" TargetMode="External"/><Relationship Id="rId20" Type="http://schemas.openxmlformats.org/officeDocument/2006/relationships/hyperlink" Target="file:///C:\Users\w00250081\AppData\Local\Docs\R1-2208654.zip" TargetMode="External"/><Relationship Id="rId41" Type="http://schemas.openxmlformats.org/officeDocument/2006/relationships/hyperlink" Target="file:///D:\01%20Standard\3GPP\ran1%20meetings\Docs\R1-2208519.zip" TargetMode="External"/><Relationship Id="rId54" Type="http://schemas.openxmlformats.org/officeDocument/2006/relationships/hyperlink" Target="file:///D:\01%20Standard\3GPP\ran1%20meetings\Docs\R1-2209453.zip" TargetMode="External"/><Relationship Id="rId62" Type="http://schemas.openxmlformats.org/officeDocument/2006/relationships/hyperlink" Target="file:///D:\01%20Standard\3GPP\ran1%20meetings\Docs\R1-2209859.zip" TargetMode="External"/><Relationship Id="rId70" Type="http://schemas.openxmlformats.org/officeDocument/2006/relationships/hyperlink" Target="file:///C:\Users\w00250081\AppData\Local\Temp\Docs\R1-2205551.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HR33RHYHUWRF-507899316-20827</_dlc_DocId>
    <_dlc_DocIdUrl xmlns="ca125759-a0e7-4469-93e0-e34bba23bda5">
      <Url>https://qualcomm.sharepoint.com/teams/pentari/_layouts/15/DocIdRedir.aspx?ID=HR33RHYHUWRF-507899316-20827</Url>
      <Description>HR33RHYHUWRF-507899316-20827</Description>
    </_dlc_DocIdUrl>
  </documentManagement>
</p:properties>
</file>

<file path=customXml/itemProps1.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2.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3.xml><?xml version="1.0" encoding="utf-8"?>
<ds:datastoreItem xmlns:ds="http://schemas.openxmlformats.org/officeDocument/2006/customXml" ds:itemID="{02F90558-B209-4255-BDDC-52554A32313C}">
  <ds:schemaRefs>
    <ds:schemaRef ds:uri="http://schemas.openxmlformats.org/officeDocument/2006/bibliography"/>
  </ds:schemaRefs>
</ds:datastoreItem>
</file>

<file path=customXml/itemProps4.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38019</Words>
  <Characters>216712</Characters>
  <Application>Microsoft Office Word</Application>
  <DocSecurity>0</DocSecurity>
  <Lines>1805</Lines>
  <Paragraphs>508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254223</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Fang-Chen Cheng</cp:lastModifiedBy>
  <cp:revision>2</cp:revision>
  <cp:lastPrinted>2007-06-18T18:08:00Z</cp:lastPrinted>
  <dcterms:created xsi:type="dcterms:W3CDTF">2022-10-18T23:17:00Z</dcterms:created>
  <dcterms:modified xsi:type="dcterms:W3CDTF">2022-10-18T23:17:00Z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db767a5f-f5cf-485d-b875-93e992d47284</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