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9E86696" w14:textId="77777777" w:rsidR="00A16AEB" w:rsidRDefault="00DE0016">
      <w:pPr>
        <w:tabs>
          <w:tab w:val="right" w:pos="9216"/>
        </w:tabs>
        <w:spacing w:after="0"/>
        <w:jc w:val="left"/>
        <w:rPr>
          <w:b/>
          <w:kern w:val="2"/>
          <w:highlight w:val="yellow"/>
        </w:rPr>
      </w:pPr>
      <w:r>
        <w:rPr>
          <w:b/>
          <w:noProof/>
          <w:kern w:val="2"/>
        </w:rPr>
        <mc:AlternateContent>
          <mc:Choice Requires="wps">
            <w:drawing>
              <wp:anchor distT="0" distB="0" distL="114300" distR="114300" simplePos="0" relativeHeight="251641856" behindDoc="0" locked="1" layoutInCell="1" hidden="1" allowOverlap="1" wp14:anchorId="3F14BDA4" wp14:editId="19BC2269">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R1-2210592</w:t>
      </w:r>
    </w:p>
    <w:p w14:paraId="23B46A47" w14:textId="77777777" w:rsidR="00A16AEB" w:rsidRDefault="00DE0016">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5B5DDAD7" w14:textId="77777777" w:rsidR="00A16AEB" w:rsidRDefault="00A16AEB">
      <w:pPr>
        <w:pBdr>
          <w:top w:val="single" w:sz="4" w:space="1" w:color="auto"/>
        </w:pBdr>
        <w:spacing w:after="0"/>
        <w:jc w:val="left"/>
        <w:rPr>
          <w:b/>
          <w:kern w:val="2"/>
          <w:sz w:val="16"/>
          <w:szCs w:val="16"/>
        </w:rPr>
      </w:pPr>
    </w:p>
    <w:p w14:paraId="3AA15B06" w14:textId="77777777" w:rsidR="00A16AEB" w:rsidRDefault="00DE0016">
      <w:pPr>
        <w:spacing w:after="60"/>
        <w:ind w:left="1555" w:hanging="1555"/>
        <w:jc w:val="left"/>
        <w:rPr>
          <w:b/>
          <w:kern w:val="2"/>
        </w:rPr>
      </w:pPr>
      <w:r>
        <w:rPr>
          <w:b/>
          <w:kern w:val="2"/>
        </w:rPr>
        <w:t>Agenda Item:</w:t>
      </w:r>
      <w:r>
        <w:rPr>
          <w:b/>
          <w:kern w:val="2"/>
        </w:rPr>
        <w:tab/>
        <w:t>9.7.1</w:t>
      </w:r>
    </w:p>
    <w:p w14:paraId="5B2DC4C1" w14:textId="77777777" w:rsidR="00A16AEB" w:rsidRDefault="00DE0016">
      <w:pPr>
        <w:spacing w:after="60"/>
        <w:ind w:left="1555" w:hanging="1555"/>
        <w:jc w:val="left"/>
        <w:rPr>
          <w:b/>
          <w:kern w:val="2"/>
        </w:rPr>
      </w:pPr>
      <w:r>
        <w:rPr>
          <w:b/>
          <w:kern w:val="2"/>
        </w:rPr>
        <w:t>Source:</w:t>
      </w:r>
      <w:r>
        <w:rPr>
          <w:b/>
          <w:kern w:val="2"/>
        </w:rPr>
        <w:tab/>
        <w:t>Moderator (Huawei)</w:t>
      </w:r>
    </w:p>
    <w:p w14:paraId="05E1F636" w14:textId="77777777" w:rsidR="00A16AEB" w:rsidRDefault="00DE0016">
      <w:pPr>
        <w:spacing w:after="60"/>
        <w:ind w:left="1555" w:hanging="1555"/>
        <w:jc w:val="left"/>
        <w:rPr>
          <w:b/>
          <w:kern w:val="2"/>
        </w:rPr>
      </w:pPr>
      <w:r>
        <w:rPr>
          <w:b/>
          <w:kern w:val="2"/>
        </w:rPr>
        <w:t>Title:</w:t>
      </w:r>
      <w:r>
        <w:rPr>
          <w:b/>
          <w:kern w:val="2"/>
        </w:rPr>
        <w:tab/>
        <w:t>FL summary#4 for R18 NW_ES</w:t>
      </w:r>
    </w:p>
    <w:p w14:paraId="48AF1DC7" w14:textId="77777777" w:rsidR="00A16AEB" w:rsidRDefault="00DE0016">
      <w:pPr>
        <w:spacing w:after="60"/>
        <w:ind w:left="1555" w:hanging="1555"/>
        <w:jc w:val="left"/>
        <w:rPr>
          <w:b/>
          <w:kern w:val="2"/>
        </w:rPr>
      </w:pPr>
      <w:r>
        <w:rPr>
          <w:b/>
          <w:kern w:val="2"/>
        </w:rPr>
        <w:t>Document for:</w:t>
      </w:r>
      <w:r>
        <w:rPr>
          <w:b/>
          <w:kern w:val="2"/>
        </w:rPr>
        <w:tab/>
        <w:t>Discussion and Decision</w:t>
      </w:r>
    </w:p>
    <w:p w14:paraId="011642EC" w14:textId="77777777" w:rsidR="00A16AEB" w:rsidRDefault="00A16AEB">
      <w:pPr>
        <w:pBdr>
          <w:bottom w:val="single" w:sz="4" w:space="1" w:color="auto"/>
        </w:pBdr>
        <w:spacing w:after="0"/>
        <w:jc w:val="left"/>
        <w:rPr>
          <w:b/>
          <w:kern w:val="2"/>
          <w:sz w:val="16"/>
          <w:szCs w:val="16"/>
        </w:rPr>
      </w:pPr>
    </w:p>
    <w:p w14:paraId="4E12133A" w14:textId="77777777" w:rsidR="00A16AEB" w:rsidRDefault="00DE0016">
      <w:pPr>
        <w:pStyle w:val="Heading1"/>
      </w:pPr>
      <w:bookmarkStart w:id="0" w:name="_Ref124589705"/>
      <w:bookmarkStart w:id="1" w:name="_Ref129681862"/>
      <w:r>
        <w:t>Introduction</w:t>
      </w:r>
      <w:bookmarkEnd w:id="0"/>
      <w:bookmarkEnd w:id="1"/>
    </w:p>
    <w:p w14:paraId="26787A74" w14:textId="77777777" w:rsidR="00A16AEB" w:rsidRDefault="00DE0016">
      <w:r>
        <w:t>This triggers the email discussion of the following:</w:t>
      </w:r>
    </w:p>
    <w:tbl>
      <w:tblPr>
        <w:tblStyle w:val="TableGrid"/>
        <w:tblW w:w="9634" w:type="dxa"/>
        <w:tblLook w:val="04A0" w:firstRow="1" w:lastRow="0" w:firstColumn="1" w:lastColumn="0" w:noHBand="0" w:noVBand="1"/>
      </w:tblPr>
      <w:tblGrid>
        <w:gridCol w:w="9634"/>
      </w:tblGrid>
      <w:tr w:rsidR="00A16AEB" w14:paraId="5EA17D89" w14:textId="77777777">
        <w:tc>
          <w:tcPr>
            <w:tcW w:w="9634" w:type="dxa"/>
          </w:tcPr>
          <w:p w14:paraId="76FE8609" w14:textId="77777777" w:rsidR="00A16AEB" w:rsidRDefault="00DE0016">
            <w:pPr>
              <w:rPr>
                <w:iCs/>
                <w:highlight w:val="cyan"/>
              </w:rPr>
            </w:pPr>
            <w:r>
              <w:rPr>
                <w:highlight w:val="cyan"/>
              </w:rPr>
              <w:t>[110bis-e-R18-NW</w:t>
            </w:r>
            <w:r>
              <w:rPr>
                <w:iCs/>
                <w:highlight w:val="cyan"/>
              </w:rPr>
              <w:t>_</w:t>
            </w:r>
            <w:r>
              <w:rPr>
                <w:highlight w:val="cyan"/>
              </w:rPr>
              <w:t>ES-01] Email discussion on performance evaluation by October 19 – Yi (Huawei)</w:t>
            </w:r>
          </w:p>
          <w:p w14:paraId="1D68F591" w14:textId="77777777" w:rsidR="00A16AEB" w:rsidRDefault="00DE0016">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7459E402" w14:textId="77777777" w:rsidR="00A16AEB" w:rsidRDefault="00DE0016">
      <w:pPr>
        <w:spacing w:beforeLines="50" w:before="120"/>
        <w:rPr>
          <w:sz w:val="21"/>
          <w:szCs w:val="21"/>
        </w:rPr>
      </w:pPr>
      <w:r>
        <w:t>Please search for ‘</w:t>
      </w:r>
      <w:r>
        <w:rPr>
          <w:color w:val="FF0000"/>
        </w:rPr>
        <w:t>FL7’</w:t>
      </w:r>
      <w:r>
        <w:t xml:space="preserve"> </w:t>
      </w:r>
      <w:r>
        <w:rPr>
          <w:rFonts w:hint="eastAsia"/>
        </w:rPr>
        <w:t>for</w:t>
      </w:r>
      <w:r>
        <w:t xml:space="preserve"> </w:t>
      </w:r>
      <w:r>
        <w:rPr>
          <w:rFonts w:hint="eastAsia"/>
        </w:rPr>
        <w:t>your</w:t>
      </w:r>
      <w:r>
        <w:t xml:space="preserve"> input, by </w:t>
      </w:r>
      <w:r>
        <w:rPr>
          <w:bCs/>
          <w:color w:val="FF0000"/>
        </w:rPr>
        <w:t>UTC 06:00am, Oct. 18</w:t>
      </w:r>
      <w:r>
        <w:rPr>
          <w:bCs/>
          <w:color w:val="FF0000"/>
          <w:vertAlign w:val="superscript"/>
        </w:rPr>
        <w:t>th</w:t>
      </w:r>
      <w:r>
        <w:rPr>
          <w:sz w:val="21"/>
          <w:szCs w:val="21"/>
        </w:rPr>
        <w:t xml:space="preserve">. </w:t>
      </w:r>
    </w:p>
    <w:p w14:paraId="378D0881" w14:textId="77777777" w:rsidR="00A16AEB" w:rsidRDefault="00DE0016">
      <w:pPr>
        <w:spacing w:beforeLines="50" w:before="120"/>
        <w:rPr>
          <w:sz w:val="21"/>
          <w:szCs w:val="21"/>
        </w:rPr>
      </w:pPr>
      <w:r>
        <w:rPr>
          <w:noProof/>
          <w:sz w:val="21"/>
          <w:szCs w:val="21"/>
        </w:rPr>
        <w:drawing>
          <wp:anchor distT="0" distB="0" distL="114300" distR="114300" simplePos="0" relativeHeight="251673600" behindDoc="0" locked="0" layoutInCell="1" allowOverlap="1" wp14:anchorId="6180C3D9" wp14:editId="23E65465">
            <wp:simplePos x="0" y="0"/>
            <wp:positionH relativeFrom="column">
              <wp:align>left</wp:align>
            </wp:positionH>
            <wp:positionV relativeFrom="paragraph">
              <wp:align>top</wp:align>
            </wp:positionV>
            <wp:extent cx="2948305" cy="2060575"/>
            <wp:effectExtent l="0" t="0" r="4445" b="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3" cstate="print">
                      <a:extLst>
                        <a:ext uri="{28A0092B-C50C-407E-A947-70E740481C1C}">
                          <a14:useLocalDpi xmlns:a14="http://schemas.microsoft.com/office/drawing/2010/main" val="0"/>
                        </a:ext>
                      </a:extLst>
                    </a:blip>
                    <a:srcRect b="40906"/>
                    <a:stretch>
                      <a:fillRect/>
                    </a:stretch>
                  </pic:blipFill>
                  <pic:spPr>
                    <a:xfrm>
                      <a:off x="0" y="0"/>
                      <a:ext cx="2948305" cy="2060713"/>
                    </a:xfrm>
                    <a:prstGeom prst="rect">
                      <a:avLst/>
                    </a:prstGeom>
                    <a:ln>
                      <a:noFill/>
                    </a:ln>
                  </pic:spPr>
                </pic:pic>
              </a:graphicData>
            </a:graphic>
          </wp:anchor>
        </w:drawing>
      </w:r>
      <w:r>
        <w:rPr>
          <w:sz w:val="21"/>
          <w:szCs w:val="21"/>
        </w:rPr>
        <w:br w:type="textWrapping" w:clear="all"/>
      </w:r>
    </w:p>
    <w:p w14:paraId="388C065E" w14:textId="77777777" w:rsidR="00A16AEB" w:rsidRDefault="00DE0016">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A16AEB" w14:paraId="34EB180A" w14:textId="77777777">
        <w:tc>
          <w:tcPr>
            <w:tcW w:w="9631" w:type="dxa"/>
          </w:tcPr>
          <w:p w14:paraId="6EDD2541" w14:textId="77777777" w:rsidR="00A16AEB" w:rsidRDefault="00A16AEB">
            <w:pPr>
              <w:autoSpaceDE/>
              <w:autoSpaceDN/>
              <w:adjustRightInd/>
              <w:spacing w:after="0" w:line="240" w:lineRule="auto"/>
              <w:rPr>
                <w:rFonts w:eastAsia="Malgun Gothic"/>
                <w:b/>
                <w:bCs/>
                <w:lang w:eastAsia="ko-KR"/>
              </w:rPr>
            </w:pPr>
          </w:p>
        </w:tc>
      </w:tr>
    </w:tbl>
    <w:p w14:paraId="3A0600FD" w14:textId="77777777" w:rsidR="00A16AEB" w:rsidRDefault="00A16AEB">
      <w:bookmarkStart w:id="2" w:name="_Ref129681832"/>
    </w:p>
    <w:p w14:paraId="1360BD15" w14:textId="77777777" w:rsidR="00A16AEB" w:rsidRDefault="00DE0016">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A16AEB" w14:paraId="73182E5A" w14:textId="77777777">
        <w:tc>
          <w:tcPr>
            <w:tcW w:w="9631" w:type="dxa"/>
          </w:tcPr>
          <w:p w14:paraId="014299F0" w14:textId="77777777" w:rsidR="00A16AEB" w:rsidRDefault="00A16AEB"/>
        </w:tc>
      </w:tr>
    </w:tbl>
    <w:p w14:paraId="01B72C4F" w14:textId="77777777" w:rsidR="00A16AEB" w:rsidRDefault="00A16AEB"/>
    <w:p w14:paraId="6B2B8A38" w14:textId="77777777" w:rsidR="00A16AEB" w:rsidRDefault="00DE0016">
      <w:pPr>
        <w:pStyle w:val="Heading1"/>
      </w:pPr>
      <w:r>
        <w:t>Energy consumption model for BS</w:t>
      </w:r>
    </w:p>
    <w:p w14:paraId="0062770B" w14:textId="77777777" w:rsidR="00A16AEB" w:rsidRDefault="00DE0016">
      <w:pPr>
        <w:pStyle w:val="Heading2"/>
      </w:pPr>
      <w:bookmarkStart w:id="3" w:name="_Ref124589665"/>
      <w:bookmarkStart w:id="4" w:name="_Ref124671424"/>
      <w:bookmarkStart w:id="5" w:name="_Ref71620620"/>
      <w:r>
        <w:t>Total energy consumption</w:t>
      </w:r>
    </w:p>
    <w:p w14:paraId="5C7D8C61" w14:textId="77777777" w:rsidR="00A16AEB" w:rsidRDefault="00DE0016">
      <w:r>
        <w:t xml:space="preserve">OPPO clarifies that, the total BS energy can be calculated as below. </w:t>
      </w:r>
    </w:p>
    <w:p w14:paraId="577F4599" w14:textId="77777777" w:rsidR="00A16AEB"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89DD712" w14:textId="77777777" w:rsidR="00A16AEB" w:rsidRDefault="00DE0016">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6A50BB3B" w14:textId="77777777" w:rsidR="00A16AEB" w:rsidRDefault="00DE0016">
      <w:pPr>
        <w:pStyle w:val="Heading3"/>
      </w:pPr>
      <w:r>
        <w:t>Initial round</w:t>
      </w:r>
    </w:p>
    <w:tbl>
      <w:tblPr>
        <w:tblStyle w:val="TableGrid"/>
        <w:tblW w:w="9634" w:type="dxa"/>
        <w:tblLook w:val="04A0" w:firstRow="1" w:lastRow="0" w:firstColumn="1" w:lastColumn="0" w:noHBand="0" w:noVBand="1"/>
      </w:tblPr>
      <w:tblGrid>
        <w:gridCol w:w="1305"/>
        <w:gridCol w:w="8329"/>
      </w:tblGrid>
      <w:tr w:rsidR="00A16AEB" w14:paraId="3F9219BA" w14:textId="77777777">
        <w:tc>
          <w:tcPr>
            <w:tcW w:w="9634" w:type="dxa"/>
            <w:gridSpan w:val="2"/>
          </w:tcPr>
          <w:p w14:paraId="362BC3A4" w14:textId="77777777" w:rsidR="00A16AEB" w:rsidRDefault="00DE0016">
            <w:pPr>
              <w:rPr>
                <w:b/>
                <w:bCs/>
              </w:rPr>
            </w:pPr>
            <w:r>
              <w:rPr>
                <w:b/>
                <w:bCs/>
              </w:rPr>
              <w:t>FL1 Proposal 2.6.1:</w:t>
            </w:r>
          </w:p>
          <w:p w14:paraId="47FD320F" w14:textId="77777777" w:rsidR="00A16AEB" w:rsidRDefault="00DE0016">
            <w:r>
              <w:t>Clarify and capture the below formula into TR as calculation of total energy consumption.</w:t>
            </w:r>
          </w:p>
          <w:p w14:paraId="57764E3A" w14:textId="77777777" w:rsidR="00A16AEB"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0A3ECAC" w14:textId="77777777" w:rsidR="00A16AEB" w:rsidRDefault="00DE0016">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BBB6803" w14:textId="77777777" w:rsidR="00A16AEB" w:rsidRDefault="00A16AEB">
            <w:pPr>
              <w:spacing w:after="0"/>
              <w:jc w:val="left"/>
              <w:rPr>
                <w:rFonts w:eastAsiaTheme="minorEastAsia"/>
              </w:rPr>
            </w:pPr>
          </w:p>
        </w:tc>
      </w:tr>
      <w:tr w:rsidR="00A16AEB" w14:paraId="6F9FA13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F1B7DB" w14:textId="77777777" w:rsidR="00A16AEB" w:rsidRDefault="00DE0016">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272ABE" w14:textId="77777777" w:rsidR="00A16AEB" w:rsidRDefault="00DE0016">
            <w:pPr>
              <w:spacing w:after="0"/>
              <w:jc w:val="center"/>
              <w:rPr>
                <w:b/>
                <w:bCs/>
              </w:rPr>
            </w:pPr>
            <w:r>
              <w:rPr>
                <w:b/>
                <w:bCs/>
              </w:rPr>
              <w:t>Comments</w:t>
            </w:r>
          </w:p>
        </w:tc>
      </w:tr>
      <w:tr w:rsidR="00A16AEB" w14:paraId="5DD6815E" w14:textId="77777777">
        <w:tc>
          <w:tcPr>
            <w:tcW w:w="1305" w:type="dxa"/>
            <w:tcBorders>
              <w:top w:val="single" w:sz="4" w:space="0" w:color="auto"/>
              <w:left w:val="single" w:sz="4" w:space="0" w:color="auto"/>
              <w:bottom w:val="single" w:sz="4" w:space="0" w:color="auto"/>
              <w:right w:val="single" w:sz="4" w:space="0" w:color="auto"/>
            </w:tcBorders>
          </w:tcPr>
          <w:p w14:paraId="59F8FE9E" w14:textId="77777777" w:rsidR="00A16AEB" w:rsidRDefault="00DE0016">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04CD76E" w14:textId="77777777" w:rsidR="00A16AEB" w:rsidRDefault="00DE0016">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5EF15D3E" w14:textId="77777777" w:rsidR="00A16AEB" w:rsidRDefault="0000000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6C92FBE5" w14:textId="77777777" w:rsidR="00A16AEB" w:rsidRDefault="00DE0016">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A16AEB" w14:paraId="79CBB835" w14:textId="77777777">
        <w:tc>
          <w:tcPr>
            <w:tcW w:w="1305" w:type="dxa"/>
          </w:tcPr>
          <w:p w14:paraId="092DD2B0" w14:textId="77777777" w:rsidR="00A16AEB" w:rsidRDefault="00DE0016">
            <w:pPr>
              <w:spacing w:after="0"/>
              <w:jc w:val="center"/>
              <w:rPr>
                <w:rFonts w:eastAsiaTheme="minorEastAsia"/>
              </w:rPr>
            </w:pPr>
            <w:r>
              <w:rPr>
                <w:rFonts w:eastAsia="Malgun Gothic" w:hint="eastAsia"/>
                <w:lang w:eastAsia="ko-KR"/>
              </w:rPr>
              <w:t>LG Electronics</w:t>
            </w:r>
          </w:p>
        </w:tc>
        <w:tc>
          <w:tcPr>
            <w:tcW w:w="8329" w:type="dxa"/>
          </w:tcPr>
          <w:p w14:paraId="3DF84DC1" w14:textId="77777777" w:rsidR="00A16AEB" w:rsidRDefault="00DE0016">
            <w:pPr>
              <w:spacing w:after="0"/>
              <w:jc w:val="left"/>
              <w:rPr>
                <w:rFonts w:eastAsiaTheme="minorEastAsia"/>
              </w:rPr>
            </w:pPr>
            <w:r>
              <w:rPr>
                <w:rFonts w:eastAsia="Malgun Gothic" w:hint="eastAsia"/>
                <w:lang w:eastAsia="ko-KR"/>
              </w:rPr>
              <w:t>We support the proposal.</w:t>
            </w:r>
          </w:p>
        </w:tc>
      </w:tr>
      <w:tr w:rsidR="00A16AEB" w14:paraId="0E9E641F" w14:textId="77777777">
        <w:tc>
          <w:tcPr>
            <w:tcW w:w="1305" w:type="dxa"/>
          </w:tcPr>
          <w:p w14:paraId="1766B3F4" w14:textId="77777777" w:rsidR="00A16AEB" w:rsidRDefault="00DE0016">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A12644A" w14:textId="77777777" w:rsidR="00A16AEB" w:rsidRDefault="00DE0016">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A16AEB" w14:paraId="7B57602B" w14:textId="77777777">
        <w:tc>
          <w:tcPr>
            <w:tcW w:w="1305" w:type="dxa"/>
          </w:tcPr>
          <w:p w14:paraId="6D73A8B0" w14:textId="77777777" w:rsidR="00A16AEB" w:rsidRDefault="00DE0016">
            <w:pPr>
              <w:spacing w:after="0"/>
              <w:jc w:val="center"/>
              <w:rPr>
                <w:rFonts w:eastAsia="MS Mincho"/>
                <w:lang w:eastAsia="ja-JP"/>
              </w:rPr>
            </w:pPr>
            <w:r>
              <w:rPr>
                <w:rFonts w:eastAsiaTheme="minorEastAsia"/>
              </w:rPr>
              <w:t>Nokia/Nsb</w:t>
            </w:r>
          </w:p>
        </w:tc>
        <w:tc>
          <w:tcPr>
            <w:tcW w:w="8329" w:type="dxa"/>
          </w:tcPr>
          <w:p w14:paraId="091B6752" w14:textId="77777777" w:rsidR="00A16AEB" w:rsidRDefault="00DE0016">
            <w:pPr>
              <w:spacing w:after="0"/>
              <w:jc w:val="left"/>
              <w:rPr>
                <w:rFonts w:eastAsia="MS Mincho"/>
                <w:lang w:eastAsia="ja-JP"/>
              </w:rPr>
            </w:pPr>
            <w:r>
              <w:rPr>
                <w:rFonts w:eastAsiaTheme="minorEastAsia"/>
              </w:rPr>
              <w:t>Not sure if we need it</w:t>
            </w:r>
          </w:p>
        </w:tc>
      </w:tr>
      <w:tr w:rsidR="00A16AEB" w14:paraId="44374EC5" w14:textId="77777777">
        <w:tc>
          <w:tcPr>
            <w:tcW w:w="1305" w:type="dxa"/>
          </w:tcPr>
          <w:p w14:paraId="62115857" w14:textId="77777777" w:rsidR="00A16AEB" w:rsidRDefault="00DE0016">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E76F239" w14:textId="77777777" w:rsidR="00A16AEB" w:rsidRDefault="00DE0016">
            <w:pPr>
              <w:spacing w:after="0"/>
              <w:jc w:val="left"/>
              <w:rPr>
                <w:rFonts w:eastAsiaTheme="minorEastAsia"/>
              </w:rPr>
            </w:pPr>
            <w:r>
              <w:rPr>
                <w:rFonts w:eastAsiaTheme="minorEastAsia" w:hint="eastAsia"/>
              </w:rPr>
              <w:t>B</w:t>
            </w:r>
            <w:r>
              <w:rPr>
                <w:rFonts w:eastAsiaTheme="minorEastAsia"/>
              </w:rPr>
              <w:t>asically fine</w:t>
            </w:r>
          </w:p>
        </w:tc>
      </w:tr>
      <w:tr w:rsidR="00A16AEB" w14:paraId="37E814F2" w14:textId="77777777">
        <w:tc>
          <w:tcPr>
            <w:tcW w:w="1305" w:type="dxa"/>
          </w:tcPr>
          <w:p w14:paraId="18D5C225"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5B85D277" w14:textId="77777777" w:rsidR="00A16AEB" w:rsidRDefault="00DE0016">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A16AEB" w14:paraId="1505B462" w14:textId="77777777">
        <w:tc>
          <w:tcPr>
            <w:tcW w:w="1305" w:type="dxa"/>
          </w:tcPr>
          <w:p w14:paraId="5D78491A" w14:textId="77777777" w:rsidR="00A16AEB" w:rsidRDefault="00DE0016">
            <w:pPr>
              <w:spacing w:after="0"/>
              <w:jc w:val="center"/>
              <w:rPr>
                <w:rFonts w:eastAsiaTheme="minorEastAsia"/>
              </w:rPr>
            </w:pPr>
            <w:r>
              <w:rPr>
                <w:rFonts w:eastAsiaTheme="minorEastAsia" w:hint="eastAsia"/>
              </w:rPr>
              <w:t>ZTE, Sanechips</w:t>
            </w:r>
          </w:p>
        </w:tc>
        <w:tc>
          <w:tcPr>
            <w:tcW w:w="8329" w:type="dxa"/>
          </w:tcPr>
          <w:p w14:paraId="6A994555" w14:textId="77777777" w:rsidR="00A16AEB" w:rsidRDefault="00DE0016">
            <w:pPr>
              <w:spacing w:after="0"/>
              <w:jc w:val="left"/>
              <w:rPr>
                <w:rFonts w:eastAsiaTheme="minorEastAsia"/>
              </w:rPr>
            </w:pPr>
            <w:r>
              <w:rPr>
                <w:rFonts w:eastAsiaTheme="minorEastAsia" w:hint="eastAsia"/>
              </w:rPr>
              <w:t>Same view with Nokia, vivo, not sure whether it is needed.</w:t>
            </w:r>
          </w:p>
        </w:tc>
      </w:tr>
      <w:tr w:rsidR="00A16AEB" w14:paraId="345A3476" w14:textId="77777777">
        <w:tc>
          <w:tcPr>
            <w:tcW w:w="1305" w:type="dxa"/>
          </w:tcPr>
          <w:p w14:paraId="16E5D9AA"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Pr>
          <w:p w14:paraId="0ADBFBDE" w14:textId="77777777" w:rsidR="00A16AEB" w:rsidRDefault="00DE0016">
            <w:pPr>
              <w:spacing w:after="0"/>
              <w:jc w:val="left"/>
              <w:rPr>
                <w:rFonts w:eastAsia="Malgun Gothic"/>
                <w:lang w:eastAsia="ko-KR"/>
              </w:rPr>
            </w:pPr>
            <w:r>
              <w:rPr>
                <w:rFonts w:eastAsia="Malgun Gothic" w:hint="eastAsia"/>
                <w:lang w:eastAsia="ko-KR"/>
              </w:rPr>
              <w:t>Share same view as Nokia.</w:t>
            </w:r>
          </w:p>
        </w:tc>
      </w:tr>
      <w:tr w:rsidR="00A16AEB" w14:paraId="54F0C351" w14:textId="77777777">
        <w:tc>
          <w:tcPr>
            <w:tcW w:w="1305" w:type="dxa"/>
          </w:tcPr>
          <w:p w14:paraId="039B7148" w14:textId="77777777" w:rsidR="00A16AEB" w:rsidRDefault="00DE0016">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7D558589" w14:textId="77777777" w:rsidR="00A16AEB" w:rsidRDefault="00DE0016">
            <w:pPr>
              <w:spacing w:after="0"/>
              <w:jc w:val="left"/>
              <w:rPr>
                <w:rFonts w:eastAsiaTheme="minorEastAsia"/>
                <w:lang w:eastAsia="ko-KR"/>
              </w:rPr>
            </w:pPr>
            <w:r>
              <w:rPr>
                <w:rFonts w:eastAsiaTheme="minorEastAsia"/>
              </w:rPr>
              <w:t>We support the proposal.</w:t>
            </w:r>
          </w:p>
        </w:tc>
      </w:tr>
      <w:tr w:rsidR="00A16AEB" w14:paraId="4D0549A5" w14:textId="77777777">
        <w:tc>
          <w:tcPr>
            <w:tcW w:w="1305" w:type="dxa"/>
          </w:tcPr>
          <w:p w14:paraId="3381DFA8" w14:textId="77777777" w:rsidR="00A16AEB" w:rsidRDefault="00DE0016">
            <w:pPr>
              <w:spacing w:after="0"/>
              <w:jc w:val="center"/>
              <w:rPr>
                <w:rFonts w:eastAsiaTheme="minorEastAsia"/>
              </w:rPr>
            </w:pPr>
            <w:r>
              <w:rPr>
                <w:rFonts w:eastAsiaTheme="minorEastAsia"/>
              </w:rPr>
              <w:t>CATT</w:t>
            </w:r>
          </w:p>
        </w:tc>
        <w:tc>
          <w:tcPr>
            <w:tcW w:w="8329" w:type="dxa"/>
          </w:tcPr>
          <w:p w14:paraId="186DF2B8" w14:textId="77777777" w:rsidR="00A16AEB" w:rsidRDefault="00DE0016">
            <w:pPr>
              <w:spacing w:after="0"/>
              <w:jc w:val="left"/>
              <w:rPr>
                <w:rFonts w:eastAsiaTheme="minorEastAsia"/>
              </w:rPr>
            </w:pPr>
            <w:r>
              <w:rPr>
                <w:rFonts w:eastAsiaTheme="minorEastAsia"/>
              </w:rPr>
              <w:t>We don’t see the need of including this.</w:t>
            </w:r>
          </w:p>
        </w:tc>
      </w:tr>
      <w:tr w:rsidR="00A16AEB" w14:paraId="6B5F21BC" w14:textId="77777777">
        <w:tc>
          <w:tcPr>
            <w:tcW w:w="1305" w:type="dxa"/>
          </w:tcPr>
          <w:p w14:paraId="5EE71FBF" w14:textId="77777777" w:rsidR="00A16AEB" w:rsidRDefault="00DE0016">
            <w:pPr>
              <w:spacing w:after="0"/>
              <w:jc w:val="center"/>
              <w:rPr>
                <w:rFonts w:eastAsiaTheme="minorEastAsia"/>
              </w:rPr>
            </w:pPr>
            <w:r>
              <w:rPr>
                <w:rFonts w:eastAsiaTheme="minorEastAsia" w:hint="eastAsia"/>
              </w:rPr>
              <w:t>F</w:t>
            </w:r>
            <w:r>
              <w:rPr>
                <w:rFonts w:eastAsiaTheme="minorEastAsia"/>
              </w:rPr>
              <w:t>L2</w:t>
            </w:r>
          </w:p>
        </w:tc>
        <w:tc>
          <w:tcPr>
            <w:tcW w:w="8329" w:type="dxa"/>
          </w:tcPr>
          <w:p w14:paraId="63B9D64D" w14:textId="77777777" w:rsidR="00A16AEB" w:rsidRDefault="00DE0016">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A16AEB" w14:paraId="5C99F454" w14:textId="77777777">
        <w:tc>
          <w:tcPr>
            <w:tcW w:w="1305" w:type="dxa"/>
          </w:tcPr>
          <w:p w14:paraId="3B9E1A5D" w14:textId="77777777" w:rsidR="00A16AEB" w:rsidRDefault="00DE0016">
            <w:pPr>
              <w:spacing w:after="0"/>
              <w:jc w:val="center"/>
              <w:rPr>
                <w:rFonts w:eastAsiaTheme="minorEastAsia"/>
              </w:rPr>
            </w:pPr>
            <w:r>
              <w:rPr>
                <w:rFonts w:eastAsiaTheme="minorEastAsia"/>
              </w:rPr>
              <w:t>Intel</w:t>
            </w:r>
          </w:p>
        </w:tc>
        <w:tc>
          <w:tcPr>
            <w:tcW w:w="8329" w:type="dxa"/>
          </w:tcPr>
          <w:p w14:paraId="3B663F5F" w14:textId="77777777" w:rsidR="00A16AEB" w:rsidRDefault="00DE0016">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A16AEB" w14:paraId="50326CC6" w14:textId="77777777">
        <w:tc>
          <w:tcPr>
            <w:tcW w:w="1305" w:type="dxa"/>
          </w:tcPr>
          <w:p w14:paraId="193F2C09" w14:textId="77777777" w:rsidR="00A16AEB" w:rsidRDefault="00DE0016">
            <w:pPr>
              <w:spacing w:after="0"/>
              <w:jc w:val="center"/>
              <w:rPr>
                <w:rFonts w:eastAsiaTheme="minorEastAsia"/>
              </w:rPr>
            </w:pPr>
            <w:r>
              <w:rPr>
                <w:rFonts w:eastAsiaTheme="minorEastAsia"/>
              </w:rPr>
              <w:t>InterDigital</w:t>
            </w:r>
          </w:p>
        </w:tc>
        <w:tc>
          <w:tcPr>
            <w:tcW w:w="8329" w:type="dxa"/>
          </w:tcPr>
          <w:p w14:paraId="27890FDE" w14:textId="77777777" w:rsidR="00A16AEB" w:rsidRDefault="00DE0016">
            <w:pPr>
              <w:spacing w:after="0"/>
              <w:jc w:val="left"/>
              <w:rPr>
                <w:rFonts w:eastAsiaTheme="minorEastAsia"/>
              </w:rPr>
            </w:pPr>
            <w:r>
              <w:rPr>
                <w:rFonts w:eastAsiaTheme="minorEastAsia"/>
              </w:rPr>
              <w:t>Ok with the proposal</w:t>
            </w:r>
          </w:p>
        </w:tc>
      </w:tr>
      <w:tr w:rsidR="00A16AEB" w14:paraId="5EC937AF" w14:textId="77777777">
        <w:tc>
          <w:tcPr>
            <w:tcW w:w="1305" w:type="dxa"/>
          </w:tcPr>
          <w:p w14:paraId="3983B974" w14:textId="77777777" w:rsidR="00A16AEB" w:rsidRDefault="00DE0016">
            <w:pPr>
              <w:spacing w:after="0"/>
              <w:jc w:val="center"/>
              <w:rPr>
                <w:rFonts w:eastAsiaTheme="minorEastAsia"/>
              </w:rPr>
            </w:pPr>
            <w:r>
              <w:rPr>
                <w:rFonts w:eastAsiaTheme="minorEastAsia" w:hint="eastAsia"/>
              </w:rPr>
              <w:t>C</w:t>
            </w:r>
            <w:r>
              <w:rPr>
                <w:rFonts w:eastAsiaTheme="minorEastAsia"/>
              </w:rPr>
              <w:t>MCC</w:t>
            </w:r>
          </w:p>
        </w:tc>
        <w:tc>
          <w:tcPr>
            <w:tcW w:w="8329" w:type="dxa"/>
          </w:tcPr>
          <w:p w14:paraId="0D6E6299" w14:textId="77777777" w:rsidR="00A16AEB" w:rsidRDefault="00DE0016">
            <w:pPr>
              <w:spacing w:after="0"/>
              <w:jc w:val="left"/>
              <w:rPr>
                <w:rFonts w:eastAsiaTheme="minorEastAsia"/>
              </w:rPr>
            </w:pPr>
            <w:r>
              <w:rPr>
                <w:rFonts w:eastAsiaTheme="minorEastAsia" w:hint="eastAsia"/>
              </w:rPr>
              <w:t>N</w:t>
            </w:r>
            <w:r>
              <w:rPr>
                <w:rFonts w:eastAsiaTheme="minorEastAsia"/>
              </w:rPr>
              <w:t>ot needed.</w:t>
            </w:r>
          </w:p>
        </w:tc>
      </w:tr>
      <w:tr w:rsidR="00A16AEB" w14:paraId="333201C5" w14:textId="77777777">
        <w:tc>
          <w:tcPr>
            <w:tcW w:w="1305" w:type="dxa"/>
          </w:tcPr>
          <w:p w14:paraId="686A25F0" w14:textId="77777777" w:rsidR="00A16AEB" w:rsidRDefault="00DE0016">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4B3E6192" w14:textId="77777777" w:rsidR="00A16AEB" w:rsidRDefault="00DE0016">
            <w:pPr>
              <w:spacing w:after="0"/>
              <w:jc w:val="left"/>
              <w:rPr>
                <w:rFonts w:eastAsiaTheme="minorEastAsia"/>
              </w:rPr>
            </w:pPr>
            <w:r>
              <w:rPr>
                <w:rFonts w:eastAsiaTheme="minorEastAsia"/>
              </w:rPr>
              <w:t>We are fine with the equation but don’t think it is needed.</w:t>
            </w:r>
          </w:p>
        </w:tc>
      </w:tr>
      <w:tr w:rsidR="00A16AEB" w14:paraId="1466657A" w14:textId="77777777">
        <w:tc>
          <w:tcPr>
            <w:tcW w:w="1305" w:type="dxa"/>
          </w:tcPr>
          <w:p w14:paraId="207AB357"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Pr>
          <w:p w14:paraId="1E3EE31B" w14:textId="77777777" w:rsidR="00A16AEB" w:rsidRDefault="00DE0016">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6D9B35C2" w14:textId="77777777" w:rsidR="00A16AEB" w:rsidRDefault="00DE0016">
            <w:pPr>
              <w:rPr>
                <w:b/>
                <w:bCs/>
              </w:rPr>
            </w:pPr>
            <w:r>
              <w:rPr>
                <w:b/>
                <w:bCs/>
                <w:color w:val="FF0000"/>
              </w:rPr>
              <w:t>Updated-</w:t>
            </w:r>
            <w:r>
              <w:rPr>
                <w:b/>
                <w:bCs/>
              </w:rPr>
              <w:t>FL1 Proposal 2.6.1:</w:t>
            </w:r>
          </w:p>
          <w:p w14:paraId="766A4118" w14:textId="77777777" w:rsidR="00A16AEB" w:rsidRDefault="00DE0016">
            <w:r>
              <w:t>Clarify and capture the below formula into TR as calculation of total energy consumption.</w:t>
            </w:r>
          </w:p>
          <w:p w14:paraId="65502C07" w14:textId="77777777" w:rsidR="00A16AEB"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FB6018D" w14:textId="77777777" w:rsidR="00A16AEB" w:rsidRDefault="00DE0016">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A16AEB" w14:paraId="54858835" w14:textId="77777777">
        <w:tc>
          <w:tcPr>
            <w:tcW w:w="1305" w:type="dxa"/>
          </w:tcPr>
          <w:p w14:paraId="374FB856" w14:textId="77777777" w:rsidR="00A16AEB" w:rsidRDefault="00DE0016">
            <w:pPr>
              <w:spacing w:after="0"/>
              <w:jc w:val="center"/>
              <w:rPr>
                <w:rFonts w:eastAsia="Malgun Gothic"/>
                <w:lang w:eastAsia="ko-KR"/>
              </w:rPr>
            </w:pPr>
            <w:r>
              <w:rPr>
                <w:rFonts w:eastAsiaTheme="minorEastAsia"/>
              </w:rPr>
              <w:t>MediaTek</w:t>
            </w:r>
          </w:p>
        </w:tc>
        <w:tc>
          <w:tcPr>
            <w:tcW w:w="8329" w:type="dxa"/>
          </w:tcPr>
          <w:p w14:paraId="085F8BDE" w14:textId="77777777" w:rsidR="00A16AEB" w:rsidRDefault="00DE0016">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A16AEB" w14:paraId="6130FD74" w14:textId="77777777">
        <w:tc>
          <w:tcPr>
            <w:tcW w:w="1305" w:type="dxa"/>
          </w:tcPr>
          <w:p w14:paraId="21C73AD0" w14:textId="77777777" w:rsidR="00A16AEB" w:rsidRDefault="00DE0016">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3280411" w14:textId="77777777" w:rsidR="00A16AEB" w:rsidRDefault="00DE0016">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A16AEB" w14:paraId="2F5A5975" w14:textId="77777777">
        <w:tc>
          <w:tcPr>
            <w:tcW w:w="1305" w:type="dxa"/>
          </w:tcPr>
          <w:p w14:paraId="2F783FF5" w14:textId="77777777" w:rsidR="00A16AEB" w:rsidRDefault="00DE0016">
            <w:pPr>
              <w:spacing w:after="0"/>
              <w:jc w:val="center"/>
              <w:rPr>
                <w:rFonts w:eastAsia="MS Mincho"/>
                <w:lang w:eastAsia="ja-JP"/>
              </w:rPr>
            </w:pPr>
            <w:r>
              <w:rPr>
                <w:rFonts w:eastAsiaTheme="minorEastAsia"/>
              </w:rPr>
              <w:t>QCOM2</w:t>
            </w:r>
          </w:p>
        </w:tc>
        <w:tc>
          <w:tcPr>
            <w:tcW w:w="8329" w:type="dxa"/>
          </w:tcPr>
          <w:p w14:paraId="333A544D" w14:textId="77777777" w:rsidR="00A16AEB" w:rsidRDefault="00DE0016">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5FC0CD96" w14:textId="77777777" w:rsidR="00A16AEB" w:rsidRDefault="00A16AEB">
            <w:pPr>
              <w:spacing w:after="0"/>
              <w:jc w:val="left"/>
              <w:rPr>
                <w:rFonts w:eastAsiaTheme="minorEastAsia"/>
              </w:rPr>
            </w:pPr>
          </w:p>
          <w:p w14:paraId="029BD581" w14:textId="77777777" w:rsidR="00A16AEB" w:rsidRDefault="00DE0016">
            <w:pPr>
              <w:spacing w:after="0"/>
              <w:jc w:val="left"/>
              <w:rPr>
                <w:rFonts w:eastAsiaTheme="minorEastAsia"/>
              </w:rPr>
            </w:pPr>
            <w:r>
              <w:rPr>
                <w:rFonts w:eastAsiaTheme="minorEastAsia"/>
              </w:rPr>
              <w:t>@FL2: could you point to Huawei/HiSi comments? We provided our view in 2.2.2.</w:t>
            </w:r>
          </w:p>
        </w:tc>
      </w:tr>
      <w:tr w:rsidR="00A16AEB" w14:paraId="14324F9D" w14:textId="77777777">
        <w:tc>
          <w:tcPr>
            <w:tcW w:w="1305" w:type="dxa"/>
          </w:tcPr>
          <w:p w14:paraId="38269BB3" w14:textId="77777777" w:rsidR="00A16AEB" w:rsidRDefault="00DE0016">
            <w:pPr>
              <w:spacing w:after="0"/>
              <w:jc w:val="center"/>
              <w:rPr>
                <w:rFonts w:eastAsiaTheme="minorEastAsia"/>
              </w:rPr>
            </w:pPr>
            <w:r>
              <w:rPr>
                <w:rFonts w:eastAsiaTheme="minorEastAsia"/>
              </w:rPr>
              <w:t>Apple</w:t>
            </w:r>
          </w:p>
        </w:tc>
        <w:tc>
          <w:tcPr>
            <w:tcW w:w="8329" w:type="dxa"/>
          </w:tcPr>
          <w:p w14:paraId="3C2FE35E" w14:textId="77777777" w:rsidR="00A16AEB" w:rsidRDefault="00DE0016">
            <w:pPr>
              <w:spacing w:after="0"/>
              <w:jc w:val="left"/>
              <w:rPr>
                <w:rFonts w:eastAsiaTheme="minorEastAsia"/>
              </w:rPr>
            </w:pPr>
            <w:r>
              <w:rPr>
                <w:rFonts w:eastAsiaTheme="minorEastAsia"/>
              </w:rPr>
              <w:t>We are fine with the proposal</w:t>
            </w:r>
          </w:p>
        </w:tc>
      </w:tr>
    </w:tbl>
    <w:p w14:paraId="6924F1EE" w14:textId="77777777" w:rsidR="00A16AEB" w:rsidRDefault="00A16AEB"/>
    <w:p w14:paraId="496224A2" w14:textId="77777777" w:rsidR="00A16AEB" w:rsidRDefault="00DE0016">
      <w:pPr>
        <w:pStyle w:val="Heading3"/>
      </w:pPr>
      <w:r>
        <w:lastRenderedPageBreak/>
        <w:t>Second/Third round</w:t>
      </w:r>
    </w:p>
    <w:p w14:paraId="55242747" w14:textId="77777777" w:rsidR="00A16AEB" w:rsidRDefault="00DE0016">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6703B31F" w14:textId="77777777" w:rsidR="00A16AEB" w:rsidRDefault="00DE0016">
      <w:pPr>
        <w:rPr>
          <w:b/>
          <w:bCs/>
        </w:rPr>
      </w:pPr>
      <w:r>
        <w:rPr>
          <w:b/>
          <w:bCs/>
        </w:rPr>
        <w:t>FL3 Proposal 2.6.2:</w:t>
      </w:r>
    </w:p>
    <w:p w14:paraId="13FB8E6C" w14:textId="77777777" w:rsidR="00A16AEB" w:rsidRDefault="00DE0016">
      <w:r>
        <w:t>Clarify and capture the below formula into TR as calculation of total energy consumption.</w:t>
      </w:r>
    </w:p>
    <w:p w14:paraId="349376C3" w14:textId="77777777" w:rsidR="00A16AEB" w:rsidRDefault="0000000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183FF327" w14:textId="77777777" w:rsidR="00A16AEB" w:rsidRDefault="00DE0016">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A16AEB" w14:paraId="37B535B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5FF09D"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9EA1E2" w14:textId="77777777" w:rsidR="00A16AEB" w:rsidRDefault="00DE0016">
            <w:pPr>
              <w:spacing w:after="0"/>
              <w:jc w:val="center"/>
              <w:rPr>
                <w:b/>
                <w:bCs/>
              </w:rPr>
            </w:pPr>
            <w:r>
              <w:rPr>
                <w:b/>
                <w:bCs/>
              </w:rPr>
              <w:t>Comments</w:t>
            </w:r>
          </w:p>
        </w:tc>
      </w:tr>
      <w:tr w:rsidR="00A16AEB" w14:paraId="03CB9130" w14:textId="77777777">
        <w:tc>
          <w:tcPr>
            <w:tcW w:w="1305" w:type="dxa"/>
            <w:tcBorders>
              <w:top w:val="single" w:sz="4" w:space="0" w:color="auto"/>
              <w:left w:val="single" w:sz="4" w:space="0" w:color="auto"/>
              <w:bottom w:val="single" w:sz="4" w:space="0" w:color="auto"/>
              <w:right w:val="single" w:sz="4" w:space="0" w:color="auto"/>
            </w:tcBorders>
          </w:tcPr>
          <w:p w14:paraId="3DD991EE" w14:textId="77777777" w:rsidR="00A16AEB" w:rsidRDefault="00DE0016">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5EC02E00" w14:textId="77777777" w:rsidR="00A16AEB" w:rsidRDefault="00DE0016">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0DB1AE57" w14:textId="77777777" w:rsidR="00A16AEB" w:rsidRDefault="00A16AEB">
            <w:pPr>
              <w:spacing w:after="0"/>
              <w:jc w:val="left"/>
              <w:rPr>
                <w:rFonts w:eastAsiaTheme="minorEastAsia"/>
              </w:rPr>
            </w:pPr>
          </w:p>
          <w:p w14:paraId="7479E824" w14:textId="77777777" w:rsidR="00A16AEB" w:rsidRDefault="00DE0016">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A16AEB" w14:paraId="661661F8" w14:textId="77777777">
        <w:tc>
          <w:tcPr>
            <w:tcW w:w="1305" w:type="dxa"/>
          </w:tcPr>
          <w:p w14:paraId="338D8554" w14:textId="77777777" w:rsidR="00A16AEB" w:rsidRDefault="00DE0016">
            <w:pPr>
              <w:spacing w:after="0"/>
              <w:jc w:val="center"/>
              <w:rPr>
                <w:rFonts w:eastAsiaTheme="minorEastAsia"/>
              </w:rPr>
            </w:pPr>
            <w:r>
              <w:rPr>
                <w:rFonts w:eastAsiaTheme="minorEastAsia"/>
              </w:rPr>
              <w:t>Intel</w:t>
            </w:r>
          </w:p>
        </w:tc>
        <w:tc>
          <w:tcPr>
            <w:tcW w:w="8329" w:type="dxa"/>
          </w:tcPr>
          <w:p w14:paraId="5740A568" w14:textId="77777777" w:rsidR="00A16AEB" w:rsidRDefault="00DE0016">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A16AEB" w14:paraId="2283FA5C" w14:textId="77777777">
        <w:tc>
          <w:tcPr>
            <w:tcW w:w="1305" w:type="dxa"/>
          </w:tcPr>
          <w:p w14:paraId="03B9431C" w14:textId="77777777" w:rsidR="00A16AEB" w:rsidRDefault="00DE0016">
            <w:pPr>
              <w:spacing w:after="0"/>
              <w:jc w:val="center"/>
              <w:rPr>
                <w:rFonts w:eastAsiaTheme="minorEastAsia"/>
              </w:rPr>
            </w:pPr>
            <w:r>
              <w:rPr>
                <w:rFonts w:eastAsiaTheme="minorEastAsia"/>
              </w:rPr>
              <w:t>Ericsson2</w:t>
            </w:r>
          </w:p>
        </w:tc>
        <w:tc>
          <w:tcPr>
            <w:tcW w:w="8329" w:type="dxa"/>
          </w:tcPr>
          <w:p w14:paraId="75503EBE" w14:textId="77777777" w:rsidR="00A16AEB" w:rsidRDefault="00DE0016">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A16AEB" w14:paraId="3D20FE56" w14:textId="77777777">
        <w:tc>
          <w:tcPr>
            <w:tcW w:w="1305" w:type="dxa"/>
          </w:tcPr>
          <w:p w14:paraId="3C284E4C"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7150A042" w14:textId="77777777" w:rsidR="00A16AEB" w:rsidRDefault="00DE0016">
            <w:pPr>
              <w:spacing w:after="0"/>
              <w:jc w:val="left"/>
              <w:rPr>
                <w:rFonts w:eastAsiaTheme="minorEastAsia"/>
              </w:rPr>
            </w:pPr>
            <w:r>
              <w:rPr>
                <w:rFonts w:eastAsia="Malgun Gothic"/>
                <w:lang w:eastAsia="ko-KR"/>
              </w:rPr>
              <w:t>Fine with the FL3 proposal.</w:t>
            </w:r>
          </w:p>
        </w:tc>
      </w:tr>
      <w:tr w:rsidR="00A16AEB" w14:paraId="2DF13DEF" w14:textId="77777777">
        <w:tc>
          <w:tcPr>
            <w:tcW w:w="1305" w:type="dxa"/>
          </w:tcPr>
          <w:p w14:paraId="35C9F48C" w14:textId="77777777" w:rsidR="00A16AEB" w:rsidRDefault="00DE0016">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1FB76764" w14:textId="77777777" w:rsidR="00A16AEB" w:rsidRDefault="00DE0016">
            <w:pPr>
              <w:spacing w:after="0"/>
              <w:jc w:val="left"/>
              <w:rPr>
                <w:rFonts w:eastAsiaTheme="minorEastAsia"/>
              </w:rPr>
            </w:pPr>
            <w:r>
              <w:rPr>
                <w:rFonts w:eastAsiaTheme="minorEastAsia" w:hint="eastAsia"/>
              </w:rPr>
              <w:t>@</w:t>
            </w:r>
            <w:r>
              <w:rPr>
                <w:rFonts w:eastAsiaTheme="minorEastAsia"/>
              </w:rPr>
              <w:t>QCOM3</w:t>
            </w:r>
          </w:p>
          <w:p w14:paraId="5A063A92" w14:textId="77777777" w:rsidR="00A16AEB" w:rsidRDefault="00DE0016">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3C01EBAD" w14:textId="77777777" w:rsidR="00A16AEB" w:rsidRDefault="00A16AEB">
            <w:pPr>
              <w:spacing w:after="0"/>
              <w:jc w:val="left"/>
              <w:rPr>
                <w:rFonts w:eastAsiaTheme="minorEastAsia"/>
              </w:rPr>
            </w:pPr>
          </w:p>
          <w:p w14:paraId="30BB1042" w14:textId="77777777" w:rsidR="00A16AEB" w:rsidRDefault="00DE0016">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136B8799" w14:textId="77777777" w:rsidR="00A16AEB" w:rsidRDefault="00A16AEB">
            <w:pPr>
              <w:spacing w:after="0"/>
              <w:jc w:val="left"/>
              <w:rPr>
                <w:rFonts w:eastAsiaTheme="minorEastAsia"/>
              </w:rPr>
            </w:pPr>
          </w:p>
          <w:p w14:paraId="1F3DC756" w14:textId="77777777" w:rsidR="00A16AEB" w:rsidRDefault="00DE0016">
            <w:pPr>
              <w:spacing w:after="0"/>
              <w:jc w:val="left"/>
              <w:rPr>
                <w:rFonts w:eastAsiaTheme="minorEastAsia"/>
              </w:rPr>
            </w:pPr>
            <w:r>
              <w:rPr>
                <w:rFonts w:eastAsiaTheme="minorEastAsia" w:hint="eastAsia"/>
              </w:rPr>
              <w:t>T</w:t>
            </w:r>
            <w:r>
              <w:rPr>
                <w:rFonts w:eastAsiaTheme="minorEastAsia"/>
              </w:rPr>
              <w:t>hen, back to the granularity of power values,</w:t>
            </w:r>
          </w:p>
          <w:p w14:paraId="2014DE0C" w14:textId="77777777" w:rsidR="00A16AEB" w:rsidRDefault="00DE0016">
            <w:pPr>
              <w:pStyle w:val="ListParagraph"/>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5B9747DA" w14:textId="77777777" w:rsidR="00A16AEB" w:rsidRDefault="00DE0016">
            <w:pPr>
              <w:pStyle w:val="ListParagraph"/>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55AC59B3" w14:textId="77777777" w:rsidR="00A16AEB" w:rsidRDefault="00A16AEB">
            <w:pPr>
              <w:spacing w:after="0"/>
              <w:rPr>
                <w:rFonts w:eastAsiaTheme="minorEastAsia"/>
              </w:rPr>
            </w:pPr>
          </w:p>
          <w:p w14:paraId="4FFA0A42" w14:textId="77777777" w:rsidR="00A16AEB" w:rsidRDefault="00DE0016">
            <w:pPr>
              <w:spacing w:after="0"/>
              <w:rPr>
                <w:rFonts w:eastAsiaTheme="minorEastAsia"/>
              </w:rPr>
            </w:pPr>
            <w:r>
              <w:rPr>
                <w:rFonts w:eastAsiaTheme="minorEastAsia" w:hint="eastAsia"/>
              </w:rPr>
              <w:t>@</w:t>
            </w:r>
            <w:r>
              <w:rPr>
                <w:rFonts w:eastAsiaTheme="minorEastAsia"/>
              </w:rPr>
              <w:t>ALL</w:t>
            </w:r>
          </w:p>
          <w:p w14:paraId="466864D6" w14:textId="77777777" w:rsidR="00A16AEB" w:rsidRDefault="00DE0016">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A16AEB" w14:paraId="63E17E01" w14:textId="77777777">
        <w:tc>
          <w:tcPr>
            <w:tcW w:w="1305" w:type="dxa"/>
          </w:tcPr>
          <w:p w14:paraId="1AE1CBA6"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634E6044" w14:textId="77777777" w:rsidR="00A16AEB" w:rsidRDefault="00DE0016">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0CFFD0C" w14:textId="77777777" w:rsidR="00A16AEB" w:rsidRDefault="00A16AEB">
            <w:pPr>
              <w:spacing w:after="0"/>
              <w:jc w:val="left"/>
              <w:rPr>
                <w:rFonts w:eastAsiaTheme="minorEastAsia"/>
              </w:rPr>
            </w:pPr>
          </w:p>
          <w:p w14:paraId="562BA839" w14:textId="77777777" w:rsidR="00A16AEB" w:rsidRDefault="00DE0016">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A16AEB" w14:paraId="6E3AB994" w14:textId="77777777">
        <w:tc>
          <w:tcPr>
            <w:tcW w:w="1305" w:type="dxa"/>
          </w:tcPr>
          <w:p w14:paraId="5CABCA66" w14:textId="77777777" w:rsidR="00A16AEB" w:rsidRDefault="00DE0016">
            <w:pPr>
              <w:spacing w:after="0"/>
              <w:jc w:val="center"/>
              <w:rPr>
                <w:rFonts w:eastAsiaTheme="minorEastAsia"/>
              </w:rPr>
            </w:pPr>
            <w:r>
              <w:rPr>
                <w:rFonts w:eastAsiaTheme="minorEastAsia"/>
              </w:rPr>
              <w:t>MediaTek</w:t>
            </w:r>
          </w:p>
        </w:tc>
        <w:tc>
          <w:tcPr>
            <w:tcW w:w="8329" w:type="dxa"/>
          </w:tcPr>
          <w:p w14:paraId="45808352" w14:textId="77777777" w:rsidR="00A16AEB" w:rsidRDefault="00DE0016">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A16AEB" w14:paraId="0FA745E9" w14:textId="77777777">
        <w:tc>
          <w:tcPr>
            <w:tcW w:w="1305" w:type="dxa"/>
          </w:tcPr>
          <w:p w14:paraId="5DEE45F8"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8FF27D1" w14:textId="77777777" w:rsidR="00A16AEB" w:rsidRDefault="00DE0016">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A16AEB" w14:paraId="2DB48FCF" w14:textId="77777777">
        <w:tc>
          <w:tcPr>
            <w:tcW w:w="1305" w:type="dxa"/>
          </w:tcPr>
          <w:p w14:paraId="1F31ABFA" w14:textId="77777777" w:rsidR="00A16AEB" w:rsidRDefault="00DE0016">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4F9F4F5D" w14:textId="77777777" w:rsidR="00A16AEB" w:rsidRDefault="00DE0016">
            <w:pPr>
              <w:spacing w:after="0"/>
              <w:jc w:val="left"/>
              <w:rPr>
                <w:rFonts w:eastAsia="MS Mincho"/>
                <w:lang w:eastAsia="ja-JP"/>
              </w:rPr>
            </w:pPr>
            <w:r>
              <w:rPr>
                <w:rFonts w:eastAsiaTheme="minorEastAsia" w:hint="eastAsia"/>
              </w:rPr>
              <w:t>F</w:t>
            </w:r>
            <w:r>
              <w:rPr>
                <w:rFonts w:eastAsiaTheme="minorEastAsia"/>
              </w:rPr>
              <w:t>ine</w:t>
            </w:r>
          </w:p>
        </w:tc>
      </w:tr>
      <w:tr w:rsidR="00A16AEB" w14:paraId="5A0657D8" w14:textId="77777777">
        <w:tc>
          <w:tcPr>
            <w:tcW w:w="1305" w:type="dxa"/>
          </w:tcPr>
          <w:p w14:paraId="02FDB6B2" w14:textId="77777777" w:rsidR="00A16AEB" w:rsidRDefault="00DE0016">
            <w:pPr>
              <w:spacing w:after="0"/>
              <w:jc w:val="center"/>
              <w:rPr>
                <w:rFonts w:eastAsiaTheme="minorEastAsia"/>
              </w:rPr>
            </w:pPr>
            <w:r>
              <w:rPr>
                <w:rFonts w:eastAsiaTheme="minorEastAsia"/>
              </w:rPr>
              <w:lastRenderedPageBreak/>
              <w:t>Nokia/Nsb</w:t>
            </w:r>
          </w:p>
        </w:tc>
        <w:tc>
          <w:tcPr>
            <w:tcW w:w="8329" w:type="dxa"/>
          </w:tcPr>
          <w:p w14:paraId="5A566A82" w14:textId="77777777" w:rsidR="00A16AEB" w:rsidRDefault="00DE0016">
            <w:pPr>
              <w:spacing w:after="0"/>
              <w:jc w:val="left"/>
              <w:rPr>
                <w:rFonts w:eastAsiaTheme="minorEastAsia"/>
              </w:rPr>
            </w:pPr>
            <w:r>
              <w:rPr>
                <w:rFonts w:eastAsiaTheme="minorEastAsia"/>
              </w:rPr>
              <w:t>Following parameter description should be revised:</w:t>
            </w:r>
          </w:p>
          <w:p w14:paraId="4040DEA3" w14:textId="77777777" w:rsidR="00A16AEB" w:rsidRDefault="00DE0016">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13A9E2CB" w14:textId="77777777" w:rsidR="00A16AEB" w:rsidRDefault="00A16AEB">
            <w:pPr>
              <w:spacing w:after="0"/>
              <w:jc w:val="left"/>
              <w:rPr>
                <w:rFonts w:eastAsiaTheme="minorEastAsia"/>
              </w:rPr>
            </w:pPr>
          </w:p>
          <w:p w14:paraId="776E3579" w14:textId="77777777" w:rsidR="00A16AEB" w:rsidRDefault="00DE0016">
            <w:pPr>
              <w:spacing w:after="0"/>
              <w:jc w:val="left"/>
              <w:rPr>
                <w:rFonts w:eastAsiaTheme="minorEastAsia"/>
              </w:rPr>
            </w:pPr>
            <w:r>
              <w:rPr>
                <w:rFonts w:eastAsiaTheme="minorEastAsia"/>
              </w:rPr>
              <w:t xml:space="preserve">@FL, still we are not convinced why this is needed for our modelling framework? </w:t>
            </w:r>
          </w:p>
        </w:tc>
      </w:tr>
      <w:tr w:rsidR="00A16AEB" w14:paraId="4A8CE4C8" w14:textId="77777777">
        <w:tc>
          <w:tcPr>
            <w:tcW w:w="1305" w:type="dxa"/>
          </w:tcPr>
          <w:p w14:paraId="4064E118" w14:textId="77777777" w:rsidR="00A16AEB" w:rsidRDefault="00DE0016">
            <w:pPr>
              <w:spacing w:after="0"/>
              <w:jc w:val="center"/>
              <w:rPr>
                <w:rFonts w:eastAsiaTheme="minorEastAsia"/>
              </w:rPr>
            </w:pPr>
            <w:r>
              <w:rPr>
                <w:rFonts w:eastAsia="Malgun Gothic" w:hint="eastAsia"/>
                <w:lang w:eastAsia="ko-KR"/>
              </w:rPr>
              <w:t>LG Electronics</w:t>
            </w:r>
          </w:p>
        </w:tc>
        <w:tc>
          <w:tcPr>
            <w:tcW w:w="8329" w:type="dxa"/>
          </w:tcPr>
          <w:p w14:paraId="791C3792" w14:textId="77777777" w:rsidR="00A16AEB" w:rsidRDefault="00DE0016">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A16AEB" w14:paraId="2C5A19D2" w14:textId="77777777">
        <w:tc>
          <w:tcPr>
            <w:tcW w:w="1305" w:type="dxa"/>
          </w:tcPr>
          <w:p w14:paraId="1A31B988" w14:textId="77777777" w:rsidR="00A16AEB" w:rsidRDefault="00DE0016">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00A746F7" w14:textId="77777777" w:rsidR="00A16AEB" w:rsidRDefault="00DE0016">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A16AEB" w14:paraId="5419FAF6" w14:textId="77777777">
        <w:tc>
          <w:tcPr>
            <w:tcW w:w="1305" w:type="dxa"/>
          </w:tcPr>
          <w:p w14:paraId="179D4796" w14:textId="77777777" w:rsidR="00A16AEB" w:rsidRDefault="00DE0016">
            <w:pPr>
              <w:spacing w:after="0"/>
              <w:jc w:val="center"/>
              <w:rPr>
                <w:rFonts w:eastAsiaTheme="minorEastAsia"/>
              </w:rPr>
            </w:pPr>
            <w:r>
              <w:rPr>
                <w:rFonts w:eastAsiaTheme="minorEastAsia"/>
              </w:rPr>
              <w:t>Apple</w:t>
            </w:r>
          </w:p>
        </w:tc>
        <w:tc>
          <w:tcPr>
            <w:tcW w:w="8329" w:type="dxa"/>
          </w:tcPr>
          <w:p w14:paraId="07D0109D" w14:textId="77777777" w:rsidR="00A16AEB" w:rsidRDefault="00DE0016">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14:paraId="03BDA01A" w14:textId="77777777" w:rsidR="00A16AEB" w:rsidRDefault="00A16AEB"/>
    <w:p w14:paraId="1CB3B075" w14:textId="77777777" w:rsidR="00A16AEB" w:rsidRDefault="00A16AEB"/>
    <w:p w14:paraId="34853605" w14:textId="77777777" w:rsidR="00A16AEB" w:rsidRDefault="00DE0016">
      <w:pPr>
        <w:pStyle w:val="Heading3"/>
      </w:pPr>
      <w:r>
        <w:t>4</w:t>
      </w:r>
      <w:r>
        <w:rPr>
          <w:vertAlign w:val="superscript"/>
        </w:rPr>
        <w:t>th</w:t>
      </w:r>
      <w:r>
        <w:t xml:space="preserve"> round</w:t>
      </w:r>
    </w:p>
    <w:p w14:paraId="75763C86" w14:textId="77777777" w:rsidR="00A16AEB" w:rsidRDefault="00DE0016">
      <w:r>
        <w:t>FL’s original intention is not only to capture the equation for information, but also noticed that this equation may be able to address the discussion point about time-scale of the power values.</w:t>
      </w:r>
    </w:p>
    <w:p w14:paraId="53FCD14C" w14:textId="77777777" w:rsidR="00A16AEB" w:rsidRDefault="00DE0016">
      <w:r>
        <w:t>Since now we have a specific discussion point for that, let’s use this section for further exchange of understanding. Previous agreement is as below.</w:t>
      </w:r>
    </w:p>
    <w:p w14:paraId="24F62AC0" w14:textId="77777777" w:rsidR="00A16AEB" w:rsidRDefault="00DE0016">
      <w:pPr>
        <w:rPr>
          <w:i/>
          <w:iCs/>
          <w:highlight w:val="green"/>
        </w:rPr>
      </w:pPr>
      <w:r>
        <w:rPr>
          <w:i/>
          <w:iCs/>
          <w:highlight w:val="green"/>
        </w:rPr>
        <w:t>Agreement</w:t>
      </w:r>
    </w:p>
    <w:p w14:paraId="12D2CEEF" w14:textId="77777777" w:rsidR="00A16AEB" w:rsidRDefault="00DE0016">
      <w:pPr>
        <w:rPr>
          <w:i/>
        </w:rPr>
      </w:pPr>
      <w:r>
        <w:rPr>
          <w:i/>
        </w:rPr>
        <w:t>For evaluation purpose, the BS energy consumption model should at least include the power consumption of BS on slot-level.</w:t>
      </w:r>
    </w:p>
    <w:p w14:paraId="3C596FBB" w14:textId="77777777" w:rsidR="00A16AEB" w:rsidRDefault="00DE0016">
      <w:pPr>
        <w:pStyle w:val="ListParagraph"/>
        <w:numPr>
          <w:ilvl w:val="0"/>
          <w:numId w:val="10"/>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14:paraId="4E2028A8" w14:textId="77777777" w:rsidR="00A16AEB" w:rsidRDefault="00DE0016">
      <w:pPr>
        <w:pStyle w:val="ListParagraph"/>
        <w:numPr>
          <w:ilvl w:val="1"/>
          <w:numId w:val="10"/>
        </w:numPr>
        <w:adjustRightInd/>
        <w:spacing w:line="252" w:lineRule="auto"/>
        <w:rPr>
          <w:i/>
          <w:lang w:eastAsia="zh-CN"/>
        </w:rPr>
      </w:pPr>
      <w:r>
        <w:rPr>
          <w:i/>
          <w:lang w:eastAsia="zh-CN"/>
        </w:rPr>
        <w:t>FFS details (e.g. explicit symbol-level power modelling, scaling slot-level power to symbol level power for various cases, etc.)</w:t>
      </w:r>
    </w:p>
    <w:p w14:paraId="42C49910" w14:textId="77777777" w:rsidR="00A16AEB" w:rsidRDefault="00DE0016">
      <w:pPr>
        <w:pStyle w:val="ListParagraph"/>
        <w:numPr>
          <w:ilvl w:val="1"/>
          <w:numId w:val="10"/>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0B30C119" w14:textId="77777777" w:rsidR="00A16AEB" w:rsidRDefault="00DE0016">
      <w:r>
        <w:t>And regarding the example QC provided,</w:t>
      </w:r>
    </w:p>
    <w:p w14:paraId="686C9E17" w14:textId="77777777" w:rsidR="00A16AEB" w:rsidRDefault="00DE0016">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29F9D989" w14:textId="77777777" w:rsidR="00A16AEB" w:rsidRDefault="00DE0016">
      <w:pPr>
        <w:pStyle w:val="ListParagraph"/>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711B15F0" w14:textId="77777777" w:rsidR="00A16AEB" w:rsidRDefault="00DE0016">
      <w:pPr>
        <w:pStyle w:val="ListParagraph"/>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372588BB" w14:textId="77777777" w:rsidR="00A16AEB" w:rsidRDefault="00DE0016">
      <w:pPr>
        <w:pStyle w:val="ListParagraph"/>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14:paraId="35FB412E" w14:textId="77777777" w:rsidR="00A16AEB" w:rsidRDefault="00DE0016">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030053FC" w14:textId="77777777" w:rsidR="00A16AEB" w:rsidRDefault="00A16AEB"/>
    <w:p w14:paraId="3EA2AEF5" w14:textId="77777777" w:rsidR="00A16AEB" w:rsidRDefault="00DE0016">
      <w:pPr>
        <w:rPr>
          <w:b/>
        </w:rPr>
      </w:pPr>
      <w:r>
        <w:rPr>
          <w:b/>
        </w:rPr>
        <w:t>FL4 Question 2.4.3-1: Can the scaling by symbol-level and scaling by slot-level derived by each other?</w:t>
      </w:r>
    </w:p>
    <w:tbl>
      <w:tblPr>
        <w:tblStyle w:val="TableGrid"/>
        <w:tblW w:w="9634" w:type="dxa"/>
        <w:tblLook w:val="04A0" w:firstRow="1" w:lastRow="0" w:firstColumn="1" w:lastColumn="0" w:noHBand="0" w:noVBand="1"/>
      </w:tblPr>
      <w:tblGrid>
        <w:gridCol w:w="1305"/>
        <w:gridCol w:w="8329"/>
      </w:tblGrid>
      <w:tr w:rsidR="00A16AEB" w14:paraId="0E9247D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1EC0A1"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D09FE0" w14:textId="77777777" w:rsidR="00A16AEB" w:rsidRDefault="00DE0016">
            <w:pPr>
              <w:spacing w:after="0"/>
              <w:jc w:val="center"/>
              <w:rPr>
                <w:b/>
                <w:bCs/>
              </w:rPr>
            </w:pPr>
            <w:r>
              <w:rPr>
                <w:b/>
                <w:bCs/>
              </w:rPr>
              <w:t>Comments</w:t>
            </w:r>
          </w:p>
        </w:tc>
      </w:tr>
      <w:tr w:rsidR="00A16AEB" w14:paraId="4082CA35" w14:textId="77777777">
        <w:tc>
          <w:tcPr>
            <w:tcW w:w="1305" w:type="dxa"/>
            <w:tcBorders>
              <w:top w:val="single" w:sz="4" w:space="0" w:color="auto"/>
              <w:left w:val="single" w:sz="4" w:space="0" w:color="auto"/>
              <w:bottom w:val="single" w:sz="4" w:space="0" w:color="auto"/>
              <w:right w:val="single" w:sz="4" w:space="0" w:color="auto"/>
            </w:tcBorders>
          </w:tcPr>
          <w:p w14:paraId="1CDAF06E" w14:textId="77777777" w:rsidR="00A16AEB" w:rsidRDefault="00DE0016">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16465FF7" w14:textId="77777777" w:rsidR="00A16AEB" w:rsidRDefault="00DE0016">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24DC3C75" w14:textId="77777777" w:rsidR="00A16AEB" w:rsidRDefault="00A16AEB">
            <w:pPr>
              <w:spacing w:after="0"/>
              <w:jc w:val="left"/>
              <w:rPr>
                <w:rFonts w:eastAsiaTheme="minorEastAsia"/>
              </w:rPr>
            </w:pPr>
          </w:p>
          <w:p w14:paraId="3008110C" w14:textId="77777777" w:rsidR="00A16AEB" w:rsidRDefault="00DE0016">
            <w:pPr>
              <w:spacing w:after="0"/>
              <w:jc w:val="left"/>
              <w:rPr>
                <w:rFonts w:eastAsiaTheme="minorEastAsia"/>
              </w:rPr>
            </w:pPr>
            <w:r>
              <w:rPr>
                <w:rFonts w:eastAsiaTheme="minorEastAsia"/>
              </w:rPr>
              <w:lastRenderedPageBreak/>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A16AEB" w14:paraId="38FE9B57" w14:textId="77777777">
        <w:tc>
          <w:tcPr>
            <w:tcW w:w="1305" w:type="dxa"/>
          </w:tcPr>
          <w:p w14:paraId="74942CB7" w14:textId="77777777" w:rsidR="00A16AEB" w:rsidRDefault="00DE0016">
            <w:pPr>
              <w:spacing w:after="0"/>
              <w:jc w:val="center"/>
              <w:rPr>
                <w:rFonts w:eastAsiaTheme="minorEastAsia"/>
              </w:rPr>
            </w:pPr>
            <w:r>
              <w:rPr>
                <w:rFonts w:eastAsiaTheme="minorEastAsia"/>
              </w:rPr>
              <w:lastRenderedPageBreak/>
              <w:t>Intel</w:t>
            </w:r>
          </w:p>
        </w:tc>
        <w:tc>
          <w:tcPr>
            <w:tcW w:w="8329" w:type="dxa"/>
          </w:tcPr>
          <w:p w14:paraId="73846409" w14:textId="77777777" w:rsidR="00A16AEB" w:rsidRDefault="00DE0016">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A16AEB" w14:paraId="618ABFC8" w14:textId="77777777">
        <w:tc>
          <w:tcPr>
            <w:tcW w:w="1305" w:type="dxa"/>
          </w:tcPr>
          <w:p w14:paraId="1A9A2C01"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2796DC36" w14:textId="77777777" w:rsidR="00A16AEB" w:rsidRDefault="00DE0016">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16AEB" w14:paraId="42200818" w14:textId="77777777">
        <w:tc>
          <w:tcPr>
            <w:tcW w:w="1305" w:type="dxa"/>
          </w:tcPr>
          <w:p w14:paraId="22EC5664" w14:textId="77777777" w:rsidR="00A16AEB" w:rsidRDefault="00DE0016">
            <w:pPr>
              <w:spacing w:after="0"/>
              <w:jc w:val="center"/>
              <w:rPr>
                <w:rFonts w:eastAsia="Malgun Gothic"/>
                <w:lang w:eastAsia="ko-KR"/>
              </w:rPr>
            </w:pPr>
            <w:r>
              <w:rPr>
                <w:rFonts w:eastAsia="Malgun Gothic"/>
                <w:lang w:eastAsia="ko-KR"/>
              </w:rPr>
              <w:t>Apple</w:t>
            </w:r>
          </w:p>
        </w:tc>
        <w:tc>
          <w:tcPr>
            <w:tcW w:w="8329" w:type="dxa"/>
          </w:tcPr>
          <w:p w14:paraId="5FBB0208" w14:textId="77777777" w:rsidR="00A16AEB" w:rsidRDefault="00DE0016">
            <w:pPr>
              <w:spacing w:after="0"/>
              <w:jc w:val="left"/>
              <w:rPr>
                <w:rFonts w:eastAsia="Malgun Gothic"/>
                <w:lang w:eastAsia="ko-KR"/>
              </w:rPr>
            </w:pPr>
            <w:r>
              <w:rPr>
                <w:rFonts w:eastAsia="Malgun Gothic"/>
                <w:lang w:eastAsia="ko-KR"/>
              </w:rPr>
              <w:t>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correct.</w:t>
            </w:r>
          </w:p>
          <w:p w14:paraId="2449E698" w14:textId="77777777" w:rsidR="00A16AEB" w:rsidRDefault="00DE0016">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A16AEB" w14:paraId="0FEBF575" w14:textId="77777777">
        <w:tc>
          <w:tcPr>
            <w:tcW w:w="1305" w:type="dxa"/>
          </w:tcPr>
          <w:p w14:paraId="61E3675E" w14:textId="77777777" w:rsidR="00A16AEB" w:rsidRDefault="00DE0016">
            <w:pPr>
              <w:spacing w:after="0"/>
              <w:jc w:val="center"/>
              <w:rPr>
                <w:rFonts w:eastAsiaTheme="minorEastAsia"/>
                <w:lang w:eastAsia="ko-KR"/>
              </w:rPr>
            </w:pPr>
            <w:r>
              <w:rPr>
                <w:rFonts w:eastAsiaTheme="minorEastAsia" w:hint="eastAsia"/>
              </w:rPr>
              <w:t>ZTE, Sanechips</w:t>
            </w:r>
          </w:p>
        </w:tc>
        <w:tc>
          <w:tcPr>
            <w:tcW w:w="8329" w:type="dxa"/>
          </w:tcPr>
          <w:p w14:paraId="6C017B81" w14:textId="77777777" w:rsidR="00A16AEB" w:rsidRDefault="00DE0016">
            <w:pPr>
              <w:spacing w:after="0"/>
              <w:jc w:val="left"/>
              <w:rPr>
                <w:rFonts w:eastAsiaTheme="minorEastAsia"/>
              </w:rPr>
            </w:pPr>
            <w:r>
              <w:rPr>
                <w:rFonts w:eastAsiaTheme="minorEastAsia" w:hint="eastAsia"/>
              </w:rPr>
              <w:t xml:space="preserve">We think the scaling by symbol and by slot are convertible.  </w:t>
            </w:r>
            <w:proofErr w:type="gramStart"/>
            <w:r>
              <w:rPr>
                <w:rFonts w:eastAsiaTheme="minorEastAsia" w:hint="eastAsia"/>
              </w:rPr>
              <w:t>However,we</w:t>
            </w:r>
            <w:proofErr w:type="gramEnd"/>
            <w:r>
              <w:rPr>
                <w:rFonts w:eastAsiaTheme="minorEastAsia" w:hint="eastAsia"/>
              </w:rPr>
              <w:t xml:space="preserve"> tend to agree with Apple that for the agreed transition energy, it is more like slot level power consumption model is assumed. Otherwise, the energy defined in millisecond with symbol level power consumption model will be much larger.</w:t>
            </w:r>
          </w:p>
        </w:tc>
      </w:tr>
      <w:tr w:rsidR="00A16AEB" w14:paraId="38BF98DD" w14:textId="77777777">
        <w:tc>
          <w:tcPr>
            <w:tcW w:w="1305" w:type="dxa"/>
          </w:tcPr>
          <w:p w14:paraId="6A344B10"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7330A28A" w14:textId="77777777" w:rsidR="00A16AEB" w:rsidRDefault="00DE0016">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2BD88065" w14:textId="77777777" w:rsidR="00A16AEB" w:rsidRDefault="00DE0016">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2BC26AB3" w14:textId="77777777" w:rsidR="00A16AEB" w:rsidRDefault="00DE0016">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r>
              <w:rPr>
                <w:rFonts w:eastAsiaTheme="minorEastAsia"/>
                <w:i/>
                <w:iCs/>
              </w:rPr>
              <w:t>i</w:t>
            </w:r>
            <w:r>
              <w:rPr>
                <w:rFonts w:eastAsiaTheme="minorEastAsia"/>
                <w:vertAlign w:val="superscript"/>
              </w:rPr>
              <w:t>th</w:t>
            </w:r>
            <w:r>
              <w:rPr>
                <w:rFonts w:eastAsiaTheme="minorEastAsia"/>
              </w:rPr>
              <w:t xml:space="preserve"> symbol after scaling corresponding to the power state;</w:t>
            </w:r>
          </w:p>
          <w:p w14:paraId="5C841DDB" w14:textId="77777777" w:rsidR="00A16AEB" w:rsidRDefault="00DE0016">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537A49AD" w14:textId="77777777" w:rsidR="00A16AEB" w:rsidRDefault="00000000">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DE0016">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DE0016">
              <w:rPr>
                <w:rFonts w:eastAsiaTheme="minorEastAsia" w:hint="eastAsia"/>
                <w:b/>
                <w:bCs/>
              </w:rPr>
              <w:t xml:space="preserve"> </w:t>
            </w:r>
            <w:r w:rsidR="00DE0016">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DE0016">
              <w:rPr>
                <w:rFonts w:eastAsiaTheme="minorEastAsia" w:hint="eastAsia"/>
                <w:iCs/>
              </w:rPr>
              <w:t xml:space="preserve"> </w:t>
            </w:r>
            <w:r w:rsidR="00DE0016">
              <w:rPr>
                <w:rFonts w:eastAsiaTheme="minorEastAsia"/>
                <w:iCs/>
              </w:rPr>
              <w:t xml:space="preserve">is the ratio of symbols in power state </w:t>
            </w:r>
            <w:r w:rsidR="00DE0016">
              <w:rPr>
                <w:rFonts w:eastAsiaTheme="minorEastAsia"/>
                <w:i/>
              </w:rPr>
              <w:t>i</w:t>
            </w:r>
            <w:r w:rsidR="00DE0016">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DE0016">
              <w:rPr>
                <w:rFonts w:eastAsiaTheme="minorEastAsia" w:hint="eastAsia"/>
                <w:iCs/>
              </w:rPr>
              <w:t xml:space="preserve"> </w:t>
            </w:r>
            <w:r w:rsidR="00DE0016">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DE0016">
              <w:rPr>
                <w:rFonts w:eastAsiaTheme="minorEastAsia" w:hint="eastAsia"/>
                <w:iCs/>
              </w:rPr>
              <w:t xml:space="preserve"> </w:t>
            </w:r>
            <w:r w:rsidR="00DE0016">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DE0016">
              <w:rPr>
                <w:rFonts w:eastAsiaTheme="minorEastAsia" w:hint="eastAsia"/>
                <w:iCs/>
                <w:snapToGrid w:val="0"/>
              </w:rPr>
              <w:t xml:space="preserve"> </w:t>
            </w:r>
            <w:r w:rsidR="00DE0016">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DE0016">
              <w:rPr>
                <w:rFonts w:eastAsiaTheme="minorEastAsia" w:hint="eastAsia"/>
                <w:iCs/>
                <w:snapToGrid w:val="0"/>
              </w:rPr>
              <w:t xml:space="preserve"> </w:t>
            </w:r>
            <w:r w:rsidR="00DE0016">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DE0016">
              <w:rPr>
                <w:rFonts w:eastAsiaTheme="minorEastAsia" w:hint="eastAsia"/>
              </w:rPr>
              <w:t>=</w:t>
            </w:r>
            <w:r w:rsidR="00DE0016">
              <w:rPr>
                <w:rFonts w:eastAsiaTheme="minorEastAsia"/>
              </w:rPr>
              <w:t>1</w:t>
            </w:r>
          </w:p>
          <w:p w14:paraId="15695A00" w14:textId="77777777" w:rsidR="00A16AEB" w:rsidRDefault="00A16AEB">
            <w:pPr>
              <w:spacing w:after="0"/>
              <w:jc w:val="left"/>
              <w:rPr>
                <w:rFonts w:eastAsiaTheme="minorEastAsia"/>
                <w:iCs/>
              </w:rPr>
            </w:pPr>
          </w:p>
          <w:p w14:paraId="05AE77E9" w14:textId="77777777" w:rsidR="00A16AEB" w:rsidRDefault="00DE0016">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113AEB2E" w14:textId="77777777" w:rsidR="00A16AEB" w:rsidRDefault="00A16AEB">
            <w:pPr>
              <w:spacing w:after="0"/>
              <w:jc w:val="left"/>
              <w:rPr>
                <w:rFonts w:eastAsiaTheme="minorEastAsia"/>
                <w:iCs/>
              </w:rPr>
            </w:pPr>
          </w:p>
          <w:p w14:paraId="1C5D0CC5" w14:textId="77777777" w:rsidR="00A16AEB" w:rsidRDefault="00DE0016">
            <w:pPr>
              <w:spacing w:after="0"/>
              <w:jc w:val="left"/>
              <w:rPr>
                <w:rFonts w:eastAsiaTheme="minor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r w:rsidR="00A16AEB" w14:paraId="22A0B728" w14:textId="77777777">
        <w:tc>
          <w:tcPr>
            <w:tcW w:w="1305" w:type="dxa"/>
          </w:tcPr>
          <w:p w14:paraId="29583213" w14:textId="77777777" w:rsidR="00A16AEB" w:rsidRDefault="00DE0016">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3785C9EF" w14:textId="77777777" w:rsidR="00A16AEB" w:rsidRDefault="00DE0016">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When we calculating the transition energy based on the formula, we think that multiplying the relative power by the total transition time in ms (i.e., relative power*(duration in ms)) means that the implicitly agreed relative power values are slot/ms level.</w:t>
            </w:r>
          </w:p>
        </w:tc>
      </w:tr>
      <w:tr w:rsidR="00A16AEB" w14:paraId="177ACE33" w14:textId="77777777">
        <w:tc>
          <w:tcPr>
            <w:tcW w:w="1305" w:type="dxa"/>
          </w:tcPr>
          <w:p w14:paraId="0A9F5180" w14:textId="77777777" w:rsidR="00A16AEB" w:rsidRDefault="00DE0016">
            <w:pPr>
              <w:spacing w:after="0"/>
              <w:jc w:val="center"/>
              <w:rPr>
                <w:rFonts w:eastAsia="Malgun Gothic"/>
                <w:lang w:eastAsia="ko-KR"/>
              </w:rPr>
            </w:pPr>
            <w:r>
              <w:rPr>
                <w:rFonts w:eastAsiaTheme="minorEastAsia"/>
              </w:rPr>
              <w:t>Nokia/Nsb</w:t>
            </w:r>
          </w:p>
        </w:tc>
        <w:tc>
          <w:tcPr>
            <w:tcW w:w="8329" w:type="dxa"/>
          </w:tcPr>
          <w:p w14:paraId="1D06586B" w14:textId="77777777" w:rsidR="00A16AEB" w:rsidRDefault="00DE0016">
            <w:pPr>
              <w:spacing w:after="0"/>
              <w:jc w:val="left"/>
              <w:rPr>
                <w:rFonts w:eastAsia="Malgun Gothic"/>
                <w:lang w:eastAsia="ko-KR"/>
              </w:rPr>
            </w:pPr>
            <w:r>
              <w:rPr>
                <w:rFonts w:eastAsiaTheme="minorEastAsia"/>
              </w:rPr>
              <w:t xml:space="preserve">Yes, by performing the right scaling in time and frequency </w:t>
            </w:r>
          </w:p>
        </w:tc>
      </w:tr>
      <w:tr w:rsidR="00A16AEB" w14:paraId="6BAB5F4A" w14:textId="77777777">
        <w:tc>
          <w:tcPr>
            <w:tcW w:w="1305" w:type="dxa"/>
          </w:tcPr>
          <w:p w14:paraId="5D453F63"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449D9008" w14:textId="77777777" w:rsidR="00A16AEB" w:rsidRDefault="00DE0016">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slot/ms-level relative power by scaling.</w:t>
            </w:r>
          </w:p>
        </w:tc>
      </w:tr>
      <w:tr w:rsidR="00A16AEB" w14:paraId="268AEA3A" w14:textId="77777777">
        <w:tc>
          <w:tcPr>
            <w:tcW w:w="1305" w:type="dxa"/>
          </w:tcPr>
          <w:p w14:paraId="287398AA" w14:textId="77777777" w:rsidR="00A16AEB" w:rsidRDefault="00DE0016">
            <w:pPr>
              <w:spacing w:after="0"/>
              <w:jc w:val="center"/>
              <w:rPr>
                <w:rFonts w:eastAsia="MS Mincho"/>
                <w:lang w:eastAsia="ja-JP"/>
              </w:rPr>
            </w:pPr>
            <w:r>
              <w:rPr>
                <w:rFonts w:eastAsia="MS Mincho"/>
                <w:lang w:eastAsia="ja-JP"/>
              </w:rPr>
              <w:t>Spreadtrum</w:t>
            </w:r>
          </w:p>
        </w:tc>
        <w:tc>
          <w:tcPr>
            <w:tcW w:w="8329" w:type="dxa"/>
          </w:tcPr>
          <w:p w14:paraId="75B4721E" w14:textId="77777777" w:rsidR="00A16AEB" w:rsidRDefault="00DE0016">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A16AEB" w14:paraId="03739FEF" w14:textId="77777777">
        <w:tc>
          <w:tcPr>
            <w:tcW w:w="1305" w:type="dxa"/>
          </w:tcPr>
          <w:p w14:paraId="3A487A54" w14:textId="77777777" w:rsidR="00A16AEB" w:rsidRDefault="00DE0016">
            <w:pPr>
              <w:spacing w:after="0"/>
              <w:jc w:val="center"/>
              <w:rPr>
                <w:rFonts w:eastAsia="MS Mincho"/>
                <w:lang w:eastAsia="ja-JP"/>
              </w:rPr>
            </w:pPr>
            <w:r>
              <w:rPr>
                <w:rFonts w:eastAsia="MS Mincho"/>
                <w:lang w:eastAsia="ja-JP"/>
              </w:rPr>
              <w:t>InterDigital</w:t>
            </w:r>
          </w:p>
        </w:tc>
        <w:tc>
          <w:tcPr>
            <w:tcW w:w="8329" w:type="dxa"/>
          </w:tcPr>
          <w:p w14:paraId="0989B865" w14:textId="77777777" w:rsidR="00A16AEB" w:rsidRDefault="00DE0016">
            <w:pPr>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rsidR="00A16AEB" w14:paraId="664EB3EA" w14:textId="77777777">
        <w:tc>
          <w:tcPr>
            <w:tcW w:w="1305" w:type="dxa"/>
          </w:tcPr>
          <w:p w14:paraId="05CB51DE" w14:textId="77777777" w:rsidR="00A16AEB" w:rsidRDefault="00DE0016">
            <w:pPr>
              <w:spacing w:after="0"/>
              <w:jc w:val="center"/>
              <w:rPr>
                <w:rFonts w:eastAsia="MS Mincho"/>
                <w:lang w:eastAsia="ja-JP"/>
              </w:rPr>
            </w:pPr>
            <w:r>
              <w:rPr>
                <w:rFonts w:eastAsia="MS Mincho"/>
                <w:lang w:eastAsia="ja-JP"/>
              </w:rPr>
              <w:t>Huawei, HiSilicon</w:t>
            </w:r>
          </w:p>
        </w:tc>
        <w:tc>
          <w:tcPr>
            <w:tcW w:w="8329" w:type="dxa"/>
          </w:tcPr>
          <w:p w14:paraId="64107468" w14:textId="77777777" w:rsidR="00A16AEB" w:rsidRDefault="00DE0016">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and slot-level relative power can be derived by each other. We agree with Apple’s observation that our power consumption values are defined per ms, considering the unit of agreed additional energy overhead is (power unit*ms). Assuming the power value is Pi, it is the same of Pi*</w:t>
            </w:r>
            <w:r>
              <w:rPr>
                <w:rFonts w:eastAsia="MS Mincho"/>
                <w:i/>
                <w:lang w:eastAsia="ja-JP"/>
              </w:rPr>
              <w:t>Nsym</w:t>
            </w:r>
            <w:r>
              <w:rPr>
                <w:rFonts w:eastAsia="MS Mincho"/>
                <w:lang w:eastAsia="ja-JP"/>
              </w:rPr>
              <w:t>*</w:t>
            </w:r>
            <w:r>
              <w:rPr>
                <w:rFonts w:eastAsia="MS Mincho"/>
                <w:i/>
                <w:lang w:eastAsia="ja-JP"/>
              </w:rPr>
              <w:t>sym_length</w:t>
            </w:r>
            <w:r>
              <w:rPr>
                <w:rFonts w:eastAsia="MS Mincho"/>
                <w:lang w:eastAsia="ja-JP"/>
              </w:rPr>
              <w:t xml:space="preserve"> and Pi*</w:t>
            </w:r>
            <w:r>
              <w:rPr>
                <w:rFonts w:eastAsia="MS Mincho"/>
                <w:i/>
                <w:lang w:eastAsia="ja-JP"/>
              </w:rPr>
              <w:t>Nslot</w:t>
            </w:r>
            <w:r>
              <w:rPr>
                <w:rFonts w:eastAsia="MS Mincho"/>
                <w:lang w:eastAsia="ja-JP"/>
              </w:rPr>
              <w:t>*</w:t>
            </w:r>
            <w:r>
              <w:rPr>
                <w:rFonts w:eastAsia="MS Mincho"/>
                <w:i/>
                <w:lang w:eastAsia="ja-JP"/>
              </w:rPr>
              <w:t>slot_length</w:t>
            </w:r>
            <w:r>
              <w:rPr>
                <w:rFonts w:eastAsia="MS Mincho"/>
                <w:lang w:eastAsia="ja-JP"/>
              </w:rPr>
              <w:t xml:space="preserve">, where </w:t>
            </w:r>
            <w:r>
              <w:rPr>
                <w:rFonts w:eastAsia="MS Mincho"/>
                <w:i/>
                <w:lang w:eastAsia="ja-JP"/>
              </w:rPr>
              <w:t>sym_length</w:t>
            </w:r>
            <w:r>
              <w:rPr>
                <w:rFonts w:eastAsia="MS Mincho"/>
                <w:lang w:eastAsia="ja-JP"/>
              </w:rPr>
              <w:t xml:space="preserve"> and </w:t>
            </w:r>
            <w:r>
              <w:rPr>
                <w:rFonts w:eastAsia="MS Mincho"/>
                <w:i/>
                <w:lang w:eastAsia="ja-JP"/>
              </w:rPr>
              <w:lastRenderedPageBreak/>
              <w:t>slot_length</w:t>
            </w:r>
            <w:r>
              <w:rPr>
                <w:rFonts w:eastAsia="MS Mincho"/>
                <w:lang w:eastAsia="ja-JP"/>
              </w:rPr>
              <w:t xml:space="preserve"> are the time length in milliseconds per symbol and per slot, </w:t>
            </w:r>
            <w:r>
              <w:rPr>
                <w:rFonts w:eastAsia="MS Mincho"/>
                <w:i/>
                <w:lang w:eastAsia="ja-JP"/>
              </w:rPr>
              <w:t xml:space="preserve">Nsym </w:t>
            </w:r>
            <w:r>
              <w:rPr>
                <w:rFonts w:eastAsia="MS Mincho"/>
                <w:lang w:eastAsia="ja-JP"/>
              </w:rPr>
              <w:t xml:space="preserve">and </w:t>
            </w:r>
            <w:r>
              <w:rPr>
                <w:rFonts w:eastAsia="MS Mincho"/>
                <w:i/>
                <w:lang w:eastAsia="ja-JP"/>
              </w:rPr>
              <w:t>Nslot</w:t>
            </w:r>
            <w:r>
              <w:rPr>
                <w:rFonts w:eastAsia="MS Mincho"/>
                <w:lang w:eastAsia="ja-JP"/>
              </w:rPr>
              <w:t xml:space="preserve"> are the symbols number and slots number within the same time duration.</w:t>
            </w:r>
          </w:p>
        </w:tc>
      </w:tr>
      <w:tr w:rsidR="00A16AEB" w14:paraId="66925D19" w14:textId="77777777">
        <w:tc>
          <w:tcPr>
            <w:tcW w:w="1305" w:type="dxa"/>
          </w:tcPr>
          <w:p w14:paraId="7458F4B1" w14:textId="77777777" w:rsidR="00A16AEB" w:rsidRDefault="00DE0016">
            <w:pPr>
              <w:spacing w:after="0"/>
              <w:jc w:val="center"/>
              <w:rPr>
                <w:rFonts w:eastAsia="MS Mincho"/>
                <w:lang w:eastAsia="ja-JP"/>
              </w:rPr>
            </w:pPr>
            <w:r>
              <w:rPr>
                <w:rFonts w:eastAsia="MS Mincho" w:hint="eastAsia"/>
                <w:lang w:eastAsia="ja-JP"/>
              </w:rPr>
              <w:lastRenderedPageBreak/>
              <w:t>F</w:t>
            </w:r>
            <w:r>
              <w:rPr>
                <w:rFonts w:eastAsia="MS Mincho"/>
                <w:lang w:eastAsia="ja-JP"/>
              </w:rPr>
              <w:t>ujitsu</w:t>
            </w:r>
          </w:p>
        </w:tc>
        <w:tc>
          <w:tcPr>
            <w:tcW w:w="8329" w:type="dxa"/>
          </w:tcPr>
          <w:p w14:paraId="13B01E98" w14:textId="77777777" w:rsidR="00A16AEB" w:rsidRDefault="00DE0016">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slot/ms level.</w:t>
            </w:r>
          </w:p>
        </w:tc>
      </w:tr>
      <w:tr w:rsidR="00A16AEB" w14:paraId="1EFB2559" w14:textId="77777777">
        <w:tc>
          <w:tcPr>
            <w:tcW w:w="1305" w:type="dxa"/>
          </w:tcPr>
          <w:p w14:paraId="180A648C" w14:textId="77777777" w:rsidR="00A16AEB" w:rsidRDefault="00DE0016">
            <w:pPr>
              <w:spacing w:after="0"/>
              <w:jc w:val="center"/>
              <w:rPr>
                <w:rFonts w:eastAsia="MS Mincho"/>
                <w:lang w:eastAsia="ja-JP"/>
              </w:rPr>
            </w:pPr>
            <w:r>
              <w:rPr>
                <w:rFonts w:eastAsia="MS Mincho"/>
                <w:lang w:eastAsia="ja-JP"/>
              </w:rPr>
              <w:t>Ericsson4</w:t>
            </w:r>
          </w:p>
        </w:tc>
        <w:tc>
          <w:tcPr>
            <w:tcW w:w="8329" w:type="dxa"/>
          </w:tcPr>
          <w:p w14:paraId="61C007E1" w14:textId="77777777" w:rsidR="00A16AEB" w:rsidRDefault="00DE0016">
            <w:pPr>
              <w:spacing w:after="0"/>
              <w:jc w:val="left"/>
              <w:rPr>
                <w:rFonts w:eastAsia="MS Mincho"/>
                <w:lang w:eastAsia="ja-JP"/>
              </w:rPr>
            </w:pPr>
            <w:r>
              <w:rPr>
                <w:rFonts w:eastAsia="MS Mincho"/>
                <w:lang w:eastAsia="ja-JP"/>
              </w:rPr>
              <w:t xml:space="preserve">It should be possible, but it is not the case for the formulation based on (#DL </w:t>
            </w:r>
            <w:proofErr w:type="gramStart"/>
            <w:r>
              <w:rPr>
                <w:rFonts w:eastAsia="MS Mincho"/>
                <w:lang w:eastAsia="ja-JP"/>
              </w:rPr>
              <w:t>syms,#</w:t>
            </w:r>
            <w:proofErr w:type="gramEnd"/>
            <w:r>
              <w:rPr>
                <w:rFonts w:eastAsia="MS Mincho"/>
                <w:lang w:eastAsia="ja-JP"/>
              </w:rPr>
              <w:t>UL syms, etc), as Qualcomm points out.</w:t>
            </w:r>
          </w:p>
        </w:tc>
      </w:tr>
      <w:tr w:rsidR="00A16AEB" w14:paraId="0C26AE14" w14:textId="77777777">
        <w:tc>
          <w:tcPr>
            <w:tcW w:w="1305" w:type="dxa"/>
          </w:tcPr>
          <w:p w14:paraId="23D47C4F" w14:textId="77777777" w:rsidR="00A16AEB" w:rsidRDefault="00DE0016">
            <w:pPr>
              <w:spacing w:after="0"/>
              <w:jc w:val="center"/>
              <w:rPr>
                <w:rFonts w:eastAsia="MS Mincho"/>
                <w:lang w:eastAsia="ja-JP"/>
              </w:rPr>
            </w:pPr>
            <w:r>
              <w:rPr>
                <w:rFonts w:eastAsia="MS Mincho"/>
                <w:lang w:eastAsia="ja-JP"/>
              </w:rPr>
              <w:t>CATT</w:t>
            </w:r>
          </w:p>
        </w:tc>
        <w:tc>
          <w:tcPr>
            <w:tcW w:w="8329" w:type="dxa"/>
          </w:tcPr>
          <w:p w14:paraId="29B1A649" w14:textId="77777777" w:rsidR="00A16AEB" w:rsidRDefault="00DE0016">
            <w:pPr>
              <w:spacing w:after="0"/>
              <w:jc w:val="left"/>
              <w:rPr>
                <w:rFonts w:eastAsia="MS Mincho"/>
                <w:lang w:eastAsia="ja-JP"/>
              </w:rPr>
            </w:pPr>
            <w:r>
              <w:rPr>
                <w:rFonts w:eastAsia="MS Mincho"/>
                <w:lang w:eastAsia="ja-JP"/>
              </w:rPr>
              <w:t xml:space="preserve">We don’t need the formula.  We don’t agree with the formulation with number of DL and UL symbols since the gNB power still have DL consumption of cross-slot signal processing and controller when UL is transmitted.  </w:t>
            </w:r>
          </w:p>
          <w:p w14:paraId="1F451237" w14:textId="77777777" w:rsidR="00A16AEB" w:rsidRDefault="00A16AEB">
            <w:pPr>
              <w:spacing w:after="0"/>
              <w:jc w:val="left"/>
              <w:rPr>
                <w:rFonts w:eastAsia="MS Mincho"/>
                <w:lang w:eastAsia="ja-JP"/>
              </w:rPr>
            </w:pPr>
          </w:p>
          <w:p w14:paraId="37D89DB3" w14:textId="77777777" w:rsidR="00A16AEB" w:rsidRDefault="00DE0016">
            <w:pPr>
              <w:spacing w:after="0"/>
              <w:jc w:val="left"/>
              <w:rPr>
                <w:rFonts w:eastAsia="MS Mincho"/>
                <w:lang w:eastAsia="ja-JP"/>
              </w:rPr>
            </w:pPr>
            <w:r>
              <w:rPr>
                <w:rFonts w:eastAsia="MS Mincho"/>
                <w:lang w:eastAsia="ja-JP"/>
              </w:rPr>
              <w:t xml:space="preserve">The slot level power consumption is the straight forward since it includes the energy consumption of RF and baseband signal processing at each symbol, transition energy consumption at between symbol, and cross-symbol energy consumption, such as channel encoder and gNB controller.  </w:t>
            </w:r>
          </w:p>
        </w:tc>
      </w:tr>
    </w:tbl>
    <w:p w14:paraId="42F0E4C5" w14:textId="77777777" w:rsidR="00A16AEB" w:rsidRDefault="00A16AEB"/>
    <w:p w14:paraId="2E85398D" w14:textId="77777777" w:rsidR="00A16AEB" w:rsidRDefault="00DE0016">
      <w:pPr>
        <w:rPr>
          <w:b/>
        </w:rPr>
      </w:pPr>
      <w:r>
        <w:rPr>
          <w:b/>
        </w:rPr>
        <w:t>FL4 Question 2.4.3-2: Can the slot-level scaling be able to reflect different BW (or RB utilization) / time-occupancy / tx-rx direction of different symbols in a slot?</w:t>
      </w:r>
    </w:p>
    <w:tbl>
      <w:tblPr>
        <w:tblStyle w:val="TableGrid"/>
        <w:tblW w:w="9634" w:type="dxa"/>
        <w:tblLook w:val="04A0" w:firstRow="1" w:lastRow="0" w:firstColumn="1" w:lastColumn="0" w:noHBand="0" w:noVBand="1"/>
      </w:tblPr>
      <w:tblGrid>
        <w:gridCol w:w="1305"/>
        <w:gridCol w:w="8329"/>
      </w:tblGrid>
      <w:tr w:rsidR="00A16AEB" w14:paraId="1C1A2D4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FDA3D9"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39C90" w14:textId="77777777" w:rsidR="00A16AEB" w:rsidRDefault="00DE0016">
            <w:pPr>
              <w:spacing w:after="0"/>
              <w:jc w:val="center"/>
              <w:rPr>
                <w:b/>
                <w:bCs/>
              </w:rPr>
            </w:pPr>
            <w:r>
              <w:rPr>
                <w:b/>
                <w:bCs/>
              </w:rPr>
              <w:t>Comments</w:t>
            </w:r>
          </w:p>
        </w:tc>
      </w:tr>
      <w:tr w:rsidR="00A16AEB" w14:paraId="72471A11" w14:textId="77777777">
        <w:tc>
          <w:tcPr>
            <w:tcW w:w="1305" w:type="dxa"/>
            <w:tcBorders>
              <w:top w:val="single" w:sz="4" w:space="0" w:color="auto"/>
              <w:left w:val="single" w:sz="4" w:space="0" w:color="auto"/>
              <w:bottom w:val="single" w:sz="4" w:space="0" w:color="auto"/>
              <w:right w:val="single" w:sz="4" w:space="0" w:color="auto"/>
            </w:tcBorders>
          </w:tcPr>
          <w:p w14:paraId="33471ADD" w14:textId="77777777" w:rsidR="00A16AEB" w:rsidRDefault="00DE0016">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9DE5A9D" w14:textId="77777777" w:rsidR="00A16AEB" w:rsidRDefault="00DE0016">
            <w:pPr>
              <w:spacing w:after="0"/>
              <w:jc w:val="left"/>
              <w:rPr>
                <w:rFonts w:eastAsiaTheme="minorEastAsia"/>
              </w:rPr>
            </w:pPr>
            <w:r>
              <w:rPr>
                <w:rFonts w:eastAsiaTheme="minorEastAsia"/>
              </w:rPr>
              <w:t>See our reply in Question 2.4.3-1 and the listed example.</w:t>
            </w:r>
          </w:p>
        </w:tc>
      </w:tr>
      <w:tr w:rsidR="00A16AEB" w14:paraId="3C36A5CE" w14:textId="77777777">
        <w:tc>
          <w:tcPr>
            <w:tcW w:w="1305" w:type="dxa"/>
          </w:tcPr>
          <w:p w14:paraId="2CBFE0A2" w14:textId="77777777" w:rsidR="00A16AEB" w:rsidRDefault="00DE0016">
            <w:pPr>
              <w:spacing w:after="0"/>
              <w:jc w:val="center"/>
              <w:rPr>
                <w:rFonts w:eastAsiaTheme="minorEastAsia"/>
              </w:rPr>
            </w:pPr>
            <w:r>
              <w:rPr>
                <w:rFonts w:eastAsiaTheme="minorEastAsia"/>
              </w:rPr>
              <w:t>Intel</w:t>
            </w:r>
          </w:p>
        </w:tc>
        <w:tc>
          <w:tcPr>
            <w:tcW w:w="8329" w:type="dxa"/>
          </w:tcPr>
          <w:p w14:paraId="58197467" w14:textId="77777777" w:rsidR="00A16AEB" w:rsidRDefault="00DE0016">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63936D2E" w14:textId="77777777" w:rsidR="00A16AEB" w:rsidRDefault="00DE0016">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29D06EC8" w14:textId="77777777" w:rsidR="00A16AEB" w:rsidRDefault="00000000">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DE0016">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DE0016">
              <w:rPr>
                <w:rFonts w:eastAsiaTheme="minorEastAsia"/>
              </w:rPr>
              <w:t xml:space="preserve">  holds</w:t>
            </w:r>
          </w:p>
        </w:tc>
      </w:tr>
      <w:tr w:rsidR="00A16AEB" w14:paraId="0D8A5034" w14:textId="77777777">
        <w:tc>
          <w:tcPr>
            <w:tcW w:w="1305" w:type="dxa"/>
          </w:tcPr>
          <w:p w14:paraId="17839DB0"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2F453837" w14:textId="77777777" w:rsidR="00A16AEB" w:rsidRDefault="00DE0016">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16AEB" w14:paraId="53874522" w14:textId="77777777">
        <w:tc>
          <w:tcPr>
            <w:tcW w:w="1305" w:type="dxa"/>
          </w:tcPr>
          <w:p w14:paraId="0E33938A" w14:textId="77777777" w:rsidR="00A16AEB" w:rsidRDefault="00DE0016">
            <w:pPr>
              <w:spacing w:after="0"/>
              <w:jc w:val="center"/>
              <w:rPr>
                <w:rFonts w:eastAsia="Malgun Gothic"/>
                <w:lang w:eastAsia="ko-KR"/>
              </w:rPr>
            </w:pPr>
            <w:r>
              <w:rPr>
                <w:rFonts w:eastAsia="Malgun Gothic"/>
                <w:lang w:eastAsia="ko-KR"/>
              </w:rPr>
              <w:t>Apple</w:t>
            </w:r>
          </w:p>
        </w:tc>
        <w:tc>
          <w:tcPr>
            <w:tcW w:w="8329" w:type="dxa"/>
          </w:tcPr>
          <w:p w14:paraId="6BAFD4E5" w14:textId="77777777" w:rsidR="00A16AEB" w:rsidRDefault="00DE0016">
            <w:pPr>
              <w:spacing w:after="0"/>
              <w:jc w:val="left"/>
              <w:rPr>
                <w:rFonts w:eastAsia="Malgun Gothic"/>
                <w:lang w:eastAsia="ko-KR"/>
              </w:rPr>
            </w:pPr>
            <w:r>
              <w:rPr>
                <w:rFonts w:eastAsia="Malgun Gothic"/>
                <w:lang w:eastAsia="ko-KR"/>
              </w:rPr>
              <w:t>We think it is possible, like what Intel described.</w:t>
            </w:r>
          </w:p>
        </w:tc>
      </w:tr>
      <w:tr w:rsidR="00A16AEB" w14:paraId="7295278C" w14:textId="77777777">
        <w:tc>
          <w:tcPr>
            <w:tcW w:w="1305" w:type="dxa"/>
          </w:tcPr>
          <w:p w14:paraId="07741195" w14:textId="77777777" w:rsidR="00A16AEB" w:rsidRDefault="00DE0016">
            <w:pPr>
              <w:spacing w:after="0"/>
              <w:jc w:val="center"/>
              <w:rPr>
                <w:rFonts w:eastAsiaTheme="minorEastAsia"/>
                <w:lang w:eastAsia="ko-KR"/>
              </w:rPr>
            </w:pPr>
            <w:r>
              <w:rPr>
                <w:rFonts w:eastAsiaTheme="minorEastAsia" w:hint="eastAsia"/>
              </w:rPr>
              <w:t>ZTE, Sanechips</w:t>
            </w:r>
          </w:p>
        </w:tc>
        <w:tc>
          <w:tcPr>
            <w:tcW w:w="8329" w:type="dxa"/>
          </w:tcPr>
          <w:p w14:paraId="0AD327A5" w14:textId="77777777" w:rsidR="00A16AEB" w:rsidRDefault="00DE0016">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61A4A65A" w14:textId="77777777" w:rsidR="00A16AEB" w:rsidRDefault="00DE0016">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 xml:space="preserve">the slot-level </w:t>
            </w:r>
            <w:proofErr w:type="gramStart"/>
            <w:r>
              <w:rPr>
                <w:rFonts w:eastAsiaTheme="minorEastAsia"/>
              </w:rPr>
              <w:t>scaling</w:t>
            </w:r>
            <w:r>
              <w:rPr>
                <w:rFonts w:eastAsiaTheme="minorEastAsia" w:hint="eastAsia"/>
              </w:rPr>
              <w:t xml:space="preserve"> ,</w:t>
            </w:r>
            <w:proofErr w:type="gramEnd"/>
            <w:r>
              <w:rPr>
                <w:rFonts w:eastAsiaTheme="minorEastAsia" w:hint="eastAsia"/>
              </w:rPr>
              <w:t xml:space="preserve"> different BW (or RB utilization) / time-occupancy / tx-rx direction of different symbols in a slot has been already considered.</w:t>
            </w:r>
          </w:p>
          <w:p w14:paraId="048EBA7E" w14:textId="77777777" w:rsidR="00A16AEB" w:rsidRDefault="00A16AEB">
            <w:pPr>
              <w:spacing w:after="0"/>
              <w:jc w:val="left"/>
              <w:rPr>
                <w:rFonts w:eastAsiaTheme="minorEastAsia"/>
                <w:lang w:eastAsia="ko-KR"/>
              </w:rPr>
            </w:pPr>
          </w:p>
        </w:tc>
      </w:tr>
      <w:tr w:rsidR="00A16AEB" w14:paraId="00B80068" w14:textId="77777777">
        <w:tc>
          <w:tcPr>
            <w:tcW w:w="1305" w:type="dxa"/>
          </w:tcPr>
          <w:p w14:paraId="5F1B1367" w14:textId="77777777" w:rsidR="00A16AEB" w:rsidRDefault="00DE0016">
            <w:pPr>
              <w:spacing w:after="0"/>
              <w:jc w:val="center"/>
              <w:rPr>
                <w:rFonts w:eastAsiaTheme="minorEastAsia"/>
              </w:rPr>
            </w:pPr>
            <w:r>
              <w:rPr>
                <w:rFonts w:eastAsia="Malgun Gothic" w:hint="eastAsia"/>
                <w:lang w:eastAsia="ko-KR"/>
              </w:rPr>
              <w:t>LG Electronics</w:t>
            </w:r>
          </w:p>
        </w:tc>
        <w:tc>
          <w:tcPr>
            <w:tcW w:w="8329" w:type="dxa"/>
          </w:tcPr>
          <w:p w14:paraId="2CC445D6" w14:textId="77777777" w:rsidR="00A16AEB" w:rsidRDefault="00DE0016">
            <w:pPr>
              <w:spacing w:after="0"/>
              <w:jc w:val="left"/>
              <w:rPr>
                <w:rFonts w:eastAsiaTheme="minorEastAsia"/>
              </w:rPr>
            </w:pPr>
            <w:r>
              <w:rPr>
                <w:rFonts w:eastAsia="Malgun Gothic"/>
                <w:lang w:eastAsia="ko-KR"/>
              </w:rPr>
              <w:t xml:space="preserve">Yes, and we think Intel has explained that it is possible with a good example.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A16AEB" w14:paraId="6A1C985A" w14:textId="77777777">
        <w:tc>
          <w:tcPr>
            <w:tcW w:w="1305" w:type="dxa"/>
          </w:tcPr>
          <w:p w14:paraId="2DF44B35" w14:textId="77777777" w:rsidR="00A16AEB" w:rsidRDefault="00DE0016">
            <w:pPr>
              <w:spacing w:after="0"/>
              <w:jc w:val="center"/>
              <w:rPr>
                <w:rFonts w:eastAsia="Malgun Gothic"/>
                <w:lang w:eastAsia="ko-KR"/>
              </w:rPr>
            </w:pPr>
            <w:r>
              <w:rPr>
                <w:rFonts w:eastAsiaTheme="minorEastAsia"/>
              </w:rPr>
              <w:t>Nokia/Nsb</w:t>
            </w:r>
          </w:p>
        </w:tc>
        <w:tc>
          <w:tcPr>
            <w:tcW w:w="8329" w:type="dxa"/>
          </w:tcPr>
          <w:p w14:paraId="0FF5F74A" w14:textId="77777777" w:rsidR="00A16AEB" w:rsidRDefault="00DE0016">
            <w:pPr>
              <w:spacing w:after="0"/>
              <w:jc w:val="left"/>
              <w:rPr>
                <w:rFonts w:eastAsia="Malgun Gothic"/>
                <w:lang w:eastAsia="ko-KR"/>
              </w:rPr>
            </w:pPr>
            <w:r>
              <w:rPr>
                <w:rFonts w:eastAsiaTheme="minorEastAsia"/>
              </w:rPr>
              <w:t>Yes</w:t>
            </w:r>
          </w:p>
        </w:tc>
      </w:tr>
      <w:tr w:rsidR="00A16AEB" w14:paraId="6FCFB1DC" w14:textId="77777777">
        <w:tc>
          <w:tcPr>
            <w:tcW w:w="1305" w:type="dxa"/>
          </w:tcPr>
          <w:p w14:paraId="660D9B4F"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30C095B" w14:textId="77777777" w:rsidR="00A16AEB" w:rsidRDefault="00DE0016">
            <w:pPr>
              <w:spacing w:after="0"/>
              <w:jc w:val="left"/>
              <w:rPr>
                <w:rFonts w:eastAsia="MS Mincho"/>
                <w:lang w:eastAsia="ja-JP"/>
              </w:rPr>
            </w:pPr>
            <w:r>
              <w:rPr>
                <w:rFonts w:eastAsia="MS Mincho"/>
                <w:lang w:eastAsia="ja-JP"/>
              </w:rPr>
              <w:t>We think it is possible and what Intel explains is a good example.</w:t>
            </w:r>
          </w:p>
        </w:tc>
      </w:tr>
      <w:tr w:rsidR="00A16AEB" w14:paraId="2B7EA9B4" w14:textId="77777777">
        <w:tc>
          <w:tcPr>
            <w:tcW w:w="1305" w:type="dxa"/>
          </w:tcPr>
          <w:p w14:paraId="0DE741E8" w14:textId="77777777" w:rsidR="00A16AEB" w:rsidRDefault="00DE0016">
            <w:pPr>
              <w:spacing w:after="0"/>
              <w:jc w:val="center"/>
              <w:rPr>
                <w:rFonts w:eastAsiaTheme="minorEastAsia"/>
              </w:rPr>
            </w:pPr>
            <w:r>
              <w:rPr>
                <w:rFonts w:eastAsiaTheme="minorEastAsia"/>
              </w:rPr>
              <w:t>InterDigital</w:t>
            </w:r>
          </w:p>
        </w:tc>
        <w:tc>
          <w:tcPr>
            <w:tcW w:w="8329" w:type="dxa"/>
          </w:tcPr>
          <w:p w14:paraId="7BD813DB" w14:textId="77777777" w:rsidR="00A16AEB" w:rsidRDefault="00DE0016">
            <w:pPr>
              <w:spacing w:after="0"/>
              <w:jc w:val="left"/>
              <w:rPr>
                <w:rFonts w:eastAsiaTheme="minorEastAsia"/>
              </w:rPr>
            </w:pPr>
            <w:r>
              <w:rPr>
                <w:rFonts w:eastAsiaTheme="minorEastAsia"/>
              </w:rPr>
              <w:t>Yes</w:t>
            </w:r>
          </w:p>
        </w:tc>
      </w:tr>
      <w:tr w:rsidR="00A16AEB" w14:paraId="625A0A6F" w14:textId="77777777">
        <w:tc>
          <w:tcPr>
            <w:tcW w:w="1305" w:type="dxa"/>
          </w:tcPr>
          <w:p w14:paraId="35411CA8" w14:textId="77777777" w:rsidR="00A16AEB" w:rsidRDefault="00DE0016">
            <w:pPr>
              <w:spacing w:after="0"/>
              <w:jc w:val="center"/>
              <w:rPr>
                <w:rFonts w:eastAsia="MS Mincho"/>
                <w:lang w:eastAsia="ja-JP"/>
              </w:rPr>
            </w:pPr>
            <w:r>
              <w:rPr>
                <w:rFonts w:eastAsia="MS Mincho"/>
                <w:lang w:eastAsia="ja-JP"/>
              </w:rPr>
              <w:t>Huawei, HiSilicon</w:t>
            </w:r>
          </w:p>
        </w:tc>
        <w:tc>
          <w:tcPr>
            <w:tcW w:w="8329" w:type="dxa"/>
          </w:tcPr>
          <w:p w14:paraId="1DF530B3" w14:textId="77777777" w:rsidR="00A16AEB" w:rsidRDefault="00DE0016">
            <w:pPr>
              <w:spacing w:after="0"/>
              <w:jc w:val="left"/>
              <w:rPr>
                <w:rFonts w:eastAsiaTheme="minorEastAsia"/>
              </w:rPr>
            </w:pPr>
            <w:r>
              <w:rPr>
                <w:rFonts w:eastAsiaTheme="minorEastAsia" w:hint="eastAsia"/>
              </w:rPr>
              <w:t>I</w:t>
            </w:r>
            <w:r>
              <w:rPr>
                <w:rFonts w:eastAsiaTheme="minorEastAsia"/>
              </w:rPr>
              <w:t>ntel gives a good example.</w:t>
            </w:r>
          </w:p>
        </w:tc>
      </w:tr>
      <w:tr w:rsidR="00A16AEB" w14:paraId="30222A0F" w14:textId="77777777">
        <w:tc>
          <w:tcPr>
            <w:tcW w:w="1305" w:type="dxa"/>
          </w:tcPr>
          <w:p w14:paraId="334F2223" w14:textId="77777777" w:rsidR="00A16AEB" w:rsidRDefault="00DE0016">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DDD5C12" w14:textId="77777777" w:rsidR="00A16AEB" w:rsidRDefault="00DE0016">
            <w:pPr>
              <w:spacing w:after="0"/>
              <w:jc w:val="left"/>
              <w:rPr>
                <w:rFonts w:eastAsiaTheme="minorEastAsia"/>
              </w:rPr>
            </w:pPr>
            <w:r>
              <w:rPr>
                <w:rFonts w:eastAsia="MS Mincho" w:hint="eastAsia"/>
                <w:lang w:eastAsia="ja-JP"/>
              </w:rPr>
              <w:t>Y</w:t>
            </w:r>
            <w:r>
              <w:rPr>
                <w:rFonts w:eastAsia="MS Mincho"/>
                <w:lang w:eastAsia="ja-JP"/>
              </w:rPr>
              <w:t>es, as described by Intel and ZTE, slot-level scaling is capable of reflecting different BW (or RB utilization) / time-occupancy / tx-rx direction of different symbols in a slot.</w:t>
            </w:r>
          </w:p>
        </w:tc>
      </w:tr>
      <w:tr w:rsidR="00A16AEB" w14:paraId="1CC582F2" w14:textId="77777777">
        <w:tc>
          <w:tcPr>
            <w:tcW w:w="1305" w:type="dxa"/>
          </w:tcPr>
          <w:p w14:paraId="29B43D52" w14:textId="77777777" w:rsidR="00A16AEB" w:rsidRDefault="00DE0016">
            <w:pPr>
              <w:spacing w:after="0"/>
              <w:jc w:val="center"/>
              <w:rPr>
                <w:rFonts w:eastAsia="MS Mincho"/>
                <w:lang w:eastAsia="ja-JP"/>
              </w:rPr>
            </w:pPr>
            <w:r>
              <w:rPr>
                <w:rFonts w:eastAsia="MS Mincho"/>
                <w:lang w:eastAsia="ja-JP"/>
              </w:rPr>
              <w:t>Ericsson4</w:t>
            </w:r>
          </w:p>
        </w:tc>
        <w:tc>
          <w:tcPr>
            <w:tcW w:w="8329" w:type="dxa"/>
          </w:tcPr>
          <w:p w14:paraId="02A12B4A" w14:textId="77777777" w:rsidR="00A16AEB" w:rsidRDefault="00DE0016">
            <w:pPr>
              <w:spacing w:after="0"/>
              <w:jc w:val="left"/>
              <w:rPr>
                <w:rFonts w:eastAsia="MS Mincho"/>
                <w:lang w:eastAsia="ja-JP"/>
              </w:rPr>
            </w:pPr>
            <w:r>
              <w:rPr>
                <w:rFonts w:eastAsia="MS Mincho"/>
                <w:lang w:eastAsia="ja-JP"/>
              </w:rPr>
              <w:t xml:space="preserve">With current proposal for slot-level scaling, this part is unclear. Intel gives one example which we agree with, but then it should also work for other cases including the example pointed out by Qualcomm. </w:t>
            </w:r>
          </w:p>
          <w:p w14:paraId="7C0667B5" w14:textId="77777777" w:rsidR="00A16AEB" w:rsidRDefault="00A16AEB">
            <w:pPr>
              <w:spacing w:after="0"/>
              <w:jc w:val="left"/>
              <w:rPr>
                <w:rFonts w:eastAsia="MS Mincho"/>
                <w:lang w:eastAsia="ja-JP"/>
              </w:rPr>
            </w:pPr>
          </w:p>
        </w:tc>
      </w:tr>
      <w:tr w:rsidR="00A16AEB" w14:paraId="0A593B04" w14:textId="77777777">
        <w:tc>
          <w:tcPr>
            <w:tcW w:w="1305" w:type="dxa"/>
          </w:tcPr>
          <w:p w14:paraId="603D2F97" w14:textId="77777777" w:rsidR="00A16AEB" w:rsidRDefault="00DE0016">
            <w:pPr>
              <w:spacing w:after="0"/>
              <w:jc w:val="center"/>
              <w:rPr>
                <w:rFonts w:eastAsia="MS Mincho"/>
                <w:lang w:eastAsia="ja-JP"/>
              </w:rPr>
            </w:pPr>
            <w:r>
              <w:rPr>
                <w:rFonts w:eastAsia="MS Mincho"/>
                <w:lang w:eastAsia="ja-JP"/>
              </w:rPr>
              <w:t>CATT</w:t>
            </w:r>
          </w:p>
        </w:tc>
        <w:tc>
          <w:tcPr>
            <w:tcW w:w="8329" w:type="dxa"/>
          </w:tcPr>
          <w:p w14:paraId="26579E1B" w14:textId="77777777" w:rsidR="00A16AEB" w:rsidRDefault="00DE0016">
            <w:pPr>
              <w:spacing w:after="0"/>
              <w:jc w:val="left"/>
              <w:rPr>
                <w:rFonts w:eastAsia="MS Mincho"/>
                <w:lang w:eastAsia="ja-JP"/>
              </w:rPr>
            </w:pPr>
            <w:r>
              <w:rPr>
                <w:rFonts w:eastAsia="MS Mincho"/>
                <w:lang w:eastAsia="ja-JP"/>
              </w:rPr>
              <w:t xml:space="preserve">If no change in RF BW and FFT size, The gNB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14:paraId="1C39CDB0" w14:textId="77777777" w:rsidR="00A16AEB" w:rsidRDefault="00A16AEB"/>
    <w:p w14:paraId="7094AC7B" w14:textId="77777777" w:rsidR="00A16AEB" w:rsidRDefault="00DE0016">
      <w:pPr>
        <w:rPr>
          <w:b/>
        </w:rPr>
      </w:pPr>
      <w:r>
        <w:rPr>
          <w:b/>
        </w:rPr>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TableGrid"/>
        <w:tblW w:w="9634" w:type="dxa"/>
        <w:tblLook w:val="04A0" w:firstRow="1" w:lastRow="0" w:firstColumn="1" w:lastColumn="0" w:noHBand="0" w:noVBand="1"/>
      </w:tblPr>
      <w:tblGrid>
        <w:gridCol w:w="1305"/>
        <w:gridCol w:w="8329"/>
      </w:tblGrid>
      <w:tr w:rsidR="00A16AEB" w14:paraId="4DC0A03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A9D8D5" w14:textId="77777777" w:rsidR="00A16AEB" w:rsidRDefault="00DE0016">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F01775" w14:textId="77777777" w:rsidR="00A16AEB" w:rsidRDefault="00DE0016">
            <w:pPr>
              <w:spacing w:after="0"/>
              <w:jc w:val="center"/>
              <w:rPr>
                <w:b/>
                <w:bCs/>
              </w:rPr>
            </w:pPr>
            <w:r>
              <w:rPr>
                <w:b/>
                <w:bCs/>
              </w:rPr>
              <w:t>Comments</w:t>
            </w:r>
          </w:p>
        </w:tc>
      </w:tr>
      <w:tr w:rsidR="00A16AEB" w14:paraId="6A4434DE" w14:textId="77777777">
        <w:tc>
          <w:tcPr>
            <w:tcW w:w="1305" w:type="dxa"/>
            <w:tcBorders>
              <w:top w:val="single" w:sz="4" w:space="0" w:color="auto"/>
              <w:left w:val="single" w:sz="4" w:space="0" w:color="auto"/>
              <w:bottom w:val="single" w:sz="4" w:space="0" w:color="auto"/>
              <w:right w:val="single" w:sz="4" w:space="0" w:color="auto"/>
            </w:tcBorders>
          </w:tcPr>
          <w:p w14:paraId="71CE7CF2" w14:textId="77777777" w:rsidR="00A16AEB" w:rsidRDefault="00DE0016">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199C4781" w14:textId="77777777" w:rsidR="00A16AEB" w:rsidRDefault="00DE0016">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14:paraId="1B6FCF72" w14:textId="77777777" w:rsidR="00A16AEB" w:rsidRDefault="00A16AEB">
            <w:pPr>
              <w:spacing w:after="0"/>
              <w:jc w:val="left"/>
              <w:rPr>
                <w:rFonts w:eastAsiaTheme="minorEastAsia"/>
              </w:rPr>
            </w:pPr>
          </w:p>
          <w:p w14:paraId="2B760901" w14:textId="77777777" w:rsidR="00A16AEB" w:rsidRDefault="00DE0016">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A16AEB" w14:paraId="258BA583" w14:textId="77777777">
        <w:tc>
          <w:tcPr>
            <w:tcW w:w="1305" w:type="dxa"/>
          </w:tcPr>
          <w:p w14:paraId="55AD09C1" w14:textId="77777777" w:rsidR="00A16AEB" w:rsidRDefault="00DE0016">
            <w:pPr>
              <w:spacing w:after="0"/>
              <w:jc w:val="center"/>
              <w:rPr>
                <w:rFonts w:eastAsiaTheme="minorEastAsia"/>
              </w:rPr>
            </w:pPr>
            <w:r>
              <w:rPr>
                <w:rFonts w:eastAsiaTheme="minorEastAsia"/>
              </w:rPr>
              <w:t>Intel</w:t>
            </w:r>
          </w:p>
        </w:tc>
        <w:tc>
          <w:tcPr>
            <w:tcW w:w="8329" w:type="dxa"/>
          </w:tcPr>
          <w:p w14:paraId="6A5C1A89" w14:textId="77777777" w:rsidR="00A16AEB" w:rsidRDefault="00DE0016">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6A72E969" w14:textId="77777777" w:rsidR="00A16AEB" w:rsidRDefault="00A16AEB">
            <w:pPr>
              <w:spacing w:after="0"/>
              <w:jc w:val="left"/>
              <w:rPr>
                <w:rFonts w:eastAsiaTheme="minorEastAsia"/>
              </w:rPr>
            </w:pPr>
          </w:p>
          <w:p w14:paraId="557153B5" w14:textId="77777777" w:rsidR="00A16AEB" w:rsidRDefault="00DE0016">
            <w:pPr>
              <w:rPr>
                <w:iCs/>
                <w:highlight w:val="green"/>
              </w:rPr>
            </w:pPr>
            <w:r>
              <w:rPr>
                <w:iCs/>
                <w:highlight w:val="green"/>
              </w:rPr>
              <w:t>Agreement</w:t>
            </w:r>
          </w:p>
          <w:p w14:paraId="77A53C8A" w14:textId="77777777" w:rsidR="00A16AEB" w:rsidRDefault="00DE0016">
            <w:r>
              <w:t>For evaluation purpose, the BS energy consumption model should at least include the power consumption of BS on slot-level.</w:t>
            </w:r>
          </w:p>
          <w:p w14:paraId="191068A8" w14:textId="77777777" w:rsidR="00A16AEB" w:rsidRDefault="00A16AEB">
            <w:pPr>
              <w:spacing w:after="0"/>
              <w:jc w:val="left"/>
              <w:rPr>
                <w:rFonts w:eastAsiaTheme="minorEastAsia"/>
              </w:rPr>
            </w:pPr>
          </w:p>
        </w:tc>
      </w:tr>
      <w:tr w:rsidR="00A16AEB" w14:paraId="24C68E1B" w14:textId="77777777">
        <w:tc>
          <w:tcPr>
            <w:tcW w:w="1305" w:type="dxa"/>
          </w:tcPr>
          <w:p w14:paraId="79595A11" w14:textId="77777777" w:rsidR="00A16AEB" w:rsidRDefault="00DE0016">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29" w:type="dxa"/>
          </w:tcPr>
          <w:p w14:paraId="73E14951" w14:textId="77777777" w:rsidR="00A16AEB" w:rsidRDefault="00DE0016">
            <w:pPr>
              <w:spacing w:after="0"/>
              <w:jc w:val="left"/>
              <w:rPr>
                <w:rFonts w:eastAsiaTheme="minorEastAsia"/>
              </w:rPr>
            </w:pPr>
            <w:r>
              <w:rPr>
                <w:rFonts w:eastAsia="Malgun Gothic" w:hint="eastAsia"/>
                <w:lang w:eastAsia="ko-KR"/>
              </w:rPr>
              <w:t xml:space="preserve">From our point of view, </w:t>
            </w:r>
            <w:r>
              <w:rPr>
                <w:rFonts w:eastAsia="Malgun Gothic"/>
                <w:lang w:eastAsia="ko-KR"/>
              </w:rPr>
              <w:t xml:space="preserve">as the calculation mechanism for transition energy, </w:t>
            </w:r>
            <w:proofErr w:type="gramStart"/>
            <w:r>
              <w:rPr>
                <w:rFonts w:eastAsia="Malgun Gothic"/>
                <w:lang w:eastAsia="ko-KR"/>
              </w:rPr>
              <w:t>e.g.</w:t>
            </w:r>
            <w:proofErr w:type="gramEnd"/>
            <w:r>
              <w:rPr>
                <w:rFonts w:eastAsia="Malgun Gothic"/>
                <w:lang w:eastAsia="ko-KR"/>
              </w:rPr>
              <w:t xml:space="preserve">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A16AEB" w14:paraId="293ED0DC" w14:textId="77777777">
        <w:tc>
          <w:tcPr>
            <w:tcW w:w="1305" w:type="dxa"/>
          </w:tcPr>
          <w:p w14:paraId="70466804" w14:textId="77777777" w:rsidR="00A16AEB" w:rsidRDefault="00DE0016">
            <w:pPr>
              <w:spacing w:after="0"/>
              <w:jc w:val="center"/>
              <w:rPr>
                <w:rFonts w:eastAsia="Malgun Gothic"/>
                <w:lang w:eastAsia="ko-KR"/>
              </w:rPr>
            </w:pPr>
            <w:r>
              <w:rPr>
                <w:rFonts w:eastAsia="Malgun Gothic"/>
                <w:lang w:eastAsia="ko-KR"/>
              </w:rPr>
              <w:t>Apple</w:t>
            </w:r>
          </w:p>
        </w:tc>
        <w:tc>
          <w:tcPr>
            <w:tcW w:w="8329" w:type="dxa"/>
          </w:tcPr>
          <w:p w14:paraId="581142DC" w14:textId="77777777" w:rsidR="00A16AEB" w:rsidRDefault="00DE0016">
            <w:pPr>
              <w:spacing w:after="0"/>
              <w:jc w:val="left"/>
              <w:rPr>
                <w:rFonts w:eastAsia="Malgun Gothic"/>
                <w:lang w:eastAsia="ko-KR"/>
              </w:rPr>
            </w:pPr>
            <w:r>
              <w:rPr>
                <w:rFonts w:eastAsia="Malgun Gothic"/>
                <w:lang w:eastAsia="ko-KR"/>
              </w:rPr>
              <w:t>Given how the transition energy was defined (approximately), our assumption is that P_i is the energy consumption over one ms. We need to be consistent in the calculation.</w:t>
            </w:r>
          </w:p>
        </w:tc>
      </w:tr>
      <w:tr w:rsidR="00A16AEB" w14:paraId="66D5922B" w14:textId="77777777">
        <w:tc>
          <w:tcPr>
            <w:tcW w:w="1305" w:type="dxa"/>
          </w:tcPr>
          <w:p w14:paraId="69DF40B7" w14:textId="77777777" w:rsidR="00A16AEB" w:rsidRDefault="00DE0016">
            <w:pPr>
              <w:spacing w:after="0"/>
              <w:jc w:val="center"/>
              <w:rPr>
                <w:rFonts w:eastAsiaTheme="minorEastAsia"/>
                <w:lang w:eastAsia="ko-KR"/>
              </w:rPr>
            </w:pPr>
            <w:r>
              <w:rPr>
                <w:rFonts w:eastAsiaTheme="minorEastAsia" w:hint="eastAsia"/>
              </w:rPr>
              <w:t>ZTE, Sanechips</w:t>
            </w:r>
          </w:p>
        </w:tc>
        <w:tc>
          <w:tcPr>
            <w:tcW w:w="8329" w:type="dxa"/>
          </w:tcPr>
          <w:p w14:paraId="34C2A08C" w14:textId="77777777" w:rsidR="00A16AEB" w:rsidRDefault="00DE0016">
            <w:pPr>
              <w:spacing w:after="0"/>
              <w:jc w:val="left"/>
              <w:rPr>
                <w:rFonts w:eastAsiaTheme="minorEastAsia"/>
              </w:rPr>
            </w:pPr>
            <w:r>
              <w:rPr>
                <w:rFonts w:eastAsiaTheme="minorEastAsia" w:hint="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2995DC33" w14:textId="77777777" w:rsidR="00A16AEB" w:rsidRDefault="00DE0016">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752D52FC" w14:textId="77777777" w:rsidR="00A16AEB" w:rsidRDefault="00DE0016">
            <w:pPr>
              <w:spacing w:after="0"/>
              <w:jc w:val="left"/>
              <w:rPr>
                <w:rFonts w:eastAsiaTheme="minorEastAsia"/>
              </w:rPr>
            </w:pPr>
            <w:r>
              <w:rPr>
                <w:rFonts w:eastAsiaTheme="minorEastAsia" w:hint="eastAsia"/>
              </w:rPr>
              <w:t>But for slot level power consumption model, no additional handling is needed.</w:t>
            </w:r>
          </w:p>
        </w:tc>
      </w:tr>
      <w:tr w:rsidR="00A16AEB" w14:paraId="237A5019" w14:textId="77777777">
        <w:tc>
          <w:tcPr>
            <w:tcW w:w="1305" w:type="dxa"/>
          </w:tcPr>
          <w:p w14:paraId="2A5568F1" w14:textId="77777777" w:rsidR="00A16AEB" w:rsidRDefault="00DE0016">
            <w:pPr>
              <w:spacing w:after="0"/>
              <w:jc w:val="center"/>
              <w:rPr>
                <w:rFonts w:eastAsiaTheme="minorEastAsia"/>
              </w:rPr>
            </w:pPr>
            <w:r>
              <w:rPr>
                <w:rFonts w:eastAsia="Malgun Gothic" w:hint="eastAsia"/>
                <w:lang w:eastAsia="ko-KR"/>
              </w:rPr>
              <w:t>LG Electronics</w:t>
            </w:r>
          </w:p>
        </w:tc>
        <w:tc>
          <w:tcPr>
            <w:tcW w:w="8329" w:type="dxa"/>
          </w:tcPr>
          <w:p w14:paraId="29A7BFEA" w14:textId="77777777" w:rsidR="00A16AEB" w:rsidRDefault="00DE0016">
            <w:pPr>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rsidR="00A16AEB" w14:paraId="4D2EAEEC" w14:textId="77777777">
        <w:tc>
          <w:tcPr>
            <w:tcW w:w="1305" w:type="dxa"/>
          </w:tcPr>
          <w:p w14:paraId="265F8BA0" w14:textId="77777777" w:rsidR="00A16AEB" w:rsidRDefault="00DE0016">
            <w:pPr>
              <w:spacing w:after="0"/>
              <w:jc w:val="center"/>
              <w:rPr>
                <w:rFonts w:eastAsia="Malgun Gothic"/>
                <w:lang w:eastAsia="ko-KR"/>
              </w:rPr>
            </w:pPr>
            <w:r>
              <w:rPr>
                <w:rFonts w:eastAsiaTheme="minorEastAsia"/>
              </w:rPr>
              <w:t>Nokia/Nsb</w:t>
            </w:r>
          </w:p>
        </w:tc>
        <w:tc>
          <w:tcPr>
            <w:tcW w:w="8329" w:type="dxa"/>
          </w:tcPr>
          <w:p w14:paraId="3A7C49F9" w14:textId="77777777" w:rsidR="00A16AEB" w:rsidRDefault="00DE0016">
            <w:pPr>
              <w:spacing w:after="0"/>
              <w:jc w:val="left"/>
              <w:rPr>
                <w:rFonts w:eastAsia="Malgun Gothic"/>
                <w:lang w:eastAsia="ko-KR"/>
              </w:rPr>
            </w:pPr>
            <w:r>
              <w:rPr>
                <w:rFonts w:eastAsiaTheme="minorEastAsia"/>
              </w:rPr>
              <w:t>No need for additional handling, we agreed on the slot-level modeling, we think it is sufficient.</w:t>
            </w:r>
          </w:p>
        </w:tc>
      </w:tr>
      <w:tr w:rsidR="00A16AEB" w14:paraId="4C307712" w14:textId="77777777">
        <w:tc>
          <w:tcPr>
            <w:tcW w:w="1305" w:type="dxa"/>
          </w:tcPr>
          <w:p w14:paraId="12F968EE"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053B3A19" w14:textId="77777777" w:rsidR="00A16AEB" w:rsidRDefault="00DE0016">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A16AEB" w14:paraId="5EE425F8" w14:textId="77777777">
        <w:tc>
          <w:tcPr>
            <w:tcW w:w="1305" w:type="dxa"/>
          </w:tcPr>
          <w:p w14:paraId="7A54CAE5" w14:textId="77777777" w:rsidR="00A16AEB" w:rsidRDefault="00DE0016">
            <w:pPr>
              <w:spacing w:after="0"/>
              <w:jc w:val="center"/>
              <w:rPr>
                <w:rFonts w:eastAsia="MS Mincho"/>
                <w:lang w:eastAsia="ja-JP"/>
              </w:rPr>
            </w:pPr>
            <w:r>
              <w:rPr>
                <w:rFonts w:eastAsia="MS Mincho"/>
                <w:lang w:eastAsia="ja-JP"/>
              </w:rPr>
              <w:t>Huawei, HiSilicon</w:t>
            </w:r>
          </w:p>
        </w:tc>
        <w:tc>
          <w:tcPr>
            <w:tcW w:w="8329" w:type="dxa"/>
          </w:tcPr>
          <w:p w14:paraId="21F8BFD5" w14:textId="77777777" w:rsidR="00A16AEB" w:rsidRDefault="00DE0016">
            <w:pPr>
              <w:spacing w:after="0"/>
              <w:jc w:val="left"/>
              <w:rPr>
                <w:rFonts w:eastAsia="MS Mincho"/>
                <w:lang w:eastAsia="ja-JP"/>
              </w:rPr>
            </w:pPr>
            <w:r>
              <w:rPr>
                <w:rFonts w:eastAsia="MS Mincho"/>
                <w:lang w:eastAsia="ja-JP"/>
              </w:rPr>
              <w:t>No need to change previously agreed power values/additional transition energy.</w:t>
            </w:r>
            <w:r>
              <w:rPr>
                <w:rFonts w:eastAsiaTheme="minorEastAsia" w:hint="eastAsia"/>
              </w:rPr>
              <w:t xml:space="preserve"> </w:t>
            </w:r>
          </w:p>
        </w:tc>
      </w:tr>
      <w:tr w:rsidR="00A16AEB" w14:paraId="53445EAF" w14:textId="77777777">
        <w:tc>
          <w:tcPr>
            <w:tcW w:w="1305" w:type="dxa"/>
          </w:tcPr>
          <w:p w14:paraId="719181E5" w14:textId="77777777" w:rsidR="00A16AEB" w:rsidRDefault="00DE0016">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631101F" w14:textId="77777777" w:rsidR="00A16AEB" w:rsidRDefault="00DE0016">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A16AEB" w14:paraId="5B04AB2D" w14:textId="77777777">
        <w:tc>
          <w:tcPr>
            <w:tcW w:w="1305" w:type="dxa"/>
          </w:tcPr>
          <w:p w14:paraId="00F14F4C" w14:textId="77777777" w:rsidR="00A16AEB" w:rsidRDefault="00DE0016">
            <w:pPr>
              <w:spacing w:after="0"/>
              <w:jc w:val="center"/>
              <w:rPr>
                <w:rFonts w:eastAsia="MS Mincho"/>
                <w:lang w:eastAsia="ja-JP"/>
              </w:rPr>
            </w:pPr>
            <w:r>
              <w:rPr>
                <w:rFonts w:eastAsia="MS Mincho"/>
                <w:lang w:eastAsia="ja-JP"/>
              </w:rPr>
              <w:t>Ericsson4</w:t>
            </w:r>
          </w:p>
        </w:tc>
        <w:tc>
          <w:tcPr>
            <w:tcW w:w="8329" w:type="dxa"/>
          </w:tcPr>
          <w:p w14:paraId="447BC36B" w14:textId="77777777" w:rsidR="00A16AEB" w:rsidRDefault="00DE0016">
            <w:pPr>
              <w:spacing w:after="0"/>
              <w:jc w:val="left"/>
              <w:rPr>
                <w:rFonts w:eastAsia="MS Mincho"/>
                <w:lang w:eastAsia="ja-JP"/>
              </w:rPr>
            </w:pPr>
            <w:r>
              <w:rPr>
                <w:rFonts w:eastAsia="MS Mincho"/>
                <w:lang w:eastAsia="ja-JP"/>
              </w:rPr>
              <w:t xml:space="preserve">Energy calculation needs to be consistent so that like things are added up properly. </w:t>
            </w:r>
          </w:p>
        </w:tc>
      </w:tr>
      <w:tr w:rsidR="00A16AEB" w14:paraId="4F9D8E17" w14:textId="77777777">
        <w:tc>
          <w:tcPr>
            <w:tcW w:w="1305" w:type="dxa"/>
          </w:tcPr>
          <w:p w14:paraId="5D27B157" w14:textId="77777777" w:rsidR="00A16AEB" w:rsidRDefault="00DE0016">
            <w:pPr>
              <w:spacing w:after="0"/>
              <w:jc w:val="center"/>
              <w:rPr>
                <w:rFonts w:eastAsia="MS Mincho"/>
                <w:lang w:eastAsia="ja-JP"/>
              </w:rPr>
            </w:pPr>
            <w:r>
              <w:rPr>
                <w:rFonts w:eastAsia="MS Mincho"/>
                <w:lang w:eastAsia="ja-JP"/>
              </w:rPr>
              <w:t>CATT</w:t>
            </w:r>
          </w:p>
        </w:tc>
        <w:tc>
          <w:tcPr>
            <w:tcW w:w="8329" w:type="dxa"/>
          </w:tcPr>
          <w:p w14:paraId="56CB4832" w14:textId="77777777" w:rsidR="00A16AEB" w:rsidRDefault="00DE0016">
            <w:pPr>
              <w:spacing w:after="0"/>
              <w:jc w:val="left"/>
              <w:rPr>
                <w:rFonts w:eastAsia="MS Mincho"/>
                <w:lang w:eastAsia="ja-JP"/>
              </w:rPr>
            </w:pPr>
            <w:r>
              <w:rPr>
                <w:rFonts w:eastAsia="MS Mincho"/>
                <w:lang w:eastAsia="ja-JP"/>
              </w:rPr>
              <w:t xml:space="preserve">No need of having power consumption of additional handling </w:t>
            </w:r>
          </w:p>
        </w:tc>
      </w:tr>
    </w:tbl>
    <w:p w14:paraId="6A60DFB8" w14:textId="77777777" w:rsidR="00A16AEB" w:rsidRDefault="00A16AEB"/>
    <w:p w14:paraId="21738E1B" w14:textId="77777777" w:rsidR="00A16AEB" w:rsidRDefault="00A16AEB"/>
    <w:p w14:paraId="691F69BD" w14:textId="77777777" w:rsidR="00A16AEB" w:rsidRDefault="00DE0016">
      <w:pPr>
        <w:pStyle w:val="Heading3"/>
      </w:pPr>
      <w:r>
        <w:t>5</w:t>
      </w:r>
      <w:r>
        <w:rPr>
          <w:vertAlign w:val="superscript"/>
        </w:rPr>
        <w:t>th</w:t>
      </w:r>
      <w:r>
        <w:t xml:space="preserve"> round</w:t>
      </w:r>
    </w:p>
    <w:p w14:paraId="75285FE2" w14:textId="77777777" w:rsidR="00A16AEB" w:rsidRDefault="00DE0016">
      <w:r>
        <w:rPr>
          <w:rFonts w:hint="eastAsia"/>
        </w:rPr>
        <w:t>I</w:t>
      </w:r>
      <w:r>
        <w:t xml:space="preserve">f agreeable, the following can be considered. Note that instead of slot-level, ms-level is used which matches a slot in case of 15kHz SCS. For symbol level scaling or other SCS, unit and value translation needs to be done by proponents’ in the evaluations. </w:t>
      </w:r>
    </w:p>
    <w:p w14:paraId="28F35458" w14:textId="77777777" w:rsidR="00A16AEB" w:rsidRDefault="00DE0016">
      <w:r>
        <w:rPr>
          <w:rFonts w:hint="eastAsia"/>
        </w:rPr>
        <w:lastRenderedPageBreak/>
        <w:t>F</w:t>
      </w:r>
      <w:r>
        <w:t>L consider it may be beneficial to have a baseline modeling approach as QC suggested. However, the benefits to use symbol level modeling is also demonstrated as discussed above. In case that symbol level modeling is performed, likely something needs to be done for energy consumption as mentioned by ZTE, which can be reported/confirmed by the reporting company.</w:t>
      </w:r>
    </w:p>
    <w:p w14:paraId="19F77589" w14:textId="77777777" w:rsidR="00A16AEB" w:rsidRDefault="00DE0016">
      <w:pPr>
        <w:rPr>
          <w:rFonts w:eastAsia="Malgun Gothic"/>
          <w:b/>
          <w:lang w:eastAsia="ko-KR"/>
        </w:rPr>
      </w:pPr>
      <w:r>
        <w:rPr>
          <w:rFonts w:eastAsia="Malgun Gothic"/>
          <w:b/>
          <w:lang w:eastAsia="ko-KR"/>
        </w:rPr>
        <w:t>FL5 Proposal 2.4.4:</w:t>
      </w:r>
    </w:p>
    <w:p w14:paraId="4564B9C6" w14:textId="77777777" w:rsidR="00A16AEB" w:rsidRDefault="00DE0016">
      <w:pPr>
        <w:pStyle w:val="ListParagraph"/>
        <w:numPr>
          <w:ilvl w:val="0"/>
          <w:numId w:val="9"/>
        </w:numPr>
        <w:rPr>
          <w:b/>
        </w:rPr>
      </w:pPr>
      <w:r>
        <w:rPr>
          <w:b/>
        </w:rPr>
        <w:t xml:space="preserve">The agreed relative power values in power model table are at ms-level. </w:t>
      </w:r>
    </w:p>
    <w:p w14:paraId="4437B2D4" w14:textId="77777777" w:rsidR="00A16AEB" w:rsidRDefault="00DE0016">
      <w:pPr>
        <w:pStyle w:val="ListParagraph"/>
        <w:numPr>
          <w:ilvl w:val="0"/>
          <w:numId w:val="9"/>
        </w:numPr>
        <w:rPr>
          <w:b/>
        </w:rPr>
      </w:pPr>
      <w:r>
        <w:rPr>
          <w:b/>
        </w:rPr>
        <w:t>Use slot-level modelling as baseline. Optionally use symbol-level modelling as an explicit modelling approach.</w:t>
      </w:r>
    </w:p>
    <w:tbl>
      <w:tblPr>
        <w:tblStyle w:val="TableGrid"/>
        <w:tblW w:w="9634" w:type="dxa"/>
        <w:tblLook w:val="04A0" w:firstRow="1" w:lastRow="0" w:firstColumn="1" w:lastColumn="0" w:noHBand="0" w:noVBand="1"/>
      </w:tblPr>
      <w:tblGrid>
        <w:gridCol w:w="1305"/>
        <w:gridCol w:w="8329"/>
      </w:tblGrid>
      <w:tr w:rsidR="00A16AEB" w14:paraId="03F393F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D436F3"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4CCA24" w14:textId="77777777" w:rsidR="00A16AEB" w:rsidRDefault="00DE0016">
            <w:pPr>
              <w:spacing w:after="0"/>
              <w:jc w:val="center"/>
              <w:rPr>
                <w:b/>
                <w:bCs/>
              </w:rPr>
            </w:pPr>
            <w:r>
              <w:rPr>
                <w:b/>
                <w:bCs/>
              </w:rPr>
              <w:t>Comments</w:t>
            </w:r>
          </w:p>
        </w:tc>
      </w:tr>
      <w:tr w:rsidR="00A16AEB" w14:paraId="72BCFBC8" w14:textId="77777777">
        <w:tc>
          <w:tcPr>
            <w:tcW w:w="1305" w:type="dxa"/>
            <w:tcBorders>
              <w:top w:val="single" w:sz="4" w:space="0" w:color="auto"/>
              <w:left w:val="single" w:sz="4" w:space="0" w:color="auto"/>
              <w:bottom w:val="single" w:sz="4" w:space="0" w:color="auto"/>
              <w:right w:val="single" w:sz="4" w:space="0" w:color="auto"/>
            </w:tcBorders>
          </w:tcPr>
          <w:p w14:paraId="327FDF6B" w14:textId="77777777" w:rsidR="00A16AEB" w:rsidRDefault="00DE0016">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6EAAD54C" w14:textId="77777777" w:rsidR="00A16AEB" w:rsidRDefault="00DE0016">
            <w:pPr>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2AC5C51D" w14:textId="77777777" w:rsidR="00A16AEB" w:rsidRDefault="00DE0016">
            <w:pPr>
              <w:pStyle w:val="ListParagraph"/>
              <w:numPr>
                <w:ilvl w:val="0"/>
                <w:numId w:val="9"/>
              </w:numPr>
              <w:rPr>
                <w:b/>
                <w:strike/>
                <w:color w:val="FF0000"/>
              </w:rPr>
            </w:pPr>
            <w:r>
              <w:rPr>
                <w:b/>
                <w:strike/>
                <w:color w:val="FF0000"/>
              </w:rPr>
              <w:t>Use slot-level modelling as baseline. Optionally use symbol-level modelling as an explicit modelling approach.</w:t>
            </w:r>
          </w:p>
          <w:p w14:paraId="0027B0CC" w14:textId="77777777" w:rsidR="00A16AEB" w:rsidRDefault="00A16AEB">
            <w:pPr>
              <w:spacing w:after="0"/>
              <w:jc w:val="left"/>
              <w:rPr>
                <w:rFonts w:eastAsiaTheme="minorEastAsia"/>
              </w:rPr>
            </w:pPr>
          </w:p>
          <w:p w14:paraId="0DB62BA0" w14:textId="77777777" w:rsidR="00A16AEB" w:rsidRDefault="00DE0016">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ms-level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14:paraId="20B43E5E" w14:textId="77777777" w:rsidR="00A16AEB" w:rsidRDefault="00DE0016">
            <w:pPr>
              <w:pStyle w:val="ListParagraph"/>
              <w:numPr>
                <w:ilvl w:val="0"/>
                <w:numId w:val="11"/>
              </w:numPr>
              <w:spacing w:after="0"/>
              <w:rPr>
                <w:rFonts w:eastAsiaTheme="minorEastAsia"/>
                <w:b/>
                <w:bCs/>
                <w:color w:val="0070C0"/>
              </w:rPr>
            </w:pPr>
            <w:r>
              <w:rPr>
                <w:rFonts w:eastAsiaTheme="minorEastAsia"/>
                <w:b/>
                <w:bCs/>
                <w:color w:val="0070C0"/>
              </w:rPr>
              <w:t>The power consumption for reference configurations is provided per slot level</w:t>
            </w:r>
          </w:p>
          <w:p w14:paraId="3DC9688F" w14:textId="77777777" w:rsidR="00A16AEB" w:rsidRDefault="00A16AEB">
            <w:pPr>
              <w:spacing w:after="0"/>
              <w:jc w:val="left"/>
              <w:rPr>
                <w:rFonts w:eastAsiaTheme="minorEastAsia"/>
              </w:rPr>
            </w:pPr>
          </w:p>
        </w:tc>
      </w:tr>
      <w:tr w:rsidR="00A16AEB" w14:paraId="531D9447" w14:textId="77777777">
        <w:tc>
          <w:tcPr>
            <w:tcW w:w="1305" w:type="dxa"/>
            <w:tcBorders>
              <w:top w:val="single" w:sz="4" w:space="0" w:color="auto"/>
              <w:left w:val="single" w:sz="4" w:space="0" w:color="auto"/>
              <w:bottom w:val="single" w:sz="4" w:space="0" w:color="auto"/>
              <w:right w:val="single" w:sz="4" w:space="0" w:color="auto"/>
            </w:tcBorders>
          </w:tcPr>
          <w:p w14:paraId="57140C95" w14:textId="77777777" w:rsidR="00A16AEB" w:rsidRDefault="00DE0016">
            <w:pPr>
              <w:spacing w:after="0"/>
              <w:jc w:val="center"/>
              <w:rPr>
                <w:rFonts w:eastAsia="Malgun Gothic"/>
                <w:lang w:eastAsia="ko-KR"/>
              </w:rPr>
            </w:pPr>
            <w:r>
              <w:rPr>
                <w:rFonts w:eastAsia="Malgun Gothic" w:hint="eastAsia"/>
                <w:lang w:eastAsia="ko-KR"/>
              </w:rPr>
              <w:t>LG Electronics</w:t>
            </w:r>
          </w:p>
        </w:tc>
        <w:tc>
          <w:tcPr>
            <w:tcW w:w="8329" w:type="dxa"/>
            <w:tcBorders>
              <w:top w:val="single" w:sz="4" w:space="0" w:color="auto"/>
              <w:left w:val="single" w:sz="4" w:space="0" w:color="auto"/>
              <w:bottom w:val="single" w:sz="4" w:space="0" w:color="auto"/>
              <w:right w:val="single" w:sz="4" w:space="0" w:color="auto"/>
            </w:tcBorders>
          </w:tcPr>
          <w:p w14:paraId="3733A3BE" w14:textId="77777777" w:rsidR="00A16AEB" w:rsidRDefault="00DE0016">
            <w:pPr>
              <w:spacing w:after="0"/>
              <w:jc w:val="left"/>
              <w:rPr>
                <w:rFonts w:eastAsia="Malgun Gothic"/>
                <w:lang w:eastAsia="ko-KR"/>
              </w:rPr>
            </w:pPr>
            <w:r>
              <w:rPr>
                <w:rFonts w:eastAsia="Malgun Gothic"/>
                <w:lang w:eastAsia="ko-KR"/>
              </w:rPr>
              <w:t>This proposal is a little confusing. The ms-level and slot-level are different at least for reference configuration set 3 since there is no 15kHz SCS in FR2. Therefore, just delete the first bullet and agree only on the second bullet or it should be updated as Qualcomm's suggestion.</w:t>
            </w:r>
          </w:p>
        </w:tc>
      </w:tr>
      <w:tr w:rsidR="00A16AEB" w14:paraId="21B21678" w14:textId="77777777">
        <w:tc>
          <w:tcPr>
            <w:tcW w:w="1305" w:type="dxa"/>
            <w:tcBorders>
              <w:top w:val="single" w:sz="4" w:space="0" w:color="auto"/>
              <w:left w:val="single" w:sz="4" w:space="0" w:color="auto"/>
              <w:bottom w:val="single" w:sz="4" w:space="0" w:color="auto"/>
              <w:right w:val="single" w:sz="4" w:space="0" w:color="auto"/>
            </w:tcBorders>
          </w:tcPr>
          <w:p w14:paraId="30CE42FB"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3EC7331" w14:textId="77777777" w:rsidR="00A16AEB" w:rsidRDefault="00DE0016">
            <w:pPr>
              <w:spacing w:after="0"/>
              <w:jc w:val="left"/>
              <w:rPr>
                <w:rFonts w:eastAsiaTheme="minorEastAsia"/>
              </w:rPr>
            </w:pPr>
            <w:r>
              <w:rPr>
                <w:rFonts w:eastAsiaTheme="minorEastAsia"/>
              </w:rPr>
              <w:t>We think the proposals in two bullets are not consistent. If we are using slot-level modeling, it is a much cleaner approach to assume relative power values in the table are expressed for per slot. Note that in principle we are adapting relative power based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14:paraId="510C211A" w14:textId="77777777" w:rsidR="00A16AEB" w:rsidRDefault="00A16AEB">
            <w:pPr>
              <w:spacing w:after="0"/>
              <w:jc w:val="left"/>
              <w:rPr>
                <w:rFonts w:eastAsiaTheme="minorEastAsia"/>
              </w:rPr>
            </w:pPr>
          </w:p>
          <w:p w14:paraId="595EB77D" w14:textId="77777777" w:rsidR="00A16AEB" w:rsidRDefault="00DE0016">
            <w:pPr>
              <w:spacing w:after="0"/>
              <w:jc w:val="left"/>
              <w:rPr>
                <w:rFonts w:eastAsiaTheme="minorEastAsia"/>
              </w:rPr>
            </w:pPr>
            <w:r>
              <w:rPr>
                <w:b/>
              </w:rPr>
              <w:t>The agreed relative power values in power model table are expressed at slot-level</w:t>
            </w:r>
          </w:p>
        </w:tc>
      </w:tr>
      <w:tr w:rsidR="00A16AEB" w14:paraId="11D78DAF" w14:textId="77777777">
        <w:tc>
          <w:tcPr>
            <w:tcW w:w="1305" w:type="dxa"/>
            <w:tcBorders>
              <w:top w:val="single" w:sz="4" w:space="0" w:color="auto"/>
              <w:left w:val="single" w:sz="4" w:space="0" w:color="auto"/>
              <w:bottom w:val="single" w:sz="4" w:space="0" w:color="auto"/>
              <w:right w:val="single" w:sz="4" w:space="0" w:color="auto"/>
            </w:tcBorders>
          </w:tcPr>
          <w:p w14:paraId="4814CE30" w14:textId="77777777" w:rsidR="00A16AEB" w:rsidRDefault="00DE0016">
            <w:pPr>
              <w:spacing w:after="0"/>
              <w:jc w:val="center"/>
              <w:rPr>
                <w:rFonts w:eastAsiaTheme="minorEastAsia"/>
              </w:rPr>
            </w:pPr>
            <w:r>
              <w:rPr>
                <w:rFonts w:eastAsiaTheme="minorEastAsia" w:hint="eastAsia"/>
              </w:rPr>
              <w:t>ZTE, Sanechips</w:t>
            </w:r>
          </w:p>
        </w:tc>
        <w:tc>
          <w:tcPr>
            <w:tcW w:w="8329" w:type="dxa"/>
            <w:tcBorders>
              <w:top w:val="single" w:sz="4" w:space="0" w:color="auto"/>
              <w:left w:val="single" w:sz="4" w:space="0" w:color="auto"/>
              <w:bottom w:val="single" w:sz="4" w:space="0" w:color="auto"/>
              <w:right w:val="single" w:sz="4" w:space="0" w:color="auto"/>
            </w:tcBorders>
          </w:tcPr>
          <w:p w14:paraId="6136E40C" w14:textId="77777777" w:rsidR="00A16AEB" w:rsidRDefault="00DE0016">
            <w:pPr>
              <w:spacing w:after="0"/>
              <w:jc w:val="left"/>
              <w:rPr>
                <w:rFonts w:eastAsiaTheme="minorEastAsia"/>
              </w:rPr>
            </w:pPr>
            <w:r>
              <w:rPr>
                <w:rFonts w:eastAsiaTheme="minorEastAsia" w:hint="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rsidR="00A16AEB" w14:paraId="7C64EB50" w14:textId="77777777">
        <w:tc>
          <w:tcPr>
            <w:tcW w:w="1305" w:type="dxa"/>
            <w:tcBorders>
              <w:top w:val="single" w:sz="4" w:space="0" w:color="auto"/>
              <w:left w:val="single" w:sz="4" w:space="0" w:color="auto"/>
              <w:bottom w:val="single" w:sz="4" w:space="0" w:color="auto"/>
              <w:right w:val="single" w:sz="4" w:space="0" w:color="auto"/>
            </w:tcBorders>
          </w:tcPr>
          <w:p w14:paraId="15632694" w14:textId="77777777" w:rsidR="00A16AEB" w:rsidRDefault="00DE0016">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17CBB17E" w14:textId="77777777" w:rsidR="00A16AEB" w:rsidRDefault="00DE0016">
            <w:pPr>
              <w:spacing w:after="0"/>
              <w:jc w:val="left"/>
              <w:rPr>
                <w:rFonts w:eastAsiaTheme="minorEastAsia"/>
              </w:rPr>
            </w:pPr>
            <w:r>
              <w:rPr>
                <w:rFonts w:eastAsia="MS Mincho" w:hint="eastAsia"/>
                <w:lang w:eastAsia="ja-JP"/>
              </w:rPr>
              <w:t>W</w:t>
            </w:r>
            <w:r>
              <w:rPr>
                <w:rFonts w:eastAsia="MS Mincho"/>
                <w:lang w:eastAsia="ja-JP"/>
              </w:rPr>
              <w:t>e share similar concern on the proposals with other companies. The ms-level concept does not make sense as the reference configuration sets have different SCS, especially due to Set 3 for FR2. We are fine with the updated version from Intel and to remove the second bullet.</w:t>
            </w:r>
          </w:p>
        </w:tc>
      </w:tr>
      <w:tr w:rsidR="00A16AEB" w14:paraId="3E04FA7D" w14:textId="77777777">
        <w:tc>
          <w:tcPr>
            <w:tcW w:w="1305" w:type="dxa"/>
            <w:tcBorders>
              <w:top w:val="single" w:sz="4" w:space="0" w:color="auto"/>
              <w:left w:val="single" w:sz="4" w:space="0" w:color="auto"/>
              <w:bottom w:val="single" w:sz="4" w:space="0" w:color="auto"/>
              <w:right w:val="single" w:sz="4" w:space="0" w:color="auto"/>
            </w:tcBorders>
          </w:tcPr>
          <w:p w14:paraId="46A45346" w14:textId="77777777" w:rsidR="00A16AEB" w:rsidRDefault="00DE0016">
            <w:pPr>
              <w:spacing w:after="0"/>
              <w:jc w:val="center"/>
              <w:rPr>
                <w:rFonts w:eastAsia="MS Mincho"/>
                <w:lang w:eastAsia="ja-JP"/>
              </w:rPr>
            </w:pPr>
            <w:r>
              <w:rPr>
                <w:rFonts w:eastAsiaTheme="minorEastAsia" w:hint="eastAsia"/>
              </w:rPr>
              <w:t>v</w:t>
            </w:r>
            <w:r>
              <w:rPr>
                <w:rFonts w:eastAsiaTheme="minorEastAsia"/>
              </w:rPr>
              <w:t>ivo</w:t>
            </w:r>
          </w:p>
        </w:tc>
        <w:tc>
          <w:tcPr>
            <w:tcW w:w="8329" w:type="dxa"/>
            <w:tcBorders>
              <w:top w:val="single" w:sz="4" w:space="0" w:color="auto"/>
              <w:left w:val="single" w:sz="4" w:space="0" w:color="auto"/>
              <w:bottom w:val="single" w:sz="4" w:space="0" w:color="auto"/>
              <w:right w:val="single" w:sz="4" w:space="0" w:color="auto"/>
            </w:tcBorders>
          </w:tcPr>
          <w:p w14:paraId="291B7DF9" w14:textId="77777777" w:rsidR="00A16AEB" w:rsidRDefault="00DE0016">
            <w:pPr>
              <w:spacing w:after="0"/>
              <w:jc w:val="left"/>
              <w:rPr>
                <w:rFonts w:eastAsiaTheme="minorEastAsia"/>
              </w:rPr>
            </w:pPr>
            <w:r>
              <w:rPr>
                <w:rFonts w:eastAsiaTheme="minorEastAsia" w:hint="eastAsia"/>
              </w:rPr>
              <w:t>W</w:t>
            </w:r>
            <w:r>
              <w:rPr>
                <w:rFonts w:eastAsiaTheme="minorEastAsia"/>
              </w:rPr>
              <w:t>e also think current proposal is confusing. We are OK with Intel’s proposal</w:t>
            </w:r>
          </w:p>
          <w:p w14:paraId="1EBC6F42" w14:textId="77777777" w:rsidR="00A16AEB" w:rsidRDefault="00DE0016">
            <w:pPr>
              <w:spacing w:after="0"/>
              <w:jc w:val="left"/>
              <w:rPr>
                <w:rFonts w:eastAsia="MS Mincho"/>
                <w:lang w:eastAsia="ja-JP"/>
              </w:rPr>
            </w:pPr>
            <w:r>
              <w:rPr>
                <w:b/>
              </w:rPr>
              <w:t>The agreed relative power values in power model table are expressed at slot-level</w:t>
            </w:r>
          </w:p>
        </w:tc>
      </w:tr>
      <w:tr w:rsidR="00A16AEB" w14:paraId="52D77B42" w14:textId="77777777">
        <w:tc>
          <w:tcPr>
            <w:tcW w:w="1305" w:type="dxa"/>
            <w:tcBorders>
              <w:top w:val="single" w:sz="4" w:space="0" w:color="auto"/>
              <w:left w:val="single" w:sz="4" w:space="0" w:color="auto"/>
              <w:bottom w:val="single" w:sz="4" w:space="0" w:color="auto"/>
              <w:right w:val="single" w:sz="4" w:space="0" w:color="auto"/>
            </w:tcBorders>
          </w:tcPr>
          <w:p w14:paraId="600A5A23"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Borders>
              <w:top w:val="single" w:sz="4" w:space="0" w:color="auto"/>
              <w:left w:val="single" w:sz="4" w:space="0" w:color="auto"/>
              <w:bottom w:val="single" w:sz="4" w:space="0" w:color="auto"/>
              <w:right w:val="single" w:sz="4" w:space="0" w:color="auto"/>
            </w:tcBorders>
          </w:tcPr>
          <w:p w14:paraId="0830CA8F" w14:textId="77777777" w:rsidR="00A16AEB" w:rsidRDefault="00DE0016">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 and also fine with Intel’s proposal</w:t>
            </w:r>
          </w:p>
        </w:tc>
      </w:tr>
      <w:tr w:rsidR="00A16AEB" w14:paraId="5A68CEA0" w14:textId="77777777">
        <w:tc>
          <w:tcPr>
            <w:tcW w:w="1305" w:type="dxa"/>
            <w:tcBorders>
              <w:top w:val="single" w:sz="4" w:space="0" w:color="auto"/>
              <w:left w:val="single" w:sz="4" w:space="0" w:color="auto"/>
              <w:bottom w:val="single" w:sz="4" w:space="0" w:color="auto"/>
              <w:right w:val="single" w:sz="4" w:space="0" w:color="auto"/>
            </w:tcBorders>
          </w:tcPr>
          <w:p w14:paraId="2FA06C5E" w14:textId="77777777" w:rsidR="00A16AEB" w:rsidRDefault="00DE0016">
            <w:pPr>
              <w:spacing w:after="0"/>
              <w:jc w:val="center"/>
              <w:rPr>
                <w:rFonts w:eastAsiaTheme="minorEastAsia"/>
              </w:rPr>
            </w:pPr>
            <w:r>
              <w:rPr>
                <w:rFonts w:eastAsiaTheme="minorEastAsia" w:hint="eastAsia"/>
              </w:rPr>
              <w:t>C</w:t>
            </w:r>
            <w:r>
              <w:rPr>
                <w:rFonts w:eastAsiaTheme="minorEastAsia"/>
              </w:rPr>
              <w:t>hina Telecom</w:t>
            </w:r>
          </w:p>
        </w:tc>
        <w:tc>
          <w:tcPr>
            <w:tcW w:w="8329" w:type="dxa"/>
            <w:tcBorders>
              <w:top w:val="single" w:sz="4" w:space="0" w:color="auto"/>
              <w:left w:val="single" w:sz="4" w:space="0" w:color="auto"/>
              <w:bottom w:val="single" w:sz="4" w:space="0" w:color="auto"/>
              <w:right w:val="single" w:sz="4" w:space="0" w:color="auto"/>
            </w:tcBorders>
          </w:tcPr>
          <w:p w14:paraId="386A2060" w14:textId="77777777" w:rsidR="00A16AEB" w:rsidRDefault="00DE0016">
            <w:pPr>
              <w:spacing w:after="0"/>
              <w:jc w:val="left"/>
              <w:rPr>
                <w:rFonts w:eastAsiaTheme="minorEastAsia"/>
              </w:rPr>
            </w:pPr>
            <w:r>
              <w:rPr>
                <w:rFonts w:eastAsiaTheme="minorEastAsia"/>
              </w:rPr>
              <w:t>We can live with the current proposal, and the Intel’s proposal looks better for us.</w:t>
            </w:r>
          </w:p>
        </w:tc>
      </w:tr>
      <w:tr w:rsidR="00A16AEB" w14:paraId="19729D0F" w14:textId="77777777">
        <w:tc>
          <w:tcPr>
            <w:tcW w:w="1305" w:type="dxa"/>
            <w:tcBorders>
              <w:top w:val="single" w:sz="4" w:space="0" w:color="auto"/>
              <w:left w:val="single" w:sz="4" w:space="0" w:color="auto"/>
              <w:bottom w:val="single" w:sz="4" w:space="0" w:color="auto"/>
              <w:right w:val="single" w:sz="4" w:space="0" w:color="auto"/>
            </w:tcBorders>
          </w:tcPr>
          <w:p w14:paraId="01CBC278" w14:textId="77777777" w:rsidR="00A16AEB" w:rsidRDefault="00DE0016">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00F0301E" w14:textId="77777777" w:rsidR="00A16AEB" w:rsidRDefault="00DE0016">
            <w:pPr>
              <w:spacing w:after="0"/>
              <w:jc w:val="left"/>
              <w:rPr>
                <w:rFonts w:eastAsiaTheme="minorEastAsia"/>
              </w:rPr>
            </w:pPr>
            <w:r>
              <w:rPr>
                <w:rFonts w:eastAsiaTheme="minorEastAsia"/>
              </w:rPr>
              <w:t>We support the FL’s proposal.</w:t>
            </w:r>
          </w:p>
        </w:tc>
      </w:tr>
      <w:tr w:rsidR="00A16AEB" w14:paraId="050EB0C3" w14:textId="77777777">
        <w:tc>
          <w:tcPr>
            <w:tcW w:w="1305" w:type="dxa"/>
            <w:tcBorders>
              <w:top w:val="single" w:sz="4" w:space="0" w:color="auto"/>
              <w:left w:val="single" w:sz="4" w:space="0" w:color="auto"/>
              <w:bottom w:val="single" w:sz="4" w:space="0" w:color="auto"/>
              <w:right w:val="single" w:sz="4" w:space="0" w:color="auto"/>
            </w:tcBorders>
          </w:tcPr>
          <w:p w14:paraId="5D000EBA" w14:textId="77777777" w:rsidR="00A16AEB" w:rsidRDefault="00DE0016">
            <w:pPr>
              <w:spacing w:after="0"/>
              <w:jc w:val="center"/>
              <w:rPr>
                <w:rFonts w:eastAsiaTheme="minorEastAsia"/>
              </w:rPr>
            </w:pPr>
            <w:r>
              <w:rPr>
                <w:rFonts w:eastAsiaTheme="minorEastAsia"/>
              </w:rPr>
              <w:t>Fujitsu</w:t>
            </w:r>
          </w:p>
        </w:tc>
        <w:tc>
          <w:tcPr>
            <w:tcW w:w="8329" w:type="dxa"/>
            <w:tcBorders>
              <w:top w:val="single" w:sz="4" w:space="0" w:color="auto"/>
              <w:left w:val="single" w:sz="4" w:space="0" w:color="auto"/>
              <w:bottom w:val="single" w:sz="4" w:space="0" w:color="auto"/>
              <w:right w:val="single" w:sz="4" w:space="0" w:color="auto"/>
            </w:tcBorders>
          </w:tcPr>
          <w:p w14:paraId="6641CAD1" w14:textId="77777777" w:rsidR="00A16AEB" w:rsidRDefault="00DE0016">
            <w:pPr>
              <w:spacing w:after="0"/>
              <w:jc w:val="left"/>
              <w:rPr>
                <w:rFonts w:eastAsia="MS Mincho"/>
                <w:lang w:eastAsia="ja-JP"/>
              </w:rPr>
            </w:pPr>
            <w:r>
              <w:rPr>
                <w:rFonts w:eastAsia="MS Mincho"/>
                <w:lang w:eastAsia="ja-JP"/>
              </w:rPr>
              <w:t xml:space="preserve">Both FL’s proposal and Intel’s updated version are fine to us, and Intel’s version </w:t>
            </w:r>
            <w:r>
              <w:rPr>
                <w:rFonts w:eastAsia="MS Mincho" w:hint="eastAsia"/>
                <w:lang w:eastAsia="ja-JP"/>
              </w:rPr>
              <w:t>l</w:t>
            </w:r>
            <w:r>
              <w:rPr>
                <w:rFonts w:eastAsia="MS Mincho"/>
                <w:lang w:eastAsia="ja-JP"/>
              </w:rPr>
              <w:t>ooks better from the perspective of consistency.</w:t>
            </w:r>
          </w:p>
        </w:tc>
      </w:tr>
      <w:tr w:rsidR="00A16AEB" w14:paraId="5AF96F1E" w14:textId="77777777">
        <w:tc>
          <w:tcPr>
            <w:tcW w:w="1305" w:type="dxa"/>
          </w:tcPr>
          <w:p w14:paraId="1F9FCD7B" w14:textId="77777777" w:rsidR="00A16AEB" w:rsidRDefault="00DE0016">
            <w:pPr>
              <w:spacing w:after="0"/>
              <w:jc w:val="center"/>
              <w:rPr>
                <w:rFonts w:eastAsiaTheme="minorEastAsia"/>
              </w:rPr>
            </w:pPr>
            <w:r>
              <w:rPr>
                <w:rFonts w:eastAsiaTheme="minorEastAsia"/>
              </w:rPr>
              <w:t>Huawei, HiSilicon</w:t>
            </w:r>
          </w:p>
        </w:tc>
        <w:tc>
          <w:tcPr>
            <w:tcW w:w="8329" w:type="dxa"/>
          </w:tcPr>
          <w:p w14:paraId="509ABAB4" w14:textId="77777777" w:rsidR="00A16AEB" w:rsidRDefault="00DE0016">
            <w:pPr>
              <w:spacing w:after="0"/>
              <w:jc w:val="left"/>
              <w:rPr>
                <w:rFonts w:eastAsiaTheme="minorEastAsia"/>
              </w:rPr>
            </w:pPr>
            <w:r>
              <w:rPr>
                <w:rFonts w:eastAsiaTheme="minorEastAsia"/>
              </w:rPr>
              <w:t>We support the FL’s proposal.</w:t>
            </w:r>
          </w:p>
        </w:tc>
      </w:tr>
      <w:tr w:rsidR="00A16AEB" w14:paraId="5A6A8046" w14:textId="77777777">
        <w:tc>
          <w:tcPr>
            <w:tcW w:w="1305" w:type="dxa"/>
          </w:tcPr>
          <w:p w14:paraId="2E28C909" w14:textId="77777777" w:rsidR="00A16AEB" w:rsidRDefault="00DE0016">
            <w:pPr>
              <w:spacing w:after="0"/>
              <w:jc w:val="center"/>
              <w:rPr>
                <w:rFonts w:eastAsiaTheme="minorEastAsia"/>
              </w:rPr>
            </w:pPr>
            <w:r>
              <w:rPr>
                <w:rFonts w:eastAsiaTheme="minorEastAsia"/>
              </w:rPr>
              <w:t>MediaTek</w:t>
            </w:r>
          </w:p>
        </w:tc>
        <w:tc>
          <w:tcPr>
            <w:tcW w:w="8329" w:type="dxa"/>
          </w:tcPr>
          <w:p w14:paraId="6DB530C3" w14:textId="77777777" w:rsidR="00A16AEB" w:rsidRDefault="00DE0016">
            <w:pPr>
              <w:spacing w:after="0"/>
              <w:jc w:val="left"/>
              <w:rPr>
                <w:rFonts w:eastAsiaTheme="minorEastAsia"/>
              </w:rPr>
            </w:pPr>
            <w:r>
              <w:rPr>
                <w:rFonts w:eastAsiaTheme="minorEastAsia"/>
              </w:rPr>
              <w:t>The difference between slot-level model and symbol-level model, from our view, is to average the power consumption over BS operation in a slot or in a symbol. In this regard, we would like to suggest the following revision to Intel proposal:</w:t>
            </w:r>
          </w:p>
          <w:p w14:paraId="5B1CA884" w14:textId="77777777" w:rsidR="00A16AEB" w:rsidRDefault="00A16AEB">
            <w:pPr>
              <w:spacing w:after="0"/>
              <w:jc w:val="left"/>
              <w:rPr>
                <w:rFonts w:eastAsiaTheme="minorEastAsia"/>
              </w:rPr>
            </w:pPr>
          </w:p>
          <w:p w14:paraId="7579BD92" w14:textId="77777777" w:rsidR="00A16AEB" w:rsidRDefault="00DE0016">
            <w:pPr>
              <w:spacing w:after="0"/>
              <w:jc w:val="left"/>
              <w:rPr>
                <w:rFonts w:eastAsiaTheme="minorEastAsia"/>
              </w:rPr>
            </w:pPr>
            <w:r>
              <w:rPr>
                <w:rFonts w:eastAsiaTheme="minorEastAsia"/>
              </w:rPr>
              <w:t xml:space="preserve">  </w:t>
            </w:r>
            <w:r>
              <w:rPr>
                <w:b/>
              </w:rPr>
              <w:t xml:space="preserve">The agreed relative power values in power model table are </w:t>
            </w:r>
            <w:r>
              <w:rPr>
                <w:b/>
                <w:color w:val="0000FF"/>
              </w:rPr>
              <w:t>based on BS operations in a slot</w:t>
            </w:r>
          </w:p>
        </w:tc>
      </w:tr>
      <w:tr w:rsidR="00A16AEB" w14:paraId="69C79991" w14:textId="77777777">
        <w:tc>
          <w:tcPr>
            <w:tcW w:w="1305" w:type="dxa"/>
          </w:tcPr>
          <w:p w14:paraId="42C7EF8C" w14:textId="77777777" w:rsidR="00A16AEB" w:rsidRDefault="00DE0016">
            <w:pPr>
              <w:spacing w:after="0"/>
              <w:jc w:val="center"/>
              <w:rPr>
                <w:rFonts w:eastAsiaTheme="minorEastAsia"/>
              </w:rPr>
            </w:pPr>
            <w:r>
              <w:rPr>
                <w:rFonts w:eastAsiaTheme="minorEastAsia"/>
              </w:rPr>
              <w:t>Ericsson5</w:t>
            </w:r>
          </w:p>
        </w:tc>
        <w:tc>
          <w:tcPr>
            <w:tcW w:w="8329" w:type="dxa"/>
          </w:tcPr>
          <w:p w14:paraId="0B3D99D7" w14:textId="77777777" w:rsidR="00A16AEB" w:rsidRDefault="00DE0016">
            <w:pPr>
              <w:spacing w:after="0"/>
              <w:jc w:val="left"/>
              <w:rPr>
                <w:rFonts w:eastAsiaTheme="minorEastAsia"/>
              </w:rPr>
            </w:pPr>
            <w:r>
              <w:rPr>
                <w:rFonts w:eastAsiaTheme="minorEastAsia"/>
              </w:rPr>
              <w:t>We are OK with the first bullet. We don’t see need for 2</w:t>
            </w:r>
            <w:r>
              <w:rPr>
                <w:rFonts w:eastAsiaTheme="minorEastAsia"/>
                <w:vertAlign w:val="superscript"/>
              </w:rPr>
              <w:t>nd</w:t>
            </w:r>
            <w:r>
              <w:rPr>
                <w:rFonts w:eastAsiaTheme="minorEastAsia"/>
              </w:rPr>
              <w:t xml:space="preserve"> bullet. </w:t>
            </w:r>
          </w:p>
          <w:p w14:paraId="554387A0" w14:textId="77777777" w:rsidR="00A16AEB" w:rsidRDefault="00A16AEB">
            <w:pPr>
              <w:spacing w:after="0"/>
              <w:jc w:val="left"/>
              <w:rPr>
                <w:rFonts w:eastAsiaTheme="minorEastAsia"/>
              </w:rPr>
            </w:pPr>
          </w:p>
          <w:p w14:paraId="1AB6D9A6" w14:textId="77777777" w:rsidR="00A16AEB" w:rsidRDefault="00DE0016">
            <w:pPr>
              <w:spacing w:after="0"/>
              <w:jc w:val="left"/>
              <w:rPr>
                <w:rFonts w:eastAsiaTheme="minorEastAsia"/>
              </w:rPr>
            </w:pPr>
            <w:r>
              <w:rPr>
                <w:rFonts w:eastAsiaTheme="minorEastAsia"/>
              </w:rPr>
              <w:t xml:space="preserve">If slot-level is to be used as reference, we think it would result in revision/translation of transition energy values when the reference slot is taken as 0.5ms.  </w:t>
            </w:r>
          </w:p>
          <w:p w14:paraId="73C86495" w14:textId="77777777" w:rsidR="00A16AEB" w:rsidRDefault="00A16AEB">
            <w:pPr>
              <w:spacing w:after="0"/>
              <w:jc w:val="left"/>
              <w:rPr>
                <w:rFonts w:eastAsiaTheme="minorEastAsia"/>
              </w:rPr>
            </w:pPr>
          </w:p>
        </w:tc>
      </w:tr>
    </w:tbl>
    <w:p w14:paraId="295B502E" w14:textId="77777777" w:rsidR="00A16AEB" w:rsidRDefault="00A16AEB"/>
    <w:p w14:paraId="2F1FBBE5" w14:textId="77777777" w:rsidR="00A16AEB" w:rsidRDefault="00DE0016">
      <w:pPr>
        <w:pStyle w:val="Heading3"/>
      </w:pPr>
      <w:r>
        <w:t>6</w:t>
      </w:r>
      <w:r>
        <w:rPr>
          <w:vertAlign w:val="superscript"/>
        </w:rPr>
        <w:t>th</w:t>
      </w:r>
      <w:r>
        <w:t xml:space="preserve"> round</w:t>
      </w:r>
    </w:p>
    <w:p w14:paraId="6F780918" w14:textId="77777777" w:rsidR="00A16AEB" w:rsidRDefault="00DE0016">
      <w:r>
        <w:t xml:space="preserve">Since the power value is unit-less, it only has meaning when multiplied with a time duration. Therefore, referring to the agreements of below, can companies confirm there is no additional adjustment needed, or </w:t>
      </w:r>
      <w:proofErr w:type="gramStart"/>
      <w:r>
        <w:t>e.g.</w:t>
      </w:r>
      <w:proofErr w:type="gramEnd"/>
      <w:r>
        <w:t xml:space="preserve"> the value needs to be doubled in case of evaluations with 30k</w:t>
      </w:r>
      <w:r>
        <w:rPr>
          <w:rFonts w:hint="eastAsia"/>
        </w:rPr>
        <w:t>Hz</w:t>
      </w:r>
      <w:r>
        <w:t xml:space="preserve"> slots?</w:t>
      </w:r>
    </w:p>
    <w:p w14:paraId="6B01D3CE" w14:textId="77777777" w:rsidR="00A16AEB" w:rsidRDefault="00DE0016">
      <w:pPr>
        <w:rPr>
          <w:bCs/>
          <w:highlight w:val="green"/>
        </w:rPr>
      </w:pPr>
      <w:r>
        <w:rPr>
          <w:b/>
          <w:bCs/>
          <w:highlight w:val="green"/>
        </w:rPr>
        <w:t>Agreement</w:t>
      </w:r>
    </w:p>
    <w:p w14:paraId="402769DE" w14:textId="77777777" w:rsidR="00A16AEB" w:rsidRDefault="00DE0016">
      <w:pPr>
        <w:pStyle w:val="ListParagraph"/>
        <w:ind w:left="0"/>
      </w:pPr>
      <w:r>
        <w:t>For set 1</w:t>
      </w:r>
      <w:r>
        <w:rPr>
          <w:color w:val="FF0000"/>
        </w:rPr>
        <w:t>/2/3</w:t>
      </w:r>
      <w:r>
        <w:t>, the additional energy (unit in relative power*</w:t>
      </w:r>
      <w:r>
        <w:rPr>
          <w:highlight w:val="yellow"/>
        </w:rPr>
        <w:t>(duration in ms)</w:t>
      </w:r>
      <w: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16AEB" w14:paraId="0019477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3153002" w14:textId="77777777" w:rsidR="00A16AEB" w:rsidRDefault="00DE0016">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EDF85B6" w14:textId="77777777" w:rsidR="00A16AEB" w:rsidRDefault="00DE0016">
            <w:pPr>
              <w:keepNext/>
              <w:keepLines/>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16AEB" w14:paraId="2CA52FC2" w14:textId="77777777">
        <w:trPr>
          <w:jc w:val="center"/>
        </w:trPr>
        <w:tc>
          <w:tcPr>
            <w:tcW w:w="1382" w:type="dxa"/>
            <w:vMerge/>
            <w:tcBorders>
              <w:left w:val="double" w:sz="4" w:space="0" w:color="A5A5A5"/>
              <w:bottom w:val="double" w:sz="4" w:space="0" w:color="A5A5A5"/>
              <w:right w:val="double" w:sz="4" w:space="0" w:color="A5A5A5"/>
            </w:tcBorders>
            <w:vAlign w:val="center"/>
          </w:tcPr>
          <w:p w14:paraId="64D6C052" w14:textId="77777777" w:rsidR="00A16AEB" w:rsidRDefault="00A16AE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D9CF6D0" w14:textId="77777777" w:rsidR="00A16AEB" w:rsidRDefault="00DE0016">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9B555B1" w14:textId="77777777" w:rsidR="00A16AEB" w:rsidRDefault="00DE0016">
            <w:pPr>
              <w:jc w:val="center"/>
            </w:pPr>
            <w:r>
              <w:rPr>
                <w:rFonts w:hint="eastAsia"/>
              </w:rPr>
              <w:t>C</w:t>
            </w:r>
            <w:r>
              <w:t>ategory 2</w:t>
            </w:r>
          </w:p>
        </w:tc>
      </w:tr>
      <w:tr w:rsidR="00A16AEB" w14:paraId="2530CB7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25F1C1" w14:textId="77777777" w:rsidR="00A16AEB" w:rsidRDefault="00DE0016">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2B84F81" w14:textId="77777777" w:rsidR="00A16AEB" w:rsidRDefault="00DE0016">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3CEF243" w14:textId="77777777" w:rsidR="00A16AEB" w:rsidRDefault="00DE0016">
            <w:pPr>
              <w:jc w:val="center"/>
            </w:pPr>
            <w:r>
              <w:rPr>
                <w:strike/>
              </w:rPr>
              <w:t>22500</w:t>
            </w:r>
            <w:r>
              <w:t xml:space="preserve"> </w:t>
            </w:r>
            <w:r>
              <w:rPr>
                <w:color w:val="FF0000"/>
              </w:rPr>
              <w:t>17000</w:t>
            </w:r>
          </w:p>
        </w:tc>
      </w:tr>
      <w:tr w:rsidR="00A16AEB" w14:paraId="5E42DAF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BFB110A" w14:textId="77777777" w:rsidR="00A16AEB" w:rsidRDefault="00DE0016">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9C980ED" w14:textId="77777777" w:rsidR="00A16AEB" w:rsidRDefault="00DE0016">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263EB33" w14:textId="77777777" w:rsidR="00A16AEB" w:rsidRDefault="00DE0016">
            <w:pPr>
              <w:jc w:val="center"/>
            </w:pPr>
            <w:r>
              <w:t>1088</w:t>
            </w:r>
          </w:p>
        </w:tc>
      </w:tr>
    </w:tbl>
    <w:p w14:paraId="45D734F5" w14:textId="77777777" w:rsidR="00A16AEB" w:rsidRDefault="00A16AEB"/>
    <w:p w14:paraId="6C17852D" w14:textId="77777777" w:rsidR="00A16AEB" w:rsidRDefault="00DE0016">
      <w:pPr>
        <w:rPr>
          <w:rFonts w:eastAsia="Malgun Gothic"/>
          <w:b/>
          <w:lang w:eastAsia="ko-KR"/>
        </w:rPr>
      </w:pPr>
      <w:r>
        <w:rPr>
          <w:rFonts w:eastAsia="Malgun Gothic"/>
          <w:b/>
          <w:lang w:eastAsia="ko-KR"/>
        </w:rPr>
        <w:t>FL6 Proposal 2.4.5:</w:t>
      </w:r>
    </w:p>
    <w:p w14:paraId="5D5CF7F2" w14:textId="77777777" w:rsidR="00A16AEB" w:rsidRDefault="00DE0016">
      <w:pPr>
        <w:pStyle w:val="ListParagraph"/>
        <w:numPr>
          <w:ilvl w:val="0"/>
          <w:numId w:val="9"/>
        </w:numPr>
        <w:rPr>
          <w:b/>
        </w:rPr>
      </w:pPr>
      <w:r>
        <w:rPr>
          <w:b/>
        </w:rPr>
        <w:t>The agreed relative power values in power model table are expressed at slot-level.</w:t>
      </w:r>
    </w:p>
    <w:p w14:paraId="52A0EEA2" w14:textId="77777777" w:rsidR="00A16AEB" w:rsidRDefault="00DE0016">
      <w:pPr>
        <w:pStyle w:val="ListParagraph"/>
        <w:numPr>
          <w:ilvl w:val="1"/>
          <w:numId w:val="9"/>
        </w:numPr>
        <w:rPr>
          <w:b/>
        </w:rPr>
      </w:pPr>
      <w:r>
        <w:rPr>
          <w:rFonts w:hint="eastAsia"/>
          <w:b/>
          <w:lang w:eastAsia="zh-CN"/>
        </w:rPr>
        <w:t>No</w:t>
      </w:r>
      <w:r>
        <w:rPr>
          <w:b/>
        </w:rPr>
        <w:t xml:space="preserve"> additional handling needed for the agreed additional transition energy per reference configuration.</w:t>
      </w:r>
    </w:p>
    <w:tbl>
      <w:tblPr>
        <w:tblStyle w:val="TableGrid"/>
        <w:tblW w:w="9634" w:type="dxa"/>
        <w:tblLook w:val="04A0" w:firstRow="1" w:lastRow="0" w:firstColumn="1" w:lastColumn="0" w:noHBand="0" w:noVBand="1"/>
      </w:tblPr>
      <w:tblGrid>
        <w:gridCol w:w="1305"/>
        <w:gridCol w:w="8329"/>
      </w:tblGrid>
      <w:tr w:rsidR="00A16AEB" w14:paraId="12C6BA9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EF9007"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75017C" w14:textId="77777777" w:rsidR="00A16AEB" w:rsidRDefault="00DE0016">
            <w:pPr>
              <w:spacing w:after="0"/>
              <w:jc w:val="center"/>
              <w:rPr>
                <w:b/>
                <w:bCs/>
              </w:rPr>
            </w:pPr>
            <w:r>
              <w:rPr>
                <w:b/>
                <w:bCs/>
              </w:rPr>
              <w:t>Comments</w:t>
            </w:r>
          </w:p>
        </w:tc>
      </w:tr>
      <w:tr w:rsidR="00A16AEB" w14:paraId="78062CB3" w14:textId="77777777">
        <w:tc>
          <w:tcPr>
            <w:tcW w:w="1305" w:type="dxa"/>
            <w:tcBorders>
              <w:top w:val="single" w:sz="4" w:space="0" w:color="auto"/>
              <w:left w:val="single" w:sz="4" w:space="0" w:color="auto"/>
              <w:bottom w:val="single" w:sz="4" w:space="0" w:color="auto"/>
              <w:right w:val="single" w:sz="4" w:space="0" w:color="auto"/>
            </w:tcBorders>
          </w:tcPr>
          <w:p w14:paraId="6CF0AA03" w14:textId="77777777" w:rsidR="00A16AEB" w:rsidRDefault="00DE0016">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67B724A8" w14:textId="77777777" w:rsidR="00A16AEB" w:rsidRDefault="00DE0016">
            <w:pPr>
              <w:spacing w:after="0"/>
              <w:jc w:val="left"/>
              <w:rPr>
                <w:rFonts w:eastAsiaTheme="minorEastAsia"/>
              </w:rPr>
            </w:pPr>
            <w:r>
              <w:rPr>
                <w:rFonts w:eastAsiaTheme="minorEastAsia"/>
              </w:rPr>
              <w:t>We are OK with the proposal.  However, this is not the critical aspect to be agreed.</w:t>
            </w:r>
          </w:p>
        </w:tc>
      </w:tr>
      <w:tr w:rsidR="00A16AEB" w14:paraId="1E098A37" w14:textId="77777777">
        <w:tc>
          <w:tcPr>
            <w:tcW w:w="1305" w:type="dxa"/>
            <w:tcBorders>
              <w:top w:val="single" w:sz="4" w:space="0" w:color="auto"/>
              <w:left w:val="single" w:sz="4" w:space="0" w:color="auto"/>
              <w:bottom w:val="single" w:sz="4" w:space="0" w:color="auto"/>
              <w:right w:val="single" w:sz="4" w:space="0" w:color="auto"/>
            </w:tcBorders>
          </w:tcPr>
          <w:p w14:paraId="1FEDCFE8"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014DBAF2" w14:textId="77777777" w:rsidR="00A16AEB" w:rsidRDefault="00DE0016">
            <w:pPr>
              <w:spacing w:after="0"/>
              <w:jc w:val="left"/>
              <w:rPr>
                <w:rFonts w:eastAsia="MS Mincho"/>
                <w:lang w:eastAsia="ja-JP"/>
              </w:rPr>
            </w:pPr>
            <w:r>
              <w:rPr>
                <w:rFonts w:eastAsia="MS Mincho" w:hint="eastAsia"/>
                <w:lang w:eastAsia="ja-JP"/>
              </w:rPr>
              <w:t>W</w:t>
            </w:r>
            <w:r>
              <w:rPr>
                <w:rFonts w:eastAsia="MS Mincho"/>
                <w:lang w:eastAsia="ja-JP"/>
              </w:rPr>
              <w:t>e are fine with the proposal.</w:t>
            </w:r>
          </w:p>
        </w:tc>
      </w:tr>
      <w:tr w:rsidR="00A16AEB" w14:paraId="51875E46" w14:textId="77777777">
        <w:tc>
          <w:tcPr>
            <w:tcW w:w="1305" w:type="dxa"/>
            <w:tcBorders>
              <w:top w:val="single" w:sz="4" w:space="0" w:color="auto"/>
              <w:left w:val="single" w:sz="4" w:space="0" w:color="auto"/>
              <w:bottom w:val="single" w:sz="4" w:space="0" w:color="auto"/>
              <w:right w:val="single" w:sz="4" w:space="0" w:color="auto"/>
            </w:tcBorders>
          </w:tcPr>
          <w:p w14:paraId="6F083193" w14:textId="77777777" w:rsidR="00A16AEB" w:rsidRDefault="00DE0016">
            <w:pPr>
              <w:spacing w:after="0"/>
              <w:jc w:val="center"/>
              <w:rPr>
                <w:rFonts w:eastAsiaTheme="minorEastAsia"/>
              </w:rPr>
            </w:pPr>
            <w:r>
              <w:rPr>
                <w:rFonts w:eastAsiaTheme="minorEastAsia"/>
              </w:rPr>
              <w:t>FL6</w:t>
            </w:r>
          </w:p>
        </w:tc>
        <w:tc>
          <w:tcPr>
            <w:tcW w:w="8329" w:type="dxa"/>
            <w:tcBorders>
              <w:top w:val="single" w:sz="4" w:space="0" w:color="auto"/>
              <w:left w:val="single" w:sz="4" w:space="0" w:color="auto"/>
              <w:bottom w:val="single" w:sz="4" w:space="0" w:color="auto"/>
              <w:right w:val="single" w:sz="4" w:space="0" w:color="auto"/>
            </w:tcBorders>
          </w:tcPr>
          <w:p w14:paraId="2862D8B1" w14:textId="77777777" w:rsidR="00A16AEB" w:rsidRDefault="00DE0016">
            <w:pPr>
              <w:spacing w:after="0"/>
              <w:jc w:val="left"/>
              <w:rPr>
                <w:rFonts w:eastAsiaTheme="minorEastAsia"/>
              </w:rPr>
            </w:pPr>
            <w:r>
              <w:rPr>
                <w:rFonts w:eastAsiaTheme="minorEastAsia"/>
              </w:rPr>
              <w:t>The following can also be considered</w:t>
            </w:r>
          </w:p>
          <w:p w14:paraId="731FB8F8" w14:textId="77777777" w:rsidR="00A16AEB" w:rsidRDefault="00A16AEB">
            <w:pPr>
              <w:spacing w:after="0"/>
              <w:jc w:val="left"/>
              <w:rPr>
                <w:rFonts w:eastAsiaTheme="minorEastAsia"/>
              </w:rPr>
            </w:pPr>
          </w:p>
          <w:p w14:paraId="2307E48D" w14:textId="77777777" w:rsidR="00A16AEB" w:rsidRDefault="00DE0016">
            <w:pPr>
              <w:rPr>
                <w:rFonts w:eastAsia="Malgun Gothic"/>
                <w:b/>
                <w:lang w:eastAsia="ko-KR"/>
              </w:rPr>
            </w:pPr>
            <w:r>
              <w:rPr>
                <w:rFonts w:eastAsia="Malgun Gothic"/>
                <w:b/>
                <w:lang w:eastAsia="ko-KR"/>
              </w:rPr>
              <w:t>FL6 Proposal 2.4.5</w:t>
            </w:r>
            <w:r>
              <w:rPr>
                <w:rFonts w:asciiTheme="minorEastAsia" w:eastAsiaTheme="minorEastAsia" w:hAnsiTheme="minorEastAsia" w:hint="eastAsia"/>
                <w:b/>
              </w:rPr>
              <w:t>-</w:t>
            </w:r>
            <w:r>
              <w:rPr>
                <w:rFonts w:eastAsia="Malgun Gothic"/>
                <w:b/>
                <w:color w:val="FF0000"/>
                <w:lang w:eastAsia="ko-KR"/>
              </w:rPr>
              <w:t>rev</w:t>
            </w:r>
            <w:r>
              <w:rPr>
                <w:rFonts w:eastAsia="Malgun Gothic"/>
                <w:b/>
                <w:lang w:eastAsia="ko-KR"/>
              </w:rPr>
              <w:t>:</w:t>
            </w:r>
          </w:p>
          <w:p w14:paraId="00D7C2C7" w14:textId="77777777" w:rsidR="00A16AEB" w:rsidRDefault="00DE0016">
            <w:pPr>
              <w:pStyle w:val="ListParagraph"/>
              <w:numPr>
                <w:ilvl w:val="0"/>
                <w:numId w:val="9"/>
              </w:numPr>
              <w:rPr>
                <w:b/>
              </w:rPr>
            </w:pPr>
            <w:r>
              <w:rPr>
                <w:b/>
              </w:rPr>
              <w:t>The agreed relative power values in power model table are expressed at slot-level.</w:t>
            </w:r>
          </w:p>
          <w:p w14:paraId="7057FFB1" w14:textId="77777777" w:rsidR="00A16AEB" w:rsidRDefault="00DE0016">
            <w:pPr>
              <w:pStyle w:val="ListParagraph"/>
              <w:numPr>
                <w:ilvl w:val="1"/>
                <w:numId w:val="9"/>
              </w:numPr>
              <w:rPr>
                <w:b/>
              </w:rPr>
            </w:pPr>
            <w:r>
              <w:rPr>
                <w:b/>
                <w:color w:val="FF0000"/>
                <w:lang w:eastAsia="zh-CN"/>
              </w:rPr>
              <w:t xml:space="preserve">Alt 1: </w:t>
            </w:r>
            <w:r>
              <w:rPr>
                <w:rFonts w:hint="eastAsia"/>
                <w:b/>
                <w:lang w:eastAsia="zh-CN"/>
              </w:rPr>
              <w:t>No</w:t>
            </w:r>
            <w:r>
              <w:rPr>
                <w:b/>
              </w:rPr>
              <w:t xml:space="preserve"> additional handling needed for the agreed additional transition energy per reference configuration.</w:t>
            </w:r>
          </w:p>
          <w:p w14:paraId="7AF91A5E" w14:textId="77777777" w:rsidR="00A16AEB" w:rsidRDefault="00DE0016">
            <w:pPr>
              <w:pStyle w:val="ListParagraph"/>
              <w:numPr>
                <w:ilvl w:val="1"/>
                <w:numId w:val="9"/>
              </w:numPr>
              <w:rPr>
                <w:b/>
                <w:color w:val="FF0000"/>
              </w:rPr>
            </w:pPr>
            <w:r>
              <w:rPr>
                <w:b/>
                <w:color w:val="FF0000"/>
              </w:rPr>
              <w:t>Alt 2: The additional transition energy needs to be scaled per the numerology of reference configuration in terms of slot vs. millisecond.</w:t>
            </w:r>
          </w:p>
          <w:p w14:paraId="41757146" w14:textId="77777777" w:rsidR="00A16AEB" w:rsidRDefault="00A16AEB">
            <w:pPr>
              <w:spacing w:after="0"/>
              <w:jc w:val="left"/>
              <w:rPr>
                <w:rFonts w:eastAsiaTheme="minorEastAsia"/>
              </w:rPr>
            </w:pPr>
          </w:p>
        </w:tc>
      </w:tr>
      <w:tr w:rsidR="00A16AEB" w14:paraId="429A12BD" w14:textId="77777777">
        <w:tc>
          <w:tcPr>
            <w:tcW w:w="1305" w:type="dxa"/>
            <w:tcBorders>
              <w:top w:val="single" w:sz="4" w:space="0" w:color="auto"/>
              <w:left w:val="single" w:sz="4" w:space="0" w:color="auto"/>
              <w:bottom w:val="single" w:sz="4" w:space="0" w:color="auto"/>
              <w:right w:val="single" w:sz="4" w:space="0" w:color="auto"/>
            </w:tcBorders>
          </w:tcPr>
          <w:p w14:paraId="51388715"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0A320CD" w14:textId="77777777" w:rsidR="00A16AEB" w:rsidRDefault="00DE0016">
            <w:pPr>
              <w:spacing w:after="0"/>
              <w:jc w:val="left"/>
              <w:rPr>
                <w:rFonts w:eastAsiaTheme="minorEastAsia"/>
              </w:rPr>
            </w:pPr>
            <w:r>
              <w:rPr>
                <w:rFonts w:eastAsiaTheme="minorEastAsia"/>
              </w:rPr>
              <w:t>We think the first bullet is sufficient</w:t>
            </w:r>
          </w:p>
          <w:p w14:paraId="0D2E08BB" w14:textId="77777777" w:rsidR="00A16AEB" w:rsidRDefault="00DE0016">
            <w:pPr>
              <w:pStyle w:val="ListParagraph"/>
              <w:numPr>
                <w:ilvl w:val="0"/>
                <w:numId w:val="9"/>
              </w:numPr>
              <w:rPr>
                <w:b/>
              </w:rPr>
            </w:pPr>
            <w:r>
              <w:rPr>
                <w:b/>
              </w:rPr>
              <w:t>The agreed relative power values in power model table are expressed at slot-level.</w:t>
            </w:r>
          </w:p>
          <w:p w14:paraId="3A11A083" w14:textId="77777777" w:rsidR="00A16AEB" w:rsidRDefault="00A16AEB">
            <w:pPr>
              <w:spacing w:after="0"/>
              <w:jc w:val="left"/>
              <w:rPr>
                <w:rFonts w:eastAsiaTheme="minorEastAsia"/>
              </w:rPr>
            </w:pPr>
          </w:p>
          <w:p w14:paraId="514797DE" w14:textId="77777777" w:rsidR="00A16AEB" w:rsidRDefault="00A16AEB">
            <w:pPr>
              <w:spacing w:after="0"/>
              <w:jc w:val="left"/>
              <w:rPr>
                <w:rFonts w:eastAsiaTheme="minorEastAsia"/>
              </w:rPr>
            </w:pPr>
          </w:p>
        </w:tc>
      </w:tr>
    </w:tbl>
    <w:p w14:paraId="2BCDB680" w14:textId="77777777" w:rsidR="00A16AEB" w:rsidRDefault="00A16AEB"/>
    <w:p w14:paraId="0DDF1E2D" w14:textId="77777777" w:rsidR="00A16AEB" w:rsidRDefault="00DE0016">
      <w:pPr>
        <w:pStyle w:val="Heading3"/>
      </w:pPr>
      <w:r>
        <w:t>7</w:t>
      </w:r>
      <w:r>
        <w:rPr>
          <w:vertAlign w:val="superscript"/>
        </w:rPr>
        <w:t>th</w:t>
      </w:r>
      <w:r>
        <w:t xml:space="preserve"> round</w:t>
      </w:r>
    </w:p>
    <w:p w14:paraId="43955760" w14:textId="77777777" w:rsidR="00A16AEB" w:rsidRDefault="00DE0016">
      <w:r>
        <w:t>Given the discussion over GTW, it might be worth of re-consideration to clarify the calculation based on both of the below. For companies who does not prefer the second bullet, could you please also clarify where the formula is not accurate given the first bullet.</w:t>
      </w:r>
    </w:p>
    <w:p w14:paraId="5345CC19" w14:textId="77777777" w:rsidR="00A16AEB" w:rsidRDefault="00DE0016">
      <w:pPr>
        <w:rPr>
          <w:rFonts w:eastAsia="Malgun Gothic"/>
          <w:b/>
          <w:lang w:eastAsia="ko-KR"/>
        </w:rPr>
      </w:pPr>
      <w:r>
        <w:rPr>
          <w:rFonts w:eastAsia="Malgun Gothic"/>
          <w:b/>
          <w:lang w:eastAsia="ko-KR"/>
        </w:rPr>
        <w:t>FL7 Proposal 2.4.6:</w:t>
      </w:r>
    </w:p>
    <w:p w14:paraId="37B3CD33" w14:textId="77777777" w:rsidR="00A16AEB" w:rsidRDefault="00DE0016">
      <w:pPr>
        <w:pStyle w:val="ListParagraph"/>
        <w:numPr>
          <w:ilvl w:val="0"/>
          <w:numId w:val="9"/>
        </w:numPr>
        <w:rPr>
          <w:b/>
        </w:rPr>
      </w:pPr>
      <w:r>
        <w:rPr>
          <w:b/>
        </w:rPr>
        <w:t>The agreed relative power values in power model table are expressed at msec-level.</w:t>
      </w:r>
    </w:p>
    <w:p w14:paraId="07D3E982" w14:textId="77777777" w:rsidR="00A16AEB" w:rsidRDefault="00DE0016">
      <w:pPr>
        <w:pStyle w:val="ListParagraph"/>
        <w:numPr>
          <w:ilvl w:val="0"/>
          <w:numId w:val="9"/>
        </w:numPr>
        <w:rPr>
          <w:b/>
        </w:rPr>
      </w:pPr>
      <w:r>
        <w:rPr>
          <w:b/>
        </w:rPr>
        <w:t>Clarify and capture the below formula into TR as calculation of total energy consumption.</w:t>
      </w:r>
    </w:p>
    <w:p w14:paraId="67B1DABE" w14:textId="77777777" w:rsidR="00A16AEB" w:rsidRDefault="00000000">
      <w:pPr>
        <w:pStyle w:val="ListParagraph"/>
        <w:numPr>
          <w:ilvl w:val="1"/>
          <w:numId w:val="9"/>
        </w:numPr>
        <w:spacing w:line="252" w:lineRule="auto"/>
        <w:rPr>
          <w:rFonts w:eastAsiaTheme="minorEastAsia"/>
          <w:b/>
          <w:bCs/>
        </w:rPr>
      </w:pPr>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2D21A5E8" w14:textId="77777777" w:rsidR="00A16AEB" w:rsidRDefault="00DE0016">
      <w:pPr>
        <w:pStyle w:val="ListParagraph"/>
        <w:numPr>
          <w:ilvl w:val="1"/>
          <w:numId w:val="9"/>
        </w:numPr>
      </w:pPr>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rPr>
        <w:t xml:space="preserve"> 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rPr>
        <w:t xml:space="preserve">j </w:t>
      </w:r>
      <w:r>
        <w:rPr>
          <w:rFonts w:eastAsiaTheme="minorEastAsia"/>
          <w:bCs/>
        </w:rPr>
        <w:t>and</w:t>
      </w:r>
      <w:r>
        <w:rPr>
          <w:rFonts w:eastAsiaTheme="minorEastAsia"/>
          <w:bCs/>
          <w:i/>
        </w:rPr>
        <w:t xml:space="preserve"> </w:t>
      </w:r>
      <m:oMath>
        <m:r>
          <m:rPr>
            <m:sty m:val="bi"/>
          </m:rPr>
          <w:rPr>
            <w:rFonts w:ascii="Cambria Math" w:eastAsiaTheme="minorEastAsia" w:hAnsi="Cambria Math"/>
          </w:rPr>
          <m:t>μ</m:t>
        </m:r>
      </m:oMath>
      <w:r>
        <w:rPr>
          <w:rFonts w:eastAsiaTheme="minorEastAsia"/>
        </w:rPr>
        <w:t xml:space="preserve"> is the numerology</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A16AEB" w14:paraId="743EA57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E68AEC"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6C712C" w14:textId="77777777" w:rsidR="00A16AEB" w:rsidRDefault="00DE0016">
            <w:pPr>
              <w:spacing w:after="0"/>
              <w:jc w:val="center"/>
              <w:rPr>
                <w:b/>
                <w:bCs/>
              </w:rPr>
            </w:pPr>
            <w:r>
              <w:rPr>
                <w:b/>
                <w:bCs/>
              </w:rPr>
              <w:t>Comments</w:t>
            </w:r>
          </w:p>
        </w:tc>
      </w:tr>
      <w:tr w:rsidR="00A16AEB" w14:paraId="7E36DC63" w14:textId="77777777">
        <w:tc>
          <w:tcPr>
            <w:tcW w:w="1305" w:type="dxa"/>
            <w:tcBorders>
              <w:top w:val="single" w:sz="4" w:space="0" w:color="auto"/>
              <w:left w:val="single" w:sz="4" w:space="0" w:color="auto"/>
              <w:bottom w:val="single" w:sz="4" w:space="0" w:color="auto"/>
              <w:right w:val="single" w:sz="4" w:space="0" w:color="auto"/>
            </w:tcBorders>
          </w:tcPr>
          <w:p w14:paraId="225F73AB" w14:textId="77777777" w:rsidR="00A16AEB" w:rsidRDefault="00DE0016">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42E53712" w14:textId="77777777" w:rsidR="00A16AEB" w:rsidRDefault="00DE0016">
            <w:pPr>
              <w:spacing w:after="0"/>
              <w:jc w:val="left"/>
            </w:pPr>
            <w:r>
              <w:rPr>
                <w:rFonts w:eastAsiaTheme="minorEastAsia"/>
              </w:rPr>
              <w:t xml:space="preserve">As already agreed, the BS power modeling framework is based on the slot-level modeling, and we should stick to it as agreed. Moreover, the </w:t>
            </w:r>
            <w:r>
              <w:t>power value is unit-less, but when multiplied by a time duration</w:t>
            </w:r>
            <w:r>
              <w:rPr>
                <w:rFonts w:eastAsiaTheme="minorEastAsia"/>
              </w:rPr>
              <w:t xml:space="preserve"> expressed in msec, we need to convert it to msec </w:t>
            </w:r>
            <w:r>
              <w:t>per the numerology of reference configuration.</w:t>
            </w:r>
          </w:p>
          <w:p w14:paraId="6E7E801C" w14:textId="77777777" w:rsidR="00A16AEB" w:rsidRDefault="00A16AEB">
            <w:pPr>
              <w:spacing w:after="0"/>
              <w:jc w:val="left"/>
            </w:pPr>
          </w:p>
          <w:p w14:paraId="06059275" w14:textId="77777777" w:rsidR="00A16AEB" w:rsidRDefault="00DE0016">
            <w:pPr>
              <w:spacing w:after="0"/>
              <w:jc w:val="left"/>
              <w:rPr>
                <w:rFonts w:eastAsiaTheme="minorEastAsia"/>
              </w:rPr>
            </w:pPr>
            <w:r>
              <w:rPr>
                <w:rFonts w:eastAsiaTheme="minorEastAsia"/>
              </w:rPr>
              <w:t>This implies the following changes/updates:</w:t>
            </w:r>
          </w:p>
          <w:p w14:paraId="1ED055B8" w14:textId="77777777" w:rsidR="00A16AEB" w:rsidRDefault="00DE0016">
            <w:pPr>
              <w:pStyle w:val="ListParagraph"/>
              <w:numPr>
                <w:ilvl w:val="0"/>
                <w:numId w:val="9"/>
              </w:numPr>
              <w:rPr>
                <w:b/>
              </w:rPr>
            </w:pPr>
            <w:r>
              <w:rPr>
                <w:b/>
              </w:rPr>
              <w:t xml:space="preserve">In </w:t>
            </w:r>
            <w:r>
              <w:rPr>
                <w:rFonts w:eastAsia="Malgun Gothic"/>
                <w:b/>
                <w:lang w:eastAsia="ko-KR"/>
              </w:rPr>
              <w:t xml:space="preserve">FL7 Proposal 2.4.6: </w:t>
            </w:r>
            <w:r>
              <w:rPr>
                <w:b/>
              </w:rPr>
              <w:t xml:space="preserve">The agreed relative power values in power model table are expressed </w:t>
            </w:r>
            <w:r>
              <w:rPr>
                <w:b/>
                <w:highlight w:val="yellow"/>
              </w:rPr>
              <w:t>at slot-level</w:t>
            </w:r>
            <w:r>
              <w:rPr>
                <w:b/>
              </w:rPr>
              <w:t>.</w:t>
            </w:r>
          </w:p>
          <w:p w14:paraId="397524B3" w14:textId="77777777" w:rsidR="00A16AEB" w:rsidRDefault="00DE0016">
            <w:pPr>
              <w:pStyle w:val="ListParagraph"/>
              <w:numPr>
                <w:ilvl w:val="0"/>
                <w:numId w:val="9"/>
              </w:numPr>
              <w:rPr>
                <w:b/>
              </w:rPr>
            </w:pPr>
            <w:r>
              <w:rPr>
                <w:b/>
              </w:rPr>
              <w:t>The proposed formula shall be updated as follows:</w:t>
            </w:r>
          </w:p>
          <w:p w14:paraId="5E0DAAFC" w14:textId="77777777" w:rsidR="00A16AEB" w:rsidRDefault="00000000">
            <w:pPr>
              <w:pStyle w:val="ListParagraph"/>
              <w:numPr>
                <w:ilvl w:val="1"/>
                <w:numId w:val="9"/>
              </w:numPr>
              <w:spacing w:line="252" w:lineRule="auto"/>
              <w:rPr>
                <w:rFonts w:eastAsiaTheme="minorEastAsia"/>
                <w:b/>
                <w:bCs/>
              </w:rPr>
            </w:pPr>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4D657C15" w14:textId="77777777" w:rsidR="00A16AEB" w:rsidRDefault="00DE0016">
            <w:pPr>
              <w:ind w:left="420"/>
              <w:rPr>
                <w:b/>
              </w:rPr>
            </w:pPr>
            <w:r>
              <w:rPr>
                <w:bCs/>
              </w:rPr>
              <w:t xml:space="preserve">where the </w:t>
            </w:r>
            <w:r>
              <w:rPr>
                <w:rFonts w:eastAsiaTheme="minorEastAsia"/>
                <w:bCs/>
              </w:rPr>
              <w:t xml:space="preserve">relative power value and time duration are expressed </w:t>
            </w:r>
            <w:r>
              <w:rPr>
                <w:rFonts w:eastAsiaTheme="minorEastAsia"/>
                <w:bCs/>
                <w:u w:val="single"/>
              </w:rPr>
              <w:t xml:space="preserve">in unit of slot </w:t>
            </w:r>
            <w:r>
              <w:rPr>
                <w:rFonts w:eastAsiaTheme="minorEastAsia"/>
              </w:rPr>
              <w:t>(no need to convert to ms)</w:t>
            </w:r>
          </w:p>
          <w:p w14:paraId="4956191B" w14:textId="77777777" w:rsidR="00A16AEB" w:rsidRDefault="00DE0016">
            <w:pPr>
              <w:pStyle w:val="ListParagraph"/>
              <w:numPr>
                <w:ilvl w:val="0"/>
                <w:numId w:val="9"/>
              </w:numPr>
            </w:pPr>
            <w:r>
              <w:t>By considering of different numerology, the early agreed additional energy (unit in relative power*(duration in ms) needs to be scaled per the numerology of reference configuration in terms of slot vs. millisecond, i.e. with (unit in relative power*</w:t>
            </w:r>
            <m:oMath>
              <m:f>
                <m:fPr>
                  <m:ctrlPr>
                    <w:rPr>
                      <w:rFonts w:ascii="Cambria Math" w:eastAsiaTheme="minorEastAsia" w:hAnsi="Cambria Math"/>
                      <w:bCs/>
                      <w:i/>
                      <w:highlight w:val="yellow"/>
                    </w:rPr>
                  </m:ctrlPr>
                </m:fPr>
                <m:num>
                  <m:r>
                    <w:rPr>
                      <w:rFonts w:ascii="Cambria Math" w:eastAsiaTheme="minorEastAsia" w:hAnsi="Cambria Math"/>
                      <w:highlight w:val="yellow"/>
                    </w:rPr>
                    <m:t>1</m:t>
                  </m:r>
                </m:num>
                <m:den>
                  <m:sSup>
                    <m:sSupPr>
                      <m:ctrlPr>
                        <w:rPr>
                          <w:rFonts w:ascii="Cambria Math" w:eastAsiaTheme="minorEastAsia" w:hAnsi="Cambria Math"/>
                          <w:bCs/>
                          <w:i/>
                          <w:highlight w:val="yellow"/>
                        </w:rPr>
                      </m:ctrlPr>
                    </m:sSupPr>
                    <m:e>
                      <m:r>
                        <w:rPr>
                          <w:rFonts w:ascii="Cambria Math" w:eastAsiaTheme="minorEastAsia" w:hAnsi="Cambria Math"/>
                          <w:highlight w:val="yellow"/>
                        </w:rPr>
                        <m:t>2</m:t>
                      </m:r>
                    </m:e>
                    <m:sup>
                      <m:r>
                        <w:rPr>
                          <w:rFonts w:ascii="Cambria Math" w:eastAsiaTheme="minorEastAsia" w:hAnsi="Cambria Math"/>
                          <w:highlight w:val="yellow"/>
                        </w:rPr>
                        <m:t>μ</m:t>
                      </m:r>
                    </m:sup>
                  </m:sSup>
                </m:den>
              </m:f>
            </m:oMath>
            <w:r>
              <w:rPr>
                <w:bCs/>
              </w:rPr>
              <w:t>*(</w:t>
            </w:r>
            <w:r>
              <w:t xml:space="preserve">duration in ms)) </w:t>
            </w:r>
          </w:p>
          <w:p w14:paraId="070DF4BB" w14:textId="77777777" w:rsidR="00A16AEB" w:rsidRDefault="00A16AEB">
            <w:pPr>
              <w:pStyle w:val="ListParagraph"/>
              <w:ind w:left="360"/>
              <w:rPr>
                <w:b/>
              </w:rPr>
            </w:pPr>
          </w:p>
          <w:p w14:paraId="3D726E32" w14:textId="77777777" w:rsidR="00A16AEB" w:rsidRDefault="00DE0016">
            <w:pPr>
              <w:pStyle w:val="ListParagraph"/>
              <w:ind w:left="360"/>
            </w:pPr>
            <w:r>
              <w:t xml:space="preserve">For instance, for Set 1 (30 Khz SCS) where we convert the relative power (unit per slot) multiplied by </w:t>
            </w:r>
            <m:oMath>
              <m:r>
                <w:rPr>
                  <w:rFonts w:ascii="Cambria Math" w:eastAsiaTheme="minorEastAsia" w:hAnsi="Cambria Math"/>
                </w:rPr>
                <m:t>1/</m:t>
              </m:r>
              <m:sSup>
                <m:sSupPr>
                  <m:ctrlPr>
                    <w:rPr>
                      <w:rFonts w:ascii="Cambria Math" w:eastAsiaTheme="minorEastAsia" w:hAnsi="Cambria Math"/>
                      <w:bCs/>
                      <w:i/>
                    </w:rPr>
                  </m:ctrlPr>
                </m:sSupPr>
                <m:e>
                  <m:r>
                    <w:rPr>
                      <w:rFonts w:ascii="Cambria Math" w:eastAsiaTheme="minorEastAsia" w:hAnsi="Cambria Math"/>
                    </w:rPr>
                    <m:t>2</m:t>
                  </m:r>
                </m:e>
                <m:sup>
                  <m:r>
                    <w:rPr>
                      <w:rFonts w:ascii="Cambria Math" w:eastAsiaTheme="minorEastAsia" w:hAnsi="Cambria Math"/>
                    </w:rPr>
                    <m:t>μ</m:t>
                  </m:r>
                </m:sup>
              </m:sSup>
            </m:oMath>
            <w:r>
              <w:t xml:space="preserve"> (to obtain a unit per ms).</w:t>
            </w:r>
            <w:r>
              <w:br/>
            </w:r>
          </w:p>
          <w:p w14:paraId="69FA39D8" w14:textId="77777777" w:rsidR="00A16AEB" w:rsidRDefault="00DE0016">
            <w:pPr>
              <w:pStyle w:val="ListParagraph"/>
              <w:ind w:left="360"/>
              <w:jc w:val="center"/>
              <w:rPr>
                <w:b/>
              </w:rPr>
            </w:pPr>
            <w:r>
              <w:rPr>
                <w:b/>
              </w:rPr>
              <w:t xml:space="preserve">Additional Transition Energy values </w:t>
            </w:r>
            <w:r>
              <w:rPr>
                <w:b/>
                <w:highlight w:val="yellow"/>
              </w:rPr>
              <w:t>for SCS=30kHz</w:t>
            </w:r>
            <w:r>
              <w:rPr>
                <w:b/>
                <w:color w:val="FF0000"/>
                <w:highlight w:val="yellow"/>
              </w:rPr>
              <w:t>.</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16AEB" w14:paraId="54A4431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F8A10D3" w14:textId="77777777" w:rsidR="00A16AEB" w:rsidRDefault="00DE0016">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EB44412" w14:textId="77777777" w:rsidR="00A16AEB" w:rsidRDefault="00DE0016">
                  <w:pPr>
                    <w:keepNext/>
                    <w:keepLines/>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16AEB" w14:paraId="13922E2D" w14:textId="77777777">
              <w:trPr>
                <w:jc w:val="center"/>
              </w:trPr>
              <w:tc>
                <w:tcPr>
                  <w:tcW w:w="1382" w:type="dxa"/>
                  <w:vMerge/>
                  <w:tcBorders>
                    <w:left w:val="double" w:sz="4" w:space="0" w:color="A5A5A5"/>
                    <w:bottom w:val="double" w:sz="4" w:space="0" w:color="A5A5A5"/>
                    <w:right w:val="double" w:sz="4" w:space="0" w:color="A5A5A5"/>
                  </w:tcBorders>
                  <w:vAlign w:val="center"/>
                </w:tcPr>
                <w:p w14:paraId="3CAE1641" w14:textId="77777777" w:rsidR="00A16AEB" w:rsidRDefault="00A16AEB">
                  <w:pPr>
                    <w:jc w:val="center"/>
                  </w:pPr>
                </w:p>
              </w:tc>
              <w:tc>
                <w:tcPr>
                  <w:tcW w:w="1438" w:type="dxa"/>
                  <w:tcBorders>
                    <w:top w:val="double" w:sz="4" w:space="0" w:color="A5A5A5"/>
                    <w:left w:val="double" w:sz="4" w:space="0" w:color="A5A5A5"/>
                    <w:bottom w:val="double" w:sz="4" w:space="0" w:color="A5A5A5"/>
                    <w:right w:val="double" w:sz="4" w:space="0" w:color="A5A5A5"/>
                  </w:tcBorders>
                </w:tcPr>
                <w:p w14:paraId="7D989A18" w14:textId="77777777" w:rsidR="00A16AEB" w:rsidRDefault="00DE0016">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25C8CCB" w14:textId="77777777" w:rsidR="00A16AEB" w:rsidRDefault="00DE0016">
                  <w:pPr>
                    <w:jc w:val="center"/>
                  </w:pPr>
                  <w:r>
                    <w:rPr>
                      <w:rFonts w:hint="eastAsia"/>
                    </w:rPr>
                    <w:t>C</w:t>
                  </w:r>
                  <w:r>
                    <w:t>ategory 2</w:t>
                  </w:r>
                </w:p>
              </w:tc>
            </w:tr>
            <w:tr w:rsidR="00A16AEB" w14:paraId="4D726A2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A02336F" w14:textId="77777777" w:rsidR="00A16AEB" w:rsidRDefault="00DE0016">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17C2747" w14:textId="77777777" w:rsidR="00A16AEB" w:rsidRDefault="00DE0016">
                  <w:pPr>
                    <w:jc w:val="center"/>
                  </w:pPr>
                  <w:r>
                    <w:t>500</w:t>
                  </w:r>
                </w:p>
              </w:tc>
              <w:tc>
                <w:tcPr>
                  <w:tcW w:w="1701" w:type="dxa"/>
                  <w:tcBorders>
                    <w:top w:val="double" w:sz="4" w:space="0" w:color="A5A5A5"/>
                    <w:left w:val="double" w:sz="4" w:space="0" w:color="A5A5A5"/>
                    <w:bottom w:val="double" w:sz="4" w:space="0" w:color="A5A5A5"/>
                    <w:right w:val="double" w:sz="4" w:space="0" w:color="A5A5A5"/>
                  </w:tcBorders>
                </w:tcPr>
                <w:p w14:paraId="42FBB598" w14:textId="77777777" w:rsidR="00A16AEB" w:rsidRDefault="00DE0016">
                  <w:pPr>
                    <w:jc w:val="center"/>
                  </w:pPr>
                  <w:r>
                    <w:t>8500</w:t>
                  </w:r>
                </w:p>
              </w:tc>
            </w:tr>
            <w:tr w:rsidR="00A16AEB" w14:paraId="5D6541C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95F1D28" w14:textId="77777777" w:rsidR="00A16AEB" w:rsidRDefault="00DE0016">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0EE49D9" w14:textId="77777777" w:rsidR="00A16AEB" w:rsidRDefault="00DE0016">
                  <w:pPr>
                    <w:jc w:val="center"/>
                  </w:pPr>
                  <w:r>
                    <w:t>45</w:t>
                  </w:r>
                </w:p>
              </w:tc>
              <w:tc>
                <w:tcPr>
                  <w:tcW w:w="1701" w:type="dxa"/>
                  <w:tcBorders>
                    <w:top w:val="double" w:sz="4" w:space="0" w:color="A5A5A5"/>
                    <w:left w:val="double" w:sz="4" w:space="0" w:color="A5A5A5"/>
                    <w:bottom w:val="double" w:sz="4" w:space="0" w:color="A5A5A5"/>
                    <w:right w:val="double" w:sz="4" w:space="0" w:color="A5A5A5"/>
                  </w:tcBorders>
                </w:tcPr>
                <w:p w14:paraId="2093B3CB" w14:textId="77777777" w:rsidR="00A16AEB" w:rsidRDefault="00DE0016">
                  <w:pPr>
                    <w:jc w:val="center"/>
                  </w:pPr>
                  <w:r>
                    <w:t>544</w:t>
                  </w:r>
                </w:p>
              </w:tc>
            </w:tr>
          </w:tbl>
          <w:p w14:paraId="1099FACA" w14:textId="77777777" w:rsidR="00A16AEB" w:rsidRDefault="00A16AEB">
            <w:pPr>
              <w:spacing w:after="0"/>
              <w:jc w:val="left"/>
              <w:rPr>
                <w:rFonts w:eastAsiaTheme="minorEastAsia"/>
              </w:rPr>
            </w:pPr>
          </w:p>
        </w:tc>
      </w:tr>
      <w:tr w:rsidR="00A16AEB" w14:paraId="19D2D252" w14:textId="77777777">
        <w:tc>
          <w:tcPr>
            <w:tcW w:w="1305" w:type="dxa"/>
            <w:tcBorders>
              <w:top w:val="single" w:sz="4" w:space="0" w:color="auto"/>
              <w:left w:val="single" w:sz="4" w:space="0" w:color="auto"/>
              <w:bottom w:val="single" w:sz="4" w:space="0" w:color="auto"/>
              <w:right w:val="single" w:sz="4" w:space="0" w:color="auto"/>
            </w:tcBorders>
          </w:tcPr>
          <w:p w14:paraId="19B1CD56" w14:textId="77777777" w:rsidR="00A16AEB" w:rsidRDefault="00DE0016">
            <w:pPr>
              <w:spacing w:after="0"/>
              <w:jc w:val="center"/>
            </w:pPr>
            <w:r>
              <w:rPr>
                <w:rFonts w:hint="eastAsia"/>
              </w:rPr>
              <w:t>ZTE, Sanechips</w:t>
            </w:r>
          </w:p>
        </w:tc>
        <w:tc>
          <w:tcPr>
            <w:tcW w:w="8329" w:type="dxa"/>
            <w:tcBorders>
              <w:top w:val="single" w:sz="4" w:space="0" w:color="auto"/>
              <w:left w:val="single" w:sz="4" w:space="0" w:color="auto"/>
              <w:bottom w:val="single" w:sz="4" w:space="0" w:color="auto"/>
              <w:right w:val="single" w:sz="4" w:space="0" w:color="auto"/>
            </w:tcBorders>
          </w:tcPr>
          <w:p w14:paraId="551F0A06" w14:textId="77777777" w:rsidR="00A16AEB" w:rsidRDefault="00DE0016">
            <w:pPr>
              <w:spacing w:after="0"/>
              <w:jc w:val="left"/>
            </w:pPr>
            <w:r>
              <w:rPr>
                <w:rFonts w:hint="eastAsia"/>
              </w:rPr>
              <w:t>We share similar views with Nokia that slot-level power consumption model is preferred. The reasons are as below:</w:t>
            </w:r>
          </w:p>
          <w:p w14:paraId="22D06159" w14:textId="77777777" w:rsidR="00A16AEB" w:rsidRDefault="00DE0016">
            <w:pPr>
              <w:numPr>
                <w:ilvl w:val="0"/>
                <w:numId w:val="12"/>
              </w:numPr>
              <w:spacing w:after="0"/>
              <w:jc w:val="left"/>
            </w:pPr>
            <w:r>
              <w:rPr>
                <w:rFonts w:hint="eastAsia"/>
              </w:rPr>
              <w:t xml:space="preserve">If the power consumption model is per-millisecond, before the calculation of NW energy for </w:t>
            </w:r>
            <w:r>
              <w:rPr>
                <w:rFonts w:hint="eastAsia"/>
                <w:b/>
                <w:bCs/>
              </w:rPr>
              <w:t xml:space="preserve">ALL </w:t>
            </w:r>
            <w:r>
              <w:rPr>
                <w:rFonts w:hint="eastAsia"/>
              </w:rPr>
              <w:t>the baselines and enhanced schemes, the power values should be scaling to slot-level to align with the operation granularity in SLS.</w:t>
            </w:r>
          </w:p>
          <w:p w14:paraId="2F334CA7" w14:textId="77777777" w:rsidR="00A16AEB" w:rsidRDefault="00DE0016">
            <w:pPr>
              <w:numPr>
                <w:ilvl w:val="0"/>
                <w:numId w:val="12"/>
              </w:numPr>
              <w:spacing w:after="0"/>
              <w:jc w:val="left"/>
            </w:pPr>
            <w:r>
              <w:rPr>
                <w:rFonts w:hint="eastAsia"/>
              </w:rPr>
              <w:t xml:space="preserve">For the agreed scaling rule, the P_static, and P_dyn are derived from P3 </w:t>
            </w:r>
            <w:proofErr w:type="gramStart"/>
            <w:r>
              <w:rPr>
                <w:rFonts w:hint="eastAsia"/>
              </w:rPr>
              <w:t>and  P</w:t>
            </w:r>
            <w:proofErr w:type="gramEnd"/>
            <w:r>
              <w:rPr>
                <w:rFonts w:hint="eastAsia"/>
              </w:rPr>
              <w:t>4. If the power model is per millisecond, it may need to clarify whether the scaling for different domains can be directly applied to the slot-level operations/assumption in SLS.</w:t>
            </w:r>
          </w:p>
          <w:p w14:paraId="5E107AC8" w14:textId="77777777" w:rsidR="00A16AEB" w:rsidRDefault="00DE0016">
            <w:pPr>
              <w:numPr>
                <w:ilvl w:val="0"/>
                <w:numId w:val="12"/>
              </w:numPr>
              <w:spacing w:after="0"/>
              <w:jc w:val="left"/>
            </w:pPr>
            <w:r>
              <w:rPr>
                <w:rFonts w:hint="eastAsia"/>
              </w:rPr>
              <w:t>For the formula in the second bullet, only 5 power states are assumed, including three sleep states, two full active states. However, the active states that derived based on scaling rule is not accounted.</w:t>
            </w:r>
          </w:p>
          <w:p w14:paraId="39433BE0" w14:textId="77777777" w:rsidR="00A16AEB" w:rsidRDefault="00DE0016">
            <w:pPr>
              <w:numPr>
                <w:ilvl w:val="0"/>
                <w:numId w:val="12"/>
              </w:numPr>
              <w:spacing w:after="0"/>
              <w:jc w:val="left"/>
            </w:pPr>
            <w:r>
              <w:rPr>
                <w:rFonts w:hint="eastAsia"/>
              </w:rPr>
              <w:t xml:space="preserve">We also think the power consumption model should be per slot based on the discussion about the </w:t>
            </w:r>
            <w:proofErr w:type="gramStart"/>
            <w:r>
              <w:rPr>
                <w:rFonts w:hint="eastAsia"/>
              </w:rPr>
              <w:t>transition  energy</w:t>
            </w:r>
            <w:proofErr w:type="gramEnd"/>
            <w:r>
              <w:rPr>
                <w:rFonts w:hint="eastAsia"/>
              </w:rPr>
              <w:t>. For the determination of transition energy, even it it not strictly observed, we think one of the considered rules is that it should be more energy efficient for gNB to enter into a deeper sleep if a time period is larger than the transition time.</w:t>
            </w:r>
          </w:p>
          <w:p w14:paraId="635CC575" w14:textId="77777777" w:rsidR="00A16AEB" w:rsidRDefault="00DE0016">
            <w:pPr>
              <w:spacing w:after="0"/>
              <w:jc w:val="left"/>
            </w:pPr>
            <w:r>
              <w:rPr>
                <w:rFonts w:hint="eastAsia"/>
              </w:rPr>
              <w:t xml:space="preserve">With a per-slot power model, the only exception case is the set 2 with cat 2. However, with the assumption of per-millisecond power model, all the sets with cat 2 power model break the above principle.  In this case, we are wondering whether the transition energy is consistent with </w:t>
            </w:r>
            <w:r>
              <w:rPr>
                <w:rFonts w:eastAsiaTheme="minorEastAsia" w:hint="eastAsia"/>
                <w:color w:val="0000FF"/>
              </w:rPr>
              <w:t xml:space="preserve">per-ms </w:t>
            </w:r>
            <w:r>
              <w:rPr>
                <w:rFonts w:hint="eastAsia"/>
              </w:rPr>
              <w:t>cat 2 power model.</w:t>
            </w:r>
          </w:p>
          <w:p w14:paraId="79100579" w14:textId="77777777" w:rsidR="00A16AEB" w:rsidRDefault="00DE0016">
            <w:pPr>
              <w:spacing w:after="0"/>
              <w:jc w:val="center"/>
            </w:pPr>
            <w:r>
              <w:rPr>
                <w:rFonts w:hint="eastAsia"/>
              </w:rPr>
              <w:t>Table A</w:t>
            </w:r>
          </w:p>
          <w:tbl>
            <w:tblPr>
              <w:tblStyle w:val="TableGrid"/>
              <w:tblW w:w="0" w:type="auto"/>
              <w:jc w:val="center"/>
              <w:tblLook w:val="04A0" w:firstRow="1" w:lastRow="0" w:firstColumn="1" w:lastColumn="0" w:noHBand="0" w:noVBand="1"/>
            </w:tblPr>
            <w:tblGrid>
              <w:gridCol w:w="7305"/>
            </w:tblGrid>
            <w:tr w:rsidR="00A16AEB" w14:paraId="2F3AAE82" w14:textId="77777777">
              <w:trPr>
                <w:trHeight w:val="455"/>
                <w:jc w:val="center"/>
              </w:trPr>
              <w:tc>
                <w:tcPr>
                  <w:tcW w:w="7305" w:type="dxa"/>
                </w:tcPr>
                <w:p w14:paraId="76AEE957" w14:textId="77777777" w:rsidR="00A16AEB" w:rsidRDefault="00DE0016">
                  <w:pPr>
                    <w:spacing w:before="120"/>
                    <w:jc w:val="center"/>
                    <w:rPr>
                      <w:rFonts w:eastAsiaTheme="minorEastAsia"/>
                    </w:rPr>
                  </w:pPr>
                  <w:r>
                    <w:rPr>
                      <w:rFonts w:eastAsiaTheme="minorEastAsia" w:hint="eastAsia"/>
                      <w:color w:val="0000FF"/>
                    </w:rPr>
                    <w:t>Per slot</w:t>
                  </w:r>
                  <w:r>
                    <w:rPr>
                      <w:rFonts w:eastAsiaTheme="minorEastAsia" w:hint="eastAsia"/>
                    </w:rPr>
                    <w:t xml:space="preserve"> power consumption model: total energy of the sleep mode for set 2 with cat 2</w:t>
                  </w:r>
                </w:p>
              </w:tc>
            </w:tr>
            <w:tr w:rsidR="00A16AEB" w14:paraId="5DC1013C" w14:textId="77777777">
              <w:trPr>
                <w:jc w:val="center"/>
              </w:trPr>
              <w:tc>
                <w:tcPr>
                  <w:tcW w:w="7305" w:type="dxa"/>
                </w:tcPr>
                <w:p w14:paraId="79458D76" w14:textId="77777777" w:rsidR="00A16AEB" w:rsidRDefault="00DE0016">
                  <w:pPr>
                    <w:spacing w:before="120"/>
                    <w:jc w:val="left"/>
                    <w:rPr>
                      <w:rFonts w:eastAsiaTheme="minorEastAsia"/>
                    </w:rPr>
                  </w:pPr>
                  <w:r>
                    <w:rPr>
                      <w:rFonts w:eastAsiaTheme="minorEastAsia" w:hint="eastAsia"/>
                    </w:rPr>
                    <w:lastRenderedPageBreak/>
                    <w:t>L</w:t>
                  </w:r>
                  <w:r>
                    <w:rPr>
                      <w:rFonts w:eastAsiaTheme="minorEastAsia"/>
                    </w:rPr>
                    <w:t xml:space="preserve">ight sleep for 10s = 2*10000 + </w:t>
                  </w:r>
                  <w:r>
                    <w:rPr>
                      <w:rFonts w:eastAsiaTheme="minorEastAsia" w:hint="eastAsia"/>
                    </w:rPr>
                    <w:t>1088</w:t>
                  </w:r>
                  <w:r>
                    <w:rPr>
                      <w:rFonts w:eastAsiaTheme="minorEastAsia"/>
                    </w:rPr>
                    <w:t xml:space="preserve"> =</w:t>
                  </w:r>
                  <w:r>
                    <w:rPr>
                      <w:rFonts w:eastAsiaTheme="minorEastAsia"/>
                      <w:highlight w:val="yellow"/>
                    </w:rPr>
                    <w:t xml:space="preserve"> </w:t>
                  </w:r>
                  <w:r>
                    <w:rPr>
                      <w:rFonts w:eastAsiaTheme="minorEastAsia" w:hint="eastAsia"/>
                      <w:highlight w:val="yellow"/>
                    </w:rPr>
                    <w:t>21088</w:t>
                  </w:r>
                </w:p>
                <w:p w14:paraId="7C50D8B5" w14:textId="77777777" w:rsidR="00A16AEB" w:rsidRDefault="00DE0016">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449686DF" w14:textId="77777777" w:rsidR="00A16AEB" w:rsidRDefault="00DE0016">
                  <w:pPr>
                    <w:spacing w:before="120"/>
                    <w:jc w:val="left"/>
                    <w:rPr>
                      <w:rFonts w:eastAsiaTheme="minorEastAsia"/>
                    </w:rPr>
                  </w:pPr>
                  <w:r>
                    <w:rPr>
                      <w:rFonts w:eastAsiaTheme="minorEastAsia" w:hint="eastAsia"/>
                      <w:highlight w:val="yellow"/>
                    </w:rPr>
                    <w:t>NOTE: entering into the light sleep is more energy efficient than entering into deep sleep</w:t>
                  </w:r>
                </w:p>
              </w:tc>
            </w:tr>
          </w:tbl>
          <w:p w14:paraId="50594E09" w14:textId="77777777" w:rsidR="00A16AEB" w:rsidRDefault="00A16AEB">
            <w:pPr>
              <w:spacing w:after="0"/>
              <w:jc w:val="left"/>
            </w:pPr>
          </w:p>
          <w:p w14:paraId="0D13970C" w14:textId="77777777" w:rsidR="00A16AEB" w:rsidRDefault="00DE0016">
            <w:pPr>
              <w:spacing w:after="0"/>
              <w:jc w:val="center"/>
            </w:pPr>
            <w:r>
              <w:rPr>
                <w:rFonts w:hint="eastAsia"/>
              </w:rPr>
              <w:t>Table B</w:t>
            </w:r>
          </w:p>
          <w:tbl>
            <w:tblPr>
              <w:tblStyle w:val="TableGrid"/>
              <w:tblW w:w="0" w:type="auto"/>
              <w:jc w:val="center"/>
              <w:tblLook w:val="04A0" w:firstRow="1" w:lastRow="0" w:firstColumn="1" w:lastColumn="0" w:noHBand="0" w:noVBand="1"/>
            </w:tblPr>
            <w:tblGrid>
              <w:gridCol w:w="7348"/>
            </w:tblGrid>
            <w:tr w:rsidR="00A16AEB" w14:paraId="7D71CF85" w14:textId="77777777">
              <w:trPr>
                <w:jc w:val="center"/>
              </w:trPr>
              <w:tc>
                <w:tcPr>
                  <w:tcW w:w="7348" w:type="dxa"/>
                </w:tcPr>
                <w:p w14:paraId="439670CA" w14:textId="77777777" w:rsidR="00A16AEB" w:rsidRDefault="00DE0016">
                  <w:pPr>
                    <w:spacing w:before="120"/>
                    <w:jc w:val="left"/>
                    <w:rPr>
                      <w:rFonts w:eastAsiaTheme="minorEastAsia"/>
                    </w:rPr>
                  </w:pPr>
                  <w:r>
                    <w:rPr>
                      <w:rFonts w:eastAsiaTheme="minorEastAsia" w:hint="eastAsia"/>
                      <w:color w:val="0000FF"/>
                    </w:rPr>
                    <w:t>Per-ms</w:t>
                  </w:r>
                  <w:r>
                    <w:rPr>
                      <w:rFonts w:eastAsiaTheme="minorEastAsia" w:hint="eastAsia"/>
                    </w:rPr>
                    <w:t xml:space="preserve"> power consumption model :total energy of the sleep mode for set 1 with cat 2</w:t>
                  </w:r>
                </w:p>
              </w:tc>
            </w:tr>
            <w:tr w:rsidR="00A16AEB" w14:paraId="274E9C7E" w14:textId="77777777">
              <w:trPr>
                <w:jc w:val="center"/>
              </w:trPr>
              <w:tc>
                <w:tcPr>
                  <w:tcW w:w="7348" w:type="dxa"/>
                </w:tcPr>
                <w:p w14:paraId="12330EDD" w14:textId="77777777" w:rsidR="00A16AEB" w:rsidRDefault="00DE0016">
                  <w:pPr>
                    <w:spacing w:before="120"/>
                    <w:jc w:val="left"/>
                    <w:rPr>
                      <w:rFonts w:eastAsiaTheme="minorEastAsia"/>
                    </w:rPr>
                  </w:pPr>
                  <w:r>
                    <w:rPr>
                      <w:rFonts w:eastAsiaTheme="minorEastAsia" w:hint="eastAsia"/>
                    </w:rPr>
                    <w:t>L</w:t>
                  </w:r>
                  <w:r>
                    <w:rPr>
                      <w:rFonts w:eastAsiaTheme="minorEastAsia"/>
                    </w:rPr>
                    <w:t xml:space="preserve">ight sleep for 10s = 2.1*10000 + </w:t>
                  </w:r>
                  <w:r>
                    <w:rPr>
                      <w:rFonts w:eastAsiaTheme="minorEastAsia" w:hint="eastAsia"/>
                    </w:rPr>
                    <w:t>1088</w:t>
                  </w:r>
                  <w:r>
                    <w:rPr>
                      <w:rFonts w:eastAsiaTheme="minorEastAsia"/>
                    </w:rPr>
                    <w:t xml:space="preserve">= </w:t>
                  </w:r>
                  <w:r>
                    <w:rPr>
                      <w:rFonts w:eastAsiaTheme="minorEastAsia" w:hint="eastAsia"/>
                      <w:highlight w:val="yellow"/>
                    </w:rPr>
                    <w:t>22088</w:t>
                  </w:r>
                </w:p>
                <w:p w14:paraId="4BCDFD57" w14:textId="77777777" w:rsidR="00A16AEB" w:rsidRDefault="00DE0016">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387CD044" w14:textId="77777777" w:rsidR="00A16AEB" w:rsidRDefault="00DE0016">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r w:rsidR="00A16AEB" w14:paraId="7280442A" w14:textId="77777777">
              <w:trPr>
                <w:jc w:val="center"/>
              </w:trPr>
              <w:tc>
                <w:tcPr>
                  <w:tcW w:w="0" w:type="auto"/>
                </w:tcPr>
                <w:p w14:paraId="0DD654CF" w14:textId="77777777" w:rsidR="00A16AEB" w:rsidRDefault="00A16AEB">
                  <w:pPr>
                    <w:spacing w:before="120"/>
                    <w:jc w:val="left"/>
                    <w:rPr>
                      <w:rFonts w:eastAsiaTheme="minorEastAsia"/>
                    </w:rPr>
                  </w:pPr>
                </w:p>
              </w:tc>
            </w:tr>
            <w:tr w:rsidR="00A16AEB" w14:paraId="22E446ED" w14:textId="77777777">
              <w:trPr>
                <w:jc w:val="center"/>
              </w:trPr>
              <w:tc>
                <w:tcPr>
                  <w:tcW w:w="7348" w:type="dxa"/>
                </w:tcPr>
                <w:p w14:paraId="3DC3FD96" w14:textId="77777777" w:rsidR="00A16AEB" w:rsidRDefault="00DE0016">
                  <w:pPr>
                    <w:spacing w:before="120"/>
                    <w:jc w:val="left"/>
                    <w:rPr>
                      <w:rFonts w:eastAsiaTheme="minorEastAsia"/>
                      <w:kern w:val="2"/>
                      <w:sz w:val="21"/>
                      <w:szCs w:val="24"/>
                    </w:rPr>
                  </w:pPr>
                  <w:r>
                    <w:rPr>
                      <w:rFonts w:eastAsiaTheme="minorEastAsia" w:hint="eastAsia"/>
                    </w:rPr>
                    <w:t>Per-ms power consumption model :total energy of the sleep mode for set 2 with cat 2</w:t>
                  </w:r>
                </w:p>
              </w:tc>
            </w:tr>
            <w:tr w:rsidR="00A16AEB" w14:paraId="0EE34354" w14:textId="77777777">
              <w:trPr>
                <w:jc w:val="center"/>
              </w:trPr>
              <w:tc>
                <w:tcPr>
                  <w:tcW w:w="7348" w:type="dxa"/>
                </w:tcPr>
                <w:p w14:paraId="2A81A700" w14:textId="77777777" w:rsidR="00A16AEB" w:rsidRDefault="00DE0016">
                  <w:pPr>
                    <w:spacing w:before="120"/>
                    <w:jc w:val="left"/>
                    <w:rPr>
                      <w:rFonts w:eastAsiaTheme="minorEastAsia"/>
                    </w:rPr>
                  </w:pPr>
                  <w:r>
                    <w:rPr>
                      <w:rFonts w:eastAsiaTheme="minorEastAsia" w:hint="eastAsia"/>
                    </w:rPr>
                    <w:t>L</w:t>
                  </w:r>
                  <w:r>
                    <w:rPr>
                      <w:rFonts w:eastAsiaTheme="minorEastAsia"/>
                    </w:rPr>
                    <w:t xml:space="preserve">ight sleep for 10s = 2*10000 + </w:t>
                  </w:r>
                  <w:r>
                    <w:rPr>
                      <w:rFonts w:eastAsiaTheme="minorEastAsia" w:hint="eastAsia"/>
                    </w:rPr>
                    <w:t>1088</w:t>
                  </w:r>
                  <w:r>
                    <w:rPr>
                      <w:rFonts w:eastAsiaTheme="minorEastAsia"/>
                    </w:rPr>
                    <w:t xml:space="preserve"> =</w:t>
                  </w:r>
                  <w:r>
                    <w:rPr>
                      <w:rFonts w:eastAsiaTheme="minorEastAsia"/>
                      <w:highlight w:val="yellow"/>
                    </w:rPr>
                    <w:t xml:space="preserve"> </w:t>
                  </w:r>
                  <w:r>
                    <w:rPr>
                      <w:rFonts w:eastAsiaTheme="minorEastAsia" w:hint="eastAsia"/>
                      <w:highlight w:val="yellow"/>
                    </w:rPr>
                    <w:t>21088</w:t>
                  </w:r>
                </w:p>
                <w:p w14:paraId="4AF0679E" w14:textId="77777777" w:rsidR="00A16AEB" w:rsidRDefault="00DE0016">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03C3F038" w14:textId="77777777" w:rsidR="00A16AEB" w:rsidRDefault="00DE0016">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r w:rsidR="00A16AEB" w14:paraId="297B2952" w14:textId="77777777">
              <w:trPr>
                <w:jc w:val="center"/>
              </w:trPr>
              <w:tc>
                <w:tcPr>
                  <w:tcW w:w="0" w:type="auto"/>
                </w:tcPr>
                <w:p w14:paraId="3F9A9CB9" w14:textId="77777777" w:rsidR="00A16AEB" w:rsidRDefault="00A16AEB">
                  <w:pPr>
                    <w:spacing w:before="120"/>
                    <w:jc w:val="left"/>
                    <w:rPr>
                      <w:rFonts w:eastAsiaTheme="minorEastAsia"/>
                    </w:rPr>
                  </w:pPr>
                </w:p>
              </w:tc>
            </w:tr>
            <w:tr w:rsidR="00A16AEB" w14:paraId="3F54F501" w14:textId="77777777">
              <w:trPr>
                <w:jc w:val="center"/>
              </w:trPr>
              <w:tc>
                <w:tcPr>
                  <w:tcW w:w="0" w:type="auto"/>
                </w:tcPr>
                <w:p w14:paraId="74ECE688" w14:textId="77777777" w:rsidR="00A16AEB" w:rsidRDefault="00DE0016">
                  <w:pPr>
                    <w:spacing w:before="120"/>
                    <w:jc w:val="left"/>
                    <w:rPr>
                      <w:rFonts w:eastAsiaTheme="minorEastAsia"/>
                      <w:kern w:val="2"/>
                      <w:sz w:val="21"/>
                      <w:szCs w:val="24"/>
                    </w:rPr>
                  </w:pPr>
                  <w:r>
                    <w:rPr>
                      <w:rFonts w:eastAsiaTheme="minorEastAsia" w:hint="eastAsia"/>
                    </w:rPr>
                    <w:t>Per-ms power consumption model :total energy of the sleep mode for set 2 with cat 2</w:t>
                  </w:r>
                </w:p>
              </w:tc>
            </w:tr>
            <w:tr w:rsidR="00A16AEB" w14:paraId="1758C224" w14:textId="77777777">
              <w:trPr>
                <w:jc w:val="center"/>
              </w:trPr>
              <w:tc>
                <w:tcPr>
                  <w:tcW w:w="0" w:type="auto"/>
                </w:tcPr>
                <w:p w14:paraId="3947FC1C" w14:textId="77777777" w:rsidR="00A16AEB" w:rsidRDefault="00DE0016">
                  <w:pPr>
                    <w:spacing w:before="120"/>
                    <w:jc w:val="left"/>
                    <w:rPr>
                      <w:rFonts w:eastAsiaTheme="minorEastAsia"/>
                    </w:rPr>
                  </w:pPr>
                  <w:r>
                    <w:rPr>
                      <w:rFonts w:eastAsiaTheme="minorEastAsia"/>
                    </w:rPr>
                    <w:t xml:space="preserve">Micro sleep for </w:t>
                  </w:r>
                  <w:r>
                    <w:rPr>
                      <w:rFonts w:eastAsiaTheme="minorEastAsia" w:hint="eastAsia"/>
                    </w:rPr>
                    <w:t>6</w:t>
                  </w:r>
                  <w:r>
                    <w:rPr>
                      <w:rFonts w:eastAsiaTheme="minorEastAsia"/>
                    </w:rPr>
                    <w:t xml:space="preserve">40ms = </w:t>
                  </w:r>
                  <w:r>
                    <w:rPr>
                      <w:rFonts w:eastAsiaTheme="minorEastAsia" w:hint="eastAsia"/>
                    </w:rPr>
                    <w:t>3</w:t>
                  </w:r>
                  <w:r>
                    <w:rPr>
                      <w:rFonts w:eastAsiaTheme="minorEastAsia"/>
                    </w:rPr>
                    <w:t xml:space="preserve">*640= </w:t>
                  </w:r>
                  <w:r>
                    <w:rPr>
                      <w:rFonts w:eastAsiaTheme="minorEastAsia" w:hint="eastAsia"/>
                      <w:highlight w:val="yellow"/>
                    </w:rPr>
                    <w:t>1920</w:t>
                  </w:r>
                </w:p>
                <w:p w14:paraId="199F825C" w14:textId="77777777" w:rsidR="00A16AEB" w:rsidRDefault="00DE0016">
                  <w:pPr>
                    <w:spacing w:before="120"/>
                    <w:jc w:val="left"/>
                    <w:rPr>
                      <w:rFonts w:eastAsiaTheme="minorEastAsia"/>
                      <w:kern w:val="2"/>
                      <w:sz w:val="21"/>
                      <w:szCs w:val="24"/>
                    </w:rPr>
                  </w:pPr>
                  <w:r>
                    <w:rPr>
                      <w:rFonts w:eastAsiaTheme="minorEastAsia"/>
                    </w:rPr>
                    <w:t xml:space="preserve">Light sleep for 640ms = </w:t>
                  </w:r>
                  <w:r>
                    <w:rPr>
                      <w:rFonts w:eastAsiaTheme="minorEastAsia" w:hint="eastAsia"/>
                    </w:rPr>
                    <w:t>1.8</w:t>
                  </w:r>
                  <w:r>
                    <w:rPr>
                      <w:rFonts w:eastAsiaTheme="minorEastAsia"/>
                    </w:rPr>
                    <w:t xml:space="preserve">*640 + </w:t>
                  </w:r>
                  <w:r>
                    <w:rPr>
                      <w:rFonts w:eastAsiaTheme="minorEastAsia" w:hint="eastAsia"/>
                    </w:rPr>
                    <w:t>1088</w:t>
                  </w:r>
                  <w:r>
                    <w:rPr>
                      <w:rFonts w:eastAsiaTheme="minorEastAsia"/>
                    </w:rPr>
                    <w:t xml:space="preserve"> = </w:t>
                  </w:r>
                  <w:r>
                    <w:rPr>
                      <w:rFonts w:eastAsiaTheme="minorEastAsia" w:hint="eastAsia"/>
                      <w:highlight w:val="yellow"/>
                    </w:rPr>
                    <w:t>2240</w:t>
                  </w:r>
                </w:p>
              </w:tc>
            </w:tr>
            <w:tr w:rsidR="00A16AEB" w14:paraId="23565BD3" w14:textId="77777777">
              <w:trPr>
                <w:jc w:val="center"/>
              </w:trPr>
              <w:tc>
                <w:tcPr>
                  <w:tcW w:w="0" w:type="auto"/>
                </w:tcPr>
                <w:p w14:paraId="431C93D4" w14:textId="77777777" w:rsidR="00A16AEB" w:rsidRDefault="00DE0016">
                  <w:pPr>
                    <w:spacing w:before="120"/>
                    <w:jc w:val="left"/>
                    <w:rPr>
                      <w:rFonts w:eastAsiaTheme="minorEastAsia"/>
                    </w:rPr>
                  </w:pPr>
                  <w:r>
                    <w:rPr>
                      <w:rFonts w:eastAsiaTheme="minorEastAsia" w:hint="eastAsia"/>
                    </w:rPr>
                    <w:t>L</w:t>
                  </w:r>
                  <w:r>
                    <w:rPr>
                      <w:rFonts w:eastAsiaTheme="minorEastAsia"/>
                    </w:rPr>
                    <w:t xml:space="preserve">ight sleep for 10s = </w:t>
                  </w:r>
                  <w:r>
                    <w:rPr>
                      <w:rFonts w:eastAsiaTheme="minorEastAsia" w:hint="eastAsia"/>
                    </w:rPr>
                    <w:t>1.8</w:t>
                  </w:r>
                  <w:r>
                    <w:rPr>
                      <w:rFonts w:eastAsiaTheme="minorEastAsia"/>
                    </w:rPr>
                    <w:t xml:space="preserve">*10000 + </w:t>
                  </w:r>
                  <w:r>
                    <w:rPr>
                      <w:rFonts w:eastAsiaTheme="minorEastAsia" w:hint="eastAsia"/>
                    </w:rPr>
                    <w:t>1088</w:t>
                  </w:r>
                  <w:r>
                    <w:rPr>
                      <w:rFonts w:eastAsiaTheme="minorEastAsia"/>
                    </w:rPr>
                    <w:t xml:space="preserve"> = </w:t>
                  </w:r>
                  <w:r>
                    <w:rPr>
                      <w:rFonts w:eastAsiaTheme="minorEastAsia" w:hint="eastAsia"/>
                      <w:highlight w:val="yellow"/>
                    </w:rPr>
                    <w:t>19088</w:t>
                  </w:r>
                </w:p>
                <w:p w14:paraId="3A60010F" w14:textId="77777777" w:rsidR="00A16AEB" w:rsidRDefault="00DE0016">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10157C83" w14:textId="77777777" w:rsidR="00A16AEB" w:rsidRDefault="00DE0016">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bl>
          <w:p w14:paraId="430D63E7" w14:textId="77777777" w:rsidR="00A16AEB" w:rsidRDefault="00A16AEB">
            <w:pPr>
              <w:spacing w:after="0"/>
              <w:jc w:val="left"/>
            </w:pPr>
          </w:p>
          <w:p w14:paraId="73BE5BDF" w14:textId="77777777" w:rsidR="00A16AEB" w:rsidRDefault="00A16AEB">
            <w:pPr>
              <w:spacing w:after="0"/>
              <w:jc w:val="left"/>
            </w:pPr>
          </w:p>
          <w:p w14:paraId="68D77ABD" w14:textId="77777777" w:rsidR="00A16AEB" w:rsidRDefault="00DE0016">
            <w:pPr>
              <w:numPr>
                <w:ilvl w:val="0"/>
                <w:numId w:val="12"/>
              </w:numPr>
              <w:spacing w:after="0"/>
              <w:jc w:val="left"/>
            </w:pPr>
            <w:r>
              <w:rPr>
                <w:rFonts w:hint="eastAsia"/>
              </w:rPr>
              <w:t xml:space="preserve">Thanks Nokia for the proposed solution for the adjustment. Based on our calculation, if the transition energy is divided by 2^u. The issue in Table A still exits. Moreover, another issue is that for set 3 cat 1 power model, the </w:t>
            </w:r>
            <w:r>
              <w:rPr>
                <w:rFonts w:eastAsiaTheme="minorEastAsia"/>
              </w:rPr>
              <w:t>6m</w:t>
            </w:r>
            <w:r>
              <w:rPr>
                <w:rFonts w:eastAsiaTheme="minorEastAsia" w:hint="eastAsia"/>
              </w:rPr>
              <w:t>s-l</w:t>
            </w:r>
            <w:r>
              <w:rPr>
                <w:rFonts w:eastAsiaTheme="minorEastAsia"/>
              </w:rPr>
              <w:t xml:space="preserve">ight sleep </w:t>
            </w:r>
            <w:r>
              <w:rPr>
                <w:rFonts w:eastAsiaTheme="minorEastAsia" w:hint="eastAsia"/>
              </w:rPr>
              <w:t>is more energy consuming than 50</w:t>
            </w:r>
            <w:r>
              <w:rPr>
                <w:rFonts w:eastAsiaTheme="minorEastAsia"/>
              </w:rPr>
              <w:t>m</w:t>
            </w:r>
            <w:r>
              <w:rPr>
                <w:rFonts w:eastAsiaTheme="minorEastAsia" w:hint="eastAsia"/>
              </w:rPr>
              <w:t>s-deep</w:t>
            </w:r>
            <w:r>
              <w:rPr>
                <w:rFonts w:eastAsiaTheme="minorEastAsia"/>
              </w:rPr>
              <w:t xml:space="preserve"> sleep</w:t>
            </w:r>
            <w:r>
              <w:rPr>
                <w:rFonts w:eastAsiaTheme="minorEastAsia" w:hint="eastAsia"/>
              </w:rPr>
              <w:t>.It seems more consistent with our understanding, either.</w:t>
            </w:r>
          </w:p>
          <w:tbl>
            <w:tblPr>
              <w:tblStyle w:val="TableGrid"/>
              <w:tblW w:w="4107" w:type="dxa"/>
              <w:tblLook w:val="04A0" w:firstRow="1" w:lastRow="0" w:firstColumn="1" w:lastColumn="0" w:noHBand="0" w:noVBand="1"/>
            </w:tblPr>
            <w:tblGrid>
              <w:gridCol w:w="4107"/>
            </w:tblGrid>
            <w:tr w:rsidR="00A16AEB" w14:paraId="0239C20A" w14:textId="77777777">
              <w:tc>
                <w:tcPr>
                  <w:tcW w:w="4107" w:type="dxa"/>
                </w:tcPr>
                <w:p w14:paraId="2D8C80E6" w14:textId="77777777" w:rsidR="00A16AEB" w:rsidRDefault="00DE0016">
                  <w:pPr>
                    <w:spacing w:before="120"/>
                    <w:jc w:val="left"/>
                    <w:rPr>
                      <w:rFonts w:eastAsiaTheme="minorEastAsia"/>
                    </w:rPr>
                  </w:pPr>
                  <w:r>
                    <w:rPr>
                      <w:rFonts w:eastAsiaTheme="minorEastAsia" w:hint="eastAsia"/>
                    </w:rPr>
                    <w:t xml:space="preserve">Set 3 cat </w:t>
                  </w:r>
                  <w:r>
                    <w:rPr>
                      <w:rFonts w:eastAsiaTheme="minorEastAsia"/>
                    </w:rPr>
                    <w:t>1</w:t>
                  </w:r>
                </w:p>
              </w:tc>
            </w:tr>
            <w:tr w:rsidR="00A16AEB" w14:paraId="3B081816" w14:textId="77777777">
              <w:tc>
                <w:tcPr>
                  <w:tcW w:w="4107" w:type="dxa"/>
                </w:tcPr>
                <w:p w14:paraId="7CD59BDF" w14:textId="77777777" w:rsidR="00A16AEB" w:rsidRDefault="00DE0016">
                  <w:pPr>
                    <w:spacing w:before="120"/>
                    <w:jc w:val="left"/>
                    <w:rPr>
                      <w:rFonts w:eastAsiaTheme="minorEastAsia"/>
                    </w:rPr>
                  </w:pPr>
                  <w:r>
                    <w:rPr>
                      <w:rFonts w:eastAsiaTheme="minorEastAsia"/>
                    </w:rPr>
                    <w:t xml:space="preserve">Micro sleep for </w:t>
                  </w:r>
                  <w:r>
                    <w:rPr>
                      <w:rFonts w:eastAsiaTheme="minorEastAsia" w:hint="eastAsia"/>
                    </w:rPr>
                    <w:t>6</w:t>
                  </w:r>
                  <w:r>
                    <w:rPr>
                      <w:rFonts w:eastAsiaTheme="minorEastAsia"/>
                    </w:rPr>
                    <w:t xml:space="preserve">ms = </w:t>
                  </w:r>
                  <w:r>
                    <w:rPr>
                      <w:rFonts w:eastAsiaTheme="minorEastAsia" w:hint="eastAsia"/>
                    </w:rPr>
                    <w:t>38</w:t>
                  </w:r>
                  <w:r>
                    <w:rPr>
                      <w:rFonts w:eastAsiaTheme="minorEastAsia"/>
                    </w:rPr>
                    <w:t>*6</w:t>
                  </w:r>
                  <w:r>
                    <w:rPr>
                      <w:rFonts w:eastAsiaTheme="minorEastAsia" w:hint="eastAsia"/>
                    </w:rPr>
                    <w:t>*8</w:t>
                  </w:r>
                  <w:r>
                    <w:rPr>
                      <w:rFonts w:eastAsiaTheme="minorEastAsia"/>
                    </w:rPr>
                    <w:t xml:space="preserve"> = </w:t>
                  </w:r>
                  <w:r>
                    <w:rPr>
                      <w:rFonts w:eastAsiaTheme="minorEastAsia" w:hint="eastAsia"/>
                    </w:rPr>
                    <w:t>1824</w:t>
                  </w:r>
                </w:p>
                <w:p w14:paraId="29C9BA98" w14:textId="77777777" w:rsidR="00A16AEB" w:rsidRDefault="00DE0016">
                  <w:pPr>
                    <w:spacing w:before="120"/>
                    <w:jc w:val="left"/>
                    <w:rPr>
                      <w:rFonts w:eastAsiaTheme="minorEastAsia"/>
                    </w:rPr>
                  </w:pPr>
                  <w:r>
                    <w:rPr>
                      <w:rFonts w:eastAsiaTheme="minorEastAsia"/>
                    </w:rPr>
                    <w:t>Light sleep for 6ms = 2</w:t>
                  </w:r>
                  <w:r>
                    <w:rPr>
                      <w:rFonts w:eastAsiaTheme="minorEastAsia" w:hint="eastAsia"/>
                    </w:rPr>
                    <w:t>0</w:t>
                  </w:r>
                  <w:r>
                    <w:rPr>
                      <w:rFonts w:eastAsiaTheme="minorEastAsia"/>
                    </w:rPr>
                    <w:t>*6</w:t>
                  </w:r>
                  <w:r>
                    <w:rPr>
                      <w:rFonts w:eastAsiaTheme="minorEastAsia" w:hint="eastAsia"/>
                    </w:rPr>
                    <w:t>*8</w:t>
                  </w:r>
                  <w:r>
                    <w:rPr>
                      <w:rFonts w:eastAsiaTheme="minorEastAsia"/>
                    </w:rPr>
                    <w:t xml:space="preserve"> + </w:t>
                  </w:r>
                  <w:r>
                    <w:rPr>
                      <w:rFonts w:eastAsiaTheme="minorEastAsia" w:hint="eastAsia"/>
                    </w:rPr>
                    <w:t>90/8</w:t>
                  </w:r>
                  <w:r>
                    <w:rPr>
                      <w:rFonts w:eastAsiaTheme="minorEastAsia"/>
                    </w:rPr>
                    <w:t xml:space="preserve"> =</w:t>
                  </w:r>
                  <w:r>
                    <w:rPr>
                      <w:rFonts w:eastAsiaTheme="minorEastAsia" w:hint="eastAsia"/>
                      <w:color w:val="0000FF"/>
                    </w:rPr>
                    <w:t xml:space="preserve"> </w:t>
                  </w:r>
                  <w:r>
                    <w:rPr>
                      <w:rFonts w:eastAsiaTheme="minorEastAsia" w:hint="eastAsia"/>
                      <w:color w:val="FF0000"/>
                    </w:rPr>
                    <w:t>971.25</w:t>
                  </w:r>
                </w:p>
              </w:tc>
            </w:tr>
            <w:tr w:rsidR="00A16AEB" w14:paraId="0B4629E7" w14:textId="77777777">
              <w:tc>
                <w:tcPr>
                  <w:tcW w:w="4107" w:type="dxa"/>
                </w:tcPr>
                <w:p w14:paraId="4090C6AE" w14:textId="77777777" w:rsidR="00A16AEB" w:rsidRDefault="00DE0016">
                  <w:pPr>
                    <w:spacing w:before="120"/>
                    <w:jc w:val="left"/>
                    <w:rPr>
                      <w:rFonts w:eastAsiaTheme="minorEastAsia"/>
                    </w:rPr>
                  </w:pPr>
                  <w:r>
                    <w:rPr>
                      <w:rFonts w:eastAsiaTheme="minorEastAsia" w:hint="eastAsia"/>
                    </w:rPr>
                    <w:t>L</w:t>
                  </w:r>
                  <w:r>
                    <w:rPr>
                      <w:rFonts w:eastAsiaTheme="minorEastAsia"/>
                    </w:rPr>
                    <w:t>ight sleep for 50ms = 2</w:t>
                  </w:r>
                  <w:r>
                    <w:rPr>
                      <w:rFonts w:eastAsiaTheme="minorEastAsia" w:hint="eastAsia"/>
                    </w:rPr>
                    <w:t>0</w:t>
                  </w:r>
                  <w:r>
                    <w:rPr>
                      <w:rFonts w:eastAsiaTheme="minorEastAsia"/>
                    </w:rPr>
                    <w:t>*50</w:t>
                  </w:r>
                  <w:r>
                    <w:rPr>
                      <w:rFonts w:eastAsiaTheme="minorEastAsia" w:hint="eastAsia"/>
                    </w:rPr>
                    <w:t>*8+90/8</w:t>
                  </w:r>
                  <w:r>
                    <w:rPr>
                      <w:rFonts w:eastAsiaTheme="minorEastAsia"/>
                    </w:rPr>
                    <w:t xml:space="preserve"> = </w:t>
                  </w:r>
                  <w:r>
                    <w:rPr>
                      <w:rFonts w:eastAsiaTheme="minorEastAsia" w:hint="eastAsia"/>
                    </w:rPr>
                    <w:t>8090</w:t>
                  </w:r>
                </w:p>
                <w:p w14:paraId="0D22CE04" w14:textId="77777777" w:rsidR="00A16AEB" w:rsidRDefault="00DE0016">
                  <w:pPr>
                    <w:spacing w:before="120"/>
                    <w:jc w:val="left"/>
                    <w:rPr>
                      <w:rFonts w:eastAsiaTheme="minorEastAsia"/>
                    </w:rPr>
                  </w:pPr>
                  <w:r>
                    <w:rPr>
                      <w:rFonts w:eastAsiaTheme="minorEastAsia"/>
                    </w:rPr>
                    <w:t>Deep sleep for 50ms = 1*50</w:t>
                  </w:r>
                  <w:r>
                    <w:rPr>
                      <w:rFonts w:eastAsiaTheme="minorEastAsia" w:hint="eastAsia"/>
                    </w:rPr>
                    <w:t>*8</w:t>
                  </w:r>
                  <w:r>
                    <w:rPr>
                      <w:rFonts w:eastAsiaTheme="minorEastAsia"/>
                    </w:rPr>
                    <w:t>+</w:t>
                  </w:r>
                  <w:r>
                    <w:rPr>
                      <w:rFonts w:eastAsiaTheme="minorEastAsia" w:hint="eastAsia"/>
                    </w:rPr>
                    <w:t>1000/8</w:t>
                  </w:r>
                  <w:r>
                    <w:rPr>
                      <w:rFonts w:eastAsiaTheme="minorEastAsia"/>
                    </w:rPr>
                    <w:t xml:space="preserve"> =</w:t>
                  </w:r>
                  <w:r>
                    <w:rPr>
                      <w:rFonts w:eastAsiaTheme="minorEastAsia" w:hint="eastAsia"/>
                      <w:color w:val="FF0000"/>
                    </w:rPr>
                    <w:t>525</w:t>
                  </w:r>
                </w:p>
              </w:tc>
            </w:tr>
          </w:tbl>
          <w:p w14:paraId="1DC22A1C" w14:textId="77777777" w:rsidR="00A16AEB" w:rsidRDefault="00A16AEB">
            <w:pPr>
              <w:spacing w:after="0"/>
              <w:jc w:val="left"/>
            </w:pPr>
          </w:p>
          <w:p w14:paraId="3CD62793" w14:textId="77777777" w:rsidR="00A16AEB" w:rsidRDefault="00DE0016">
            <w:pPr>
              <w:spacing w:after="0"/>
              <w:jc w:val="left"/>
            </w:pPr>
            <w:r>
              <w:rPr>
                <w:rFonts w:hint="eastAsia"/>
              </w:rPr>
              <w:t xml:space="preserve">To this </w:t>
            </w:r>
            <w:proofErr w:type="gramStart"/>
            <w:r>
              <w:rPr>
                <w:rFonts w:hint="eastAsia"/>
              </w:rPr>
              <w:t>end,  due</w:t>
            </w:r>
            <w:proofErr w:type="gramEnd"/>
            <w:r>
              <w:rPr>
                <w:rFonts w:hint="eastAsia"/>
              </w:rPr>
              <w:t xml:space="preserve"> to the compromised transition energy and power value, we think it is safer and simpler to conclude the power model is per slot, and the transition energy doesn</w:t>
            </w:r>
            <w:r>
              <w:t>’</w:t>
            </w:r>
            <w:r>
              <w:rPr>
                <w:rFonts w:hint="eastAsia"/>
              </w:rPr>
              <w:t xml:space="preserve">t need to be updated either. </w:t>
            </w:r>
          </w:p>
          <w:p w14:paraId="7EB8FD1A" w14:textId="77777777" w:rsidR="00A16AEB" w:rsidRDefault="00A16AEB">
            <w:pPr>
              <w:spacing w:after="0"/>
              <w:jc w:val="left"/>
            </w:pPr>
          </w:p>
        </w:tc>
      </w:tr>
      <w:tr w:rsidR="00A16AEB" w14:paraId="452A4EC7" w14:textId="77777777">
        <w:tc>
          <w:tcPr>
            <w:tcW w:w="1305" w:type="dxa"/>
            <w:tcBorders>
              <w:top w:val="single" w:sz="4" w:space="0" w:color="auto"/>
              <w:left w:val="single" w:sz="4" w:space="0" w:color="auto"/>
              <w:bottom w:val="single" w:sz="4" w:space="0" w:color="auto"/>
              <w:right w:val="single" w:sz="4" w:space="0" w:color="auto"/>
            </w:tcBorders>
          </w:tcPr>
          <w:p w14:paraId="47DB61A4" w14:textId="77777777" w:rsidR="00A16AEB" w:rsidRDefault="00DE0016">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Borders>
              <w:top w:val="single" w:sz="4" w:space="0" w:color="auto"/>
              <w:left w:val="single" w:sz="4" w:space="0" w:color="auto"/>
              <w:bottom w:val="single" w:sz="4" w:space="0" w:color="auto"/>
              <w:right w:val="single" w:sz="4" w:space="0" w:color="auto"/>
            </w:tcBorders>
          </w:tcPr>
          <w:p w14:paraId="463D9FDA" w14:textId="77777777" w:rsidR="00A16AEB" w:rsidRDefault="00DE0016">
            <w:pPr>
              <w:spacing w:after="0"/>
              <w:jc w:val="left"/>
              <w:rPr>
                <w:rFonts w:eastAsiaTheme="minorEastAsia"/>
              </w:rPr>
            </w:pPr>
            <w:r>
              <w:rPr>
                <w:rFonts w:eastAsiaTheme="minorEastAsia" w:hint="eastAsia"/>
              </w:rPr>
              <w:t xml:space="preserve">In our understanding, we initially follow the principle of UE power saving to define the relative power with unit of slot. </w:t>
            </w:r>
            <w:r>
              <w:rPr>
                <w:rFonts w:eastAsiaTheme="minorEastAsia"/>
              </w:rPr>
              <w:t>Also, we follow the principle of UE power saving to define the additional transition energy with unit of millisecond. It seems we can use the different unit in UE power saving. I think we can still use these two different units in NES too. The equation of total energy consumption may not be necessary. In UE power saving, we don’t have such equation, but we can evaluate the power saving gain without any ambiguity.</w:t>
            </w:r>
          </w:p>
        </w:tc>
      </w:tr>
      <w:tr w:rsidR="00A651B8" w14:paraId="0194C7F5" w14:textId="77777777" w:rsidTr="00FD245B">
        <w:tc>
          <w:tcPr>
            <w:tcW w:w="1305" w:type="dxa"/>
            <w:tcBorders>
              <w:top w:val="single" w:sz="4" w:space="0" w:color="auto"/>
              <w:left w:val="single" w:sz="4" w:space="0" w:color="auto"/>
              <w:bottom w:val="single" w:sz="4" w:space="0" w:color="auto"/>
              <w:right w:val="single" w:sz="4" w:space="0" w:color="auto"/>
            </w:tcBorders>
          </w:tcPr>
          <w:p w14:paraId="4D6098BF" w14:textId="77777777" w:rsidR="00A651B8" w:rsidRDefault="00A651B8" w:rsidP="00FD245B">
            <w:pPr>
              <w:spacing w:after="0"/>
              <w:jc w:val="center"/>
              <w:rPr>
                <w:rFonts w:eastAsiaTheme="minorEastAsia"/>
              </w:rPr>
            </w:pPr>
            <w:r w:rsidRPr="552DE64C">
              <w:rPr>
                <w:rFonts w:eastAsiaTheme="minorEastAsia"/>
              </w:rPr>
              <w:t>QCOM7</w:t>
            </w:r>
          </w:p>
        </w:tc>
        <w:tc>
          <w:tcPr>
            <w:tcW w:w="8329" w:type="dxa"/>
            <w:tcBorders>
              <w:top w:val="single" w:sz="4" w:space="0" w:color="auto"/>
              <w:left w:val="single" w:sz="4" w:space="0" w:color="auto"/>
              <w:bottom w:val="single" w:sz="4" w:space="0" w:color="auto"/>
              <w:right w:val="single" w:sz="4" w:space="0" w:color="auto"/>
            </w:tcBorders>
          </w:tcPr>
          <w:p w14:paraId="0DD0C6BC" w14:textId="77777777" w:rsidR="00A651B8" w:rsidRDefault="00A651B8" w:rsidP="00FD245B">
            <w:pPr>
              <w:spacing w:after="0"/>
              <w:jc w:val="left"/>
              <w:rPr>
                <w:rFonts w:eastAsiaTheme="minorEastAsia"/>
              </w:rPr>
            </w:pPr>
            <w:r w:rsidRPr="0085207F">
              <w:rPr>
                <w:rFonts w:eastAsiaTheme="minorEastAsia"/>
                <w:b/>
                <w:bCs/>
              </w:rPr>
              <w:t>On msec-level vs. slot-level power</w:t>
            </w:r>
            <w:r>
              <w:rPr>
                <w:rFonts w:eastAsiaTheme="minorEastAsia"/>
              </w:rPr>
              <w:t>, we think slot-level is more reasonable. We fully agree with comments from ZTE. It seems companies supporting msec-level power provide argument based on the unit of the additional transition energy (i.e., relative power * duration in msec). From our understanding, this unit is to indicate the energy consumed in “duration in msec” which is the transition latency. For example, for deep sleep Cat 1, the additional transition energy is 1000 over 50ms (transition latency). Furthermore, the transition latency is absolute number which was agreed to be identical across different configuration sets which have different numerologies. Hence, scaling the additional transition energy is not needed.</w:t>
            </w:r>
          </w:p>
          <w:p w14:paraId="1D64CAA1" w14:textId="77777777" w:rsidR="00A651B8" w:rsidRDefault="00A651B8" w:rsidP="00FD245B">
            <w:pPr>
              <w:spacing w:after="0"/>
              <w:jc w:val="left"/>
              <w:rPr>
                <w:rFonts w:eastAsiaTheme="minorEastAsia"/>
              </w:rPr>
            </w:pPr>
          </w:p>
          <w:p w14:paraId="3EBE3C09" w14:textId="77777777" w:rsidR="00A651B8" w:rsidRDefault="00A651B8" w:rsidP="00FD245B">
            <w:pPr>
              <w:spacing w:after="0"/>
              <w:jc w:val="left"/>
              <w:rPr>
                <w:rFonts w:eastAsiaTheme="minorEastAsia"/>
              </w:rPr>
            </w:pPr>
            <w:r w:rsidRPr="0085207F">
              <w:rPr>
                <w:rFonts w:eastAsiaTheme="minorEastAsia"/>
                <w:b/>
                <w:bCs/>
              </w:rPr>
              <w:t>On the formula</w:t>
            </w:r>
            <w:r>
              <w:rPr>
                <w:rFonts w:eastAsiaTheme="minorEastAsia"/>
              </w:rPr>
              <w:t>, similar to discussion on computing the power in slot earlier, the current formula does not cover all cases. For example, during a duration Di, scaling of power in different domains may be needed. In general, we don’t need to agree on a formula for overall energy computation.</w:t>
            </w:r>
          </w:p>
          <w:p w14:paraId="2311EBEE" w14:textId="77777777" w:rsidR="00A651B8" w:rsidRPr="00302B8D" w:rsidRDefault="00A651B8" w:rsidP="00FD245B">
            <w:pPr>
              <w:spacing w:after="0"/>
              <w:rPr>
                <w:rFonts w:eastAsiaTheme="minorEastAsia"/>
              </w:rPr>
            </w:pPr>
          </w:p>
        </w:tc>
      </w:tr>
      <w:tr w:rsidR="0095042B" w14:paraId="2452DADF" w14:textId="77777777" w:rsidTr="001C0CFE">
        <w:tc>
          <w:tcPr>
            <w:tcW w:w="1305" w:type="dxa"/>
            <w:tcBorders>
              <w:top w:val="single" w:sz="4" w:space="0" w:color="auto"/>
              <w:left w:val="single" w:sz="4" w:space="0" w:color="auto"/>
              <w:bottom w:val="single" w:sz="4" w:space="0" w:color="auto"/>
              <w:right w:val="single" w:sz="4" w:space="0" w:color="auto"/>
            </w:tcBorders>
          </w:tcPr>
          <w:p w14:paraId="3DF67A28" w14:textId="77777777" w:rsidR="0095042B" w:rsidRDefault="0095042B" w:rsidP="001C0CFE">
            <w:pPr>
              <w:spacing w:after="0"/>
              <w:jc w:val="center"/>
              <w:rPr>
                <w:rFonts w:eastAsiaTheme="minorEastAsia"/>
              </w:rPr>
            </w:pPr>
            <w:r>
              <w:rPr>
                <w:rFonts w:eastAsiaTheme="minorEastAsia"/>
              </w:rPr>
              <w:t>Apple</w:t>
            </w:r>
          </w:p>
        </w:tc>
        <w:tc>
          <w:tcPr>
            <w:tcW w:w="8329" w:type="dxa"/>
            <w:tcBorders>
              <w:top w:val="single" w:sz="4" w:space="0" w:color="auto"/>
              <w:left w:val="single" w:sz="4" w:space="0" w:color="auto"/>
              <w:bottom w:val="single" w:sz="4" w:space="0" w:color="auto"/>
              <w:right w:val="single" w:sz="4" w:space="0" w:color="auto"/>
            </w:tcBorders>
          </w:tcPr>
          <w:p w14:paraId="33B928B9" w14:textId="77777777" w:rsidR="0095042B" w:rsidRDefault="0095042B" w:rsidP="001C0CFE">
            <w:pPr>
              <w:spacing w:after="0"/>
              <w:jc w:val="left"/>
              <w:rPr>
                <w:rFonts w:eastAsiaTheme="minorEastAsia"/>
              </w:rPr>
            </w:pPr>
            <w:r>
              <w:rPr>
                <w:rFonts w:eastAsiaTheme="minorEastAsia"/>
              </w:rPr>
              <w:t>On the proposal to assume the power values are per slot and no adjustment on the additional transition energy for any SCS, we have strong concern. For example, if we just compare 15kHz and 30kHz in FR1, it is reasonable to assume the additional transition energy is the same in terms of absolute number. However, if the reference value of 1 refers to the power consumption in a slot, because the slot duration of 15kHz is double of the slot duration of 30kHz, it means the absolute power of the reference value 1 for 15kHz is roughly 2x that for 30kHz. Then if we keep the transition energy numbers unchanged, it implies that the absolute transition energy for 15kHz is 2x that for 30kHz. This does not sound reasonable to us.</w:t>
            </w:r>
          </w:p>
          <w:p w14:paraId="615C1307" w14:textId="48EFF437" w:rsidR="0095042B" w:rsidRDefault="0095042B" w:rsidP="001C0CFE">
            <w:pPr>
              <w:spacing w:after="0"/>
              <w:jc w:val="left"/>
              <w:rPr>
                <w:rFonts w:eastAsiaTheme="minorEastAsia"/>
              </w:rPr>
            </w:pPr>
            <w:r>
              <w:rPr>
                <w:rFonts w:eastAsiaTheme="minorEastAsia"/>
              </w:rPr>
              <w:t xml:space="preserve">Two approaches have been put on the table: (1) FL’s proposal here; (2) the power values are assumed per slot, and the transition energy is scaled according to SCS. To us, </w:t>
            </w:r>
            <w:r w:rsidRPr="006B5133">
              <w:rPr>
                <w:rFonts w:eastAsiaTheme="minorEastAsia"/>
                <w:color w:val="C00000"/>
              </w:rPr>
              <w:t>there is no difference between the two mathematically</w:t>
            </w:r>
            <w:r>
              <w:rPr>
                <w:rFonts w:eastAsiaTheme="minorEastAsia"/>
              </w:rPr>
              <w:t xml:space="preserve"> at all, so we are fine either way. For FL’s proposal, the only thing that needs to be done is to create a slot-level table by converting the agreed table according to the numerology. It seems that there is difference understanding on how the transition energy was derived, whether it assumed the power numbers are per ms or per 30kHz slot (0.5 ms). This seems to be one of the reasons that created diverging views, which needs to be aligned somehow to resolve the issue here. We had assumed the power numbers </w:t>
            </w:r>
            <w:proofErr w:type="gramStart"/>
            <w:r>
              <w:rPr>
                <w:rFonts w:eastAsiaTheme="minorEastAsia"/>
              </w:rPr>
              <w:t xml:space="preserve">were </w:t>
            </w:r>
            <w:r>
              <w:rPr>
                <w:rFonts w:eastAsiaTheme="minorEastAsia"/>
              </w:rPr>
              <w:t>considered</w:t>
            </w:r>
            <w:r>
              <w:rPr>
                <w:rFonts w:eastAsiaTheme="minorEastAsia"/>
              </w:rPr>
              <w:t xml:space="preserve"> to be</w:t>
            </w:r>
            <w:proofErr w:type="gramEnd"/>
            <w:r>
              <w:rPr>
                <w:rFonts w:eastAsiaTheme="minorEastAsia"/>
              </w:rPr>
              <w:t xml:space="preserve"> per ms when deriving transition energy.</w:t>
            </w:r>
          </w:p>
        </w:tc>
      </w:tr>
      <w:tr w:rsidR="00DE0016" w14:paraId="2C86DE07" w14:textId="77777777">
        <w:tc>
          <w:tcPr>
            <w:tcW w:w="1305" w:type="dxa"/>
            <w:tcBorders>
              <w:top w:val="single" w:sz="4" w:space="0" w:color="auto"/>
              <w:left w:val="single" w:sz="4" w:space="0" w:color="auto"/>
              <w:bottom w:val="single" w:sz="4" w:space="0" w:color="auto"/>
              <w:right w:val="single" w:sz="4" w:space="0" w:color="auto"/>
            </w:tcBorders>
          </w:tcPr>
          <w:p w14:paraId="031D074E" w14:textId="77777777" w:rsidR="00DE0016" w:rsidRDefault="00DE0016">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0BADFB1A" w14:textId="77777777" w:rsidR="00DE0016" w:rsidRDefault="00DE0016">
            <w:pPr>
              <w:spacing w:after="0"/>
              <w:jc w:val="left"/>
              <w:rPr>
                <w:rFonts w:eastAsiaTheme="minorEastAsia"/>
              </w:rPr>
            </w:pPr>
          </w:p>
        </w:tc>
      </w:tr>
    </w:tbl>
    <w:p w14:paraId="4D008B40" w14:textId="77777777" w:rsidR="00A16AEB" w:rsidRDefault="00A16AEB"/>
    <w:p w14:paraId="28EAE33E" w14:textId="77777777" w:rsidR="00A16AEB" w:rsidRDefault="00A16AEB"/>
    <w:p w14:paraId="561C7A2B" w14:textId="77777777" w:rsidR="00A16AEB" w:rsidRDefault="00DE0016">
      <w:pPr>
        <w:pStyle w:val="Heading2"/>
      </w:pPr>
      <w:r>
        <w:t>Scaling details</w:t>
      </w:r>
    </w:p>
    <w:p w14:paraId="1D87A9C0" w14:textId="77777777" w:rsidR="00A16AEB" w:rsidRDefault="00DE0016">
      <w:pPr>
        <w:spacing w:after="0"/>
      </w:pPr>
      <w:r>
        <w:t xml:space="preserve">Two alternatives (Alt 1 or its variation, and Alt 3 or its variation) were extensively discussed in the post meeting email discussion of RAN1#110 in R1-2208312. </w:t>
      </w:r>
    </w:p>
    <w:p w14:paraId="7887F454" w14:textId="77777777" w:rsidR="00A16AEB" w:rsidRDefault="00DE0016">
      <w:pPr>
        <w:rPr>
          <w:rFonts w:ascii="Arial" w:hAnsi="Arial" w:cs="Arial"/>
          <w:i/>
          <w:sz w:val="18"/>
          <w:szCs w:val="18"/>
          <w:u w:val="single"/>
        </w:rPr>
      </w:pPr>
      <w:r>
        <w:rPr>
          <w:rFonts w:ascii="Arial" w:hAnsi="Arial" w:cs="Arial"/>
          <w:i/>
          <w:sz w:val="18"/>
          <w:szCs w:val="18"/>
          <w:u w:val="single"/>
        </w:rPr>
        <w:t>Conclusion</w:t>
      </w:r>
    </w:p>
    <w:p w14:paraId="12B52298" w14:textId="77777777" w:rsidR="00A16AEB" w:rsidRDefault="00DE0016">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49FCE03C" w14:textId="77777777" w:rsidR="00A16AEB" w:rsidRDefault="00A16AEB">
      <w:pPr>
        <w:spacing w:after="0"/>
      </w:pPr>
    </w:p>
    <w:p w14:paraId="05332E6C" w14:textId="77777777" w:rsidR="00A16AEB" w:rsidRDefault="00DE0016">
      <w:pPr>
        <w:spacing w:after="0"/>
      </w:pPr>
      <w:r>
        <w:t>According the contributions submitted in this meeting:</w:t>
      </w:r>
    </w:p>
    <w:p w14:paraId="1788A9CC" w14:textId="77777777" w:rsidR="00A16AEB" w:rsidRDefault="00DE0016">
      <w:pPr>
        <w:spacing w:after="0"/>
      </w:pPr>
      <w:r>
        <w:t xml:space="preserve"> </w:t>
      </w:r>
    </w:p>
    <w:p w14:paraId="70E6B24D" w14:textId="77777777" w:rsidR="00A16AEB" w:rsidRDefault="00DE0016">
      <w:pPr>
        <w:spacing w:after="0"/>
        <w:rPr>
          <w:b/>
        </w:rPr>
      </w:pPr>
      <w:r>
        <w:rPr>
          <w:b/>
        </w:rPr>
        <w:t xml:space="preserve">Based on (revised) Alt 1, </w:t>
      </w:r>
    </w:p>
    <w:p w14:paraId="5D5320D8" w14:textId="77777777" w:rsidR="00A16AEB" w:rsidRDefault="00DE0016">
      <w:pPr>
        <w:pStyle w:val="ListParagraph"/>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591FD576" w14:textId="77777777" w:rsidR="00A16AEB" w:rsidRDefault="00DE0016">
      <w:pPr>
        <w:pStyle w:val="ListParagraph"/>
        <w:numPr>
          <w:ilvl w:val="0"/>
          <w:numId w:val="9"/>
        </w:numPr>
      </w:pPr>
      <w:r>
        <w:t xml:space="preserve">Nokia/NSB considers the power of static part shall not equal to the power of BS in Micro sleep mode as Tx may still be scalable in BS micro sleep, and there is a BW factor applied to the dynamic part of active DL power (which </w:t>
      </w:r>
      <w:r>
        <w:lastRenderedPageBreak/>
        <w:t>can be assumed to be 1 for evaluations). Also, the dynamic Tx antenna element adaptations may require a further delay/interruption which may needs to be considered when performing scaling or calculating the energy consumption.</w:t>
      </w:r>
    </w:p>
    <w:p w14:paraId="354CE549" w14:textId="77777777" w:rsidR="00A16AEB" w:rsidRDefault="00DE0016">
      <w:pPr>
        <w:pStyle w:val="ListParagraph"/>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6204FE0E" w14:textId="77777777" w:rsidR="00A16AEB" w:rsidRDefault="00DE0016">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7493456F" w14:textId="77777777" w:rsidR="00A16AEB" w:rsidRDefault="00DE0016">
      <w:pPr>
        <w:pStyle w:val="ListParagraph"/>
        <w:numPr>
          <w:ilvl w:val="0"/>
          <w:numId w:val="9"/>
        </w:numPr>
      </w:pPr>
      <w:r>
        <w:t>China Telecom considers both Alt 1 and Alt 3 has similar structure and need to consider some constraints similar to vivo.</w:t>
      </w:r>
    </w:p>
    <w:p w14:paraId="50DBB82C" w14:textId="77777777" w:rsidR="00A16AEB" w:rsidRDefault="00DE0016">
      <w:pPr>
        <w:pStyle w:val="ListParagraph"/>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18354BC6" w14:textId="77777777" w:rsidR="00A16AEB" w:rsidRDefault="00DE0016">
      <w:pPr>
        <w:pStyle w:val="ListParagraph"/>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4FA8B1F6" w14:textId="77777777" w:rsidR="00A16AEB" w:rsidRDefault="00DE0016">
      <w:pPr>
        <w:pStyle w:val="ListParagraph"/>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15C00BB4" w14:textId="77777777" w:rsidR="00A16AEB" w:rsidRDefault="00DE0016">
      <w:pPr>
        <w:pStyle w:val="ListParagraph"/>
        <w:numPr>
          <w:ilvl w:val="0"/>
          <w:numId w:val="9"/>
        </w:numPr>
      </w:pPr>
      <w:r>
        <w:t>ZTE consider Pstatic can be the power of BS in micro sleep, and that the same scaling factors applies between Cat 1 and Cat 2.</w:t>
      </w:r>
    </w:p>
    <w:p w14:paraId="038DA9FF" w14:textId="77777777" w:rsidR="00A16AEB" w:rsidRDefault="00DE0016">
      <w:pPr>
        <w:pStyle w:val="ListParagraph"/>
        <w:numPr>
          <w:ilvl w:val="0"/>
          <w:numId w:val="9"/>
        </w:numPr>
      </w:pPr>
      <w:r>
        <w:t>CMCC consider Pstatic can be the power of BS in micro sleep.</w:t>
      </w:r>
    </w:p>
    <w:p w14:paraId="6CBF588D" w14:textId="77777777" w:rsidR="00A16AEB" w:rsidRDefault="00DE0016">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03B50CEA" w14:textId="77777777" w:rsidR="00A16AEB" w:rsidRDefault="00DE0016">
      <w:pPr>
        <w:pStyle w:val="ListParagraph"/>
        <w:numPr>
          <w:ilvl w:val="0"/>
          <w:numId w:val="9"/>
        </w:numPr>
      </w:pPr>
      <w:r>
        <w:t>Samsung consider Pstatic can be the power of BS in micro sleep, PA efficiency of 0.34 as a reasonable/practical value, and provides candidate values for scaling factors of each domain.</w:t>
      </w:r>
    </w:p>
    <w:p w14:paraId="53BD31DE" w14:textId="77777777" w:rsidR="00A16AEB" w:rsidRDefault="00DE0016">
      <w:pPr>
        <w:pStyle w:val="ListParagraph"/>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1C2EE8B8" w14:textId="77777777" w:rsidR="00A16AEB" w:rsidRDefault="00A16AEB">
      <w:pPr>
        <w:spacing w:after="0"/>
      </w:pPr>
    </w:p>
    <w:p w14:paraId="4EA290DE" w14:textId="77777777" w:rsidR="00A16AEB" w:rsidRDefault="00DE0016">
      <w:pPr>
        <w:spacing w:after="0"/>
        <w:rPr>
          <w:b/>
        </w:rPr>
      </w:pPr>
      <w:r>
        <w:rPr>
          <w:b/>
        </w:rPr>
        <w:t>Based on (revised) Alt 3,</w:t>
      </w:r>
    </w:p>
    <w:p w14:paraId="4D9C6D10" w14:textId="77777777" w:rsidR="00A16AEB" w:rsidRDefault="00DE0016">
      <w:pPr>
        <w:pStyle w:val="ListParagraph"/>
        <w:numPr>
          <w:ilvl w:val="0"/>
          <w:numId w:val="9"/>
        </w:numPr>
      </w:pPr>
      <w:r>
        <w:t>Vivo, NTT DOCOMO consider it can be optionally reported.</w:t>
      </w:r>
    </w:p>
    <w:p w14:paraId="0510E58B" w14:textId="77777777" w:rsidR="00A16AEB" w:rsidRDefault="00DE0016">
      <w:pPr>
        <w:pStyle w:val="ListParagraph"/>
        <w:numPr>
          <w:ilvl w:val="0"/>
          <w:numId w:val="9"/>
        </w:numPr>
      </w:pPr>
      <w:r>
        <w:t>China Telecom consider that there is conflicts in the current Alt 3 formula and modification is needed to satisfy the constraint P3&lt;0.03*P4.</w:t>
      </w:r>
    </w:p>
    <w:p w14:paraId="7442BA18" w14:textId="77777777" w:rsidR="00A16AEB" w:rsidRDefault="00DE0016">
      <w:pPr>
        <w:pStyle w:val="ListParagraph"/>
        <w:numPr>
          <w:ilvl w:val="0"/>
          <w:numId w:val="9"/>
        </w:numPr>
      </w:pPr>
      <w:r>
        <w:t>OPPO supports this approach and consider the power of static part equals P3.</w:t>
      </w:r>
    </w:p>
    <w:p w14:paraId="3EEA1830" w14:textId="77777777" w:rsidR="00A16AEB" w:rsidRDefault="00DE0016">
      <w:pPr>
        <w:pStyle w:val="ListParagraph"/>
        <w:numPr>
          <w:ilvl w:val="0"/>
          <w:numId w:val="9"/>
        </w:numPr>
      </w:pPr>
      <w:r>
        <w:t>LGE and Rakuten consider this approach is easier/simpler and accurate enough from discussion point of view compared to Alt 1.</w:t>
      </w:r>
    </w:p>
    <w:p w14:paraId="35AED1D0" w14:textId="77777777" w:rsidR="00A16AEB" w:rsidRDefault="00DE0016">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0EB3F361" w14:textId="77777777" w:rsidR="00A16AEB" w:rsidRDefault="00A16AEB"/>
    <w:p w14:paraId="288C8969" w14:textId="77777777" w:rsidR="00A16AEB" w:rsidRDefault="00DE0016">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32804B53" w14:textId="77777777" w:rsidR="00A16AEB" w:rsidRDefault="00DE0016">
      <w:pPr>
        <w:pStyle w:val="ListParagraph"/>
        <w:numPr>
          <w:ilvl w:val="0"/>
          <w:numId w:val="9"/>
        </w:numPr>
      </w:pPr>
      <w:r>
        <w:t>Supported by CATT(1</w:t>
      </w:r>
      <w:r>
        <w:rPr>
          <w:vertAlign w:val="superscript"/>
        </w:rPr>
        <w:t>st</w:t>
      </w:r>
      <w:r>
        <w:t>), Ericsson(1</w:t>
      </w:r>
      <w:r>
        <w:rPr>
          <w:vertAlign w:val="superscript"/>
        </w:rPr>
        <w:t>st</w:t>
      </w:r>
      <w:r>
        <w:t>), Qualcomm (for UL)</w:t>
      </w:r>
    </w:p>
    <w:p w14:paraId="7ED6823F" w14:textId="77777777" w:rsidR="00A16AEB" w:rsidRDefault="00A16AEB">
      <w:pPr>
        <w:spacing w:after="0"/>
      </w:pPr>
    </w:p>
    <w:p w14:paraId="064F9597" w14:textId="77777777" w:rsidR="00A16AEB" w:rsidRDefault="00DE0016">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A16AEB" w14:paraId="18CCA0DC" w14:textId="77777777">
        <w:tc>
          <w:tcPr>
            <w:tcW w:w="1661" w:type="dxa"/>
            <w:shd w:val="clear" w:color="auto" w:fill="D9D9D9" w:themeFill="background1" w:themeFillShade="D9"/>
          </w:tcPr>
          <w:p w14:paraId="362A6825" w14:textId="77777777" w:rsidR="00A16AEB" w:rsidRDefault="00DE0016">
            <w:pPr>
              <w:jc w:val="center"/>
              <w:rPr>
                <w:b/>
              </w:rPr>
            </w:pPr>
            <w:r>
              <w:rPr>
                <w:b/>
              </w:rPr>
              <w:t>Company</w:t>
            </w:r>
          </w:p>
        </w:tc>
        <w:tc>
          <w:tcPr>
            <w:tcW w:w="7970" w:type="dxa"/>
            <w:shd w:val="clear" w:color="auto" w:fill="D9D9D9" w:themeFill="background1" w:themeFillShade="D9"/>
          </w:tcPr>
          <w:p w14:paraId="13EA2651" w14:textId="77777777" w:rsidR="00A16AEB" w:rsidRDefault="00DE0016">
            <w:pPr>
              <w:jc w:val="center"/>
              <w:rPr>
                <w:b/>
              </w:rPr>
            </w:pPr>
            <w:r>
              <w:rPr>
                <w:b/>
              </w:rPr>
              <w:t>Proposals</w:t>
            </w:r>
          </w:p>
        </w:tc>
      </w:tr>
      <w:tr w:rsidR="00A16AEB" w14:paraId="6A91DC19" w14:textId="77777777">
        <w:trPr>
          <w:trHeight w:val="2330"/>
        </w:trPr>
        <w:tc>
          <w:tcPr>
            <w:tcW w:w="1661" w:type="dxa"/>
          </w:tcPr>
          <w:p w14:paraId="7D43CA92" w14:textId="77777777" w:rsidR="00A16AEB" w:rsidRDefault="00DE0016">
            <w:r>
              <w:lastRenderedPageBreak/>
              <w:t>Huawei/HiSilicon</w:t>
            </w:r>
          </w:p>
        </w:tc>
        <w:tc>
          <w:tcPr>
            <w:tcW w:w="7970" w:type="dxa"/>
          </w:tcPr>
          <w:p w14:paraId="2CBF3B27" w14:textId="77777777" w:rsidR="00A16AEB" w:rsidRDefault="00DE0016">
            <w:pPr>
              <w:rPr>
                <w:bCs/>
                <w:i/>
                <w:lang w:val="en-GB"/>
              </w:rPr>
            </w:pPr>
            <w:r>
              <w:rPr>
                <w:i/>
                <w:u w:val="single"/>
              </w:rPr>
              <w:t>Proposal 5:</w:t>
            </w:r>
            <w:r>
              <w:rPr>
                <w:i/>
              </w:rPr>
              <w:t xml:space="preserve"> </w:t>
            </w:r>
            <w:bookmarkStart w:id="6"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
          </w:p>
          <w:p w14:paraId="3F4D013D" w14:textId="77777777" w:rsidR="00A16AEB" w:rsidRDefault="00DE0016">
            <w:pPr>
              <w:rPr>
                <w:bCs/>
                <w:i/>
                <w:lang w:val="en-GB"/>
              </w:rPr>
            </w:pPr>
            <w:bookmarkStart w:id="7" w:name="OLE_LINK17"/>
            <w:bookmarkStart w:id="8"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7"/>
          <w:bookmarkEnd w:id="8"/>
          <w:p w14:paraId="0835523C" w14:textId="77777777" w:rsidR="00A16AEB" w:rsidRDefault="00DE0016">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0A08FCF" w14:textId="77777777" w:rsidR="00A16AEB" w:rsidRDefault="00DE0016">
            <w:pPr>
              <w:pStyle w:val="ListParagraph"/>
              <w:numPr>
                <w:ilvl w:val="0"/>
                <w:numId w:val="13"/>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2AB99AAB" w14:textId="77777777" w:rsidR="00A16AEB" w:rsidRDefault="00DE0016">
            <w:pPr>
              <w:pStyle w:val="ListParagraph"/>
              <w:numPr>
                <w:ilvl w:val="0"/>
                <w:numId w:val="13"/>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2D6F5AE1" w14:textId="77777777" w:rsidR="00A16AEB" w:rsidRDefault="00DE0016">
            <w:pPr>
              <w:pStyle w:val="ListParagraph"/>
              <w:numPr>
                <w:ilvl w:val="0"/>
                <w:numId w:val="13"/>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23FE3707" w14:textId="77777777" w:rsidR="00A16AEB" w:rsidRDefault="00A16AEB"/>
        </w:tc>
      </w:tr>
      <w:tr w:rsidR="00A16AEB" w14:paraId="7A640168" w14:textId="77777777">
        <w:tc>
          <w:tcPr>
            <w:tcW w:w="1661" w:type="dxa"/>
          </w:tcPr>
          <w:p w14:paraId="78B59763" w14:textId="77777777" w:rsidR="00A16AEB" w:rsidRDefault="00DE0016">
            <w:r>
              <w:t>Nokia/NSB</w:t>
            </w:r>
          </w:p>
        </w:tc>
        <w:bookmarkStart w:id="9" w:name="_Ref113952670"/>
        <w:tc>
          <w:tcPr>
            <w:tcW w:w="7970" w:type="dxa"/>
          </w:tcPr>
          <w:p w14:paraId="697DB37D" w14:textId="77777777" w:rsidR="00A16AEB" w:rsidRDefault="00000000">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165BAC70" w14:textId="77777777" w:rsidR="00A16AEB" w:rsidRDefault="00DE0016">
            <w:pPr>
              <w:autoSpaceDE/>
              <w:autoSpaceDN/>
              <w:adjustRightInd/>
              <w:spacing w:after="60" w:line="276" w:lineRule="auto"/>
              <w:contextualSpacing/>
              <w:rPr>
                <w:bCs/>
                <w:sz w:val="22"/>
                <w:szCs w:val="22"/>
              </w:rPr>
            </w:pPr>
            <w:r>
              <w:rPr>
                <w:bCs/>
                <w:sz w:val="22"/>
                <w:szCs w:val="22"/>
              </w:rPr>
              <w:t>and assuming the following parameters:</w:t>
            </w:r>
          </w:p>
          <w:p w14:paraId="55F2F8FD" w14:textId="77777777" w:rsidR="00A16AEB" w:rsidRDefault="00DE0016">
            <w:pPr>
              <w:pStyle w:val="ListParagraph"/>
              <w:numPr>
                <w:ilvl w:val="0"/>
                <w:numId w:val="14"/>
              </w:numPr>
              <w:spacing w:line="240" w:lineRule="auto"/>
              <w:jc w:val="both"/>
              <w:rPr>
                <w:rFonts w:eastAsia="Times New Roman"/>
                <w:bCs/>
                <w:sz w:val="22"/>
                <w:szCs w:val="22"/>
                <w:lang w:val="en-US"/>
              </w:rPr>
            </w:pPr>
            <w:r>
              <w:rPr>
                <w:bCs/>
                <w:sz w:val="22"/>
                <w:szCs w:val="22"/>
                <w:lang w:val="en-US"/>
              </w:rPr>
              <w:t xml:space="preserve">fixed feeder loss=0,8 dB </w:t>
            </w:r>
          </w:p>
          <w:p w14:paraId="6546D381" w14:textId="77777777" w:rsidR="00A16AEB" w:rsidRDefault="00DE0016">
            <w:pPr>
              <w:pStyle w:val="ListParagraph"/>
              <w:numPr>
                <w:ilvl w:val="0"/>
                <w:numId w:val="14"/>
              </w:numPr>
              <w:spacing w:line="240" w:lineRule="auto"/>
              <w:jc w:val="both"/>
              <w:rPr>
                <w:rFonts w:eastAsia="Times New Roman"/>
                <w:bCs/>
                <w:sz w:val="22"/>
                <w:szCs w:val="22"/>
                <w:lang w:val="en-US"/>
              </w:rPr>
            </w:pPr>
            <w:r>
              <w:rPr>
                <w:bCs/>
                <w:sz w:val="22"/>
                <w:szCs w:val="22"/>
                <w:lang w:val="en-US"/>
              </w:rPr>
              <w:t>fixed PA efficiency factor =35%</w:t>
            </w:r>
          </w:p>
          <w:p w14:paraId="692CF4A5" w14:textId="77777777" w:rsidR="00A16AEB" w:rsidRDefault="00A16AEB">
            <w:pPr>
              <w:pStyle w:val="Caption"/>
              <w:rPr>
                <w:b w:val="0"/>
              </w:rPr>
            </w:pPr>
          </w:p>
          <w:p w14:paraId="7CB256A6" w14:textId="77777777" w:rsidR="00A16AEB" w:rsidRDefault="00DE0016">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9"/>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A16AEB" w14:paraId="46ACC0C9" w14:textId="77777777">
              <w:tc>
                <w:tcPr>
                  <w:tcW w:w="3320" w:type="dxa"/>
                  <w:shd w:val="clear" w:color="auto" w:fill="F2F2F2" w:themeFill="background1" w:themeFillShade="F2"/>
                </w:tcPr>
                <w:p w14:paraId="60B3100B"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507B6C02"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29EB65CA"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Set 2 FR1</w:t>
                  </w:r>
                </w:p>
              </w:tc>
            </w:tr>
            <w:tr w:rsidR="00A16AEB" w14:paraId="0166CE18" w14:textId="77777777">
              <w:tc>
                <w:tcPr>
                  <w:tcW w:w="3320" w:type="dxa"/>
                </w:tcPr>
                <w:p w14:paraId="6C6CC705" w14:textId="77777777" w:rsidR="00A16AEB"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241BE927" w14:textId="77777777" w:rsidR="00A16AEB" w:rsidRDefault="00DE0016">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5DCC4B04" w14:textId="77777777" w:rsidR="00A16AEB" w:rsidRDefault="00DE0016">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A16AEB" w14:paraId="2A97F50A" w14:textId="77777777">
              <w:tc>
                <w:tcPr>
                  <w:tcW w:w="3320" w:type="dxa"/>
                </w:tcPr>
                <w:p w14:paraId="5FFD28F0" w14:textId="77777777" w:rsidR="00A16AEB"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0E185E33" w14:textId="77777777" w:rsidR="00A16AEB" w:rsidRDefault="00DE0016">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57E295C1" w14:textId="77777777" w:rsidR="00A16AEB" w:rsidRDefault="00DE0016">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A16AEB" w14:paraId="1AE23146" w14:textId="77777777">
              <w:tc>
                <w:tcPr>
                  <w:tcW w:w="3320" w:type="dxa"/>
                </w:tcPr>
                <w:p w14:paraId="22A05800" w14:textId="77777777" w:rsidR="00A16AEB"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7C5CC9E5" w14:textId="77777777" w:rsidR="00A16AEB" w:rsidRDefault="00DE0016">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EBA447D" w14:textId="77777777" w:rsidR="00A16AEB" w:rsidRDefault="00DE0016">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7289174E" w14:textId="77777777" w:rsidR="00A16AEB" w:rsidRDefault="00A16AEB"/>
          <w:p w14:paraId="104FF31D" w14:textId="77777777" w:rsidR="00A16AEB"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662E690A" w14:textId="77777777" w:rsidR="00A16AEB" w:rsidRDefault="00DE0016">
            <w:pPr>
              <w:pStyle w:val="Caption"/>
              <w:rPr>
                <w:rFonts w:eastAsia="Times New Roman"/>
                <w:b w:val="0"/>
                <w:bCs w:val="0"/>
                <w:sz w:val="22"/>
                <w:szCs w:val="22"/>
              </w:rPr>
            </w:pPr>
            <w:bookmarkStart w:id="10"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10"/>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A16AEB" w14:paraId="76239FA1" w14:textId="77777777">
              <w:tc>
                <w:tcPr>
                  <w:tcW w:w="3320" w:type="dxa"/>
                  <w:shd w:val="clear" w:color="auto" w:fill="F2F2F2" w:themeFill="background1" w:themeFillShade="F2"/>
                </w:tcPr>
                <w:p w14:paraId="1D8085BE"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66978D15"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5F0C4E45"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Set 2 FR1</w:t>
                  </w:r>
                </w:p>
              </w:tc>
            </w:tr>
            <w:tr w:rsidR="00A16AEB" w14:paraId="7AF269DF" w14:textId="77777777">
              <w:tc>
                <w:tcPr>
                  <w:tcW w:w="3320" w:type="dxa"/>
                </w:tcPr>
                <w:p w14:paraId="4FAFD946" w14:textId="77777777" w:rsidR="00A16AEB"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282F40F3" w14:textId="77777777" w:rsidR="00A16AEB" w:rsidRDefault="00DE0016">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7DB810C" w14:textId="77777777" w:rsidR="00A16AEB" w:rsidRDefault="00DE0016">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A16AEB" w14:paraId="1A9E959E" w14:textId="77777777">
              <w:tc>
                <w:tcPr>
                  <w:tcW w:w="3320" w:type="dxa"/>
                </w:tcPr>
                <w:p w14:paraId="40D478E9" w14:textId="77777777" w:rsidR="00A16AEB" w:rsidRDefault="00000000">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322F67E0" w14:textId="77777777" w:rsidR="00A16AEB" w:rsidRDefault="00DE0016">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FB0BF0F" w14:textId="77777777" w:rsidR="00A16AEB" w:rsidRDefault="00DE0016">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50DE88D8" w14:textId="77777777" w:rsidR="00A16AEB" w:rsidRDefault="00A16AEB"/>
          <w:p w14:paraId="04349406" w14:textId="77777777" w:rsidR="00A16AEB" w:rsidRDefault="00DE0016">
            <w:r>
              <w:t>In time domain,</w:t>
            </w:r>
          </w:p>
          <w:p w14:paraId="701F5D94" w14:textId="77777777" w:rsidR="00A16AEB" w:rsidRDefault="00DE0016">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E55E7D4" w14:textId="77777777" w:rsidR="00A16AEB" w:rsidRDefault="00A16AEB"/>
          <w:p w14:paraId="40ABB3F7" w14:textId="77777777" w:rsidR="00A16AEB" w:rsidRDefault="00DE0016">
            <w:r>
              <w:t>For CA,</w:t>
            </w:r>
          </w:p>
          <w:p w14:paraId="1623DFA1" w14:textId="77777777" w:rsidR="00A16AEB" w:rsidRDefault="00000000">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DE0016">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DE0016">
              <w:rPr>
                <w:rFonts w:eastAsia="Times New Roman"/>
                <w:sz w:val="22"/>
                <w:szCs w:val="22"/>
              </w:rPr>
              <w:t xml:space="preserve"> &gt;1</w:t>
            </w:r>
          </w:p>
          <w:p w14:paraId="7946CF3E" w14:textId="77777777" w:rsidR="00A16AEB" w:rsidRDefault="00A16AEB"/>
          <w:p w14:paraId="2C8980B9" w14:textId="77777777" w:rsidR="00A16AEB" w:rsidRDefault="00DE0016">
            <w:r>
              <w:t>For multi-TRP,</w:t>
            </w:r>
          </w:p>
          <w:p w14:paraId="321C1525" w14:textId="77777777" w:rsidR="00A16AEB"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A16AEB" w14:paraId="0808E7DB" w14:textId="77777777">
        <w:tc>
          <w:tcPr>
            <w:tcW w:w="1661" w:type="dxa"/>
          </w:tcPr>
          <w:p w14:paraId="6996F23B" w14:textId="77777777" w:rsidR="00A16AEB" w:rsidRDefault="00DE0016">
            <w:r>
              <w:t>vivo</w:t>
            </w:r>
          </w:p>
        </w:tc>
        <w:tc>
          <w:tcPr>
            <w:tcW w:w="7970" w:type="dxa"/>
          </w:tcPr>
          <w:p w14:paraId="5ED7C096" w14:textId="77777777" w:rsidR="00A16AEB" w:rsidRDefault="00DE0016">
            <w:pPr>
              <w:pStyle w:val="Caption"/>
              <w:jc w:val="both"/>
              <w:rPr>
                <w:b w:val="0"/>
                <w:i/>
              </w:rPr>
            </w:pPr>
            <w:bookmarkStart w:id="11"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11"/>
          </w:p>
          <w:p w14:paraId="16041DB3" w14:textId="77777777" w:rsidR="00A16AEB" w:rsidRDefault="00DE0016">
            <w:pPr>
              <w:pStyle w:val="Caption"/>
              <w:jc w:val="both"/>
              <w:rPr>
                <w:b w:val="0"/>
                <w:i/>
              </w:rPr>
            </w:pPr>
            <w:bookmarkStart w:id="12" w:name="_Ref115443975"/>
            <w:r>
              <w:rPr>
                <w:b w:val="0"/>
                <w:i/>
              </w:rPr>
              <w:lastRenderedPageBreak/>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12"/>
          </w:p>
          <w:p w14:paraId="36F42263" w14:textId="77777777" w:rsidR="00A16AEB" w:rsidRDefault="00DE0016">
            <w:pPr>
              <w:pStyle w:val="Caption"/>
              <w:jc w:val="left"/>
              <w:rPr>
                <w:b w:val="0"/>
                <w:i/>
              </w:rPr>
            </w:pPr>
            <w:bookmarkStart w:id="13"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13"/>
          </w:p>
          <w:p w14:paraId="4ED7F8F2" w14:textId="77777777" w:rsidR="00A16AEB" w:rsidRDefault="00000000">
            <w:pPr>
              <w:pStyle w:val="ListParagraph"/>
              <w:widowControl/>
              <w:numPr>
                <w:ilvl w:val="1"/>
                <w:numId w:val="15"/>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4E76329B" w14:textId="77777777" w:rsidR="00A16AEB" w:rsidRDefault="00000000">
            <w:pPr>
              <w:pStyle w:val="ListParagraph"/>
              <w:widowControl/>
              <w:numPr>
                <w:ilvl w:val="2"/>
                <w:numId w:val="15"/>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DE0016">
              <w:rPr>
                <w:rFonts w:hint="eastAsia"/>
              </w:rPr>
              <w:t xml:space="preserve"> </w:t>
            </w:r>
            <w:r w:rsidR="00DE0016">
              <w:t xml:space="preserve">= power </w:t>
            </w:r>
            <w:r w:rsidR="00DE0016">
              <w:rPr>
                <w:rFonts w:eastAsia="Times New Roman"/>
                <w:i/>
                <w:lang w:eastAsia="en-US"/>
              </w:rPr>
              <w:t>value of Micro sleep power state (i.e. P3)</w:t>
            </w:r>
          </w:p>
          <w:p w14:paraId="27804438" w14:textId="77777777" w:rsidR="00A16AEB" w:rsidRDefault="00000000">
            <w:pPr>
              <w:pStyle w:val="ListParagraph"/>
              <w:widowControl/>
              <w:numPr>
                <w:ilvl w:val="2"/>
                <w:numId w:val="15"/>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DE0016">
              <w:rPr>
                <w:rFonts w:hint="eastAsia"/>
              </w:rPr>
              <w:t>=</w:t>
            </w:r>
            <w:r w:rsidR="00DE0016">
              <w:rPr>
                <w:rFonts w:eastAsia="Times New Roman"/>
                <w:i/>
                <w:lang w:eastAsia="en-US"/>
              </w:rPr>
              <w:t>power value of Active UL power state (i.e. P5) - power value of Micro sleep power state (i.e. P3)</w:t>
            </w:r>
            <w:bookmarkStart w:id="14" w:name="_Ref115443977"/>
          </w:p>
          <w:p w14:paraId="7EC5DEFF" w14:textId="77777777" w:rsidR="00A16AEB" w:rsidRDefault="00DE0016">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14"/>
            <w:r>
              <w:rPr>
                <w:b w:val="0"/>
                <w:i/>
              </w:rPr>
              <w:t xml:space="preserve"> </w:t>
            </w:r>
            <w:r>
              <w:rPr>
                <w:b w:val="0"/>
              </w:rPr>
              <w:t>(1-alpha-beta)*P3 + alpha*P4+beta*P5</w:t>
            </w:r>
          </w:p>
        </w:tc>
      </w:tr>
      <w:tr w:rsidR="00A16AEB" w14:paraId="39B6B587" w14:textId="77777777">
        <w:trPr>
          <w:trHeight w:val="1359"/>
        </w:trPr>
        <w:tc>
          <w:tcPr>
            <w:tcW w:w="1661" w:type="dxa"/>
          </w:tcPr>
          <w:p w14:paraId="58B382EA" w14:textId="77777777" w:rsidR="00A16AEB" w:rsidRDefault="00DE0016">
            <w:r>
              <w:lastRenderedPageBreak/>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A16AEB" w14:paraId="63CF8FA6" w14:textId="77777777">
              <w:tc>
                <w:tcPr>
                  <w:tcW w:w="2322" w:type="dxa"/>
                  <w:vAlign w:val="center"/>
                </w:tcPr>
                <w:p w14:paraId="79B23A59" w14:textId="77777777" w:rsidR="00A16AEB" w:rsidRDefault="00A16AEB">
                  <w:pPr>
                    <w:pStyle w:val="BodyText"/>
                    <w:tabs>
                      <w:tab w:val="left" w:pos="226"/>
                      <w:tab w:val="left" w:pos="284"/>
                      <w:tab w:val="left" w:pos="5103"/>
                    </w:tabs>
                    <w:rPr>
                      <w:bCs/>
                      <w:iCs/>
                      <w:sz w:val="21"/>
                      <w:szCs w:val="21"/>
                    </w:rPr>
                  </w:pPr>
                </w:p>
              </w:tc>
              <w:tc>
                <w:tcPr>
                  <w:tcW w:w="2322" w:type="dxa"/>
                  <w:vAlign w:val="center"/>
                </w:tcPr>
                <w:p w14:paraId="45756563" w14:textId="77777777" w:rsidR="00A16AEB" w:rsidRDefault="00000000">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43BF66F3" w14:textId="77777777" w:rsidR="00A16AEB" w:rsidRDefault="00000000">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20DD45E8" w14:textId="77777777" w:rsidR="00A16AEB" w:rsidRDefault="00DE0016">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A16AEB" w14:paraId="67881412" w14:textId="77777777">
              <w:tc>
                <w:tcPr>
                  <w:tcW w:w="2322" w:type="dxa"/>
                  <w:vAlign w:val="center"/>
                </w:tcPr>
                <w:p w14:paraId="2CC6C040" w14:textId="77777777" w:rsidR="00A16AEB" w:rsidRDefault="00DE0016">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5FCA3522" w14:textId="77777777" w:rsidR="00A16AEB" w:rsidRDefault="00DE0016">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6B654A0B" w14:textId="77777777" w:rsidR="00A16AEB" w:rsidRDefault="00DE0016">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27D66908" w14:textId="77777777" w:rsidR="00A16AEB" w:rsidRDefault="00DE0016">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A16AEB" w14:paraId="0B9CC7E2" w14:textId="77777777">
              <w:tc>
                <w:tcPr>
                  <w:tcW w:w="2322" w:type="dxa"/>
                  <w:vAlign w:val="center"/>
                </w:tcPr>
                <w:p w14:paraId="6A76F145" w14:textId="77777777" w:rsidR="00A16AEB" w:rsidRDefault="00DE0016">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7012D222" w14:textId="77777777" w:rsidR="00A16AEB" w:rsidRDefault="00DE0016">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1D145C0A" w14:textId="77777777" w:rsidR="00A16AEB" w:rsidRDefault="00DE0016">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311B9E83" w14:textId="77777777" w:rsidR="00A16AEB" w:rsidRDefault="00DE0016">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18ACD6BC" w14:textId="77777777" w:rsidR="00A16AEB" w:rsidRDefault="00A16AEB">
            <w:pPr>
              <w:pStyle w:val="Caption"/>
              <w:jc w:val="both"/>
              <w:rPr>
                <w:b w:val="0"/>
                <w:i/>
              </w:rPr>
            </w:pPr>
          </w:p>
        </w:tc>
      </w:tr>
      <w:tr w:rsidR="00A16AEB" w14:paraId="09B250BF" w14:textId="77777777">
        <w:trPr>
          <w:trHeight w:val="635"/>
        </w:trPr>
        <w:tc>
          <w:tcPr>
            <w:tcW w:w="1661" w:type="dxa"/>
          </w:tcPr>
          <w:p w14:paraId="315EBD9B" w14:textId="77777777" w:rsidR="00A16AEB" w:rsidRDefault="00DE0016">
            <w:r>
              <w:t>OPPO</w:t>
            </w:r>
          </w:p>
        </w:tc>
        <w:tc>
          <w:tcPr>
            <w:tcW w:w="7970" w:type="dxa"/>
          </w:tcPr>
          <w:p w14:paraId="1A9CBAAD" w14:textId="77777777" w:rsidR="00A16AEB" w:rsidRDefault="00DE0016">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A16AEB" w14:paraId="00181D91" w14:textId="77777777">
        <w:trPr>
          <w:trHeight w:val="1359"/>
        </w:trPr>
        <w:tc>
          <w:tcPr>
            <w:tcW w:w="1661" w:type="dxa"/>
          </w:tcPr>
          <w:p w14:paraId="18D07752" w14:textId="77777777" w:rsidR="00A16AEB" w:rsidRDefault="00DE0016">
            <w:r>
              <w:t>CATT</w:t>
            </w:r>
          </w:p>
        </w:tc>
        <w:tc>
          <w:tcPr>
            <w:tcW w:w="7970" w:type="dxa"/>
          </w:tcPr>
          <w:p w14:paraId="107E46A7" w14:textId="77777777" w:rsidR="00A16AEB" w:rsidRDefault="00000000">
            <w:pPr>
              <w:pStyle w:val="ListParagraph"/>
              <w:numPr>
                <w:ilvl w:val="1"/>
                <w:numId w:val="15"/>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5769418B" w14:textId="77777777" w:rsidR="00A16AEB" w:rsidRDefault="00000000">
            <w:pPr>
              <w:pStyle w:val="ListParagraph"/>
              <w:numPr>
                <w:ilvl w:val="2"/>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E0016">
              <w:rPr>
                <w:lang w:eastAsia="zh-CN"/>
              </w:rPr>
              <w:t>:</w:t>
            </w:r>
            <w:r w:rsidR="00DE0016">
              <w:rPr>
                <w:rFonts w:eastAsia="Malgun Gothic"/>
                <w:lang w:eastAsia="ko-KR"/>
              </w:rPr>
              <w:t xml:space="preserve"> a static part of which the power is not scaled based on reference configurations. Value is to be determined based on</w:t>
            </w:r>
          </w:p>
          <w:p w14:paraId="7C045945" w14:textId="77777777" w:rsidR="00A16AEB" w:rsidRDefault="00DE0016">
            <w:pPr>
              <w:pStyle w:val="ListParagraph"/>
              <w:numPr>
                <w:ilvl w:val="3"/>
                <w:numId w:val="15"/>
              </w:numPr>
              <w:spacing w:after="120"/>
              <w:rPr>
                <w:rFonts w:eastAsia="Malgun Gothic"/>
                <w:lang w:eastAsia="ko-KR"/>
              </w:rPr>
            </w:pPr>
            <w:r>
              <w:t>Category 1:</w:t>
            </w:r>
            <w:r>
              <w:rPr>
                <w:rFonts w:eastAsia="Malgun Gothic"/>
                <w:lang w:eastAsia="ko-KR"/>
              </w:rPr>
              <w:t xml:space="preserve"> [140]</w:t>
            </w:r>
          </w:p>
          <w:p w14:paraId="4DE19BDC" w14:textId="77777777" w:rsidR="00A16AEB" w:rsidRDefault="00DE0016">
            <w:pPr>
              <w:pStyle w:val="ListParagraph"/>
              <w:numPr>
                <w:ilvl w:val="3"/>
                <w:numId w:val="15"/>
              </w:numPr>
              <w:spacing w:after="120"/>
              <w:rPr>
                <w:rFonts w:eastAsia="Malgun Gothic"/>
                <w:lang w:eastAsia="ko-KR"/>
              </w:rPr>
            </w:pPr>
            <w:r>
              <w:t>Category 2:</w:t>
            </w:r>
            <w:r>
              <w:rPr>
                <w:rFonts w:eastAsia="Malgun Gothic"/>
                <w:lang w:eastAsia="ko-KR"/>
              </w:rPr>
              <w:t xml:space="preserve"> [16]</w:t>
            </w:r>
          </w:p>
          <w:p w14:paraId="6325210F" w14:textId="77777777" w:rsidR="00A16AEB" w:rsidRDefault="00000000">
            <w:pPr>
              <w:pStyle w:val="ListParagraph"/>
              <w:numPr>
                <w:ilvl w:val="2"/>
                <w:numId w:val="15"/>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DE0016">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DE0016">
              <w:rPr>
                <w:rFonts w:eastAsia="Malgun Gothic"/>
                <w:lang w:eastAsia="ko-KR"/>
              </w:rPr>
              <w:t>, where</w:t>
            </w:r>
          </w:p>
          <w:p w14:paraId="227229FF" w14:textId="77777777" w:rsidR="00A16AEB" w:rsidRDefault="00000000">
            <w:pPr>
              <w:pStyle w:val="ListParagraph"/>
              <w:numPr>
                <w:ilvl w:val="4"/>
                <w:numId w:val="15"/>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E0016">
              <w:rPr>
                <w:iCs/>
                <w:lang w:eastAsia="zh-CN"/>
              </w:rPr>
              <w:t xml:space="preserve"> </w:t>
            </w:r>
            <w:r w:rsidR="00DE0016">
              <w:rPr>
                <w:rFonts w:eastAsia="Malgun Gothic"/>
                <w:lang w:eastAsia="ko-KR"/>
              </w:rPr>
              <w:t xml:space="preserve">is </w:t>
            </w:r>
          </w:p>
          <w:p w14:paraId="10C1E48C" w14:textId="77777777" w:rsidR="00A16AEB" w:rsidRDefault="00DE0016">
            <w:pPr>
              <w:pStyle w:val="ListParagraph"/>
              <w:numPr>
                <w:ilvl w:val="5"/>
                <w:numId w:val="15"/>
              </w:numPr>
              <w:spacing w:after="120"/>
            </w:pPr>
            <w:r>
              <w:rPr>
                <w:rFonts w:eastAsia="Malgun Gothic"/>
                <w:lang w:eastAsia="ko-KR"/>
              </w:rPr>
              <w:t xml:space="preserve">Category 1: [110] </w:t>
            </w:r>
          </w:p>
          <w:p w14:paraId="79697837" w14:textId="77777777" w:rsidR="00A16AEB" w:rsidRDefault="00DE0016">
            <w:pPr>
              <w:pStyle w:val="ListParagraph"/>
              <w:numPr>
                <w:ilvl w:val="5"/>
                <w:numId w:val="15"/>
              </w:numPr>
              <w:spacing w:after="120"/>
            </w:pPr>
            <w:r>
              <w:rPr>
                <w:rFonts w:eastAsia="Malgun Gothic"/>
                <w:lang w:eastAsia="ko-KR"/>
              </w:rPr>
              <w:t xml:space="preserve">Category 2: [12] </w:t>
            </w:r>
          </w:p>
          <w:p w14:paraId="5E35E05F" w14:textId="77777777" w:rsidR="00A16AEB" w:rsidRDefault="00000000">
            <w:pPr>
              <w:pStyle w:val="ListParagraph"/>
              <w:numPr>
                <w:ilvl w:val="4"/>
                <w:numId w:val="15"/>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E0016">
              <w:rPr>
                <w:iCs/>
                <w:lang w:eastAsia="zh-CN"/>
              </w:rPr>
              <w:t xml:space="preserve"> </w:t>
            </w:r>
            <w:r w:rsidR="00DE0016">
              <w:rPr>
                <w:rFonts w:eastAsia="Malgun Gothic"/>
                <w:lang w:eastAsia="ko-KR"/>
              </w:rPr>
              <w:t xml:space="preserve">is </w:t>
            </w:r>
          </w:p>
          <w:p w14:paraId="53ED893B" w14:textId="77777777" w:rsidR="00A16AEB" w:rsidRDefault="00DE0016">
            <w:pPr>
              <w:pStyle w:val="ListParagraph"/>
              <w:numPr>
                <w:ilvl w:val="5"/>
                <w:numId w:val="15"/>
              </w:numPr>
              <w:spacing w:after="120"/>
            </w:pPr>
            <w:r>
              <w:rPr>
                <w:rFonts w:eastAsia="Malgun Gothic"/>
                <w:lang w:eastAsia="ko-KR"/>
              </w:rPr>
              <w:t xml:space="preserve">Category 1: [30] </w:t>
            </w:r>
          </w:p>
          <w:p w14:paraId="5AB68BC7" w14:textId="77777777" w:rsidR="00A16AEB" w:rsidRDefault="00DE0016">
            <w:pPr>
              <w:pStyle w:val="ListParagraph"/>
              <w:numPr>
                <w:ilvl w:val="5"/>
                <w:numId w:val="15"/>
              </w:numPr>
              <w:spacing w:after="120"/>
            </w:pPr>
            <w:r>
              <w:rPr>
                <w:rFonts w:eastAsia="Malgun Gothic"/>
                <w:lang w:eastAsia="ko-KR"/>
              </w:rPr>
              <w:t xml:space="preserve">Category 2: [4] </w:t>
            </w:r>
          </w:p>
          <w:p w14:paraId="281D27FD" w14:textId="77777777" w:rsidR="00A16AEB" w:rsidRDefault="00DE0016">
            <w:pPr>
              <w:pStyle w:val="ListParagraph"/>
              <w:numPr>
                <w:ilvl w:val="4"/>
                <w:numId w:val="15"/>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0193CE76" w14:textId="77777777" w:rsidR="00A16AEB" w:rsidRDefault="00DE0016">
            <w:pPr>
              <w:pStyle w:val="ListParagraph"/>
              <w:numPr>
                <w:ilvl w:val="5"/>
                <w:numId w:val="15"/>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1E64252A" w14:textId="77777777" w:rsidR="00A16AEB" w:rsidRDefault="00DE0016">
            <w:pPr>
              <w:pStyle w:val="ListParagraph"/>
              <w:numPr>
                <w:ilvl w:val="6"/>
                <w:numId w:val="15"/>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02F27AC1" w14:textId="77777777" w:rsidR="00A16AEB" w:rsidRDefault="00DE0016">
            <w:pPr>
              <w:pStyle w:val="ListParagraph"/>
              <w:numPr>
                <w:ilvl w:val="5"/>
                <w:numId w:val="15"/>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2B5BE976" w14:textId="77777777" w:rsidR="00A16AEB" w:rsidRDefault="00000000">
            <w:pPr>
              <w:pStyle w:val="ListParagraph"/>
              <w:numPr>
                <w:ilvl w:val="4"/>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E0016">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E0016">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E0016">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A16AEB" w14:paraId="2408A413" w14:textId="77777777">
        <w:trPr>
          <w:trHeight w:val="1359"/>
        </w:trPr>
        <w:tc>
          <w:tcPr>
            <w:tcW w:w="1661" w:type="dxa"/>
          </w:tcPr>
          <w:p w14:paraId="3832ED4D" w14:textId="77777777" w:rsidR="00A16AEB" w:rsidRDefault="00DE0016">
            <w:r>
              <w:t>Intel</w:t>
            </w:r>
          </w:p>
        </w:tc>
        <w:tc>
          <w:tcPr>
            <w:tcW w:w="7970" w:type="dxa"/>
          </w:tcPr>
          <w:p w14:paraId="14C665DA" w14:textId="77777777" w:rsidR="00A16AEB" w:rsidRDefault="00DE0016">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1A3E0E8D" w14:textId="77777777" w:rsidR="00A16AEB" w:rsidRDefault="00DE0016">
            <w:r>
              <w:t xml:space="preserve">where, </w:t>
            </w:r>
          </w:p>
          <w:p w14:paraId="59C0ED18" w14:textId="77777777" w:rsidR="00A16AEB" w:rsidRDefault="00000000">
            <w:pPr>
              <w:pStyle w:val="ListParagraph"/>
              <w:numPr>
                <w:ilvl w:val="0"/>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E0016">
              <w:rPr>
                <w:lang w:eastAsia="zh-CN"/>
              </w:rPr>
              <w:t xml:space="preserve">  = P3, a static part for which the power does not scale based on the reference configurations. P3 refers to Micro-sleep state power value.</w:t>
            </w:r>
          </w:p>
          <w:p w14:paraId="5954A28F" w14:textId="77777777" w:rsidR="00A16AEB" w:rsidRDefault="00000000">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E0016">
              <w:rPr>
                <w:lang w:eastAsia="zh-CN"/>
              </w:rPr>
              <w:t xml:space="preserve"> </w:t>
            </w:r>
            <w:r w:rsidR="00DE0016">
              <w:rPr>
                <w:bCs/>
                <w:lang w:eastAsia="zh-CN"/>
              </w:rPr>
              <w:t>should be 55 and 5.5 for Category 1 and Category 2 models, respectively.</w:t>
            </w:r>
          </w:p>
          <w:p w14:paraId="1EED36EC" w14:textId="77777777" w:rsidR="00A16AEB" w:rsidRDefault="00A16AEB">
            <w:pPr>
              <w:pStyle w:val="ListParagraph"/>
              <w:ind w:left="1440"/>
              <w:jc w:val="both"/>
              <w:rPr>
                <w:lang w:eastAsia="zh-CN"/>
              </w:rPr>
            </w:pPr>
          </w:p>
          <w:p w14:paraId="0D60AF97" w14:textId="77777777" w:rsidR="00A16AEB" w:rsidRDefault="00000000">
            <w:pPr>
              <w:pStyle w:val="ListParagraph"/>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DE0016">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DE0016">
              <w:t xml:space="preserve"> represents the </w:t>
            </w:r>
            <w:r w:rsidR="00DE0016">
              <w:rPr>
                <w:rFonts w:hint="eastAsia"/>
                <w:lang w:eastAsia="zh-CN"/>
              </w:rPr>
              <w:t>ratio</w:t>
            </w:r>
            <w:r w:rsidR="00DE0016">
              <w:rPr>
                <w:lang w:eastAsia="zh-CN"/>
              </w:rPr>
              <w:t>s</w:t>
            </w:r>
            <w:r w:rsidR="00DE0016">
              <w:rPr>
                <w:rFonts w:hint="eastAsia"/>
                <w:lang w:eastAsia="zh-CN"/>
              </w:rPr>
              <w:t xml:space="preserve"> of</w:t>
            </w:r>
            <w:r w:rsidR="00DE0016">
              <w:t xml:space="preserve"> the number of active DL and UL symbols within a slot </w:t>
            </w:r>
            <w:r w:rsidR="00DE0016">
              <w:rPr>
                <w:rFonts w:hint="eastAsia"/>
                <w:lang w:eastAsia="zh-CN"/>
              </w:rPr>
              <w:t>to the number of symbols within a slot</w:t>
            </w:r>
            <w:r w:rsidR="00DE0016">
              <w:rPr>
                <w:lang w:eastAsia="zh-CN"/>
              </w:rPr>
              <w:t>, respectively.</w:t>
            </w:r>
          </w:p>
          <w:p w14:paraId="513CDBA4" w14:textId="77777777" w:rsidR="00A16AEB" w:rsidRDefault="00000000">
            <w:pPr>
              <w:pStyle w:val="ListParagraph"/>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26C30DBA" w14:textId="77777777" w:rsidR="00A16AEB" w:rsidRDefault="00000000">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E0016">
              <w:rPr>
                <w:rFonts w:hint="eastAsia"/>
                <w:lang w:eastAsia="zh-CN"/>
              </w:rPr>
              <w:t>,</w:t>
            </w:r>
            <w:r w:rsidR="00DE0016">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E0016">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E0016">
              <w:rPr>
                <w:rFonts w:hint="eastAsia"/>
                <w:lang w:eastAsia="zh-CN"/>
              </w:rPr>
              <w:t xml:space="preserve"> </w:t>
            </w:r>
            <w:r w:rsidR="00DE0016">
              <w:rPr>
                <w:lang w:eastAsia="zh-CN"/>
              </w:rPr>
              <w:t>refer to the percentage of active TRxRUs, the ratio of RF bandwidth and maximum system BW and the ratio of PSD per TxRU between the DL transmission and reference configuration, respectively.</w:t>
            </w:r>
          </w:p>
          <w:p w14:paraId="23F268AC" w14:textId="77777777" w:rsidR="00A16AEB" w:rsidRDefault="00DE0016">
            <w:pPr>
              <w:pStyle w:val="ListParagraph"/>
              <w:numPr>
                <w:ilvl w:val="1"/>
                <w:numId w:val="16"/>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25A648A1" w14:textId="77777777" w:rsidR="00A16AEB" w:rsidRDefault="00000000">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E0016">
              <w:rPr>
                <w:lang w:eastAsia="zh-CN"/>
              </w:rPr>
              <w:t xml:space="preserve"> refers to component of dynamic power that is scaled based on number of active set of antennas only</w:t>
            </w:r>
          </w:p>
          <w:p w14:paraId="773D2087" w14:textId="77777777" w:rsidR="00A16AEB" w:rsidRDefault="00DE0016">
            <w:pPr>
              <w:pStyle w:val="ListParagraph"/>
              <w:numPr>
                <w:ilvl w:val="2"/>
                <w:numId w:val="16"/>
              </w:numPr>
              <w:spacing w:line="240" w:lineRule="auto"/>
              <w:jc w:val="both"/>
              <w:rPr>
                <w:lang w:eastAsia="zh-CN"/>
              </w:rPr>
            </w:pPr>
            <w:r>
              <w:rPr>
                <w:lang w:eastAsia="zh-CN"/>
              </w:rPr>
              <w:t>We suggest value of 110 for this part for Category 1</w:t>
            </w:r>
          </w:p>
          <w:p w14:paraId="7F15C54A" w14:textId="77777777" w:rsidR="00A16AEB" w:rsidRDefault="00000000">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E0016">
              <w:rPr>
                <w:lang w:eastAsia="zh-CN"/>
              </w:rPr>
              <w:t xml:space="preserve"> refers to component of dynamic power that is scaled based on both number of active set of antennas and amount of occupied BW</w:t>
            </w:r>
          </w:p>
          <w:p w14:paraId="013E979B" w14:textId="77777777" w:rsidR="00A16AEB" w:rsidRDefault="00DE0016">
            <w:pPr>
              <w:pStyle w:val="ListParagraph"/>
              <w:numPr>
                <w:ilvl w:val="2"/>
                <w:numId w:val="16"/>
              </w:numPr>
              <w:spacing w:line="240" w:lineRule="auto"/>
              <w:jc w:val="both"/>
              <w:rPr>
                <w:lang w:eastAsia="zh-CN"/>
              </w:rPr>
            </w:pPr>
            <w:r>
              <w:rPr>
                <w:lang w:eastAsia="zh-CN"/>
              </w:rPr>
              <w:t>We suggest value of 115 value for this part for Category 1</w:t>
            </w:r>
          </w:p>
          <w:p w14:paraId="594AC230" w14:textId="77777777" w:rsidR="00A16AEB" w:rsidRDefault="00000000">
            <w:pPr>
              <w:pStyle w:val="ListParagraph"/>
              <w:numPr>
                <w:ilvl w:val="0"/>
                <w:numId w:val="16"/>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DE0016">
              <w:rPr>
                <w:lang w:eastAsia="zh-CN"/>
              </w:rPr>
              <w:t>, where P5 refers to active UL state relative power for the reference configuration.</w:t>
            </w:r>
          </w:p>
        </w:tc>
      </w:tr>
      <w:tr w:rsidR="00A16AEB" w14:paraId="7AEAC168" w14:textId="77777777">
        <w:trPr>
          <w:trHeight w:val="488"/>
        </w:trPr>
        <w:tc>
          <w:tcPr>
            <w:tcW w:w="1661" w:type="dxa"/>
          </w:tcPr>
          <w:p w14:paraId="7A8B3CC6" w14:textId="77777777" w:rsidR="00A16AEB" w:rsidRDefault="00DE0016">
            <w:r>
              <w:lastRenderedPageBreak/>
              <w:t>ZTE</w:t>
            </w:r>
          </w:p>
        </w:tc>
        <w:bookmarkStart w:id="15" w:name="_Toc10830"/>
        <w:bookmarkStart w:id="16" w:name="_Toc14620"/>
        <w:bookmarkStart w:id="17" w:name="_Toc1417"/>
        <w:bookmarkStart w:id="18" w:name="_Toc24334"/>
        <w:tc>
          <w:tcPr>
            <w:tcW w:w="7970" w:type="dxa"/>
          </w:tcPr>
          <w:p w14:paraId="4AA769E5" w14:textId="77777777" w:rsidR="00A16AEB" w:rsidRDefault="00000000">
            <w:pPr>
              <w:pStyle w:val="YJ-Proposal"/>
              <w:numPr>
                <w:ilvl w:val="0"/>
                <w:numId w:val="17"/>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19" w:name="_Toc3238"/>
                  <m:r>
                    <m:rPr>
                      <m:sty m:val="bi"/>
                    </m:rPr>
                    <w:rPr>
                      <w:rFonts w:ascii="Cambria Math" w:hAnsi="Cambria Math"/>
                      <w:lang w:eastAsia="zh-CN"/>
                    </w:rPr>
                    <m:t>P</m:t>
                  </m:r>
                </m:e>
                <m:sub>
                  <m:r>
                    <m:rPr>
                      <m:sty m:val="bi"/>
                    </m:rPr>
                    <w:rPr>
                      <w:rFonts w:ascii="Cambria Math" w:hAnsi="Cambria Math"/>
                      <w:lang w:eastAsia="zh-CN"/>
                    </w:rPr>
                    <m:t>static</m:t>
                  </m:r>
                  <w:bookmarkEnd w:id="19"/>
                </m:sub>
              </m:sSub>
            </m:oMath>
            <w:r w:rsidR="00DE0016">
              <w:rPr>
                <w:b w:val="0"/>
                <w:lang w:val="en-US" w:eastAsia="zh-CN"/>
              </w:rPr>
              <w:t xml:space="preserve"> :</w:t>
            </w:r>
            <w:bookmarkEnd w:id="15"/>
            <w:bookmarkEnd w:id="16"/>
            <w:bookmarkEnd w:id="17"/>
            <w:bookmarkEnd w:id="18"/>
            <w:r w:rsidR="00DE0016">
              <w:rPr>
                <w:rFonts w:eastAsia="Malgun Gothic"/>
                <w:b w:val="0"/>
                <w:lang w:eastAsia="ko-KR"/>
              </w:rPr>
              <w:t xml:space="preserve"> </w:t>
            </w:r>
          </w:p>
          <w:p w14:paraId="13965AAC" w14:textId="77777777" w:rsidR="00A16AEB" w:rsidRDefault="00DE0016">
            <w:pPr>
              <w:pStyle w:val="YJ-Proposal"/>
              <w:numPr>
                <w:ilvl w:val="0"/>
                <w:numId w:val="18"/>
              </w:numPr>
              <w:spacing w:before="120" w:after="120"/>
              <w:ind w:leftChars="600" w:left="1620"/>
              <w:rPr>
                <w:b w:val="0"/>
                <w:lang w:eastAsia="ko-KR"/>
              </w:rPr>
            </w:pPr>
            <w:bookmarkStart w:id="20" w:name="_Toc6911"/>
            <w:bookmarkStart w:id="21" w:name="_Toc15145"/>
            <w:bookmarkStart w:id="22" w:name="_Toc20073"/>
            <w:bookmarkStart w:id="23" w:name="_Toc21016"/>
            <w:bookmarkStart w:id="24" w:name="_Toc24625"/>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20"/>
            <w:bookmarkEnd w:id="21"/>
            <w:bookmarkEnd w:id="22"/>
            <w:bookmarkEnd w:id="23"/>
            <w:bookmarkEnd w:id="24"/>
          </w:p>
          <w:p w14:paraId="0A214238" w14:textId="77777777" w:rsidR="00A16AEB" w:rsidRDefault="00DE0016">
            <w:pPr>
              <w:pStyle w:val="YJ-Proposal"/>
              <w:numPr>
                <w:ilvl w:val="0"/>
                <w:numId w:val="18"/>
              </w:numPr>
              <w:spacing w:before="120" w:after="120"/>
              <w:ind w:leftChars="600" w:left="1620"/>
              <w:rPr>
                <w:b w:val="0"/>
                <w:lang w:eastAsia="ko-KR"/>
              </w:rPr>
            </w:pPr>
            <w:bookmarkStart w:id="25" w:name="_Toc31539"/>
            <w:bookmarkStart w:id="26" w:name="_Toc20528"/>
            <w:bookmarkStart w:id="27" w:name="_Toc3782"/>
            <w:bookmarkStart w:id="28" w:name="_Toc28717"/>
            <w:bookmarkStart w:id="29"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25"/>
            <w:bookmarkEnd w:id="26"/>
            <w:bookmarkEnd w:id="27"/>
            <w:bookmarkEnd w:id="28"/>
            <w:bookmarkEnd w:id="29"/>
          </w:p>
          <w:bookmarkStart w:id="30" w:name="_Toc9697"/>
          <w:bookmarkStart w:id="31" w:name="_Toc28110"/>
          <w:bookmarkStart w:id="32" w:name="_Toc13983"/>
          <w:bookmarkStart w:id="33" w:name="_Toc30866"/>
          <w:bookmarkStart w:id="34" w:name="_Toc31256"/>
          <w:p w14:paraId="38F607A1" w14:textId="77777777" w:rsidR="00A16AEB" w:rsidRDefault="00000000">
            <w:pPr>
              <w:pStyle w:val="YJ-Proposal"/>
              <w:numPr>
                <w:ilvl w:val="0"/>
                <w:numId w:val="19"/>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DE0016">
              <w:rPr>
                <w:b w:val="0"/>
                <w:lang w:eastAsia="zh-CN"/>
              </w:rPr>
              <w:t xml:space="preserve"> </w:t>
            </w:r>
            <w:r w:rsidR="00DE0016">
              <w:rPr>
                <w:b w:val="0"/>
                <w:lang w:val="en-US" w:eastAsia="zh-CN"/>
              </w:rPr>
              <w:t>:</w:t>
            </w:r>
            <w:bookmarkEnd w:id="30"/>
            <w:bookmarkEnd w:id="31"/>
            <w:bookmarkEnd w:id="32"/>
            <w:bookmarkEnd w:id="33"/>
            <w:bookmarkEnd w:id="34"/>
            <w:r w:rsidR="00DE0016">
              <w:rPr>
                <w:b w:val="0"/>
                <w:lang w:eastAsia="ko-KR"/>
              </w:rPr>
              <w:t xml:space="preserve">  </w:t>
            </w:r>
          </w:p>
          <w:p w14:paraId="518F888C" w14:textId="77777777" w:rsidR="00A16AEB" w:rsidRDefault="00DE0016">
            <w:pPr>
              <w:pStyle w:val="YJ-Proposal"/>
              <w:numPr>
                <w:ilvl w:val="0"/>
                <w:numId w:val="20"/>
              </w:numPr>
              <w:spacing w:before="120" w:after="120"/>
              <w:ind w:leftChars="600" w:left="1620"/>
              <w:rPr>
                <w:b w:val="0"/>
                <w:lang w:eastAsia="zh-CN"/>
              </w:rPr>
            </w:pPr>
            <w:bookmarkStart w:id="35" w:name="_Toc28136"/>
            <w:bookmarkStart w:id="36" w:name="_Toc32101"/>
            <w:bookmarkStart w:id="37" w:name="_Toc25516"/>
            <w:bookmarkStart w:id="38" w:name="_Toc24921"/>
            <w:bookmarkStart w:id="39"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35"/>
            <w:bookmarkEnd w:id="36"/>
            <w:bookmarkEnd w:id="37"/>
            <w:bookmarkEnd w:id="38"/>
            <w:bookmarkEnd w:id="39"/>
          </w:p>
          <w:p w14:paraId="0A7653A1" w14:textId="77777777" w:rsidR="00A16AEB" w:rsidRDefault="00DE0016">
            <w:pPr>
              <w:pStyle w:val="YJ-Proposal"/>
              <w:numPr>
                <w:ilvl w:val="0"/>
                <w:numId w:val="20"/>
              </w:numPr>
              <w:spacing w:before="120" w:after="120"/>
              <w:ind w:leftChars="600" w:left="1620"/>
              <w:rPr>
                <w:b w:val="0"/>
                <w:lang w:eastAsia="zh-CN"/>
              </w:rPr>
            </w:pPr>
            <w:bookmarkStart w:id="40" w:name="_Toc22154"/>
            <w:bookmarkStart w:id="41" w:name="_Toc9776"/>
            <w:bookmarkStart w:id="42" w:name="_Toc317"/>
            <w:bookmarkStart w:id="43" w:name="_Toc19471"/>
            <w:bookmarkStart w:id="44" w:name="_Toc25754"/>
            <w:r>
              <w:rPr>
                <w:b w:val="0"/>
                <w:lang w:eastAsia="ko-KR"/>
              </w:rPr>
              <w:t>Category 2: [</w:t>
            </w:r>
            <w:r>
              <w:rPr>
                <w:b w:val="0"/>
                <w:lang w:val="en-US" w:eastAsia="zh-CN"/>
              </w:rPr>
              <w:t>12.5</w:t>
            </w:r>
            <w:r>
              <w:rPr>
                <w:b w:val="0"/>
                <w:lang w:eastAsia="ko-KR"/>
              </w:rPr>
              <w:t>]</w:t>
            </w:r>
            <w:bookmarkEnd w:id="40"/>
            <w:bookmarkEnd w:id="41"/>
            <w:bookmarkEnd w:id="42"/>
            <w:bookmarkEnd w:id="43"/>
            <w:bookmarkEnd w:id="44"/>
            <w:r>
              <w:rPr>
                <w:b w:val="0"/>
                <w:lang w:eastAsia="ko-KR"/>
              </w:rPr>
              <w:t xml:space="preserve"> </w:t>
            </w:r>
          </w:p>
          <w:bookmarkStart w:id="45" w:name="_Toc16987"/>
          <w:bookmarkStart w:id="46" w:name="_Toc14329"/>
          <w:bookmarkStart w:id="47" w:name="_Toc8353"/>
          <w:bookmarkStart w:id="48" w:name="_Toc9108"/>
          <w:bookmarkStart w:id="49" w:name="_Toc4651"/>
          <w:p w14:paraId="7873091F" w14:textId="77777777" w:rsidR="00A16AEB" w:rsidRDefault="00000000">
            <w:pPr>
              <w:pStyle w:val="YJ-Proposal"/>
              <w:numPr>
                <w:ilvl w:val="0"/>
                <w:numId w:val="19"/>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DE0016">
              <w:rPr>
                <w:b w:val="0"/>
                <w:lang w:eastAsia="zh-CN"/>
              </w:rPr>
              <w:t xml:space="preserve"> </w:t>
            </w:r>
            <w:r w:rsidR="00DE0016">
              <w:rPr>
                <w:b w:val="0"/>
                <w:lang w:val="en-US" w:eastAsia="zh-CN"/>
              </w:rPr>
              <w:t>:</w:t>
            </w:r>
            <w:bookmarkEnd w:id="45"/>
            <w:bookmarkEnd w:id="46"/>
            <w:bookmarkEnd w:id="47"/>
            <w:bookmarkEnd w:id="48"/>
            <w:bookmarkEnd w:id="49"/>
            <w:r w:rsidR="00DE0016">
              <w:rPr>
                <w:b w:val="0"/>
                <w:lang w:eastAsia="ko-KR"/>
              </w:rPr>
              <w:t xml:space="preserve"> </w:t>
            </w:r>
          </w:p>
          <w:p w14:paraId="7031EEF5" w14:textId="77777777" w:rsidR="00A16AEB" w:rsidRDefault="00DE0016">
            <w:pPr>
              <w:pStyle w:val="YJ-Proposal"/>
              <w:numPr>
                <w:ilvl w:val="0"/>
                <w:numId w:val="21"/>
              </w:numPr>
              <w:spacing w:before="120" w:after="120"/>
              <w:ind w:leftChars="600" w:left="1620"/>
              <w:rPr>
                <w:b w:val="0"/>
                <w:lang w:eastAsia="zh-CN"/>
              </w:rPr>
            </w:pPr>
            <w:bookmarkStart w:id="50" w:name="_Toc23582"/>
            <w:bookmarkStart w:id="51" w:name="_Toc16917"/>
            <w:bookmarkStart w:id="52" w:name="_Toc19939"/>
            <w:bookmarkStart w:id="53" w:name="_Toc11311"/>
            <w:bookmarkStart w:id="54"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50"/>
            <w:bookmarkEnd w:id="51"/>
            <w:bookmarkEnd w:id="52"/>
            <w:bookmarkEnd w:id="53"/>
            <w:bookmarkEnd w:id="54"/>
          </w:p>
          <w:p w14:paraId="46A92138" w14:textId="77777777" w:rsidR="00A16AEB" w:rsidRDefault="00DE0016">
            <w:pPr>
              <w:pStyle w:val="YJ-Proposal"/>
              <w:numPr>
                <w:ilvl w:val="0"/>
                <w:numId w:val="21"/>
              </w:numPr>
              <w:spacing w:before="120" w:after="120"/>
              <w:ind w:leftChars="600" w:left="1620"/>
              <w:rPr>
                <w:b w:val="0"/>
                <w:lang w:eastAsia="zh-CN"/>
              </w:rPr>
            </w:pPr>
            <w:bookmarkStart w:id="55" w:name="_Toc5852"/>
            <w:bookmarkStart w:id="56" w:name="_Toc9667"/>
            <w:bookmarkStart w:id="57" w:name="_Toc8698"/>
            <w:bookmarkStart w:id="58" w:name="_Toc3765"/>
            <w:bookmarkStart w:id="59" w:name="_Toc14473"/>
            <w:r>
              <w:rPr>
                <w:b w:val="0"/>
                <w:lang w:eastAsia="ko-KR"/>
              </w:rPr>
              <w:t>Category 2: [</w:t>
            </w:r>
            <w:r>
              <w:rPr>
                <w:b w:val="0"/>
                <w:lang w:val="en-US" w:eastAsia="zh-CN"/>
              </w:rPr>
              <w:t>7</w:t>
            </w:r>
            <w:r>
              <w:rPr>
                <w:b w:val="0"/>
                <w:lang w:eastAsia="ko-KR"/>
              </w:rPr>
              <w:t>]</w:t>
            </w:r>
            <w:bookmarkEnd w:id="55"/>
            <w:bookmarkEnd w:id="56"/>
            <w:bookmarkEnd w:id="57"/>
            <w:bookmarkEnd w:id="58"/>
            <w:bookmarkEnd w:id="59"/>
            <w:r>
              <w:rPr>
                <w:b w:val="0"/>
                <w:lang w:eastAsia="ko-KR"/>
              </w:rPr>
              <w:t xml:space="preserve"> </w:t>
            </w:r>
          </w:p>
          <w:p w14:paraId="616C30B1" w14:textId="77777777" w:rsidR="00A16AEB" w:rsidRDefault="00DE0016">
            <w:pPr>
              <w:pStyle w:val="YJ-Proposal"/>
              <w:numPr>
                <w:ilvl w:val="0"/>
                <w:numId w:val="19"/>
              </w:numPr>
              <w:spacing w:before="120" w:after="120"/>
              <w:ind w:leftChars="400" w:left="1220"/>
              <w:rPr>
                <w:b w:val="0"/>
                <w:lang w:val="en-US" w:eastAsia="zh-CN"/>
              </w:rPr>
            </w:pPr>
            <w:bookmarkStart w:id="60" w:name="_Toc4556"/>
            <w:bookmarkStart w:id="61" w:name="_Toc12401"/>
            <w:bookmarkStart w:id="62" w:name="_Toc13375"/>
            <w:bookmarkStart w:id="63" w:name="_Toc234"/>
            <w:bookmarkStart w:id="64"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60"/>
            <w:r>
              <w:rPr>
                <w:b w:val="0"/>
                <w:lang w:val="en-US" w:eastAsia="zh-CN"/>
              </w:rPr>
              <w:t>:</w:t>
            </w:r>
            <w:bookmarkEnd w:id="61"/>
            <w:bookmarkEnd w:id="62"/>
            <w:bookmarkEnd w:id="63"/>
            <w:bookmarkEnd w:id="64"/>
          </w:p>
          <w:p w14:paraId="0E94DDDB" w14:textId="77777777" w:rsidR="00A16AEB" w:rsidRDefault="00DE0016">
            <w:pPr>
              <w:pStyle w:val="YJ-Proposal"/>
              <w:numPr>
                <w:ilvl w:val="0"/>
                <w:numId w:val="22"/>
              </w:numPr>
              <w:spacing w:before="120" w:after="120"/>
              <w:ind w:leftChars="600" w:left="1620"/>
              <w:rPr>
                <w:b w:val="0"/>
                <w:lang w:val="en-US" w:eastAsia="zh-CN"/>
              </w:rPr>
            </w:pPr>
            <w:bookmarkStart w:id="65" w:name="_Toc4596"/>
            <w:bookmarkStart w:id="66" w:name="_Toc16044"/>
            <w:bookmarkStart w:id="67" w:name="_Toc4200"/>
            <w:bookmarkStart w:id="68" w:name="_Toc23974"/>
            <w:bookmarkStart w:id="69" w:name="_Toc14467"/>
            <m:oMath>
              <m:r>
                <m:rPr>
                  <m:sty m:val="bi"/>
                </m:rPr>
                <w:rPr>
                  <w:rFonts w:ascii="Cambria Math" w:hAnsi="Cambria Math"/>
                  <w:lang w:eastAsia="zh-CN"/>
                </w:rPr>
                <m:t>η</m:t>
              </m:r>
            </m:oMath>
            <w:r>
              <w:rPr>
                <w:b w:val="0"/>
                <w:lang w:eastAsia="zh-CN"/>
              </w:rPr>
              <w:t>=0.5</w:t>
            </w:r>
            <w:bookmarkEnd w:id="65"/>
            <w:bookmarkEnd w:id="66"/>
            <w:bookmarkEnd w:id="67"/>
            <w:bookmarkEnd w:id="68"/>
            <w:bookmarkEnd w:id="69"/>
          </w:p>
          <w:p w14:paraId="000FCF16" w14:textId="77777777" w:rsidR="00A16AEB" w:rsidRDefault="00DE0016">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79883F21" w14:textId="77777777" w:rsidR="00A16AEB" w:rsidRDefault="00DE0016">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A16AEB" w14:paraId="4068B849" w14:textId="77777777">
        <w:trPr>
          <w:trHeight w:val="1359"/>
        </w:trPr>
        <w:tc>
          <w:tcPr>
            <w:tcW w:w="1661" w:type="dxa"/>
          </w:tcPr>
          <w:p w14:paraId="1B0ABA54" w14:textId="77777777" w:rsidR="00A16AEB" w:rsidRDefault="00DE0016">
            <w:r>
              <w:t>LGE</w:t>
            </w:r>
          </w:p>
        </w:tc>
        <w:tc>
          <w:tcPr>
            <w:tcW w:w="7970" w:type="dxa"/>
          </w:tcPr>
          <w:p w14:paraId="059AF2A0" w14:textId="77777777" w:rsidR="00A16AEB" w:rsidRDefault="00DE0016">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245A89E4" w14:textId="77777777" w:rsidR="00A16AEB" w:rsidRDefault="00DE0016">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A16AEB" w14:paraId="25A8B1A2" w14:textId="77777777">
        <w:trPr>
          <w:trHeight w:val="7150"/>
        </w:trPr>
        <w:tc>
          <w:tcPr>
            <w:tcW w:w="1661" w:type="dxa"/>
          </w:tcPr>
          <w:p w14:paraId="0C7294CD" w14:textId="77777777" w:rsidR="00A16AEB" w:rsidRDefault="00DE0016">
            <w:r>
              <w:lastRenderedPageBreak/>
              <w:t>MediaTek</w:t>
            </w:r>
          </w:p>
        </w:tc>
        <w:tc>
          <w:tcPr>
            <w:tcW w:w="7970" w:type="dxa"/>
          </w:tcPr>
          <w:p w14:paraId="22C32C81" w14:textId="77777777" w:rsidR="00A16AEB" w:rsidRDefault="00DE0016">
            <w:pPr>
              <w:autoSpaceDE/>
              <w:autoSpaceDN/>
              <w:adjustRightInd/>
              <w:spacing w:after="0" w:line="240" w:lineRule="auto"/>
              <w:rPr>
                <w:rFonts w:cstheme="minorHAnsi"/>
                <w:sz w:val="22"/>
                <w:u w:val="single"/>
              </w:rPr>
            </w:pPr>
            <w:r>
              <w:rPr>
                <w:rFonts w:cstheme="minorHAnsi"/>
                <w:sz w:val="22"/>
                <w:u w:val="single"/>
              </w:rPr>
              <w:t>DL</w:t>
            </w:r>
          </w:p>
          <w:p w14:paraId="348F14E6" w14:textId="77777777" w:rsidR="00A16AEB" w:rsidRDefault="00000000">
            <w:pPr>
              <w:pStyle w:val="ListParagraph"/>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DE0016">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DE0016">
              <w:rPr>
                <w:rFonts w:cstheme="minorHAnsi"/>
                <w:sz w:val="22"/>
              </w:rPr>
              <w:t xml:space="preserve"> Active DL power </w:t>
            </w:r>
            <w:r w:rsidR="00DE0016">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DE0016">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DE0016">
              <w:rPr>
                <w:rFonts w:cstheme="minorHAnsi"/>
                <w:iCs/>
                <w:sz w:val="22"/>
              </w:rPr>
              <w:t xml:space="preserve"> = 0</w:t>
            </w:r>
          </w:p>
          <w:p w14:paraId="702192B2" w14:textId="77777777" w:rsidR="00A16AEB" w:rsidRDefault="00DE0016">
            <w:pPr>
              <w:pStyle w:val="ListParagraph"/>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A16AEB" w14:paraId="18F28643" w14:textId="77777777">
              <w:trPr>
                <w:trHeight w:val="243"/>
                <w:jc w:val="center"/>
              </w:trPr>
              <w:tc>
                <w:tcPr>
                  <w:tcW w:w="0" w:type="auto"/>
                  <w:gridSpan w:val="6"/>
                </w:tcPr>
                <w:p w14:paraId="53059A05" w14:textId="77777777" w:rsidR="00A16AEB" w:rsidRDefault="00DE0016">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A16AEB" w14:paraId="5E06A748" w14:textId="77777777">
              <w:trPr>
                <w:jc w:val="center"/>
              </w:trPr>
              <w:tc>
                <w:tcPr>
                  <w:tcW w:w="0" w:type="auto"/>
                  <w:gridSpan w:val="3"/>
                </w:tcPr>
                <w:p w14:paraId="2B158704" w14:textId="77777777" w:rsidR="00A16AEB" w:rsidRDefault="00DE0016">
                  <w:pPr>
                    <w:pStyle w:val="ListParagraph"/>
                    <w:spacing w:after="0"/>
                    <w:ind w:left="0"/>
                    <w:jc w:val="center"/>
                    <w:rPr>
                      <w:rFonts w:cstheme="minorHAnsi"/>
                      <w:sz w:val="22"/>
                    </w:rPr>
                  </w:pPr>
                  <w:r>
                    <w:rPr>
                      <w:rFonts w:cstheme="minorHAnsi"/>
                      <w:sz w:val="22"/>
                    </w:rPr>
                    <w:t>Category 1 BS</w:t>
                  </w:r>
                </w:p>
              </w:tc>
              <w:tc>
                <w:tcPr>
                  <w:tcW w:w="0" w:type="auto"/>
                  <w:gridSpan w:val="3"/>
                </w:tcPr>
                <w:p w14:paraId="73E973A6" w14:textId="77777777" w:rsidR="00A16AEB" w:rsidRDefault="00DE0016">
                  <w:pPr>
                    <w:pStyle w:val="ListParagraph"/>
                    <w:spacing w:after="0"/>
                    <w:ind w:left="0"/>
                    <w:jc w:val="center"/>
                    <w:rPr>
                      <w:rFonts w:cstheme="minorHAnsi"/>
                      <w:sz w:val="22"/>
                    </w:rPr>
                  </w:pPr>
                  <w:r>
                    <w:rPr>
                      <w:rFonts w:cstheme="minorHAnsi"/>
                      <w:sz w:val="22"/>
                    </w:rPr>
                    <w:t>Category 2 BS</w:t>
                  </w:r>
                </w:p>
              </w:tc>
            </w:tr>
            <w:tr w:rsidR="00A16AEB" w14:paraId="4FFE024D" w14:textId="77777777">
              <w:trPr>
                <w:jc w:val="center"/>
              </w:trPr>
              <w:tc>
                <w:tcPr>
                  <w:tcW w:w="0" w:type="auto"/>
                </w:tcPr>
                <w:p w14:paraId="404C5849" w14:textId="77777777" w:rsidR="00A16AEB" w:rsidRDefault="00DE0016">
                  <w:pPr>
                    <w:pStyle w:val="ListParagraph"/>
                    <w:spacing w:after="0"/>
                    <w:ind w:left="0"/>
                    <w:jc w:val="center"/>
                    <w:rPr>
                      <w:rFonts w:cstheme="minorHAnsi"/>
                      <w:sz w:val="22"/>
                    </w:rPr>
                  </w:pPr>
                  <w:r>
                    <w:rPr>
                      <w:rFonts w:cstheme="minorHAnsi"/>
                      <w:sz w:val="22"/>
                    </w:rPr>
                    <w:t>Set 1</w:t>
                  </w:r>
                </w:p>
              </w:tc>
              <w:tc>
                <w:tcPr>
                  <w:tcW w:w="0" w:type="auto"/>
                </w:tcPr>
                <w:p w14:paraId="4BE3CE46" w14:textId="77777777" w:rsidR="00A16AEB" w:rsidRDefault="00DE0016">
                  <w:pPr>
                    <w:pStyle w:val="ListParagraph"/>
                    <w:spacing w:after="0"/>
                    <w:ind w:left="0"/>
                    <w:jc w:val="center"/>
                    <w:rPr>
                      <w:rFonts w:cstheme="minorHAnsi"/>
                      <w:sz w:val="22"/>
                    </w:rPr>
                  </w:pPr>
                  <w:r>
                    <w:rPr>
                      <w:rFonts w:cstheme="minorHAnsi"/>
                      <w:sz w:val="22"/>
                    </w:rPr>
                    <w:t>Set 2</w:t>
                  </w:r>
                </w:p>
              </w:tc>
              <w:tc>
                <w:tcPr>
                  <w:tcW w:w="0" w:type="auto"/>
                </w:tcPr>
                <w:p w14:paraId="7D6D2087" w14:textId="77777777" w:rsidR="00A16AEB" w:rsidRDefault="00DE0016">
                  <w:pPr>
                    <w:pStyle w:val="ListParagraph"/>
                    <w:spacing w:after="0"/>
                    <w:ind w:left="0"/>
                    <w:jc w:val="center"/>
                    <w:rPr>
                      <w:rFonts w:cstheme="minorHAnsi"/>
                      <w:sz w:val="22"/>
                    </w:rPr>
                  </w:pPr>
                  <w:r>
                    <w:rPr>
                      <w:rFonts w:cstheme="minorHAnsi"/>
                      <w:sz w:val="22"/>
                    </w:rPr>
                    <w:t>Set 3</w:t>
                  </w:r>
                </w:p>
              </w:tc>
              <w:tc>
                <w:tcPr>
                  <w:tcW w:w="0" w:type="auto"/>
                </w:tcPr>
                <w:p w14:paraId="5E85D7B9" w14:textId="77777777" w:rsidR="00A16AEB" w:rsidRDefault="00DE0016">
                  <w:pPr>
                    <w:pStyle w:val="ListParagraph"/>
                    <w:spacing w:after="0"/>
                    <w:ind w:left="0"/>
                    <w:jc w:val="center"/>
                    <w:rPr>
                      <w:rFonts w:cstheme="minorHAnsi"/>
                      <w:sz w:val="22"/>
                    </w:rPr>
                  </w:pPr>
                  <w:r>
                    <w:rPr>
                      <w:rFonts w:cstheme="minorHAnsi"/>
                      <w:sz w:val="22"/>
                    </w:rPr>
                    <w:t>Set 1</w:t>
                  </w:r>
                </w:p>
              </w:tc>
              <w:tc>
                <w:tcPr>
                  <w:tcW w:w="0" w:type="auto"/>
                </w:tcPr>
                <w:p w14:paraId="4FB1B7A3" w14:textId="77777777" w:rsidR="00A16AEB" w:rsidRDefault="00DE0016">
                  <w:pPr>
                    <w:pStyle w:val="ListParagraph"/>
                    <w:spacing w:after="0"/>
                    <w:ind w:left="0"/>
                    <w:jc w:val="center"/>
                    <w:rPr>
                      <w:rFonts w:cstheme="minorHAnsi"/>
                      <w:sz w:val="22"/>
                    </w:rPr>
                  </w:pPr>
                  <w:r>
                    <w:rPr>
                      <w:rFonts w:cstheme="minorHAnsi"/>
                      <w:sz w:val="22"/>
                    </w:rPr>
                    <w:t>Set 2</w:t>
                  </w:r>
                </w:p>
              </w:tc>
              <w:tc>
                <w:tcPr>
                  <w:tcW w:w="0" w:type="auto"/>
                </w:tcPr>
                <w:p w14:paraId="6FDEC37A" w14:textId="77777777" w:rsidR="00A16AEB" w:rsidRDefault="00DE0016">
                  <w:pPr>
                    <w:pStyle w:val="ListParagraph"/>
                    <w:spacing w:after="0"/>
                    <w:ind w:left="0"/>
                    <w:jc w:val="center"/>
                    <w:rPr>
                      <w:rFonts w:cstheme="minorHAnsi"/>
                      <w:sz w:val="22"/>
                    </w:rPr>
                  </w:pPr>
                  <w:r>
                    <w:rPr>
                      <w:rFonts w:cstheme="minorHAnsi"/>
                      <w:sz w:val="22"/>
                    </w:rPr>
                    <w:t>Set 3</w:t>
                  </w:r>
                </w:p>
              </w:tc>
            </w:tr>
            <w:tr w:rsidR="00A16AEB" w14:paraId="2FB66D8B" w14:textId="77777777">
              <w:trPr>
                <w:jc w:val="center"/>
              </w:trPr>
              <w:tc>
                <w:tcPr>
                  <w:tcW w:w="0" w:type="auto"/>
                </w:tcPr>
                <w:p w14:paraId="5EAB1BDD" w14:textId="77777777" w:rsidR="00A16AEB" w:rsidRDefault="00DE0016">
                  <w:pPr>
                    <w:pStyle w:val="ListParagraph"/>
                    <w:spacing w:after="0"/>
                    <w:ind w:left="0"/>
                    <w:jc w:val="center"/>
                    <w:rPr>
                      <w:rFonts w:cstheme="minorHAnsi"/>
                      <w:sz w:val="22"/>
                    </w:rPr>
                  </w:pPr>
                  <w:r>
                    <w:rPr>
                      <w:rFonts w:cstheme="minorHAnsi"/>
                      <w:sz w:val="22"/>
                    </w:rPr>
                    <w:t>57</w:t>
                  </w:r>
                </w:p>
              </w:tc>
              <w:tc>
                <w:tcPr>
                  <w:tcW w:w="0" w:type="auto"/>
                </w:tcPr>
                <w:p w14:paraId="6558C998" w14:textId="77777777" w:rsidR="00A16AEB" w:rsidRDefault="00DE0016">
                  <w:pPr>
                    <w:pStyle w:val="ListParagraph"/>
                    <w:spacing w:after="0"/>
                    <w:ind w:left="0"/>
                    <w:jc w:val="center"/>
                    <w:rPr>
                      <w:rFonts w:cstheme="minorHAnsi"/>
                      <w:sz w:val="22"/>
                    </w:rPr>
                  </w:pPr>
                  <w:r>
                    <w:rPr>
                      <w:rFonts w:cstheme="minorHAnsi"/>
                      <w:sz w:val="22"/>
                    </w:rPr>
                    <w:t>46</w:t>
                  </w:r>
                </w:p>
              </w:tc>
              <w:tc>
                <w:tcPr>
                  <w:tcW w:w="0" w:type="auto"/>
                </w:tcPr>
                <w:p w14:paraId="1A3AC408" w14:textId="77777777" w:rsidR="00A16AEB" w:rsidRDefault="00DE0016">
                  <w:pPr>
                    <w:pStyle w:val="ListParagraph"/>
                    <w:spacing w:after="0"/>
                    <w:ind w:left="0"/>
                    <w:jc w:val="center"/>
                    <w:rPr>
                      <w:rFonts w:cstheme="minorHAnsi"/>
                      <w:sz w:val="22"/>
                    </w:rPr>
                  </w:pPr>
                  <w:r>
                    <w:rPr>
                      <w:rFonts w:cstheme="minorHAnsi"/>
                      <w:sz w:val="22"/>
                    </w:rPr>
                    <w:t>22.8</w:t>
                  </w:r>
                </w:p>
              </w:tc>
              <w:tc>
                <w:tcPr>
                  <w:tcW w:w="0" w:type="auto"/>
                </w:tcPr>
                <w:p w14:paraId="5B7F2B64" w14:textId="77777777" w:rsidR="00A16AEB" w:rsidRDefault="00DE0016">
                  <w:pPr>
                    <w:pStyle w:val="ListParagraph"/>
                    <w:spacing w:after="0"/>
                    <w:ind w:left="0"/>
                    <w:jc w:val="center"/>
                    <w:rPr>
                      <w:rFonts w:cstheme="minorHAnsi"/>
                      <w:sz w:val="22"/>
                    </w:rPr>
                  </w:pPr>
                  <w:r>
                    <w:rPr>
                      <w:rFonts w:cstheme="minorHAnsi"/>
                      <w:sz w:val="22"/>
                    </w:rPr>
                    <w:t>7.3</w:t>
                  </w:r>
                </w:p>
              </w:tc>
              <w:tc>
                <w:tcPr>
                  <w:tcW w:w="0" w:type="auto"/>
                </w:tcPr>
                <w:p w14:paraId="38B075EB" w14:textId="77777777" w:rsidR="00A16AEB" w:rsidRDefault="00DE0016">
                  <w:pPr>
                    <w:pStyle w:val="ListParagraph"/>
                    <w:spacing w:after="0"/>
                    <w:ind w:left="0"/>
                    <w:jc w:val="center"/>
                    <w:rPr>
                      <w:rFonts w:cstheme="minorHAnsi"/>
                      <w:sz w:val="22"/>
                    </w:rPr>
                  </w:pPr>
                  <w:r>
                    <w:rPr>
                      <w:rFonts w:cstheme="minorHAnsi"/>
                      <w:sz w:val="22"/>
                    </w:rPr>
                    <w:t>11</w:t>
                  </w:r>
                </w:p>
              </w:tc>
              <w:tc>
                <w:tcPr>
                  <w:tcW w:w="0" w:type="auto"/>
                </w:tcPr>
                <w:p w14:paraId="64A882FF" w14:textId="77777777" w:rsidR="00A16AEB" w:rsidRDefault="00DE0016">
                  <w:pPr>
                    <w:pStyle w:val="ListParagraph"/>
                    <w:spacing w:after="0"/>
                    <w:ind w:left="0"/>
                    <w:jc w:val="center"/>
                    <w:rPr>
                      <w:rFonts w:cstheme="minorHAnsi"/>
                      <w:sz w:val="22"/>
                    </w:rPr>
                  </w:pPr>
                  <w:r>
                    <w:rPr>
                      <w:rFonts w:cstheme="minorHAnsi"/>
                      <w:sz w:val="22"/>
                    </w:rPr>
                    <w:t>0.36</w:t>
                  </w:r>
                </w:p>
              </w:tc>
            </w:tr>
          </w:tbl>
          <w:p w14:paraId="04953F79" w14:textId="77777777" w:rsidR="00A16AEB" w:rsidRDefault="00DE0016">
            <w:pPr>
              <w:pStyle w:val="ListParagraph"/>
              <w:numPr>
                <w:ilvl w:val="0"/>
                <w:numId w:val="23"/>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CB0AD7E" w14:textId="77777777" w:rsidR="00A16AEB" w:rsidRDefault="00000000">
            <w:pPr>
              <w:pStyle w:val="ListParagraph"/>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DE0016">
              <w:rPr>
                <w:rFonts w:cstheme="minorHAnsi"/>
                <w:iCs/>
                <w:sz w:val="22"/>
              </w:rPr>
              <w:t xml:space="preserve"> is chosen so that </w:t>
            </w:r>
            <m:oMath>
              <m:r>
                <w:rPr>
                  <w:rFonts w:ascii="Cambria Math" w:hAnsi="Cambria Math" w:cstheme="minorHAnsi"/>
                  <w:sz w:val="22"/>
                </w:rPr>
                <m:t>P=</m:t>
              </m:r>
            </m:oMath>
            <w:r w:rsidR="00DE0016">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50FC9EE0" w14:textId="77777777" w:rsidR="00A16AEB" w:rsidRDefault="00DE0016">
            <w:pPr>
              <w:pStyle w:val="ListParagraph"/>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A16AEB" w14:paraId="5BAED02A" w14:textId="77777777">
              <w:trPr>
                <w:trHeight w:val="243"/>
                <w:jc w:val="center"/>
              </w:trPr>
              <w:tc>
                <w:tcPr>
                  <w:tcW w:w="0" w:type="auto"/>
                  <w:gridSpan w:val="6"/>
                </w:tcPr>
                <w:p w14:paraId="0667EAFE" w14:textId="77777777" w:rsidR="00A16AEB" w:rsidRDefault="00DE0016">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A16AEB" w14:paraId="72C4A488" w14:textId="77777777">
              <w:trPr>
                <w:jc w:val="center"/>
              </w:trPr>
              <w:tc>
                <w:tcPr>
                  <w:tcW w:w="0" w:type="auto"/>
                  <w:gridSpan w:val="3"/>
                </w:tcPr>
                <w:p w14:paraId="5C74B672" w14:textId="77777777" w:rsidR="00A16AEB" w:rsidRDefault="00DE0016">
                  <w:pPr>
                    <w:pStyle w:val="ListParagraph"/>
                    <w:spacing w:after="0"/>
                    <w:ind w:left="0"/>
                    <w:jc w:val="center"/>
                    <w:rPr>
                      <w:rFonts w:cstheme="minorHAnsi"/>
                      <w:sz w:val="22"/>
                    </w:rPr>
                  </w:pPr>
                  <w:r>
                    <w:rPr>
                      <w:rFonts w:cstheme="minorHAnsi"/>
                      <w:sz w:val="22"/>
                    </w:rPr>
                    <w:t>Category 1 BS</w:t>
                  </w:r>
                </w:p>
              </w:tc>
              <w:tc>
                <w:tcPr>
                  <w:tcW w:w="0" w:type="auto"/>
                  <w:gridSpan w:val="3"/>
                </w:tcPr>
                <w:p w14:paraId="04880F6E" w14:textId="77777777" w:rsidR="00A16AEB" w:rsidRDefault="00DE0016">
                  <w:pPr>
                    <w:pStyle w:val="ListParagraph"/>
                    <w:spacing w:after="0"/>
                    <w:ind w:left="0"/>
                    <w:jc w:val="center"/>
                    <w:rPr>
                      <w:rFonts w:cstheme="minorHAnsi"/>
                      <w:sz w:val="22"/>
                    </w:rPr>
                  </w:pPr>
                  <w:r>
                    <w:rPr>
                      <w:rFonts w:cstheme="minorHAnsi"/>
                      <w:sz w:val="22"/>
                    </w:rPr>
                    <w:t>Category 2 BS</w:t>
                  </w:r>
                </w:p>
              </w:tc>
            </w:tr>
            <w:tr w:rsidR="00A16AEB" w14:paraId="6756579F" w14:textId="77777777">
              <w:trPr>
                <w:jc w:val="center"/>
              </w:trPr>
              <w:tc>
                <w:tcPr>
                  <w:tcW w:w="0" w:type="auto"/>
                </w:tcPr>
                <w:p w14:paraId="7CE8F0BC" w14:textId="77777777" w:rsidR="00A16AEB" w:rsidRDefault="00DE0016">
                  <w:pPr>
                    <w:pStyle w:val="ListParagraph"/>
                    <w:spacing w:after="0"/>
                    <w:ind w:left="0"/>
                    <w:jc w:val="center"/>
                    <w:rPr>
                      <w:rFonts w:cstheme="minorHAnsi"/>
                      <w:sz w:val="22"/>
                    </w:rPr>
                  </w:pPr>
                  <w:r>
                    <w:rPr>
                      <w:rFonts w:cstheme="minorHAnsi"/>
                      <w:sz w:val="22"/>
                    </w:rPr>
                    <w:t>Set 1</w:t>
                  </w:r>
                </w:p>
              </w:tc>
              <w:tc>
                <w:tcPr>
                  <w:tcW w:w="0" w:type="auto"/>
                </w:tcPr>
                <w:p w14:paraId="0F685BE7" w14:textId="77777777" w:rsidR="00A16AEB" w:rsidRDefault="00DE0016">
                  <w:pPr>
                    <w:pStyle w:val="ListParagraph"/>
                    <w:spacing w:after="0"/>
                    <w:ind w:left="0"/>
                    <w:jc w:val="center"/>
                    <w:rPr>
                      <w:rFonts w:cstheme="minorHAnsi"/>
                      <w:sz w:val="22"/>
                    </w:rPr>
                  </w:pPr>
                  <w:r>
                    <w:rPr>
                      <w:rFonts w:cstheme="minorHAnsi"/>
                      <w:sz w:val="22"/>
                    </w:rPr>
                    <w:t>Set 2</w:t>
                  </w:r>
                </w:p>
              </w:tc>
              <w:tc>
                <w:tcPr>
                  <w:tcW w:w="0" w:type="auto"/>
                </w:tcPr>
                <w:p w14:paraId="319A6D48" w14:textId="77777777" w:rsidR="00A16AEB" w:rsidRDefault="00DE0016">
                  <w:pPr>
                    <w:pStyle w:val="ListParagraph"/>
                    <w:spacing w:after="0"/>
                    <w:ind w:left="0"/>
                    <w:jc w:val="center"/>
                    <w:rPr>
                      <w:rFonts w:cstheme="minorHAnsi"/>
                      <w:sz w:val="22"/>
                    </w:rPr>
                  </w:pPr>
                  <w:r>
                    <w:rPr>
                      <w:rFonts w:cstheme="minorHAnsi"/>
                      <w:sz w:val="22"/>
                    </w:rPr>
                    <w:t>Set 3</w:t>
                  </w:r>
                </w:p>
              </w:tc>
              <w:tc>
                <w:tcPr>
                  <w:tcW w:w="0" w:type="auto"/>
                </w:tcPr>
                <w:p w14:paraId="0C5F3E1F" w14:textId="77777777" w:rsidR="00A16AEB" w:rsidRDefault="00DE0016">
                  <w:pPr>
                    <w:pStyle w:val="ListParagraph"/>
                    <w:spacing w:after="0"/>
                    <w:ind w:left="0"/>
                    <w:jc w:val="center"/>
                    <w:rPr>
                      <w:rFonts w:cstheme="minorHAnsi"/>
                      <w:sz w:val="22"/>
                    </w:rPr>
                  </w:pPr>
                  <w:r>
                    <w:rPr>
                      <w:rFonts w:cstheme="minorHAnsi"/>
                      <w:sz w:val="22"/>
                    </w:rPr>
                    <w:t>Set 1</w:t>
                  </w:r>
                </w:p>
              </w:tc>
              <w:tc>
                <w:tcPr>
                  <w:tcW w:w="0" w:type="auto"/>
                </w:tcPr>
                <w:p w14:paraId="3CDEF25F" w14:textId="77777777" w:rsidR="00A16AEB" w:rsidRDefault="00DE0016">
                  <w:pPr>
                    <w:pStyle w:val="ListParagraph"/>
                    <w:spacing w:after="0"/>
                    <w:ind w:left="0"/>
                    <w:jc w:val="center"/>
                    <w:rPr>
                      <w:rFonts w:cstheme="minorHAnsi"/>
                      <w:sz w:val="22"/>
                    </w:rPr>
                  </w:pPr>
                  <w:r>
                    <w:rPr>
                      <w:rFonts w:cstheme="minorHAnsi"/>
                      <w:sz w:val="22"/>
                    </w:rPr>
                    <w:t>Set 2</w:t>
                  </w:r>
                </w:p>
              </w:tc>
              <w:tc>
                <w:tcPr>
                  <w:tcW w:w="0" w:type="auto"/>
                </w:tcPr>
                <w:p w14:paraId="5004E873" w14:textId="77777777" w:rsidR="00A16AEB" w:rsidRDefault="00DE0016">
                  <w:pPr>
                    <w:pStyle w:val="ListParagraph"/>
                    <w:spacing w:after="0"/>
                    <w:ind w:left="0"/>
                    <w:jc w:val="center"/>
                    <w:rPr>
                      <w:rFonts w:cstheme="minorHAnsi"/>
                      <w:sz w:val="22"/>
                    </w:rPr>
                  </w:pPr>
                  <w:r>
                    <w:rPr>
                      <w:rFonts w:cstheme="minorHAnsi"/>
                      <w:sz w:val="22"/>
                    </w:rPr>
                    <w:t>Set 3</w:t>
                  </w:r>
                </w:p>
              </w:tc>
            </w:tr>
            <w:tr w:rsidR="00A16AEB" w14:paraId="29A74AC3" w14:textId="77777777">
              <w:trPr>
                <w:jc w:val="center"/>
              </w:trPr>
              <w:tc>
                <w:tcPr>
                  <w:tcW w:w="0" w:type="auto"/>
                </w:tcPr>
                <w:p w14:paraId="766C526A" w14:textId="77777777" w:rsidR="00A16AEB" w:rsidRDefault="00DE0016">
                  <w:pPr>
                    <w:pStyle w:val="ListParagraph"/>
                    <w:spacing w:after="0"/>
                    <w:ind w:left="0"/>
                    <w:jc w:val="center"/>
                    <w:rPr>
                      <w:rFonts w:cstheme="minorHAnsi"/>
                      <w:bCs/>
                      <w:sz w:val="22"/>
                    </w:rPr>
                  </w:pPr>
                  <w:r>
                    <w:rPr>
                      <w:bCs/>
                    </w:rPr>
                    <w:t>84</w:t>
                  </w:r>
                </w:p>
              </w:tc>
              <w:tc>
                <w:tcPr>
                  <w:tcW w:w="0" w:type="auto"/>
                </w:tcPr>
                <w:p w14:paraId="34A29CAD" w14:textId="77777777" w:rsidR="00A16AEB" w:rsidRDefault="00DE0016">
                  <w:pPr>
                    <w:pStyle w:val="ListParagraph"/>
                    <w:spacing w:after="0"/>
                    <w:ind w:left="0"/>
                    <w:jc w:val="center"/>
                    <w:rPr>
                      <w:rFonts w:cstheme="minorHAnsi"/>
                      <w:bCs/>
                      <w:sz w:val="22"/>
                    </w:rPr>
                  </w:pPr>
                  <w:r>
                    <w:rPr>
                      <w:bCs/>
                    </w:rPr>
                    <w:t>72</w:t>
                  </w:r>
                </w:p>
              </w:tc>
              <w:tc>
                <w:tcPr>
                  <w:tcW w:w="0" w:type="auto"/>
                </w:tcPr>
                <w:p w14:paraId="5D616F8A" w14:textId="77777777" w:rsidR="00A16AEB" w:rsidRDefault="00DE0016">
                  <w:pPr>
                    <w:pStyle w:val="ListParagraph"/>
                    <w:spacing w:after="0"/>
                    <w:ind w:left="0"/>
                    <w:jc w:val="center"/>
                    <w:rPr>
                      <w:rFonts w:cstheme="minorHAnsi"/>
                      <w:bCs/>
                      <w:sz w:val="22"/>
                    </w:rPr>
                  </w:pPr>
                  <w:r>
                    <w:rPr>
                      <w:bCs/>
                    </w:rPr>
                    <w:t>45.6</w:t>
                  </w:r>
                </w:p>
              </w:tc>
              <w:tc>
                <w:tcPr>
                  <w:tcW w:w="0" w:type="auto"/>
                </w:tcPr>
                <w:p w14:paraId="7E00E10A" w14:textId="77777777" w:rsidR="00A16AEB" w:rsidRDefault="00DE0016">
                  <w:pPr>
                    <w:pStyle w:val="ListParagraph"/>
                    <w:spacing w:after="0"/>
                    <w:ind w:left="0"/>
                    <w:jc w:val="center"/>
                    <w:rPr>
                      <w:rFonts w:cstheme="minorHAnsi"/>
                      <w:bCs/>
                      <w:sz w:val="22"/>
                    </w:rPr>
                  </w:pPr>
                  <w:r>
                    <w:rPr>
                      <w:bCs/>
                    </w:rPr>
                    <w:t>9.6</w:t>
                  </w:r>
                </w:p>
              </w:tc>
              <w:tc>
                <w:tcPr>
                  <w:tcW w:w="0" w:type="auto"/>
                </w:tcPr>
                <w:p w14:paraId="02C629A8" w14:textId="77777777" w:rsidR="00A16AEB" w:rsidRDefault="00DE0016">
                  <w:pPr>
                    <w:pStyle w:val="ListParagraph"/>
                    <w:spacing w:after="0"/>
                    <w:ind w:left="0"/>
                    <w:jc w:val="center"/>
                    <w:rPr>
                      <w:rFonts w:cstheme="minorHAnsi"/>
                      <w:bCs/>
                      <w:sz w:val="22"/>
                    </w:rPr>
                  </w:pPr>
                  <w:r>
                    <w:rPr>
                      <w:bCs/>
                    </w:rPr>
                    <w:t>12</w:t>
                  </w:r>
                </w:p>
              </w:tc>
              <w:tc>
                <w:tcPr>
                  <w:tcW w:w="0" w:type="auto"/>
                </w:tcPr>
                <w:p w14:paraId="0738D09A" w14:textId="77777777" w:rsidR="00A16AEB" w:rsidRDefault="00DE0016">
                  <w:pPr>
                    <w:pStyle w:val="ListParagraph"/>
                    <w:spacing w:after="0"/>
                    <w:ind w:left="0"/>
                    <w:jc w:val="center"/>
                    <w:rPr>
                      <w:rFonts w:cstheme="minorHAnsi"/>
                      <w:bCs/>
                      <w:sz w:val="22"/>
                    </w:rPr>
                  </w:pPr>
                  <w:r>
                    <w:rPr>
                      <w:bCs/>
                    </w:rPr>
                    <w:t>2.52</w:t>
                  </w:r>
                </w:p>
              </w:tc>
            </w:tr>
          </w:tbl>
          <w:p w14:paraId="11EBE8C2" w14:textId="77777777" w:rsidR="00A16AEB" w:rsidRDefault="00A16AEB">
            <w:pPr>
              <w:spacing w:before="120" w:line="240" w:lineRule="auto"/>
              <w:ind w:firstLineChars="100" w:firstLine="220"/>
              <w:rPr>
                <w:rFonts w:eastAsia="Batang"/>
                <w:sz w:val="22"/>
                <w:szCs w:val="22"/>
                <w:lang w:eastAsia="ko-KR"/>
              </w:rPr>
            </w:pPr>
          </w:p>
          <w:p w14:paraId="224D2179" w14:textId="77777777" w:rsidR="00A16AEB" w:rsidRDefault="00DE0016">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A16AEB" w14:paraId="0B5465F9" w14:textId="77777777">
              <w:trPr>
                <w:trHeight w:val="243"/>
                <w:jc w:val="center"/>
              </w:trPr>
              <w:tc>
                <w:tcPr>
                  <w:tcW w:w="0" w:type="auto"/>
                  <w:gridSpan w:val="6"/>
                </w:tcPr>
                <w:p w14:paraId="0409E9A1" w14:textId="77777777" w:rsidR="00A16AEB" w:rsidRDefault="00DE0016">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A16AEB" w14:paraId="50D824FC" w14:textId="77777777">
              <w:trPr>
                <w:jc w:val="center"/>
              </w:trPr>
              <w:tc>
                <w:tcPr>
                  <w:tcW w:w="0" w:type="auto"/>
                  <w:gridSpan w:val="3"/>
                </w:tcPr>
                <w:p w14:paraId="3FD8BE30" w14:textId="77777777" w:rsidR="00A16AEB" w:rsidRDefault="00DE0016">
                  <w:pPr>
                    <w:pStyle w:val="ListParagraph"/>
                    <w:spacing w:after="0"/>
                    <w:ind w:left="0"/>
                    <w:jc w:val="center"/>
                    <w:rPr>
                      <w:rFonts w:cstheme="minorHAnsi"/>
                      <w:sz w:val="22"/>
                    </w:rPr>
                  </w:pPr>
                  <w:r>
                    <w:rPr>
                      <w:rFonts w:cstheme="minorHAnsi"/>
                      <w:sz w:val="22"/>
                    </w:rPr>
                    <w:t>Category 1 BS</w:t>
                  </w:r>
                </w:p>
              </w:tc>
              <w:tc>
                <w:tcPr>
                  <w:tcW w:w="0" w:type="auto"/>
                  <w:gridSpan w:val="3"/>
                </w:tcPr>
                <w:p w14:paraId="79050685" w14:textId="77777777" w:rsidR="00A16AEB" w:rsidRDefault="00DE0016">
                  <w:pPr>
                    <w:pStyle w:val="ListParagraph"/>
                    <w:spacing w:after="0"/>
                    <w:ind w:left="0"/>
                    <w:jc w:val="center"/>
                    <w:rPr>
                      <w:rFonts w:cstheme="minorHAnsi"/>
                      <w:sz w:val="22"/>
                    </w:rPr>
                  </w:pPr>
                  <w:r>
                    <w:rPr>
                      <w:rFonts w:cstheme="minorHAnsi"/>
                      <w:sz w:val="22"/>
                    </w:rPr>
                    <w:t>Category 2 BS</w:t>
                  </w:r>
                </w:p>
              </w:tc>
            </w:tr>
            <w:tr w:rsidR="00A16AEB" w14:paraId="5DE2E3A0" w14:textId="77777777">
              <w:trPr>
                <w:jc w:val="center"/>
              </w:trPr>
              <w:tc>
                <w:tcPr>
                  <w:tcW w:w="0" w:type="auto"/>
                </w:tcPr>
                <w:p w14:paraId="0F0FBD61" w14:textId="77777777" w:rsidR="00A16AEB" w:rsidRDefault="00DE0016">
                  <w:pPr>
                    <w:pStyle w:val="ListParagraph"/>
                    <w:spacing w:after="0"/>
                    <w:ind w:left="0"/>
                    <w:jc w:val="center"/>
                    <w:rPr>
                      <w:rFonts w:cstheme="minorHAnsi"/>
                      <w:sz w:val="22"/>
                    </w:rPr>
                  </w:pPr>
                  <w:r>
                    <w:rPr>
                      <w:rFonts w:cstheme="minorHAnsi"/>
                      <w:sz w:val="22"/>
                    </w:rPr>
                    <w:t>Set 1</w:t>
                  </w:r>
                </w:p>
              </w:tc>
              <w:tc>
                <w:tcPr>
                  <w:tcW w:w="0" w:type="auto"/>
                </w:tcPr>
                <w:p w14:paraId="69E0DFF1" w14:textId="77777777" w:rsidR="00A16AEB" w:rsidRDefault="00DE0016">
                  <w:pPr>
                    <w:pStyle w:val="ListParagraph"/>
                    <w:spacing w:after="0"/>
                    <w:ind w:left="0"/>
                    <w:jc w:val="center"/>
                    <w:rPr>
                      <w:rFonts w:cstheme="minorHAnsi"/>
                      <w:sz w:val="22"/>
                    </w:rPr>
                  </w:pPr>
                  <w:r>
                    <w:rPr>
                      <w:rFonts w:cstheme="minorHAnsi"/>
                      <w:sz w:val="22"/>
                    </w:rPr>
                    <w:t>Set 2</w:t>
                  </w:r>
                </w:p>
              </w:tc>
              <w:tc>
                <w:tcPr>
                  <w:tcW w:w="0" w:type="auto"/>
                </w:tcPr>
                <w:p w14:paraId="72FC191C" w14:textId="77777777" w:rsidR="00A16AEB" w:rsidRDefault="00DE0016">
                  <w:pPr>
                    <w:pStyle w:val="ListParagraph"/>
                    <w:spacing w:after="0"/>
                    <w:ind w:left="0"/>
                    <w:jc w:val="center"/>
                    <w:rPr>
                      <w:rFonts w:cstheme="minorHAnsi"/>
                      <w:sz w:val="22"/>
                    </w:rPr>
                  </w:pPr>
                  <w:r>
                    <w:rPr>
                      <w:rFonts w:cstheme="minorHAnsi"/>
                      <w:sz w:val="22"/>
                    </w:rPr>
                    <w:t>Set 3</w:t>
                  </w:r>
                </w:p>
              </w:tc>
              <w:tc>
                <w:tcPr>
                  <w:tcW w:w="0" w:type="auto"/>
                </w:tcPr>
                <w:p w14:paraId="4C5C2AFA" w14:textId="77777777" w:rsidR="00A16AEB" w:rsidRDefault="00DE0016">
                  <w:pPr>
                    <w:pStyle w:val="ListParagraph"/>
                    <w:spacing w:after="0"/>
                    <w:ind w:left="0"/>
                    <w:jc w:val="center"/>
                    <w:rPr>
                      <w:rFonts w:cstheme="minorHAnsi"/>
                      <w:sz w:val="22"/>
                    </w:rPr>
                  </w:pPr>
                  <w:r>
                    <w:rPr>
                      <w:rFonts w:cstheme="minorHAnsi"/>
                      <w:sz w:val="22"/>
                    </w:rPr>
                    <w:t>Set 1</w:t>
                  </w:r>
                </w:p>
              </w:tc>
              <w:tc>
                <w:tcPr>
                  <w:tcW w:w="0" w:type="auto"/>
                </w:tcPr>
                <w:p w14:paraId="06E99091" w14:textId="77777777" w:rsidR="00A16AEB" w:rsidRDefault="00DE0016">
                  <w:pPr>
                    <w:pStyle w:val="ListParagraph"/>
                    <w:spacing w:after="0"/>
                    <w:ind w:left="0"/>
                    <w:jc w:val="center"/>
                    <w:rPr>
                      <w:rFonts w:cstheme="minorHAnsi"/>
                      <w:sz w:val="22"/>
                    </w:rPr>
                  </w:pPr>
                  <w:r>
                    <w:rPr>
                      <w:rFonts w:cstheme="minorHAnsi"/>
                      <w:sz w:val="22"/>
                    </w:rPr>
                    <w:t>Set 2</w:t>
                  </w:r>
                </w:p>
              </w:tc>
              <w:tc>
                <w:tcPr>
                  <w:tcW w:w="0" w:type="auto"/>
                </w:tcPr>
                <w:p w14:paraId="495BB2B0" w14:textId="77777777" w:rsidR="00A16AEB" w:rsidRDefault="00DE0016">
                  <w:pPr>
                    <w:pStyle w:val="ListParagraph"/>
                    <w:spacing w:after="0"/>
                    <w:ind w:left="0"/>
                    <w:jc w:val="center"/>
                    <w:rPr>
                      <w:rFonts w:cstheme="minorHAnsi"/>
                      <w:sz w:val="22"/>
                    </w:rPr>
                  </w:pPr>
                  <w:r>
                    <w:rPr>
                      <w:rFonts w:cstheme="minorHAnsi"/>
                      <w:sz w:val="22"/>
                    </w:rPr>
                    <w:t>Set 3</w:t>
                  </w:r>
                </w:p>
              </w:tc>
            </w:tr>
            <w:tr w:rsidR="00A16AEB" w14:paraId="2C7E55C7" w14:textId="77777777">
              <w:trPr>
                <w:jc w:val="center"/>
              </w:trPr>
              <w:tc>
                <w:tcPr>
                  <w:tcW w:w="0" w:type="auto"/>
                </w:tcPr>
                <w:p w14:paraId="64435B39" w14:textId="77777777" w:rsidR="00A16AEB" w:rsidRDefault="00DE0016">
                  <w:pPr>
                    <w:pStyle w:val="ListParagraph"/>
                    <w:spacing w:after="0"/>
                    <w:ind w:left="0"/>
                    <w:jc w:val="center"/>
                    <w:rPr>
                      <w:rFonts w:cstheme="minorHAnsi"/>
                      <w:bCs/>
                      <w:sz w:val="22"/>
                    </w:rPr>
                  </w:pPr>
                  <w:r>
                    <w:rPr>
                      <w:bCs/>
                    </w:rPr>
                    <w:t>55</w:t>
                  </w:r>
                </w:p>
              </w:tc>
              <w:tc>
                <w:tcPr>
                  <w:tcW w:w="0" w:type="auto"/>
                </w:tcPr>
                <w:p w14:paraId="070F7B58" w14:textId="77777777" w:rsidR="00A16AEB" w:rsidRDefault="00DE0016">
                  <w:pPr>
                    <w:pStyle w:val="ListParagraph"/>
                    <w:spacing w:after="0"/>
                    <w:ind w:left="0"/>
                    <w:jc w:val="center"/>
                    <w:rPr>
                      <w:rFonts w:cstheme="minorHAnsi"/>
                      <w:bCs/>
                      <w:sz w:val="22"/>
                    </w:rPr>
                  </w:pPr>
                  <w:r>
                    <w:rPr>
                      <w:bCs/>
                    </w:rPr>
                    <w:t>40</w:t>
                  </w:r>
                </w:p>
              </w:tc>
              <w:tc>
                <w:tcPr>
                  <w:tcW w:w="0" w:type="auto"/>
                </w:tcPr>
                <w:p w14:paraId="77FB8614" w14:textId="77777777" w:rsidR="00A16AEB" w:rsidRDefault="00DE0016">
                  <w:pPr>
                    <w:pStyle w:val="ListParagraph"/>
                    <w:spacing w:after="0"/>
                    <w:ind w:left="0"/>
                    <w:jc w:val="center"/>
                    <w:rPr>
                      <w:rFonts w:cstheme="minorHAnsi"/>
                      <w:bCs/>
                      <w:sz w:val="22"/>
                    </w:rPr>
                  </w:pPr>
                  <w:r>
                    <w:rPr>
                      <w:bCs/>
                    </w:rPr>
                    <w:t>42</w:t>
                  </w:r>
                </w:p>
              </w:tc>
              <w:tc>
                <w:tcPr>
                  <w:tcW w:w="0" w:type="auto"/>
                </w:tcPr>
                <w:p w14:paraId="0753A66E" w14:textId="77777777" w:rsidR="00A16AEB" w:rsidRDefault="00DE0016">
                  <w:pPr>
                    <w:pStyle w:val="ListParagraph"/>
                    <w:spacing w:after="0"/>
                    <w:ind w:left="0"/>
                    <w:jc w:val="center"/>
                    <w:rPr>
                      <w:rFonts w:cstheme="minorHAnsi"/>
                      <w:bCs/>
                      <w:sz w:val="22"/>
                    </w:rPr>
                  </w:pPr>
                  <w:r>
                    <w:rPr>
                      <w:bCs/>
                    </w:rPr>
                    <w:t>1</w:t>
                  </w:r>
                </w:p>
              </w:tc>
              <w:tc>
                <w:tcPr>
                  <w:tcW w:w="0" w:type="auto"/>
                </w:tcPr>
                <w:p w14:paraId="2F247280" w14:textId="77777777" w:rsidR="00A16AEB" w:rsidRDefault="00DE0016">
                  <w:pPr>
                    <w:pStyle w:val="ListParagraph"/>
                    <w:spacing w:after="0"/>
                    <w:ind w:left="0"/>
                    <w:jc w:val="center"/>
                    <w:rPr>
                      <w:rFonts w:cstheme="minorHAnsi"/>
                      <w:bCs/>
                      <w:sz w:val="22"/>
                    </w:rPr>
                  </w:pPr>
                  <w:r>
                    <w:rPr>
                      <w:bCs/>
                    </w:rPr>
                    <w:t>0.8</w:t>
                  </w:r>
                </w:p>
              </w:tc>
              <w:tc>
                <w:tcPr>
                  <w:tcW w:w="0" w:type="auto"/>
                </w:tcPr>
                <w:p w14:paraId="2449563E" w14:textId="77777777" w:rsidR="00A16AEB" w:rsidRDefault="00DE0016">
                  <w:pPr>
                    <w:pStyle w:val="ListParagraph"/>
                    <w:spacing w:after="0"/>
                    <w:ind w:left="0"/>
                    <w:jc w:val="center"/>
                    <w:rPr>
                      <w:rFonts w:cstheme="minorHAnsi"/>
                      <w:bCs/>
                      <w:sz w:val="22"/>
                    </w:rPr>
                  </w:pPr>
                  <w:r>
                    <w:rPr>
                      <w:bCs/>
                    </w:rPr>
                    <w:t>1.2</w:t>
                  </w:r>
                </w:p>
              </w:tc>
            </w:tr>
          </w:tbl>
          <w:p w14:paraId="05AD7130" w14:textId="77777777" w:rsidR="00A16AEB" w:rsidRDefault="00A16AEB">
            <w:pPr>
              <w:spacing w:before="120" w:line="240" w:lineRule="auto"/>
              <w:rPr>
                <w:rFonts w:eastAsia="Batang"/>
                <w:sz w:val="22"/>
                <w:szCs w:val="22"/>
                <w:lang w:eastAsia="ko-KR"/>
              </w:rPr>
            </w:pPr>
          </w:p>
          <w:p w14:paraId="69DBF342" w14:textId="77777777" w:rsidR="00A16AEB" w:rsidRDefault="00DE0016">
            <w:pPr>
              <w:autoSpaceDE/>
              <w:autoSpaceDN/>
              <w:adjustRightInd/>
              <w:spacing w:after="0" w:line="240" w:lineRule="auto"/>
              <w:rPr>
                <w:rFonts w:cstheme="minorHAnsi"/>
                <w:sz w:val="22"/>
                <w:u w:val="single"/>
              </w:rPr>
            </w:pPr>
            <w:r>
              <w:rPr>
                <w:rFonts w:cstheme="minorHAnsi"/>
                <w:sz w:val="22"/>
                <w:u w:val="single"/>
              </w:rPr>
              <w:t>Time domain</w:t>
            </w:r>
          </w:p>
          <w:p w14:paraId="36102D5A" w14:textId="77777777" w:rsidR="00A16AEB" w:rsidRDefault="00DE0016">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A16AEB" w14:paraId="2F8EBED3" w14:textId="77777777">
        <w:trPr>
          <w:trHeight w:val="7150"/>
        </w:trPr>
        <w:tc>
          <w:tcPr>
            <w:tcW w:w="1661" w:type="dxa"/>
          </w:tcPr>
          <w:p w14:paraId="53B368D2" w14:textId="77777777" w:rsidR="00A16AEB" w:rsidRDefault="00DE0016">
            <w:r>
              <w:lastRenderedPageBreak/>
              <w:t>Samsung</w:t>
            </w:r>
          </w:p>
        </w:tc>
        <w:tc>
          <w:tcPr>
            <w:tcW w:w="7970" w:type="dxa"/>
          </w:tcPr>
          <w:p w14:paraId="24C91961" w14:textId="77777777" w:rsidR="00A16AEB" w:rsidRDefault="00DE0016">
            <w:pPr>
              <w:numPr>
                <w:ilvl w:val="0"/>
                <w:numId w:val="24"/>
              </w:numPr>
              <w:overflowPunct w:val="0"/>
              <w:contextualSpacing/>
              <w:textAlignment w:val="baseline"/>
              <w:rPr>
                <w:lang w:val="en-GB" w:eastAsia="ja-JP"/>
              </w:rPr>
            </w:pPr>
            <w:r>
              <w:rPr>
                <w:lang w:val="en-GB" w:eastAsia="ja-JP"/>
              </w:rPr>
              <w:t>the BS power consumption for active DL is provided by</w:t>
            </w:r>
          </w:p>
          <w:p w14:paraId="51DF76F4" w14:textId="77777777" w:rsidR="00A16AEB" w:rsidRDefault="00DE0016">
            <w:pPr>
              <w:numPr>
                <w:ilvl w:val="1"/>
                <w:numId w:val="2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04E34AE2" w14:textId="77777777" w:rsidR="00A16AEB" w:rsidRDefault="00000000">
            <w:pPr>
              <w:numPr>
                <w:ilvl w:val="2"/>
                <w:numId w:val="2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E0016">
              <w:rPr>
                <w:lang w:val="en-GB"/>
              </w:rPr>
              <w:t>:</w:t>
            </w:r>
            <w:r w:rsidR="00DE0016">
              <w:rPr>
                <w:lang w:val="en-GB" w:eastAsia="ko-KR"/>
              </w:rPr>
              <w:t xml:space="preserve"> a static part of which the power is not scaled based on reference configurations. Value is to be determined based on</w:t>
            </w:r>
          </w:p>
          <w:p w14:paraId="1EBC6438" w14:textId="77777777" w:rsidR="00A16AEB" w:rsidRDefault="00DE0016">
            <w:pPr>
              <w:numPr>
                <w:ilvl w:val="3"/>
                <w:numId w:val="2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3C5D80F3" w14:textId="77777777" w:rsidR="00A16AEB" w:rsidRDefault="00DE0016">
            <w:pPr>
              <w:numPr>
                <w:ilvl w:val="3"/>
                <w:numId w:val="2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6A28C47D" w14:textId="77777777" w:rsidR="00A16AEB" w:rsidRDefault="00000000">
            <w:pPr>
              <w:numPr>
                <w:ilvl w:val="2"/>
                <w:numId w:val="2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E0016">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DE0016">
              <w:rPr>
                <w:rFonts w:hint="eastAsia"/>
                <w:lang w:val="en-GB" w:eastAsia="ko-KR"/>
              </w:rPr>
              <w:t>,</w:t>
            </w:r>
            <w:r w:rsidR="00DE0016">
              <w:rPr>
                <w:lang w:val="en-GB" w:eastAsia="ko-KR"/>
              </w:rPr>
              <w:t xml:space="preserve"> where</w:t>
            </w:r>
          </w:p>
          <w:p w14:paraId="3906E3ED" w14:textId="77777777" w:rsidR="00A16AEB" w:rsidRDefault="00000000">
            <w:pPr>
              <w:numPr>
                <w:ilvl w:val="4"/>
                <w:numId w:val="2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DE0016">
              <w:rPr>
                <w:rFonts w:hint="eastAsia"/>
                <w:iCs/>
                <w:sz w:val="21"/>
                <w:lang w:val="en-GB"/>
              </w:rPr>
              <w:t xml:space="preserve"> </w:t>
            </w:r>
            <w:r w:rsidR="00DE0016">
              <w:rPr>
                <w:lang w:val="en-GB" w:eastAsia="ko-KR"/>
              </w:rPr>
              <w:t xml:space="preserve">is </w:t>
            </w:r>
          </w:p>
          <w:p w14:paraId="5862BFE1" w14:textId="77777777" w:rsidR="00A16AEB" w:rsidRDefault="00DE0016">
            <w:pPr>
              <w:numPr>
                <w:ilvl w:val="5"/>
                <w:numId w:val="24"/>
              </w:numPr>
              <w:overflowPunct w:val="0"/>
              <w:spacing w:after="180"/>
              <w:contextualSpacing/>
              <w:textAlignment w:val="baseline"/>
              <w:rPr>
                <w:lang w:val="en-GB" w:eastAsia="ja-JP"/>
              </w:rPr>
            </w:pPr>
            <w:r>
              <w:rPr>
                <w:lang w:val="en-GB" w:eastAsia="ko-KR"/>
              </w:rPr>
              <w:t>Category 1: 15</w:t>
            </w:r>
          </w:p>
          <w:p w14:paraId="5F681133" w14:textId="77777777" w:rsidR="00A16AEB" w:rsidRDefault="00DE0016">
            <w:pPr>
              <w:numPr>
                <w:ilvl w:val="5"/>
                <w:numId w:val="24"/>
              </w:numPr>
              <w:overflowPunct w:val="0"/>
              <w:spacing w:after="180"/>
              <w:contextualSpacing/>
              <w:textAlignment w:val="baseline"/>
              <w:rPr>
                <w:lang w:val="en-GB" w:eastAsia="ja-JP"/>
              </w:rPr>
            </w:pPr>
            <w:r>
              <w:rPr>
                <w:lang w:val="en-GB" w:eastAsia="ko-KR"/>
              </w:rPr>
              <w:t>Category 2: 1.5</w:t>
            </w:r>
          </w:p>
          <w:p w14:paraId="3668B209" w14:textId="77777777" w:rsidR="00A16AEB" w:rsidRDefault="00000000">
            <w:pPr>
              <w:numPr>
                <w:ilvl w:val="4"/>
                <w:numId w:val="2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DE0016">
              <w:rPr>
                <w:rFonts w:hint="eastAsia"/>
                <w:iCs/>
                <w:sz w:val="21"/>
                <w:lang w:val="en-GB"/>
              </w:rPr>
              <w:t xml:space="preserve"> </w:t>
            </w:r>
            <w:r w:rsidR="00DE0016">
              <w:rPr>
                <w:lang w:val="en-GB" w:eastAsia="ko-KR"/>
              </w:rPr>
              <w:t xml:space="preserve">is </w:t>
            </w:r>
          </w:p>
          <w:p w14:paraId="6982DB4F" w14:textId="77777777" w:rsidR="00A16AEB" w:rsidRDefault="00DE0016">
            <w:pPr>
              <w:numPr>
                <w:ilvl w:val="5"/>
                <w:numId w:val="24"/>
              </w:numPr>
              <w:overflowPunct w:val="0"/>
              <w:spacing w:after="180"/>
              <w:contextualSpacing/>
              <w:textAlignment w:val="baseline"/>
              <w:rPr>
                <w:lang w:val="en-GB" w:eastAsia="ja-JP"/>
              </w:rPr>
            </w:pPr>
            <w:r>
              <w:rPr>
                <w:lang w:val="en-GB" w:eastAsia="ko-KR"/>
              </w:rPr>
              <w:t>Category 1: 71</w:t>
            </w:r>
          </w:p>
          <w:p w14:paraId="5C244FF2" w14:textId="77777777" w:rsidR="00A16AEB" w:rsidRDefault="00DE0016">
            <w:pPr>
              <w:numPr>
                <w:ilvl w:val="5"/>
                <w:numId w:val="24"/>
              </w:numPr>
              <w:overflowPunct w:val="0"/>
              <w:spacing w:after="180"/>
              <w:contextualSpacing/>
              <w:textAlignment w:val="baseline"/>
              <w:rPr>
                <w:lang w:val="en-GB" w:eastAsia="ja-JP"/>
              </w:rPr>
            </w:pPr>
            <w:r>
              <w:rPr>
                <w:lang w:val="en-GB" w:eastAsia="ko-KR"/>
              </w:rPr>
              <w:t>Category 2: 8.5</w:t>
            </w:r>
          </w:p>
          <w:p w14:paraId="781BE67B" w14:textId="77777777" w:rsidR="00A16AEB" w:rsidRDefault="00DE0016">
            <w:pPr>
              <w:numPr>
                <w:ilvl w:val="4"/>
                <w:numId w:val="2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6165E847" w14:textId="77777777" w:rsidR="00A16AEB" w:rsidRDefault="00DE0016">
            <w:pPr>
              <w:numPr>
                <w:ilvl w:val="5"/>
                <w:numId w:val="2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1D8CE5B4" w14:textId="77777777" w:rsidR="00A16AEB" w:rsidRDefault="00000000">
            <w:pPr>
              <w:numPr>
                <w:ilvl w:val="4"/>
                <w:numId w:val="2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DE0016">
              <w:rPr>
                <w:rFonts w:hint="eastAsia"/>
                <w:iCs/>
                <w:color w:val="000000" w:themeColor="text1"/>
                <w:sz w:val="21"/>
                <w:lang w:val="en-GB"/>
              </w:rPr>
              <w:t>,</w:t>
            </w:r>
            <w:r w:rsidR="00DE0016">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DE0016">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DE0016">
              <w:rPr>
                <w:rFonts w:hint="eastAsia"/>
                <w:iCs/>
                <w:color w:val="000000" w:themeColor="text1"/>
                <w:sz w:val="21"/>
                <w:lang w:val="en-GB"/>
              </w:rPr>
              <w:t xml:space="preserve"> </w:t>
            </w:r>
            <w:r w:rsidR="00DE0016">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4154F22C" w14:textId="77777777" w:rsidR="00A16AEB" w:rsidRDefault="00DE0016">
            <w:pPr>
              <w:numPr>
                <w:ilvl w:val="4"/>
                <w:numId w:val="2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72DB5C45" w14:textId="77777777" w:rsidR="00A16AEB" w:rsidRDefault="00DE0016">
            <w:pPr>
              <w:numPr>
                <w:ilvl w:val="4"/>
                <w:numId w:val="2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646FBE8C" w14:textId="77777777" w:rsidR="00A16AEB" w:rsidRDefault="00DE0016">
            <w:pPr>
              <w:numPr>
                <w:ilvl w:val="4"/>
                <w:numId w:val="2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2DEDE7E3" w14:textId="77777777" w:rsidR="00A16AEB" w:rsidRDefault="00DE0016">
            <w:pPr>
              <w:numPr>
                <w:ilvl w:val="0"/>
                <w:numId w:val="24"/>
              </w:numPr>
              <w:overflowPunct w:val="0"/>
              <w:contextualSpacing/>
              <w:textAlignment w:val="baseline"/>
              <w:rPr>
                <w:lang w:val="en-GB" w:eastAsia="ja-JP"/>
              </w:rPr>
            </w:pPr>
            <w:r>
              <w:rPr>
                <w:lang w:val="en-GB" w:eastAsia="ja-JP"/>
              </w:rPr>
              <w:t>the BS power consumption for active UL is provided by</w:t>
            </w:r>
          </w:p>
          <w:p w14:paraId="1AE5BFF1" w14:textId="77777777" w:rsidR="00A16AEB" w:rsidRDefault="00000000">
            <w:pPr>
              <w:numPr>
                <w:ilvl w:val="1"/>
                <w:numId w:val="2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7B01372C" w14:textId="77777777" w:rsidR="00A16AEB" w:rsidRDefault="00000000">
            <w:pPr>
              <w:numPr>
                <w:ilvl w:val="2"/>
                <w:numId w:val="2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78AE7CC8" w14:textId="77777777" w:rsidR="00A16AEB" w:rsidRDefault="00000000">
            <w:pPr>
              <w:numPr>
                <w:ilvl w:val="2"/>
                <w:numId w:val="2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E0016">
              <w:rPr>
                <w:lang w:val="en-GB"/>
              </w:rPr>
              <w:t>:</w:t>
            </w:r>
            <w:r w:rsidR="00DE0016">
              <w:rPr>
                <w:lang w:val="en-GB" w:eastAsia="ko-KR"/>
              </w:rPr>
              <w:t xml:space="preserve"> a static part of which the power is not scaled based on reference configurations. Value is to be determined based on</w:t>
            </w:r>
          </w:p>
          <w:p w14:paraId="58F5F0C7" w14:textId="77777777" w:rsidR="00A16AEB" w:rsidRDefault="00DE0016">
            <w:pPr>
              <w:numPr>
                <w:ilvl w:val="3"/>
                <w:numId w:val="2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E22E053" w14:textId="77777777" w:rsidR="00A16AEB" w:rsidRDefault="00DE0016">
            <w:pPr>
              <w:numPr>
                <w:ilvl w:val="3"/>
                <w:numId w:val="2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4B04CEC8" w14:textId="77777777" w:rsidR="00A16AEB" w:rsidRDefault="00000000">
            <w:pPr>
              <w:numPr>
                <w:ilvl w:val="2"/>
                <w:numId w:val="2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E0016">
              <w:rPr>
                <w:lang w:val="en-GB" w:eastAsia="ko-KR"/>
              </w:rPr>
              <w:t xml:space="preserve">: a dynamic part of the power that is scaled based on reference configurations based on </w:t>
            </w:r>
          </w:p>
          <w:p w14:paraId="127DA799" w14:textId="77777777" w:rsidR="00A16AEB" w:rsidRDefault="00DE0016">
            <w:pPr>
              <w:numPr>
                <w:ilvl w:val="3"/>
                <w:numId w:val="24"/>
              </w:numPr>
              <w:overflowPunct w:val="0"/>
              <w:spacing w:after="180"/>
              <w:contextualSpacing/>
              <w:textAlignment w:val="baseline"/>
              <w:rPr>
                <w:lang w:val="en-GB" w:eastAsia="ja-JP"/>
              </w:rPr>
            </w:pPr>
            <w:r>
              <w:rPr>
                <w:lang w:val="en-GB" w:eastAsia="ja-JP"/>
              </w:rPr>
              <w:t>Category 1: [FFS]</w:t>
            </w:r>
          </w:p>
          <w:p w14:paraId="7993635B" w14:textId="77777777" w:rsidR="00A16AEB" w:rsidRDefault="00DE0016">
            <w:pPr>
              <w:numPr>
                <w:ilvl w:val="3"/>
                <w:numId w:val="24"/>
              </w:numPr>
              <w:overflowPunct w:val="0"/>
              <w:spacing w:after="180"/>
              <w:contextualSpacing/>
              <w:textAlignment w:val="baseline"/>
              <w:rPr>
                <w:lang w:val="en-GB" w:eastAsia="ja-JP"/>
              </w:rPr>
            </w:pPr>
            <w:r>
              <w:rPr>
                <w:lang w:val="en-GB" w:eastAsia="ja-JP"/>
              </w:rPr>
              <w:t>Category 2: 1</w:t>
            </w:r>
          </w:p>
          <w:p w14:paraId="2657A4E7" w14:textId="77777777" w:rsidR="00A16AEB" w:rsidRDefault="00DE0016">
            <w:pPr>
              <w:numPr>
                <w:ilvl w:val="4"/>
                <w:numId w:val="2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0B5DFBBA" w14:textId="77777777" w:rsidR="00A16AEB" w:rsidRDefault="00A16AEB">
            <w:pPr>
              <w:autoSpaceDE/>
              <w:autoSpaceDN/>
              <w:adjustRightInd/>
              <w:spacing w:after="0" w:line="240" w:lineRule="auto"/>
              <w:rPr>
                <w:rFonts w:cstheme="minorHAnsi"/>
                <w:sz w:val="22"/>
                <w:u w:val="single"/>
              </w:rPr>
            </w:pPr>
          </w:p>
        </w:tc>
      </w:tr>
      <w:tr w:rsidR="00A16AEB" w14:paraId="1E25CFD4" w14:textId="77777777">
        <w:trPr>
          <w:trHeight w:val="1763"/>
        </w:trPr>
        <w:tc>
          <w:tcPr>
            <w:tcW w:w="1661" w:type="dxa"/>
          </w:tcPr>
          <w:p w14:paraId="123B7D98" w14:textId="77777777" w:rsidR="00A16AEB" w:rsidRDefault="00DE0016">
            <w:r>
              <w:t>Ericsson</w:t>
            </w:r>
          </w:p>
        </w:tc>
        <w:tc>
          <w:tcPr>
            <w:tcW w:w="7970" w:type="dxa"/>
          </w:tcPr>
          <w:p w14:paraId="0F4DFB00" w14:textId="77777777" w:rsidR="00A16AEB" w:rsidRDefault="00DE0016">
            <w:pPr>
              <w:pStyle w:val="Proposal"/>
              <w:numPr>
                <w:ilvl w:val="0"/>
                <w:numId w:val="0"/>
              </w:numPr>
              <w:spacing w:line="254" w:lineRule="auto"/>
              <w:ind w:left="1304" w:hanging="1304"/>
              <w:rPr>
                <w:rFonts w:cs="Arial"/>
                <w:b w:val="0"/>
                <w:sz w:val="20"/>
                <w:szCs w:val="20"/>
                <w:lang w:eastAsia="en-GB"/>
              </w:rPr>
            </w:pPr>
            <w:bookmarkStart w:id="70"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0"/>
          </w:p>
          <w:p w14:paraId="3DA2ED1E" w14:textId="77777777" w:rsidR="00A16AEB" w:rsidRDefault="00DE0016">
            <w:pPr>
              <w:pStyle w:val="Proposal"/>
              <w:numPr>
                <w:ilvl w:val="0"/>
                <w:numId w:val="0"/>
              </w:numPr>
              <w:spacing w:line="254" w:lineRule="auto"/>
              <w:ind w:left="1304" w:hanging="1304"/>
              <w:rPr>
                <w:rFonts w:cs="Arial"/>
                <w:b w:val="0"/>
                <w:sz w:val="20"/>
                <w:szCs w:val="20"/>
                <w:lang w:eastAsia="en-GB"/>
              </w:rPr>
            </w:pPr>
            <w:bookmarkStart w:id="71"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71"/>
            <w:r>
              <w:rPr>
                <w:rFonts w:cs="Arial"/>
                <w:b w:val="0"/>
                <w:sz w:val="20"/>
                <w:szCs w:val="20"/>
                <w:lang w:eastAsia="en-GB"/>
              </w:rPr>
              <w:t xml:space="preserve"> </w:t>
            </w:r>
          </w:p>
          <w:bookmarkStart w:id="72" w:name="_Toc115445761"/>
          <w:p w14:paraId="2E6F61A1" w14:textId="77777777" w:rsidR="00A16AEB" w:rsidRDefault="0000000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72"/>
          </w:p>
          <w:bookmarkStart w:id="73" w:name="_Toc115445762"/>
          <w:p w14:paraId="02012D24" w14:textId="77777777" w:rsidR="00A16AEB" w:rsidRDefault="0000000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73"/>
          </w:p>
          <w:bookmarkStart w:id="74" w:name="_Toc115445763"/>
          <w:p w14:paraId="022D74C8" w14:textId="77777777" w:rsidR="00A16AEB" w:rsidRDefault="00000000">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74"/>
          </w:p>
          <w:bookmarkStart w:id="75" w:name="_Toc115445764"/>
          <w:p w14:paraId="24E5C0B3" w14:textId="77777777" w:rsidR="00A16AEB" w:rsidRDefault="0000000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DE0016">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DE0016">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DE0016">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5"/>
          </w:p>
          <w:p w14:paraId="1D1E6BAA" w14:textId="77777777" w:rsidR="00A16AEB" w:rsidRDefault="00DE0016">
            <w:pPr>
              <w:pStyle w:val="Proposal"/>
              <w:numPr>
                <w:ilvl w:val="1"/>
                <w:numId w:val="7"/>
              </w:numPr>
              <w:spacing w:line="254" w:lineRule="auto"/>
              <w:rPr>
                <w:rFonts w:cs="Arial"/>
                <w:b w:val="0"/>
                <w:sz w:val="20"/>
                <w:szCs w:val="20"/>
                <w:lang w:eastAsia="en-GB"/>
              </w:rPr>
            </w:pPr>
            <w:bookmarkStart w:id="76"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76"/>
            <w:r>
              <w:rPr>
                <w:rFonts w:eastAsia="Malgun Gothic"/>
                <w:b w:val="0"/>
                <w:i/>
                <w:sz w:val="20"/>
                <w:szCs w:val="20"/>
                <w:lang w:val="en-GB" w:eastAsia="ko-KR"/>
              </w:rPr>
              <w:t xml:space="preserve"> </w:t>
            </w:r>
          </w:p>
          <w:p w14:paraId="33152662" w14:textId="77777777" w:rsidR="00A16AEB" w:rsidRDefault="00DE0016">
            <w:pPr>
              <w:pStyle w:val="Proposal"/>
              <w:numPr>
                <w:ilvl w:val="0"/>
                <w:numId w:val="0"/>
              </w:numPr>
              <w:spacing w:line="254" w:lineRule="auto"/>
              <w:ind w:left="1304" w:hanging="1304"/>
              <w:rPr>
                <w:rFonts w:cs="Arial"/>
                <w:b w:val="0"/>
                <w:sz w:val="20"/>
                <w:szCs w:val="20"/>
                <w:lang w:eastAsia="en-GB"/>
              </w:rPr>
            </w:pPr>
            <w:bookmarkStart w:id="77" w:name="_Toc115445766"/>
            <w:r>
              <w:rPr>
                <w:rFonts w:cs="Arial"/>
                <w:b w:val="0"/>
                <w:sz w:val="20"/>
                <w:szCs w:val="20"/>
                <w:lang w:eastAsia="en-GB"/>
              </w:rPr>
              <w:t>Antenna adaptation delay is explicitly modeled with a transition time of [1-3] ms.</w:t>
            </w:r>
            <w:bookmarkEnd w:id="77"/>
            <w:r>
              <w:rPr>
                <w:rFonts w:cs="Arial"/>
                <w:b w:val="0"/>
                <w:sz w:val="20"/>
                <w:szCs w:val="20"/>
                <w:lang w:eastAsia="en-GB"/>
              </w:rPr>
              <w:t xml:space="preserve"> </w:t>
            </w:r>
          </w:p>
          <w:p w14:paraId="4D6E5E55" w14:textId="77777777" w:rsidR="00A16AEB" w:rsidRDefault="00DE0016">
            <w:pPr>
              <w:pStyle w:val="Proposal"/>
              <w:numPr>
                <w:ilvl w:val="0"/>
                <w:numId w:val="0"/>
              </w:numPr>
              <w:spacing w:line="254" w:lineRule="auto"/>
              <w:ind w:left="1304" w:hanging="1304"/>
              <w:rPr>
                <w:rFonts w:cs="Arial"/>
                <w:b w:val="0"/>
                <w:sz w:val="20"/>
                <w:szCs w:val="20"/>
                <w:lang w:eastAsia="en-GB"/>
              </w:rPr>
            </w:pPr>
            <w:bookmarkStart w:id="78"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78"/>
          </w:p>
        </w:tc>
      </w:tr>
      <w:tr w:rsidR="00A16AEB" w14:paraId="17CF707E" w14:textId="77777777">
        <w:trPr>
          <w:trHeight w:val="1470"/>
        </w:trPr>
        <w:tc>
          <w:tcPr>
            <w:tcW w:w="1661" w:type="dxa"/>
          </w:tcPr>
          <w:p w14:paraId="2BA2AF8A" w14:textId="77777777" w:rsidR="00A16AEB" w:rsidRDefault="00DE0016">
            <w:r>
              <w:lastRenderedPageBreak/>
              <w:t>NTT DOCOMO</w:t>
            </w:r>
          </w:p>
        </w:tc>
        <w:tc>
          <w:tcPr>
            <w:tcW w:w="7970" w:type="dxa"/>
          </w:tcPr>
          <w:p w14:paraId="1B350B77" w14:textId="77777777" w:rsidR="00A16AEB" w:rsidRDefault="00DE0016">
            <w:pPr>
              <w:pStyle w:val="ListParagraph"/>
              <w:numPr>
                <w:ilvl w:val="1"/>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5D058EE6" w14:textId="77777777" w:rsidR="00A16AEB" w:rsidRDefault="00DE0016">
            <w:pPr>
              <w:pStyle w:val="ListParagraph"/>
              <w:numPr>
                <w:ilvl w:val="2"/>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3947F003" w14:textId="77777777" w:rsidR="00A16AEB" w:rsidRDefault="00DE0016">
            <w:pPr>
              <w:pStyle w:val="ListParagraph"/>
              <w:numPr>
                <w:ilvl w:val="2"/>
                <w:numId w:val="25"/>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A16AEB" w14:paraId="04D179BA" w14:textId="77777777">
        <w:trPr>
          <w:trHeight w:val="1470"/>
        </w:trPr>
        <w:tc>
          <w:tcPr>
            <w:tcW w:w="1661" w:type="dxa"/>
          </w:tcPr>
          <w:p w14:paraId="0C1B5D9B" w14:textId="77777777" w:rsidR="00A16AEB" w:rsidRDefault="00DE0016">
            <w:r>
              <w:t>Qualcomm</w:t>
            </w:r>
          </w:p>
        </w:tc>
        <w:tc>
          <w:tcPr>
            <w:tcW w:w="7970" w:type="dxa"/>
          </w:tcPr>
          <w:p w14:paraId="10E2AFE5" w14:textId="77777777" w:rsidR="00A16AEB" w:rsidRDefault="00DE0016">
            <w:pPr>
              <w:rPr>
                <w:u w:val="single"/>
              </w:rPr>
            </w:pPr>
            <w:r>
              <w:rPr>
                <w:u w:val="single"/>
              </w:rPr>
              <w:t>DL</w:t>
            </w:r>
          </w:p>
          <w:p w14:paraId="63829A96" w14:textId="77777777" w:rsidR="00A16AEB"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47167C0" w14:textId="77777777" w:rsidR="00A16AEB" w:rsidRDefault="00000000">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DE0016">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DE0016">
              <w:rPr>
                <w:i/>
              </w:rPr>
              <w:t xml:space="preserve"> are relative power values of micro sleep and active DL transmission based on reference configuration, respectively</w:t>
            </w:r>
          </w:p>
          <w:p w14:paraId="2DA602DF" w14:textId="77777777" w:rsidR="00A16AEB" w:rsidRDefault="00000000">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E0016">
              <w:rPr>
                <w:i/>
              </w:rPr>
              <w:t>is the ratio between the actual number of TxRUs and the reference number of TxRUs for DL transmission</w:t>
            </w:r>
          </w:p>
          <w:p w14:paraId="54C901D9" w14:textId="77777777" w:rsidR="00A16AEB" w:rsidRDefault="00000000">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E0016">
              <w:rPr>
                <w:i/>
              </w:rPr>
              <w:t>is the ratio between the actual number of frequency resources and the reference number of frequency resources for DL transmission</w:t>
            </w:r>
          </w:p>
          <w:p w14:paraId="3E58BDB2" w14:textId="77777777" w:rsidR="00A16AEB" w:rsidRDefault="00000000">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DE0016">
              <w:rPr>
                <w:i/>
              </w:rPr>
              <w:t>is the ratio between PSD of the actual DL transmission and PSD of the reference DL transmission.</w:t>
            </w:r>
          </w:p>
          <w:p w14:paraId="6D7223A9" w14:textId="77777777" w:rsidR="00A16AEB" w:rsidRDefault="00DE0016">
            <w:pPr>
              <w:pStyle w:val="ListParagraph"/>
              <w:numPr>
                <w:ilvl w:val="0"/>
                <w:numId w:val="26"/>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4ECF0DF8" w14:textId="77777777" w:rsidR="00A16AEB" w:rsidRDefault="00DE0016">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7857BB6E" w14:textId="77777777" w:rsidR="00A16AEB" w:rsidRDefault="00000000">
            <w:pPr>
              <w:pStyle w:val="ListParagraph"/>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DE0016">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DE0016">
              <w:rPr>
                <w:i/>
              </w:rPr>
              <w:t xml:space="preserve"> = 1</w:t>
            </w:r>
          </w:p>
          <w:p w14:paraId="58BE7115" w14:textId="77777777" w:rsidR="00A16AEB" w:rsidRDefault="00000000">
            <w:pPr>
              <w:pStyle w:val="ListParagraph"/>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DE0016">
              <w:rPr>
                <w:i/>
              </w:rPr>
              <w:t xml:space="preserve">α and </w:t>
            </w:r>
            <m:oMath>
              <m:r>
                <w:rPr>
                  <w:rFonts w:ascii="Cambria Math" w:hAnsi="Cambria Math"/>
                </w:rPr>
                <m:t>β</m:t>
              </m:r>
            </m:oMath>
            <w:r w:rsidR="00DE0016">
              <w:rPr>
                <w:i/>
              </w:rPr>
              <w:t xml:space="preserve"> are provided in the below table</w:t>
            </w:r>
          </w:p>
          <w:p w14:paraId="1D0511DD" w14:textId="77777777" w:rsidR="00A16AEB" w:rsidRDefault="00A16AEB">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A16AEB" w14:paraId="41B4573D"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68B1FF4" w14:textId="77777777" w:rsidR="00A16AEB" w:rsidRDefault="00DE0016">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255B739" w14:textId="77777777" w:rsidR="00A16AEB" w:rsidRDefault="00DE0016">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D62C88B" w14:textId="77777777" w:rsidR="00A16AEB" w:rsidRDefault="00DE0016">
                  <w:pPr>
                    <w:pStyle w:val="TAH"/>
                    <w:rPr>
                      <w:rFonts w:ascii="Times New Roman" w:hAnsi="Times New Roman"/>
                      <w:b w:val="0"/>
                      <w:i/>
                      <w:sz w:val="20"/>
                    </w:rPr>
                  </w:pPr>
                  <w:r>
                    <w:rPr>
                      <w:rFonts w:ascii="Times New Roman" w:hAnsi="Times New Roman"/>
                      <w:b w:val="0"/>
                      <w:i/>
                      <w:sz w:val="20"/>
                    </w:rPr>
                    <w:t>FR2</w:t>
                  </w:r>
                </w:p>
              </w:tc>
            </w:tr>
            <w:tr w:rsidR="00A16AEB" w14:paraId="1D19AB97"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E83885E" w14:textId="77777777" w:rsidR="00A16AEB" w:rsidRDefault="00000000">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7134362" w14:textId="77777777" w:rsidR="00A16AEB" w:rsidRDefault="00DE0016">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90CDA26" w14:textId="77777777" w:rsidR="00A16AEB" w:rsidRDefault="00DE0016">
                  <w:pPr>
                    <w:pStyle w:val="TAL"/>
                    <w:jc w:val="center"/>
                    <w:rPr>
                      <w:rFonts w:ascii="Times New Roman" w:hAnsi="Times New Roman"/>
                      <w:i/>
                      <w:sz w:val="20"/>
                    </w:rPr>
                  </w:pPr>
                  <w:r>
                    <w:rPr>
                      <w:rFonts w:ascii="Times New Roman" w:hAnsi="Times New Roman"/>
                      <w:i/>
                      <w:sz w:val="20"/>
                    </w:rPr>
                    <w:t>[8%]</w:t>
                  </w:r>
                </w:p>
              </w:tc>
            </w:tr>
            <w:tr w:rsidR="00A16AEB" w14:paraId="7F5AC579"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D873C7" w14:textId="77777777" w:rsidR="00A16AEB" w:rsidRDefault="00DE0016">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6DE94C7" w14:textId="77777777" w:rsidR="00A16AEB" w:rsidRDefault="00DE0016">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3FE56F4" w14:textId="77777777" w:rsidR="00A16AEB" w:rsidRDefault="00DE0016">
                  <w:pPr>
                    <w:pStyle w:val="TAL"/>
                    <w:jc w:val="center"/>
                    <w:rPr>
                      <w:rFonts w:ascii="Times New Roman" w:hAnsi="Times New Roman"/>
                      <w:i/>
                      <w:sz w:val="20"/>
                    </w:rPr>
                  </w:pPr>
                  <w:r>
                    <w:rPr>
                      <w:rFonts w:ascii="Times New Roman" w:hAnsi="Times New Roman"/>
                      <w:i/>
                      <w:sz w:val="20"/>
                    </w:rPr>
                    <w:t>[0.24]</w:t>
                  </w:r>
                </w:p>
              </w:tc>
            </w:tr>
            <w:tr w:rsidR="00A16AEB" w14:paraId="6205F636"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856B674" w14:textId="77777777" w:rsidR="00A16AEB" w:rsidRDefault="00DE0016">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1A277F4" w14:textId="77777777" w:rsidR="00A16AEB" w:rsidRDefault="00DE0016">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0E09021" w14:textId="77777777" w:rsidR="00A16AEB" w:rsidRDefault="00DE0016">
                  <w:pPr>
                    <w:pStyle w:val="TAL"/>
                    <w:jc w:val="center"/>
                    <w:rPr>
                      <w:rFonts w:ascii="Times New Roman" w:hAnsi="Times New Roman"/>
                      <w:i/>
                      <w:sz w:val="20"/>
                    </w:rPr>
                  </w:pPr>
                  <w:r>
                    <w:rPr>
                      <w:rFonts w:ascii="Times New Roman" w:hAnsi="Times New Roman"/>
                      <w:i/>
                      <w:sz w:val="20"/>
                    </w:rPr>
                    <w:t>[0.01]</w:t>
                  </w:r>
                </w:p>
              </w:tc>
            </w:tr>
          </w:tbl>
          <w:p w14:paraId="19C3669D" w14:textId="77777777" w:rsidR="00A16AEB" w:rsidRDefault="00A16AEB">
            <w:pPr>
              <w:pStyle w:val="ListParagraph"/>
              <w:tabs>
                <w:tab w:val="left" w:pos="360"/>
              </w:tabs>
              <w:overflowPunct/>
              <w:snapToGrid w:val="0"/>
              <w:spacing w:after="120"/>
              <w:jc w:val="both"/>
              <w:textAlignment w:val="auto"/>
            </w:pPr>
          </w:p>
          <w:p w14:paraId="78444536" w14:textId="77777777" w:rsidR="00A16AEB" w:rsidRDefault="00DE0016">
            <w:pPr>
              <w:tabs>
                <w:tab w:val="left" w:pos="360"/>
              </w:tabs>
              <w:rPr>
                <w:u w:val="single"/>
              </w:rPr>
            </w:pPr>
            <w:r>
              <w:rPr>
                <w:u w:val="single"/>
              </w:rPr>
              <w:t>UL</w:t>
            </w:r>
          </w:p>
          <w:p w14:paraId="6E2020F3" w14:textId="77777777" w:rsidR="00A16AEB" w:rsidRDefault="00DE0016">
            <w:pPr>
              <w:tabs>
                <w:tab w:val="left" w:pos="360"/>
              </w:tabs>
              <w:rPr>
                <w:i/>
              </w:rPr>
            </w:pPr>
            <w:r>
              <w:rPr>
                <w:i/>
              </w:rPr>
              <w:t>Power consumption of an active UL reception is adapted in spatial and frequency domain as</w:t>
            </w:r>
          </w:p>
          <w:p w14:paraId="619CFFB0" w14:textId="77777777" w:rsidR="00A16AEB"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F09F50D" w14:textId="77777777" w:rsidR="00A16AEB" w:rsidRDefault="00000000">
            <w:pPr>
              <w:pStyle w:val="ListParagraph"/>
              <w:numPr>
                <w:ilvl w:val="0"/>
                <w:numId w:val="28"/>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DE0016">
              <w:rPr>
                <w:rFonts w:eastAsiaTheme="minorEastAsia"/>
                <w:i/>
              </w:rPr>
              <w:t xml:space="preserve"> is the power consumption of the active UL reception based on the reference configuration.</w:t>
            </w:r>
          </w:p>
          <w:p w14:paraId="1C0AE611" w14:textId="77777777" w:rsidR="00A16AEB" w:rsidRDefault="00000000">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E0016">
              <w:rPr>
                <w:i/>
              </w:rPr>
              <w:t>is the ratio between the actual number of RxRUs and the reference number of RxRUs for UL reception</w:t>
            </w:r>
          </w:p>
          <w:p w14:paraId="6928D4B1" w14:textId="77777777" w:rsidR="00A16AEB" w:rsidRDefault="00000000">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E0016">
              <w:rPr>
                <w:i/>
              </w:rPr>
              <w:t>is the ratio between the actual number of frequency resources and the reference number of frequency resources for UL reception.</w:t>
            </w:r>
          </w:p>
          <w:p w14:paraId="5E74852F" w14:textId="77777777" w:rsidR="00A16AEB" w:rsidRDefault="00DE0016">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372631B8" w14:textId="77777777" w:rsidR="00A16AEB" w:rsidRDefault="00DE0016">
            <w:pPr>
              <w:pStyle w:val="ListParagraph"/>
              <w:numPr>
                <w:ilvl w:val="1"/>
                <w:numId w:val="29"/>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4F4E2AEC" w14:textId="77777777" w:rsidR="00A16AEB" w:rsidRDefault="00DE0016">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73378DD0" w14:textId="77777777" w:rsidR="00A16AEB" w:rsidRDefault="00A16AEB">
      <w:pPr>
        <w:spacing w:after="0"/>
      </w:pPr>
    </w:p>
    <w:p w14:paraId="35485C13" w14:textId="77777777" w:rsidR="00A16AEB" w:rsidRDefault="00DE0016">
      <w:pPr>
        <w:pStyle w:val="Heading3"/>
      </w:pPr>
      <w:r>
        <w:t>Initial round</w:t>
      </w:r>
    </w:p>
    <w:p w14:paraId="340113F4" w14:textId="77777777" w:rsidR="00A16AEB" w:rsidRDefault="00DE0016">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28674352" w14:textId="77777777" w:rsidR="00A16AEB" w:rsidRDefault="00A16AEB">
      <w:pPr>
        <w:spacing w:after="0"/>
      </w:pPr>
    </w:p>
    <w:tbl>
      <w:tblPr>
        <w:tblStyle w:val="TableGrid"/>
        <w:tblW w:w="9634" w:type="dxa"/>
        <w:tblLook w:val="04A0" w:firstRow="1" w:lastRow="0" w:firstColumn="1" w:lastColumn="0" w:noHBand="0" w:noVBand="1"/>
      </w:tblPr>
      <w:tblGrid>
        <w:gridCol w:w="1305"/>
        <w:gridCol w:w="8329"/>
      </w:tblGrid>
      <w:tr w:rsidR="00A16AEB" w14:paraId="6C585DF2" w14:textId="77777777">
        <w:tc>
          <w:tcPr>
            <w:tcW w:w="9634" w:type="dxa"/>
            <w:gridSpan w:val="2"/>
          </w:tcPr>
          <w:p w14:paraId="1C8E65CD" w14:textId="77777777" w:rsidR="00A16AEB" w:rsidRDefault="00DE0016">
            <w:pPr>
              <w:rPr>
                <w:b/>
                <w:bCs/>
              </w:rPr>
            </w:pPr>
            <w:r>
              <w:rPr>
                <w:b/>
                <w:bCs/>
              </w:rPr>
              <w:t>FL1/FL2 Proposal 2.4.1:</w:t>
            </w:r>
          </w:p>
          <w:p w14:paraId="1DE4281D" w14:textId="77777777" w:rsidR="00A16AEB" w:rsidRDefault="00DE0016">
            <w:pPr>
              <w:pStyle w:val="ListParagraph"/>
              <w:widowControl/>
              <w:numPr>
                <w:ilvl w:val="0"/>
                <w:numId w:val="9"/>
              </w:numPr>
              <w:spacing w:after="0"/>
              <w:rPr>
                <w:b/>
              </w:rPr>
            </w:pPr>
            <w:r>
              <w:rPr>
                <w:b/>
              </w:rPr>
              <w:t>The BS power consumption in a slot is provided by</w:t>
            </w:r>
          </w:p>
          <w:p w14:paraId="54E3B4AE" w14:textId="77777777" w:rsidR="00A16AEB" w:rsidRDefault="00DE0016">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3E975060" w14:textId="77777777" w:rsidR="00A16AEB" w:rsidRDefault="00DE0016">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DF3528F" w14:textId="77777777" w:rsidR="00A16AEB" w:rsidRDefault="00000000">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E0016">
              <w:rPr>
                <w:lang w:eastAsia="zh-CN"/>
              </w:rPr>
              <w:t>:</w:t>
            </w:r>
            <w:r w:rsidR="00DE0016">
              <w:rPr>
                <w:rFonts w:eastAsia="Malgun Gothic"/>
                <w:lang w:eastAsia="ko-KR"/>
              </w:rPr>
              <w:t xml:space="preserve"> a static part of power for BS in active, which is not scaled based on reference configurations. </w:t>
            </w:r>
          </w:p>
          <w:p w14:paraId="0AB31012" w14:textId="77777777" w:rsidR="00A16AEB" w:rsidRDefault="00DE0016">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127C2708" w14:textId="77777777" w:rsidR="00A16AEB" w:rsidRDefault="00DE0016">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3FF222FE" w14:textId="77777777" w:rsidR="00A16AEB" w:rsidRDefault="00000000">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rFonts w:eastAsia="Malgun Gothic"/>
                <w:lang w:eastAsia="ko-KR"/>
              </w:rPr>
              <w:t>: a dynamic part of power for BS in active, which is scaled based on reference configuration.</w:t>
            </w:r>
          </w:p>
          <w:p w14:paraId="47352FE2" w14:textId="77777777" w:rsidR="00A16AEB" w:rsidRDefault="00DE0016">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5E7AC120" w14:textId="77777777" w:rsidR="00A16AEB" w:rsidRDefault="00DE0016">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264FC22B" w14:textId="77777777" w:rsidR="00A16AEB" w:rsidRDefault="00000000">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rPr>
                <w:iCs/>
                <w:lang w:eastAsia="zh-CN"/>
              </w:rPr>
              <w:t xml:space="preserve">: [1.5] for </w:t>
            </w:r>
            <m:oMath>
              <m:r>
                <w:rPr>
                  <w:rFonts w:ascii="Cambria Math" w:hAnsi="Cambria Math"/>
                  <w:lang w:eastAsia="zh-CN"/>
                </w:rPr>
                <m:t>η=0.34</m:t>
              </m:r>
            </m:oMath>
            <w:r w:rsidR="00DE0016">
              <w:rPr>
                <w:lang w:eastAsia="zh-CN"/>
              </w:rPr>
              <w:t xml:space="preserve">, </w:t>
            </w:r>
            <w:r w:rsidR="00DE0016">
              <w:rPr>
                <w:iCs/>
                <w:lang w:eastAsia="zh-CN"/>
              </w:rPr>
              <w:t xml:space="preserve">[9.9] for </w:t>
            </w:r>
            <m:oMath>
              <m:r>
                <w:rPr>
                  <w:rFonts w:ascii="Cambria Math" w:hAnsi="Cambria Math"/>
                  <w:lang w:eastAsia="zh-CN"/>
                </w:rPr>
                <m:t>η=0.5</m:t>
              </m:r>
            </m:oMath>
            <w:r w:rsidR="00DE0016">
              <w:rPr>
                <w:lang w:eastAsia="zh-CN"/>
              </w:rPr>
              <w:t xml:space="preserve">, [110] for </w:t>
            </w:r>
            <m:oMath>
              <m:r>
                <w:rPr>
                  <w:rFonts w:ascii="Cambria Math" w:hAnsi="Cambria Math"/>
                  <w:lang w:eastAsia="zh-CN"/>
                </w:rPr>
                <m:t>η=1</m:t>
              </m:r>
            </m:oMath>
          </w:p>
          <w:p w14:paraId="5CD8A16B" w14:textId="77777777" w:rsidR="00A16AEB" w:rsidRDefault="00000000">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E0016">
              <w:rPr>
                <w:iCs/>
                <w:lang w:eastAsia="zh-CN"/>
              </w:rPr>
              <w:t xml:space="preserve">: [8.5] for </w:t>
            </w:r>
            <m:oMath>
              <m:r>
                <w:rPr>
                  <w:rFonts w:ascii="Cambria Math" w:hAnsi="Cambria Math"/>
                  <w:lang w:eastAsia="zh-CN"/>
                </w:rPr>
                <m:t>η=0.34</m:t>
              </m:r>
            </m:oMath>
            <w:r w:rsidR="00DE0016">
              <w:rPr>
                <w:lang w:eastAsia="zh-CN"/>
              </w:rPr>
              <w:t xml:space="preserve">, </w:t>
            </w:r>
            <w:r w:rsidR="00DE0016">
              <w:rPr>
                <w:iCs/>
                <w:lang w:eastAsia="zh-CN"/>
              </w:rPr>
              <w:t xml:space="preserve">[8.3] for </w:t>
            </w:r>
            <m:oMath>
              <m:r>
                <w:rPr>
                  <w:rFonts w:ascii="Cambria Math" w:hAnsi="Cambria Math"/>
                  <w:lang w:eastAsia="zh-CN"/>
                </w:rPr>
                <m:t>η=0.5</m:t>
              </m:r>
            </m:oMath>
            <w:r w:rsidR="00DE0016">
              <w:rPr>
                <w:lang w:eastAsia="zh-CN"/>
              </w:rPr>
              <w:t xml:space="preserve">, [115] for </w:t>
            </w:r>
            <m:oMath>
              <m:r>
                <w:rPr>
                  <w:rFonts w:ascii="Cambria Math" w:hAnsi="Cambria Math"/>
                  <w:lang w:eastAsia="zh-CN"/>
                </w:rPr>
                <m:t>η=1</m:t>
              </m:r>
            </m:oMath>
          </w:p>
          <w:p w14:paraId="7DB56FBE" w14:textId="77777777" w:rsidR="00A16AEB" w:rsidRDefault="00DE0016">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348CBF1D" w14:textId="77777777" w:rsidR="00A16AEB" w:rsidRDefault="00DE0016">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68C9561" w14:textId="77777777" w:rsidR="00A16AEB" w:rsidRDefault="00000000">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2A4B558C" w14:textId="77777777" w:rsidR="00A16AEB" w:rsidRDefault="00DE0016">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271DB540" w14:textId="77777777" w:rsidR="00A16AEB" w:rsidRDefault="00DE0016">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39BF267A" w14:textId="77777777" w:rsidR="00A16AEB" w:rsidRDefault="00DE0016">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533E212" w14:textId="77777777" w:rsidR="00A16AEB" w:rsidRDefault="00DE0016">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6274BEE1" w14:textId="77777777" w:rsidR="00A16AEB" w:rsidRDefault="00DE0016">
            <w:pPr>
              <w:pStyle w:val="ListParagraph"/>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33CB9EC6" w14:textId="77777777" w:rsidR="00A16AEB" w:rsidRDefault="00DE0016">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2596CE06" w14:textId="77777777" w:rsidR="00A16AEB" w:rsidRDefault="00DE0016">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256A8995" w14:textId="77777777" w:rsidR="00A16AEB" w:rsidRDefault="00A16AEB">
            <w:pPr>
              <w:spacing w:after="0"/>
              <w:rPr>
                <w:rFonts w:eastAsiaTheme="minorEastAsia"/>
                <w:lang w:val="en-GB"/>
              </w:rPr>
            </w:pPr>
          </w:p>
          <w:p w14:paraId="032CE4F6" w14:textId="77777777" w:rsidR="00A16AEB" w:rsidRDefault="00A16AEB">
            <w:pPr>
              <w:spacing w:after="0"/>
              <w:rPr>
                <w:rFonts w:eastAsiaTheme="minorEastAsia"/>
              </w:rPr>
            </w:pPr>
          </w:p>
        </w:tc>
      </w:tr>
      <w:tr w:rsidR="00A16AEB" w14:paraId="14C0795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19100B" w14:textId="77777777" w:rsidR="00A16AEB" w:rsidRDefault="00DE0016">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893B9A" w14:textId="77777777" w:rsidR="00A16AEB" w:rsidRDefault="00DE0016">
            <w:pPr>
              <w:spacing w:after="0"/>
              <w:jc w:val="center"/>
              <w:rPr>
                <w:b/>
                <w:bCs/>
              </w:rPr>
            </w:pPr>
            <w:r>
              <w:rPr>
                <w:b/>
                <w:bCs/>
              </w:rPr>
              <w:t>Comments</w:t>
            </w:r>
          </w:p>
        </w:tc>
      </w:tr>
      <w:tr w:rsidR="00A16AEB" w14:paraId="02114E9B" w14:textId="77777777">
        <w:tc>
          <w:tcPr>
            <w:tcW w:w="1305" w:type="dxa"/>
            <w:tcBorders>
              <w:top w:val="single" w:sz="4" w:space="0" w:color="auto"/>
              <w:left w:val="single" w:sz="4" w:space="0" w:color="auto"/>
              <w:bottom w:val="single" w:sz="4" w:space="0" w:color="auto"/>
              <w:right w:val="single" w:sz="4" w:space="0" w:color="auto"/>
            </w:tcBorders>
          </w:tcPr>
          <w:p w14:paraId="36FB8B6B" w14:textId="77777777" w:rsidR="00A16AEB" w:rsidRDefault="00DE0016">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6B206408" w14:textId="77777777" w:rsidR="00A16AEB" w:rsidRDefault="00DE0016">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54AA70C7" w14:textId="77777777" w:rsidR="00A16AEB" w:rsidRDefault="00DE0016">
            <w:pPr>
              <w:pStyle w:val="ListParagraph"/>
              <w:numPr>
                <w:ilvl w:val="0"/>
                <w:numId w:val="30"/>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29B57576" w14:textId="77777777" w:rsidR="00A16AEB" w:rsidRDefault="00DE0016">
            <w:pPr>
              <w:pStyle w:val="ListParagraph"/>
              <w:numPr>
                <w:ilvl w:val="0"/>
                <w:numId w:val="30"/>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3167EA50" w14:textId="77777777" w:rsidR="00A16AEB" w:rsidRDefault="00DE0016">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7A94CC9C" w14:textId="77777777" w:rsidR="00A16AEB" w:rsidRDefault="00DE0016">
            <w:pPr>
              <w:pStyle w:val="ListParagraph"/>
              <w:numPr>
                <w:ilvl w:val="0"/>
                <w:numId w:val="30"/>
              </w:numPr>
              <w:spacing w:after="0"/>
              <w:rPr>
                <w:rFonts w:eastAsiaTheme="minorEastAsia"/>
              </w:rPr>
            </w:pPr>
            <w:r>
              <w:rPr>
                <w:rFonts w:eastAsiaTheme="minorEastAsia"/>
                <w:lang w:eastAsia="zh-CN"/>
              </w:rPr>
              <w:t>For intra-band CC, we think the value of 0.65 would be more accurate.</w:t>
            </w:r>
          </w:p>
          <w:p w14:paraId="397A7CCD" w14:textId="77777777" w:rsidR="00A16AEB" w:rsidRDefault="00DE0016">
            <w:pPr>
              <w:pStyle w:val="ListParagraph"/>
              <w:numPr>
                <w:ilvl w:val="1"/>
                <w:numId w:val="30"/>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2B128F54" w14:textId="77777777" w:rsidR="00A16AEB" w:rsidRDefault="00A16AEB">
            <w:pPr>
              <w:spacing w:after="0"/>
              <w:jc w:val="left"/>
              <w:rPr>
                <w:rFonts w:eastAsiaTheme="minorEastAsia"/>
              </w:rPr>
            </w:pPr>
          </w:p>
        </w:tc>
      </w:tr>
      <w:tr w:rsidR="00A16AEB" w14:paraId="65136AD2" w14:textId="77777777">
        <w:tc>
          <w:tcPr>
            <w:tcW w:w="1305" w:type="dxa"/>
          </w:tcPr>
          <w:p w14:paraId="6D012F8D" w14:textId="77777777" w:rsidR="00A16AEB" w:rsidRDefault="00DE0016">
            <w:pPr>
              <w:spacing w:after="0"/>
              <w:jc w:val="center"/>
              <w:rPr>
                <w:rFonts w:eastAsiaTheme="minorEastAsia"/>
              </w:rPr>
            </w:pPr>
            <w:r>
              <w:rPr>
                <w:rFonts w:eastAsia="Malgun Gothic" w:hint="eastAsia"/>
                <w:lang w:eastAsia="ko-KR"/>
              </w:rPr>
              <w:t>LG Electronics</w:t>
            </w:r>
          </w:p>
        </w:tc>
        <w:tc>
          <w:tcPr>
            <w:tcW w:w="8329" w:type="dxa"/>
          </w:tcPr>
          <w:p w14:paraId="618A2A9C" w14:textId="77777777" w:rsidR="00A16AEB" w:rsidRDefault="00DE0016">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0C91934B" w14:textId="77777777" w:rsidR="00A16AEB" w:rsidRDefault="00DE0016">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47CC57F2" w14:textId="77777777" w:rsidR="00A16AEB" w:rsidRDefault="00DE0016">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0556C57F" w14:textId="77777777" w:rsidR="00A16AEB" w:rsidRDefault="00DE0016">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6CE33FCC" w14:textId="77777777" w:rsidR="00A16AEB" w:rsidRDefault="00DE0016">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A16AEB" w14:paraId="14AF93AB" w14:textId="77777777">
        <w:tc>
          <w:tcPr>
            <w:tcW w:w="1305" w:type="dxa"/>
          </w:tcPr>
          <w:p w14:paraId="34F5E1EA" w14:textId="77777777" w:rsidR="00A16AEB" w:rsidRDefault="00DE0016">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7E8AFDD" w14:textId="77777777" w:rsidR="00A16AEB" w:rsidRDefault="00DE0016">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A16AEB" w14:paraId="2ECF9B5A" w14:textId="77777777">
        <w:tc>
          <w:tcPr>
            <w:tcW w:w="1305" w:type="dxa"/>
          </w:tcPr>
          <w:p w14:paraId="2EC0CD8E" w14:textId="77777777" w:rsidR="00A16AEB" w:rsidRDefault="00DE0016">
            <w:pPr>
              <w:spacing w:after="0"/>
              <w:jc w:val="center"/>
              <w:rPr>
                <w:rFonts w:eastAsia="MS Mincho"/>
                <w:lang w:eastAsia="ja-JP"/>
              </w:rPr>
            </w:pPr>
            <w:r>
              <w:rPr>
                <w:rFonts w:eastAsiaTheme="minorEastAsia" w:hint="eastAsia"/>
              </w:rPr>
              <w:t>Nokia/Nsb</w:t>
            </w:r>
          </w:p>
        </w:tc>
        <w:tc>
          <w:tcPr>
            <w:tcW w:w="8329" w:type="dxa"/>
          </w:tcPr>
          <w:p w14:paraId="359A9089" w14:textId="77777777" w:rsidR="00A16AEB" w:rsidRDefault="00DE0016">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05A7AA58" w14:textId="77777777" w:rsidR="00A16AEB" w:rsidRDefault="00A16AEB">
            <w:pPr>
              <w:spacing w:after="0"/>
              <w:jc w:val="left"/>
              <w:rPr>
                <w:rFonts w:eastAsiaTheme="minorEastAsia"/>
              </w:rPr>
            </w:pPr>
          </w:p>
          <w:p w14:paraId="0C3EABE4" w14:textId="77777777" w:rsidR="00A16AEB" w:rsidRDefault="00DE0016">
            <w:pPr>
              <w:spacing w:after="0"/>
              <w:jc w:val="left"/>
              <w:rPr>
                <w:rFonts w:eastAsiaTheme="minorEastAsia"/>
              </w:rPr>
            </w:pPr>
            <w:r>
              <w:rPr>
                <w:rFonts w:eastAsiaTheme="minorEastAsia"/>
              </w:rPr>
              <w:t xml:space="preserve">Regarding “multi-carrier”, we propose to have the following to be captured: </w:t>
            </w:r>
          </w:p>
          <w:p w14:paraId="5B550CF6" w14:textId="77777777" w:rsidR="00A16AEB" w:rsidRDefault="00A16AEB">
            <w:pPr>
              <w:spacing w:after="0"/>
              <w:jc w:val="left"/>
              <w:rPr>
                <w:rFonts w:eastAsiaTheme="minorEastAsia"/>
              </w:rPr>
            </w:pPr>
          </w:p>
          <w:p w14:paraId="68DF2FFA" w14:textId="77777777" w:rsidR="00A16AEB" w:rsidRDefault="00DE0016">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55407843" w14:textId="77777777" w:rsidR="00A16AEB" w:rsidRDefault="00DE0016">
            <w:pPr>
              <w:pStyle w:val="ListParagraph"/>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25529881" w14:textId="77777777" w:rsidR="00A16AEB" w:rsidRDefault="00A16AEB">
            <w:pPr>
              <w:spacing w:after="0"/>
              <w:jc w:val="left"/>
              <w:rPr>
                <w:rFonts w:eastAsiaTheme="minorEastAsia"/>
              </w:rPr>
            </w:pPr>
          </w:p>
          <w:p w14:paraId="6CB1517F" w14:textId="77777777" w:rsidR="00A16AEB" w:rsidRDefault="00DE0016">
            <w:pPr>
              <w:spacing w:after="0"/>
              <w:jc w:val="left"/>
              <w:rPr>
                <w:rFonts w:eastAsiaTheme="minorEastAsia"/>
              </w:rPr>
            </w:pPr>
            <w:r>
              <w:rPr>
                <w:rFonts w:eastAsiaTheme="minorEastAsia"/>
              </w:rPr>
              <w:t>Regarding “multi-TRP”, we could like to clarify that, the P_static is assumed common for all TRPs.</w:t>
            </w:r>
          </w:p>
          <w:p w14:paraId="69905DA9" w14:textId="77777777" w:rsidR="00A16AEB" w:rsidRDefault="00A16AEB">
            <w:pPr>
              <w:spacing w:after="0"/>
              <w:jc w:val="left"/>
              <w:rPr>
                <w:rFonts w:eastAsiaTheme="minorEastAsia"/>
              </w:rPr>
            </w:pPr>
          </w:p>
          <w:p w14:paraId="62660538" w14:textId="77777777" w:rsidR="00A16AEB" w:rsidRDefault="00DE0016">
            <w:pPr>
              <w:spacing w:after="0"/>
              <w:jc w:val="left"/>
              <w:rPr>
                <w:rFonts w:eastAsiaTheme="minorEastAsia"/>
              </w:rPr>
            </w:pPr>
            <w:r>
              <w:rPr>
                <w:rFonts w:eastAsiaTheme="minorEastAsia"/>
              </w:rPr>
              <w:t xml:space="preserve">Regarding “Antenna Adaptation Delay”, </w:t>
            </w:r>
          </w:p>
          <w:p w14:paraId="7EE3139A" w14:textId="77777777" w:rsidR="00A16AEB" w:rsidRDefault="00DE0016">
            <w:pPr>
              <w:pStyle w:val="ListParagraph"/>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6873E81D" w14:textId="77777777" w:rsidR="00A16AEB" w:rsidRDefault="00DE0016">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419C9367" w14:textId="77777777" w:rsidR="00A16AEB" w:rsidRDefault="00DE0016">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A16AEB" w14:paraId="3D0882FE" w14:textId="77777777">
        <w:tc>
          <w:tcPr>
            <w:tcW w:w="1305" w:type="dxa"/>
          </w:tcPr>
          <w:p w14:paraId="6D87A9BA" w14:textId="77777777" w:rsidR="00A16AEB" w:rsidRDefault="00DE0016">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08874334" w14:textId="77777777" w:rsidR="00A16AEB" w:rsidRDefault="00DE0016">
            <w:pPr>
              <w:spacing w:after="0"/>
              <w:jc w:val="left"/>
              <w:rPr>
                <w:rFonts w:eastAsiaTheme="minorEastAsia"/>
              </w:rPr>
            </w:pPr>
            <w:r>
              <w:rPr>
                <w:rFonts w:eastAsiaTheme="minorEastAsia" w:hint="eastAsia"/>
              </w:rPr>
              <w:t>G</w:t>
            </w:r>
            <w:r>
              <w:rPr>
                <w:rFonts w:eastAsiaTheme="minorEastAsia"/>
              </w:rPr>
              <w:t>enerally fine. Some comments:</w:t>
            </w:r>
          </w:p>
          <w:p w14:paraId="4829D478" w14:textId="77777777" w:rsidR="00A16AEB" w:rsidRDefault="00DE0016">
            <w:pPr>
              <w:pStyle w:val="ListParagraph"/>
              <w:numPr>
                <w:ilvl w:val="0"/>
                <w:numId w:val="31"/>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07C8CA60" w14:textId="77777777" w:rsidR="00A16AEB" w:rsidRDefault="00DE0016">
            <w:pPr>
              <w:pStyle w:val="ListParagraph"/>
              <w:numPr>
                <w:ilvl w:val="0"/>
                <w:numId w:val="31"/>
              </w:numPr>
              <w:spacing w:after="0"/>
              <w:rPr>
                <w:rFonts w:eastAsiaTheme="minorEastAsia"/>
              </w:rPr>
            </w:pPr>
            <w:r>
              <w:rPr>
                <w:rFonts w:eastAsiaTheme="minorEastAsia"/>
                <w:lang w:eastAsia="zh-CN"/>
              </w:rPr>
              <w:t>Joint equation for DL/UL may not meaningful</w:t>
            </w:r>
          </w:p>
        </w:tc>
      </w:tr>
      <w:tr w:rsidR="00A16AEB" w14:paraId="7945749F" w14:textId="77777777">
        <w:tc>
          <w:tcPr>
            <w:tcW w:w="1305" w:type="dxa"/>
          </w:tcPr>
          <w:p w14:paraId="0A961402"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3A8A3A03" w14:textId="77777777" w:rsidR="00A16AEB" w:rsidRDefault="00DE0016">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63E06226" w14:textId="77777777" w:rsidR="00A16AEB" w:rsidRDefault="00DE0016">
            <w:pPr>
              <w:pStyle w:val="ListParagraph"/>
              <w:numPr>
                <w:ilvl w:val="0"/>
                <w:numId w:val="32"/>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32223C93" w14:textId="77777777" w:rsidR="00A16AEB" w:rsidRDefault="00DE0016">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667A950A" w14:textId="77777777" w:rsidR="00A16AEB" w:rsidRDefault="00DE0016">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07B47EF9" w14:textId="77777777" w:rsidR="00A16AEB" w:rsidRDefault="00DE0016">
            <w:pPr>
              <w:pStyle w:val="ListParagraph"/>
              <w:numPr>
                <w:ilvl w:val="0"/>
                <w:numId w:val="32"/>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3277BDDF" w14:textId="77777777" w:rsidR="00A16AEB" w:rsidRDefault="00DE0016">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36BBDC52" w14:textId="77777777" w:rsidR="00A16AEB" w:rsidRDefault="00DE0016">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5FFFF421" w14:textId="77777777" w:rsidR="00A16AEB" w:rsidRDefault="00DE0016">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A16AEB" w14:paraId="3A4D1E73" w14:textId="77777777">
        <w:tc>
          <w:tcPr>
            <w:tcW w:w="1305" w:type="dxa"/>
          </w:tcPr>
          <w:p w14:paraId="7897E168" w14:textId="77777777" w:rsidR="00A16AEB" w:rsidRDefault="00DE0016">
            <w:pPr>
              <w:spacing w:after="0"/>
              <w:jc w:val="center"/>
              <w:rPr>
                <w:rFonts w:eastAsiaTheme="minorEastAsia"/>
              </w:rPr>
            </w:pPr>
            <w:r>
              <w:rPr>
                <w:rFonts w:eastAsiaTheme="minorEastAsia" w:hint="eastAsia"/>
              </w:rPr>
              <w:t>ZTE, Sanechips</w:t>
            </w:r>
          </w:p>
        </w:tc>
        <w:tc>
          <w:tcPr>
            <w:tcW w:w="8329" w:type="dxa"/>
          </w:tcPr>
          <w:p w14:paraId="75AF577A" w14:textId="77777777" w:rsidR="00A16AEB" w:rsidRDefault="00DE0016">
            <w:pPr>
              <w:spacing w:after="0"/>
              <w:jc w:val="left"/>
              <w:rPr>
                <w:rFonts w:eastAsiaTheme="minorEastAsia"/>
              </w:rPr>
            </w:pPr>
            <w:r>
              <w:rPr>
                <w:rFonts w:eastAsiaTheme="minorEastAsia" w:hint="eastAsia"/>
              </w:rPr>
              <w:t>We are okay with the principle of proposal. The comments are</w:t>
            </w:r>
          </w:p>
          <w:p w14:paraId="62BBD788" w14:textId="77777777" w:rsidR="00A16AEB" w:rsidRDefault="00DE0016">
            <w:pPr>
              <w:numPr>
                <w:ilvl w:val="0"/>
                <w:numId w:val="33"/>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5B48721E" w14:textId="77777777" w:rsidR="00A16AEB" w:rsidRDefault="00A16AEB">
            <w:pPr>
              <w:numPr>
                <w:ilvl w:val="0"/>
                <w:numId w:val="33"/>
              </w:numPr>
              <w:spacing w:after="0"/>
              <w:jc w:val="left"/>
              <w:rPr>
                <w:iCs/>
              </w:rPr>
            </w:pPr>
          </w:p>
          <w:p w14:paraId="054ED074" w14:textId="77777777" w:rsidR="00A16AEB" w:rsidRDefault="00DE0016">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B9FA6AA" w14:textId="77777777" w:rsidR="00A16AEB" w:rsidRDefault="00DE0016">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76C9AE42" w14:textId="77777777" w:rsidR="00A16AEB" w:rsidRDefault="00DE0016">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322F0666" w14:textId="77777777" w:rsidR="00A16AEB" w:rsidRDefault="00DE0016">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51154A99" w14:textId="77777777" w:rsidR="00A16AEB" w:rsidRDefault="00DE0016">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38DBBDBA" w14:textId="77777777" w:rsidR="00A16AEB" w:rsidRDefault="00000000">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E0016">
              <w:rPr>
                <w:iCs/>
                <w:lang w:eastAsia="zh-CN"/>
              </w:rPr>
              <w:t xml:space="preserve">: </w:t>
            </w:r>
          </w:p>
          <w:p w14:paraId="610A62DB" w14:textId="77777777" w:rsidR="00A16AEB" w:rsidRDefault="00DE0016">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667F670A" w14:textId="77777777" w:rsidR="00A16AEB" w:rsidRDefault="00DE0016">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40A0D1A9" w14:textId="77777777" w:rsidR="00A16AEB" w:rsidRDefault="00DE0016">
            <w:pPr>
              <w:numPr>
                <w:ilvl w:val="0"/>
                <w:numId w:val="33"/>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749810DD" w14:textId="77777777" w:rsidR="00A16AEB" w:rsidRDefault="00DE0016">
            <w:pPr>
              <w:numPr>
                <w:ilvl w:val="0"/>
                <w:numId w:val="33"/>
              </w:numPr>
              <w:spacing w:after="0"/>
              <w:jc w:val="left"/>
              <w:rPr>
                <w:rFonts w:eastAsiaTheme="minorEastAsia"/>
              </w:rPr>
            </w:pPr>
            <w:r>
              <w:rPr>
                <w:rFonts w:eastAsiaTheme="minorEastAsia" w:hint="eastAsia"/>
              </w:rPr>
              <w:t>Transition time of zero should also be considered.</w:t>
            </w:r>
          </w:p>
          <w:p w14:paraId="08CBF1A3" w14:textId="77777777" w:rsidR="00A16AEB" w:rsidRDefault="00DE0016">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1301BDBA" w14:textId="77777777" w:rsidR="00A16AEB" w:rsidRDefault="00A16AEB">
            <w:pPr>
              <w:spacing w:after="0"/>
              <w:jc w:val="left"/>
              <w:rPr>
                <w:rFonts w:eastAsiaTheme="minorEastAsia"/>
              </w:rPr>
            </w:pPr>
          </w:p>
          <w:p w14:paraId="44D8554C" w14:textId="77777777" w:rsidR="00A16AEB" w:rsidRDefault="00A16AEB">
            <w:pPr>
              <w:spacing w:after="0"/>
              <w:jc w:val="left"/>
              <w:rPr>
                <w:iCs/>
              </w:rPr>
            </w:pPr>
          </w:p>
        </w:tc>
      </w:tr>
      <w:tr w:rsidR="00A16AEB" w14:paraId="3641ABD9" w14:textId="77777777">
        <w:tc>
          <w:tcPr>
            <w:tcW w:w="1305" w:type="dxa"/>
          </w:tcPr>
          <w:p w14:paraId="3B95F373"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02A95C2C" w14:textId="77777777" w:rsidR="00A16AEB" w:rsidRDefault="00DE0016">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A16AEB" w14:paraId="7F49E9C5" w14:textId="77777777">
        <w:tc>
          <w:tcPr>
            <w:tcW w:w="1305" w:type="dxa"/>
          </w:tcPr>
          <w:p w14:paraId="106A6F97" w14:textId="77777777" w:rsidR="00A16AEB" w:rsidRDefault="00DE0016">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E47B079" w14:textId="77777777" w:rsidR="00A16AEB" w:rsidRDefault="00DE0016">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A16AEB" w14:paraId="0A837F34" w14:textId="77777777">
        <w:tc>
          <w:tcPr>
            <w:tcW w:w="1305" w:type="dxa"/>
          </w:tcPr>
          <w:p w14:paraId="519A2646" w14:textId="77777777" w:rsidR="00A16AEB" w:rsidRDefault="00DE0016">
            <w:pPr>
              <w:spacing w:after="0"/>
              <w:jc w:val="center"/>
              <w:rPr>
                <w:rFonts w:eastAsiaTheme="minorEastAsia"/>
                <w:lang w:eastAsia="ko-KR"/>
              </w:rPr>
            </w:pPr>
            <w:r>
              <w:rPr>
                <w:rFonts w:eastAsiaTheme="minorEastAsia"/>
              </w:rPr>
              <w:t>Huawei, HiSilicon2</w:t>
            </w:r>
          </w:p>
        </w:tc>
        <w:tc>
          <w:tcPr>
            <w:tcW w:w="8329" w:type="dxa"/>
          </w:tcPr>
          <w:p w14:paraId="21BB2113" w14:textId="77777777" w:rsidR="00A16AEB" w:rsidRDefault="00DE0016">
            <w:pPr>
              <w:spacing w:after="0"/>
              <w:jc w:val="left"/>
              <w:rPr>
                <w:rFonts w:eastAsia="Malgun Gothic"/>
                <w:lang w:eastAsia="ko-KR"/>
              </w:rPr>
            </w:pPr>
            <w:r>
              <w:rPr>
                <w:rFonts w:eastAsia="Malgun Gothic"/>
                <w:lang w:eastAsia="ko-KR"/>
              </w:rPr>
              <w:t>Some feedback on OPPO’s comment:</w:t>
            </w:r>
          </w:p>
          <w:p w14:paraId="22F0A0FC" w14:textId="77777777" w:rsidR="00A16AEB" w:rsidRDefault="00DE0016">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045C972D" w14:textId="77777777" w:rsidR="00A16AEB" w:rsidRDefault="00A16AEB">
            <w:pPr>
              <w:spacing w:after="0"/>
              <w:jc w:val="left"/>
              <w:rPr>
                <w:rFonts w:eastAsia="Malgun Gothic"/>
                <w:lang w:eastAsia="ko-KR"/>
              </w:rPr>
            </w:pPr>
          </w:p>
          <w:p w14:paraId="6F205297" w14:textId="77777777" w:rsidR="00A16AEB" w:rsidRDefault="00DE0016">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460D625E" w14:textId="77777777" w:rsidR="00A16AEB" w:rsidRDefault="00A16AEB">
            <w:pPr>
              <w:spacing w:after="0"/>
              <w:jc w:val="left"/>
              <w:rPr>
                <w:rFonts w:eastAsiaTheme="minorEastAsia"/>
                <w:lang w:eastAsia="ko-KR"/>
              </w:rPr>
            </w:pPr>
          </w:p>
        </w:tc>
      </w:tr>
      <w:tr w:rsidR="00A16AEB" w14:paraId="1F9F24C1" w14:textId="77777777">
        <w:tc>
          <w:tcPr>
            <w:tcW w:w="1305" w:type="dxa"/>
          </w:tcPr>
          <w:p w14:paraId="71B39334" w14:textId="77777777" w:rsidR="00A16AEB" w:rsidRDefault="00DE0016">
            <w:pPr>
              <w:spacing w:after="0"/>
              <w:jc w:val="center"/>
              <w:rPr>
                <w:rFonts w:eastAsiaTheme="minorEastAsia"/>
              </w:rPr>
            </w:pPr>
            <w:r>
              <w:rPr>
                <w:rFonts w:eastAsiaTheme="minorEastAsia"/>
              </w:rPr>
              <w:lastRenderedPageBreak/>
              <w:t>CATT</w:t>
            </w:r>
          </w:p>
        </w:tc>
        <w:tc>
          <w:tcPr>
            <w:tcW w:w="8329" w:type="dxa"/>
          </w:tcPr>
          <w:p w14:paraId="11231D44" w14:textId="77777777" w:rsidR="00A16AEB" w:rsidRDefault="00DE0016">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0B26786C" w14:textId="77777777" w:rsidR="00A16AEB" w:rsidRDefault="00A16AEB">
            <w:pPr>
              <w:spacing w:after="0"/>
              <w:jc w:val="left"/>
              <w:rPr>
                <w:rFonts w:eastAsiaTheme="minorEastAsia"/>
              </w:rPr>
            </w:pPr>
          </w:p>
          <w:p w14:paraId="5DE67BFB" w14:textId="77777777" w:rsidR="00A16AEB" w:rsidRDefault="00DE0016">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6E2F4797" w14:textId="77777777" w:rsidR="00A16AEB" w:rsidRDefault="00A16AEB">
            <w:pPr>
              <w:spacing w:after="0"/>
              <w:jc w:val="left"/>
              <w:rPr>
                <w:rFonts w:eastAsiaTheme="minorEastAsia"/>
              </w:rPr>
            </w:pPr>
          </w:p>
          <w:p w14:paraId="26DA4BEA" w14:textId="77777777" w:rsidR="00A16AEB" w:rsidRDefault="00DE0016">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A16AEB" w14:paraId="1690470E" w14:textId="77777777">
        <w:tc>
          <w:tcPr>
            <w:tcW w:w="1305" w:type="dxa"/>
          </w:tcPr>
          <w:p w14:paraId="3751C44D" w14:textId="77777777" w:rsidR="00A16AEB" w:rsidRDefault="00DE0016">
            <w:pPr>
              <w:spacing w:after="0"/>
              <w:jc w:val="center"/>
              <w:rPr>
                <w:rFonts w:eastAsiaTheme="minorEastAsia"/>
              </w:rPr>
            </w:pPr>
            <w:r>
              <w:rPr>
                <w:rFonts w:eastAsiaTheme="minorEastAsia"/>
              </w:rPr>
              <w:t>Vodafone</w:t>
            </w:r>
          </w:p>
        </w:tc>
        <w:tc>
          <w:tcPr>
            <w:tcW w:w="8329" w:type="dxa"/>
          </w:tcPr>
          <w:p w14:paraId="56E47CB0" w14:textId="77777777" w:rsidR="00A16AEB" w:rsidRDefault="00DE0016">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A16AEB" w14:paraId="342C81C8" w14:textId="77777777">
        <w:tc>
          <w:tcPr>
            <w:tcW w:w="1305" w:type="dxa"/>
          </w:tcPr>
          <w:p w14:paraId="380292C4" w14:textId="77777777" w:rsidR="00A16AEB" w:rsidRDefault="00DE0016">
            <w:pPr>
              <w:spacing w:after="0"/>
              <w:jc w:val="center"/>
              <w:rPr>
                <w:rFonts w:eastAsiaTheme="minorEastAsia"/>
              </w:rPr>
            </w:pPr>
            <w:r>
              <w:rPr>
                <w:rFonts w:eastAsiaTheme="minorEastAsia" w:hint="eastAsia"/>
              </w:rPr>
              <w:t>F</w:t>
            </w:r>
            <w:r>
              <w:rPr>
                <w:rFonts w:eastAsiaTheme="minorEastAsia"/>
              </w:rPr>
              <w:t>L2</w:t>
            </w:r>
          </w:p>
        </w:tc>
        <w:tc>
          <w:tcPr>
            <w:tcW w:w="8329" w:type="dxa"/>
          </w:tcPr>
          <w:p w14:paraId="55C54943" w14:textId="77777777" w:rsidR="00A16AEB" w:rsidRDefault="00DE0016">
            <w:pPr>
              <w:spacing w:after="0"/>
              <w:jc w:val="left"/>
              <w:rPr>
                <w:rFonts w:eastAsiaTheme="minorEastAsia"/>
              </w:rPr>
            </w:pPr>
            <w:r>
              <w:rPr>
                <w:rFonts w:eastAsiaTheme="minorEastAsia" w:hint="eastAsia"/>
              </w:rPr>
              <w:t>T</w:t>
            </w:r>
            <w:r>
              <w:rPr>
                <w:rFonts w:eastAsiaTheme="minorEastAsia"/>
              </w:rPr>
              <w:t>o LGe:</w:t>
            </w:r>
          </w:p>
          <w:p w14:paraId="0C9863F0" w14:textId="77777777" w:rsidR="00A16AEB" w:rsidRDefault="00000000">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DE0016">
              <w:rPr>
                <w:rFonts w:eastAsiaTheme="minorEastAsia" w:hint="eastAsia"/>
              </w:rPr>
              <w:t xml:space="preserve"> </w:t>
            </w:r>
            <w:r w:rsidR="00DE0016">
              <w:rPr>
                <w:rFonts w:eastAsiaTheme="minorEastAsia"/>
              </w:rPr>
              <w:t>because the Pstatic=5.5 and P5=6.5</w:t>
            </w:r>
          </w:p>
          <w:p w14:paraId="4D3EA46F" w14:textId="77777777" w:rsidR="00A16AEB" w:rsidRDefault="00DE0016">
            <w:pPr>
              <w:pStyle w:val="ListParagraph"/>
              <w:numPr>
                <w:ilvl w:val="1"/>
                <w:numId w:val="9"/>
              </w:numPr>
              <w:spacing w:after="0"/>
              <w:rPr>
                <w:rFonts w:eastAsiaTheme="minorEastAsia"/>
              </w:rPr>
            </w:pPr>
            <w:r>
              <w:rPr>
                <w:rFonts w:eastAsiaTheme="minorEastAsia"/>
              </w:rPr>
              <w:t>I think what QC proposes is for the entire SCell.</w:t>
            </w:r>
          </w:p>
          <w:p w14:paraId="773723A4" w14:textId="77777777" w:rsidR="00A16AEB" w:rsidRDefault="00DE0016">
            <w:pPr>
              <w:pStyle w:val="ListParagraph"/>
              <w:numPr>
                <w:ilvl w:val="1"/>
                <w:numId w:val="9"/>
              </w:numPr>
              <w:spacing w:after="0"/>
              <w:rPr>
                <w:rFonts w:eastAsiaTheme="minorEastAsia"/>
              </w:rPr>
            </w:pPr>
            <w:r>
              <w:rPr>
                <w:rFonts w:eastAsiaTheme="minorEastAsia"/>
              </w:rPr>
              <w:t xml:space="preserve">Please also refer to QC proposal which is </w:t>
            </w:r>
          </w:p>
          <w:p w14:paraId="195F4B4F" w14:textId="77777777" w:rsidR="00A16AEB" w:rsidRDefault="00DE0016">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7D8CB92" w14:textId="77777777" w:rsidR="00A16AEB" w:rsidRDefault="00DE0016">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30690E1" w14:textId="77777777" w:rsidR="00A16AEB" w:rsidRDefault="00A16AEB">
            <w:pPr>
              <w:spacing w:after="0"/>
              <w:jc w:val="left"/>
              <w:rPr>
                <w:rFonts w:eastAsiaTheme="minorEastAsia"/>
              </w:rPr>
            </w:pPr>
          </w:p>
          <w:p w14:paraId="3DF0F6DB" w14:textId="77777777" w:rsidR="00A16AEB" w:rsidRDefault="00DE0016">
            <w:pPr>
              <w:spacing w:after="0"/>
              <w:jc w:val="left"/>
              <w:rPr>
                <w:rFonts w:eastAsiaTheme="minorEastAsia"/>
              </w:rPr>
            </w:pPr>
            <w:r>
              <w:rPr>
                <w:rFonts w:eastAsiaTheme="minorEastAsia" w:hint="eastAsia"/>
              </w:rPr>
              <w:t>T</w:t>
            </w:r>
            <w:r>
              <w:rPr>
                <w:rFonts w:eastAsiaTheme="minorEastAsia"/>
              </w:rPr>
              <w:t>o Nokia:</w:t>
            </w:r>
          </w:p>
          <w:p w14:paraId="603B17B5" w14:textId="77777777" w:rsidR="00A16AEB" w:rsidRDefault="00DE0016">
            <w:pPr>
              <w:pStyle w:val="ListParagraph"/>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56096706" w14:textId="77777777" w:rsidR="00A16AEB" w:rsidRDefault="00DE0016">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41C23D14" w14:textId="77777777" w:rsidR="00A16AEB" w:rsidRDefault="00DE0016">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53ADF152" w14:textId="77777777" w:rsidR="00A16AEB" w:rsidRDefault="00DE0016">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530FB473" w14:textId="77777777" w:rsidR="00A16AEB" w:rsidRDefault="00A16AEB">
            <w:pPr>
              <w:spacing w:after="0"/>
              <w:rPr>
                <w:rFonts w:eastAsiaTheme="minorEastAsia"/>
              </w:rPr>
            </w:pPr>
          </w:p>
          <w:p w14:paraId="1C8A7B91" w14:textId="77777777" w:rsidR="00A16AEB" w:rsidRDefault="00DE0016">
            <w:pPr>
              <w:spacing w:after="0"/>
              <w:rPr>
                <w:rFonts w:eastAsiaTheme="minorEastAsia"/>
              </w:rPr>
            </w:pPr>
            <w:r>
              <w:rPr>
                <w:rFonts w:eastAsiaTheme="minorEastAsia" w:hint="eastAsia"/>
              </w:rPr>
              <w:t>T</w:t>
            </w:r>
            <w:r>
              <w:rPr>
                <w:rFonts w:eastAsiaTheme="minorEastAsia"/>
              </w:rPr>
              <w:t>o Spreadtrum:</w:t>
            </w:r>
          </w:p>
          <w:p w14:paraId="07B330B6" w14:textId="77777777" w:rsidR="00A16AEB" w:rsidRDefault="00DE0016">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00607117" w14:textId="77777777" w:rsidR="00A16AEB" w:rsidRDefault="00DE0016">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0EDF30F6" w14:textId="77777777" w:rsidR="00A16AEB" w:rsidRDefault="00DE0016">
            <w:pPr>
              <w:spacing w:after="0"/>
              <w:rPr>
                <w:rFonts w:eastAsiaTheme="minorEastAsia"/>
              </w:rPr>
            </w:pPr>
            <w:r>
              <w:rPr>
                <w:rFonts w:eastAsiaTheme="minorEastAsia" w:hint="eastAsia"/>
              </w:rPr>
              <w:t>To</w:t>
            </w:r>
            <w:r>
              <w:rPr>
                <w:rFonts w:eastAsiaTheme="minorEastAsia"/>
              </w:rPr>
              <w:t xml:space="preserve"> vivo</w:t>
            </w:r>
          </w:p>
          <w:p w14:paraId="23660A4A" w14:textId="77777777" w:rsidR="00A16AEB" w:rsidRDefault="00DE0016">
            <w:pPr>
              <w:pStyle w:val="ListParagraph"/>
              <w:numPr>
                <w:ilvl w:val="1"/>
                <w:numId w:val="9"/>
              </w:numPr>
              <w:spacing w:after="0"/>
              <w:rPr>
                <w:rFonts w:eastAsiaTheme="minorEastAsia"/>
              </w:rPr>
            </w:pPr>
            <w:r>
              <w:rPr>
                <w:rFonts w:eastAsiaTheme="minorEastAsia"/>
                <w:lang w:eastAsia="zh-CN"/>
              </w:rPr>
              <w:t>Thanks for spotting. Will reivew the formula in next round of update.</w:t>
            </w:r>
          </w:p>
          <w:p w14:paraId="1CA56E37" w14:textId="77777777" w:rsidR="00A16AEB" w:rsidRDefault="00DE0016">
            <w:pPr>
              <w:pStyle w:val="ListParagraph"/>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1181FBEA" w14:textId="77777777" w:rsidR="00A16AEB" w:rsidRDefault="00A16AEB">
            <w:pPr>
              <w:spacing w:after="0"/>
              <w:rPr>
                <w:rFonts w:eastAsiaTheme="minorEastAsia"/>
              </w:rPr>
            </w:pPr>
          </w:p>
          <w:p w14:paraId="42AA01DF" w14:textId="77777777" w:rsidR="00A16AEB" w:rsidRDefault="00DE0016">
            <w:pPr>
              <w:spacing w:after="0"/>
              <w:rPr>
                <w:rFonts w:eastAsiaTheme="minorEastAsia"/>
              </w:rPr>
            </w:pPr>
            <w:r>
              <w:rPr>
                <w:rFonts w:eastAsiaTheme="minorEastAsia"/>
              </w:rPr>
              <w:t>To ZTE,</w:t>
            </w:r>
          </w:p>
          <w:p w14:paraId="0F1694E4" w14:textId="77777777" w:rsidR="00A16AEB" w:rsidRDefault="00DE0016">
            <w:pPr>
              <w:pStyle w:val="ListParagraph"/>
              <w:numPr>
                <w:ilvl w:val="1"/>
                <w:numId w:val="9"/>
              </w:numPr>
              <w:spacing w:after="0"/>
              <w:rPr>
                <w:rFonts w:eastAsiaTheme="minorEastAsia"/>
              </w:rPr>
            </w:pPr>
            <w:r>
              <w:rPr>
                <w:rFonts w:eastAsiaTheme="minorEastAsia"/>
              </w:rPr>
              <w:t>For Cat 1 vs. Cat 2, see FL response to vivo above.</w:t>
            </w:r>
          </w:p>
          <w:p w14:paraId="705AB03D" w14:textId="77777777" w:rsidR="00A16AEB" w:rsidRDefault="00DE0016">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622803F4" w14:textId="77777777" w:rsidR="00A16AEB" w:rsidRDefault="00DE0016">
            <w:pPr>
              <w:spacing w:after="0"/>
              <w:rPr>
                <w:rFonts w:eastAsiaTheme="minorEastAsia"/>
              </w:rPr>
            </w:pPr>
            <w:r>
              <w:rPr>
                <w:rFonts w:eastAsiaTheme="minorEastAsia"/>
              </w:rPr>
              <w:t xml:space="preserve"> </w:t>
            </w:r>
          </w:p>
        </w:tc>
      </w:tr>
      <w:tr w:rsidR="00A16AEB" w14:paraId="67A820C5" w14:textId="77777777">
        <w:tc>
          <w:tcPr>
            <w:tcW w:w="1305" w:type="dxa"/>
          </w:tcPr>
          <w:p w14:paraId="2A7B9CD7" w14:textId="77777777" w:rsidR="00A16AEB" w:rsidRDefault="00DE0016">
            <w:pPr>
              <w:spacing w:after="0"/>
              <w:jc w:val="center"/>
              <w:rPr>
                <w:rFonts w:eastAsiaTheme="minorEastAsia"/>
              </w:rPr>
            </w:pPr>
            <w:r>
              <w:rPr>
                <w:rFonts w:eastAsiaTheme="minorEastAsia"/>
              </w:rPr>
              <w:lastRenderedPageBreak/>
              <w:t>Intel</w:t>
            </w:r>
          </w:p>
        </w:tc>
        <w:tc>
          <w:tcPr>
            <w:tcW w:w="8329" w:type="dxa"/>
          </w:tcPr>
          <w:p w14:paraId="633CAD02" w14:textId="77777777" w:rsidR="00A16AEB" w:rsidRDefault="00DE0016">
            <w:pPr>
              <w:spacing w:after="0"/>
              <w:jc w:val="left"/>
              <w:rPr>
                <w:rFonts w:eastAsiaTheme="minorEastAsia"/>
              </w:rPr>
            </w:pPr>
            <w:r>
              <w:rPr>
                <w:rFonts w:eastAsiaTheme="minorEastAsia"/>
              </w:rPr>
              <w:t>We are OK in principle with the above framework. Few suggestions for corrections/revisions</w:t>
            </w:r>
          </w:p>
          <w:p w14:paraId="29C61BD1" w14:textId="77777777" w:rsidR="00A16AEB" w:rsidRDefault="00A16AEB">
            <w:pPr>
              <w:spacing w:after="0"/>
              <w:jc w:val="left"/>
              <w:rPr>
                <w:rFonts w:eastAsiaTheme="minorEastAsia"/>
              </w:rPr>
            </w:pPr>
          </w:p>
          <w:p w14:paraId="3025DE98" w14:textId="77777777" w:rsidR="00A16AEB" w:rsidRDefault="00DE0016">
            <w:pPr>
              <w:pStyle w:val="ListParagraph"/>
              <w:numPr>
                <w:ilvl w:val="0"/>
                <w:numId w:val="34"/>
              </w:numPr>
              <w:spacing w:after="0"/>
              <w:rPr>
                <w:rFonts w:eastAsiaTheme="minorEastAsia"/>
              </w:rPr>
            </w:pPr>
            <w:r>
              <w:rPr>
                <w:rFonts w:eastAsiaTheme="minorEastAsia"/>
              </w:rPr>
              <w:t>For the following:</w:t>
            </w:r>
          </w:p>
          <w:p w14:paraId="37D93381" w14:textId="77777777" w:rsidR="00A16AEB" w:rsidRDefault="00A16AEB">
            <w:pPr>
              <w:spacing w:after="0"/>
              <w:jc w:val="left"/>
              <w:rPr>
                <w:rFonts w:eastAsiaTheme="minorEastAsia"/>
              </w:rPr>
            </w:pPr>
          </w:p>
          <w:p w14:paraId="22999DE1" w14:textId="77777777" w:rsidR="00A16AEB" w:rsidRDefault="00DE0016">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7A4A752F" w14:textId="77777777" w:rsidR="00A16AEB" w:rsidRDefault="00DE0016">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157E91F9" w14:textId="77777777" w:rsidR="00A16AEB" w:rsidRDefault="00DE0016">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33B2C7B6" w14:textId="77777777" w:rsidR="00A16AEB" w:rsidRDefault="00A16AEB">
            <w:pPr>
              <w:spacing w:after="0"/>
              <w:jc w:val="left"/>
              <w:rPr>
                <w:rFonts w:eastAsiaTheme="minorEastAsia"/>
              </w:rPr>
            </w:pPr>
          </w:p>
          <w:p w14:paraId="6CA46B2E" w14:textId="77777777" w:rsidR="00A16AEB" w:rsidRDefault="00DE0016">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7AB0AA49" w14:textId="77777777" w:rsidR="00A16AEB" w:rsidRDefault="00DE0016">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6681A5FB" w14:textId="77777777" w:rsidR="00A16AEB" w:rsidRDefault="00DE0016">
            <w:pPr>
              <w:pStyle w:val="ListParagraph"/>
              <w:widowControl/>
              <w:numPr>
                <w:ilvl w:val="1"/>
                <w:numId w:val="9"/>
              </w:numPr>
              <w:rPr>
                <w:color w:val="000000" w:themeColor="text1"/>
              </w:rPr>
            </w:pPr>
            <w:r>
              <w:rPr>
                <w:color w:val="000000" w:themeColor="text1"/>
                <w:lang w:eastAsia="zh-CN"/>
              </w:rPr>
              <w:t xml:space="preserve"> where</w:t>
            </w:r>
          </w:p>
          <w:p w14:paraId="16C98AF1" w14:textId="77777777" w:rsidR="00A16AEB" w:rsidRDefault="00000000">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4CE40396" w14:textId="77777777" w:rsidR="00A16AEB" w:rsidRDefault="00000000">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626A68A2" w14:textId="77777777" w:rsidR="00A16AEB" w:rsidRDefault="00A16AEB">
            <w:pPr>
              <w:pStyle w:val="ListParagraph"/>
              <w:widowControl/>
              <w:numPr>
                <w:ilvl w:val="1"/>
                <w:numId w:val="9"/>
              </w:numPr>
              <w:rPr>
                <w:color w:val="00B0F0"/>
              </w:rPr>
            </w:pPr>
          </w:p>
          <w:p w14:paraId="273CF235" w14:textId="77777777" w:rsidR="00A16AEB" w:rsidRDefault="00DE0016">
            <w:pPr>
              <w:pStyle w:val="ListParagraph"/>
              <w:numPr>
                <w:ilvl w:val="0"/>
                <w:numId w:val="34"/>
              </w:numPr>
              <w:spacing w:after="0"/>
              <w:rPr>
                <w:rFonts w:eastAsiaTheme="minorEastAsia"/>
              </w:rPr>
            </w:pPr>
            <w:r>
              <w:rPr>
                <w:rFonts w:eastAsiaTheme="minorEastAsia"/>
              </w:rPr>
              <w:t xml:space="preserve">For the following, we prefer that it is clarified which combinations apply for which Category of power model. </w:t>
            </w:r>
          </w:p>
          <w:p w14:paraId="6824AF8C" w14:textId="77777777" w:rsidR="00A16AEB" w:rsidRDefault="00A16AEB">
            <w:pPr>
              <w:spacing w:after="0"/>
              <w:rPr>
                <w:rFonts w:eastAsiaTheme="minorEastAsia"/>
              </w:rPr>
            </w:pPr>
          </w:p>
          <w:p w14:paraId="626F74F5" w14:textId="77777777" w:rsidR="00A16AEB" w:rsidRDefault="00000000">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DE0016">
              <w:rPr>
                <w:iCs/>
                <w:color w:val="00B0F0"/>
                <w:lang w:eastAsia="zh-CN"/>
              </w:rPr>
              <w:t xml:space="preserve">: [1.5] for </w:t>
            </w:r>
            <m:oMath>
              <m:r>
                <w:rPr>
                  <w:rFonts w:ascii="Cambria Math" w:hAnsi="Cambria Math"/>
                  <w:color w:val="00B0F0"/>
                  <w:lang w:eastAsia="zh-CN"/>
                </w:rPr>
                <m:t>η=0.34</m:t>
              </m:r>
            </m:oMath>
            <w:r w:rsidR="00DE0016">
              <w:rPr>
                <w:color w:val="00B0F0"/>
                <w:lang w:eastAsia="zh-CN"/>
              </w:rPr>
              <w:t xml:space="preserve">, </w:t>
            </w:r>
            <w:r w:rsidR="00DE0016">
              <w:rPr>
                <w:iCs/>
                <w:color w:val="00B0F0"/>
                <w:lang w:eastAsia="zh-CN"/>
              </w:rPr>
              <w:t xml:space="preserve">[9.9] for </w:t>
            </w:r>
            <m:oMath>
              <m:r>
                <w:rPr>
                  <w:rFonts w:ascii="Cambria Math" w:hAnsi="Cambria Math"/>
                  <w:color w:val="00B0F0"/>
                  <w:lang w:eastAsia="zh-CN"/>
                </w:rPr>
                <m:t>η=0.5</m:t>
              </m:r>
            </m:oMath>
            <w:r w:rsidR="00DE0016">
              <w:rPr>
                <w:color w:val="00B0F0"/>
                <w:lang w:eastAsia="zh-CN"/>
              </w:rPr>
              <w:t xml:space="preserve">, [110] for </w:t>
            </w:r>
            <m:oMath>
              <m:r>
                <w:rPr>
                  <w:rFonts w:ascii="Cambria Math" w:hAnsi="Cambria Math"/>
                  <w:color w:val="00B0F0"/>
                  <w:lang w:eastAsia="zh-CN"/>
                </w:rPr>
                <m:t>η=1</m:t>
              </m:r>
            </m:oMath>
          </w:p>
          <w:p w14:paraId="68E6D8CE" w14:textId="77777777" w:rsidR="00A16AEB" w:rsidRDefault="00000000">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DE0016">
              <w:rPr>
                <w:iCs/>
                <w:color w:val="00B0F0"/>
                <w:lang w:eastAsia="zh-CN"/>
              </w:rPr>
              <w:t xml:space="preserve">: [8.5] for </w:t>
            </w:r>
            <m:oMath>
              <m:r>
                <w:rPr>
                  <w:rFonts w:ascii="Cambria Math" w:hAnsi="Cambria Math"/>
                  <w:color w:val="00B0F0"/>
                  <w:lang w:eastAsia="zh-CN"/>
                </w:rPr>
                <m:t>η=0.34</m:t>
              </m:r>
            </m:oMath>
            <w:r w:rsidR="00DE0016">
              <w:rPr>
                <w:color w:val="00B0F0"/>
                <w:lang w:eastAsia="zh-CN"/>
              </w:rPr>
              <w:t xml:space="preserve">, </w:t>
            </w:r>
            <w:r w:rsidR="00DE0016">
              <w:rPr>
                <w:iCs/>
                <w:color w:val="00B0F0"/>
                <w:lang w:eastAsia="zh-CN"/>
              </w:rPr>
              <w:t xml:space="preserve">[8.3] for </w:t>
            </w:r>
            <m:oMath>
              <m:r>
                <w:rPr>
                  <w:rFonts w:ascii="Cambria Math" w:hAnsi="Cambria Math"/>
                  <w:color w:val="00B0F0"/>
                  <w:lang w:eastAsia="zh-CN"/>
                </w:rPr>
                <m:t>η=0.5</m:t>
              </m:r>
            </m:oMath>
            <w:r w:rsidR="00DE0016">
              <w:rPr>
                <w:color w:val="00B0F0"/>
                <w:lang w:eastAsia="zh-CN"/>
              </w:rPr>
              <w:t xml:space="preserve">, [115] for </w:t>
            </w:r>
            <m:oMath>
              <m:r>
                <w:rPr>
                  <w:rFonts w:ascii="Cambria Math" w:hAnsi="Cambria Math"/>
                  <w:color w:val="00B0F0"/>
                  <w:lang w:eastAsia="zh-CN"/>
                </w:rPr>
                <m:t>η=1</m:t>
              </m:r>
            </m:oMath>
          </w:p>
          <w:p w14:paraId="7B185610" w14:textId="77777777" w:rsidR="00A16AEB" w:rsidRDefault="00DE0016">
            <w:pPr>
              <w:pStyle w:val="ListParagraph"/>
              <w:numPr>
                <w:ilvl w:val="0"/>
                <w:numId w:val="34"/>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6FAA8DFC" w14:textId="77777777" w:rsidR="00A16AEB" w:rsidRDefault="00DE0016">
            <w:pPr>
              <w:pStyle w:val="ListParagraph"/>
              <w:spacing w:after="0"/>
              <w:rPr>
                <w:rFonts w:eastAsiaTheme="minorEastAsia"/>
              </w:rPr>
            </w:pPr>
            <w:r>
              <w:rPr>
                <w:rFonts w:eastAsiaTheme="minorEastAsia"/>
              </w:rPr>
              <w:t xml:space="preserve"> </w:t>
            </w:r>
          </w:p>
          <w:p w14:paraId="7D15E538" w14:textId="77777777" w:rsidR="00A16AEB" w:rsidRDefault="00DE0016">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4C078C1B" w14:textId="77777777" w:rsidR="00A16AEB" w:rsidRDefault="00DE0016">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896BDE6" w14:textId="77777777" w:rsidR="00A16AEB" w:rsidRDefault="00DE0016">
            <w:pPr>
              <w:pStyle w:val="ListParagraph"/>
              <w:numPr>
                <w:ilvl w:val="0"/>
                <w:numId w:val="34"/>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2A001572" w14:textId="77777777" w:rsidR="00A16AEB" w:rsidRDefault="00A16AEB">
            <w:pPr>
              <w:spacing w:after="0"/>
              <w:rPr>
                <w:rFonts w:eastAsiaTheme="minorEastAsia"/>
              </w:rPr>
            </w:pPr>
          </w:p>
          <w:p w14:paraId="604377AD" w14:textId="77777777" w:rsidR="00A16AEB" w:rsidRDefault="00DE0016">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175309B5" w14:textId="77777777" w:rsidR="00A16AEB" w:rsidRDefault="00A16AEB">
            <w:pPr>
              <w:spacing w:after="0"/>
              <w:jc w:val="left"/>
              <w:rPr>
                <w:rFonts w:eastAsiaTheme="minorEastAsia"/>
              </w:rPr>
            </w:pPr>
          </w:p>
        </w:tc>
      </w:tr>
      <w:tr w:rsidR="00A16AEB" w14:paraId="640083DE" w14:textId="77777777">
        <w:tc>
          <w:tcPr>
            <w:tcW w:w="1305" w:type="dxa"/>
          </w:tcPr>
          <w:p w14:paraId="37FE125D" w14:textId="77777777" w:rsidR="00A16AEB" w:rsidRDefault="00DE0016">
            <w:pPr>
              <w:spacing w:after="0"/>
              <w:jc w:val="center"/>
              <w:rPr>
                <w:rFonts w:eastAsiaTheme="minorEastAsia"/>
              </w:rPr>
            </w:pPr>
            <w:r>
              <w:rPr>
                <w:rFonts w:eastAsiaTheme="minorEastAsia"/>
              </w:rPr>
              <w:t>InterDigital</w:t>
            </w:r>
          </w:p>
        </w:tc>
        <w:tc>
          <w:tcPr>
            <w:tcW w:w="8329" w:type="dxa"/>
          </w:tcPr>
          <w:p w14:paraId="291349BC" w14:textId="77777777" w:rsidR="00A16AEB" w:rsidRDefault="00DE0016">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A16AEB" w14:paraId="29B03C1E" w14:textId="77777777">
        <w:tc>
          <w:tcPr>
            <w:tcW w:w="1305" w:type="dxa"/>
          </w:tcPr>
          <w:p w14:paraId="02CFBBEF" w14:textId="77777777" w:rsidR="00A16AEB" w:rsidRDefault="00DE0016">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766982F5" w14:textId="77777777" w:rsidR="00A16AEB" w:rsidRDefault="00DE0016">
            <w:pPr>
              <w:pStyle w:val="ListParagraph"/>
              <w:numPr>
                <w:ilvl w:val="0"/>
                <w:numId w:val="35"/>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48D1E79E" w14:textId="77777777" w:rsidR="00A16AEB" w:rsidRDefault="00DE0016">
            <w:pPr>
              <w:pStyle w:val="ListParagraph"/>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37AF777C" w14:textId="77777777" w:rsidR="00A16AEB" w:rsidRDefault="00DE0016">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18796C7" w14:textId="77777777" w:rsidR="00A16AEB" w:rsidRDefault="00DE0016">
            <w:pPr>
              <w:pStyle w:val="ListParagraph"/>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A16AEB" w14:paraId="04163DD2" w14:textId="77777777">
        <w:tc>
          <w:tcPr>
            <w:tcW w:w="1305" w:type="dxa"/>
          </w:tcPr>
          <w:p w14:paraId="68FF0CFC" w14:textId="77777777" w:rsidR="00A16AEB" w:rsidRDefault="00DE0016">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BA20155" w14:textId="77777777" w:rsidR="00A16AEB" w:rsidRDefault="00DE0016">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3119CEEE" w14:textId="77777777" w:rsidR="00A16AEB" w:rsidRDefault="00DE0016">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46244B04" w14:textId="77777777" w:rsidR="00A16AEB" w:rsidRDefault="00DE0016">
            <w:pPr>
              <w:tabs>
                <w:tab w:val="left" w:pos="2740"/>
              </w:tabs>
              <w:spacing w:after="0"/>
              <w:jc w:val="left"/>
              <w:rPr>
                <w:rFonts w:eastAsiaTheme="minorEastAsia"/>
                <w:iCs/>
              </w:rPr>
            </w:pPr>
            <w:r>
              <w:rPr>
                <w:rFonts w:eastAsiaTheme="minorEastAsia"/>
                <w:iCs/>
              </w:rPr>
              <w:t>Or the equation can be as follows since the static part always exists.</w:t>
            </w:r>
          </w:p>
          <w:p w14:paraId="795EA806" w14:textId="77777777" w:rsidR="00A16AEB" w:rsidRDefault="00DE0016">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3F60EAA3" w14:textId="77777777" w:rsidR="00A16AEB" w:rsidRDefault="00DE0016">
            <w:pPr>
              <w:spacing w:after="0"/>
              <w:rPr>
                <w:rFonts w:eastAsiaTheme="minorEastAsia"/>
              </w:rPr>
            </w:pPr>
            <w:r>
              <w:rPr>
                <w:rFonts w:eastAsiaTheme="minorEastAsia"/>
                <w:iCs/>
              </w:rPr>
              <w:t>Also, we agree with ZTE, vivo, InterDigital that the values should be separately defined for Cat1 and Cat 2.</w:t>
            </w:r>
          </w:p>
        </w:tc>
      </w:tr>
      <w:tr w:rsidR="00A16AEB" w14:paraId="5A202B16" w14:textId="77777777">
        <w:tc>
          <w:tcPr>
            <w:tcW w:w="1305" w:type="dxa"/>
          </w:tcPr>
          <w:p w14:paraId="644E4328" w14:textId="77777777" w:rsidR="00A16AEB" w:rsidRDefault="00DE0016">
            <w:pPr>
              <w:spacing w:after="0"/>
              <w:jc w:val="center"/>
              <w:rPr>
                <w:rFonts w:eastAsiaTheme="minorEastAsia"/>
              </w:rPr>
            </w:pPr>
            <w:r>
              <w:rPr>
                <w:rFonts w:eastAsiaTheme="minorEastAsia"/>
              </w:rPr>
              <w:t>Ericsson1</w:t>
            </w:r>
          </w:p>
        </w:tc>
        <w:tc>
          <w:tcPr>
            <w:tcW w:w="8329" w:type="dxa"/>
          </w:tcPr>
          <w:p w14:paraId="29733345" w14:textId="77777777" w:rsidR="00A16AEB" w:rsidRDefault="00DE0016">
            <w:pPr>
              <w:spacing w:after="0"/>
              <w:jc w:val="left"/>
              <w:rPr>
                <w:rFonts w:eastAsiaTheme="minorEastAsia"/>
              </w:rPr>
            </w:pPr>
            <w:r>
              <w:rPr>
                <w:rFonts w:eastAsiaTheme="minorEastAsia"/>
              </w:rPr>
              <w:t xml:space="preserve">An initial comment : </w:t>
            </w:r>
          </w:p>
          <w:p w14:paraId="43829A75" w14:textId="77777777" w:rsidR="00A16AEB" w:rsidRDefault="00A16AEB">
            <w:pPr>
              <w:spacing w:after="0"/>
              <w:jc w:val="left"/>
              <w:rPr>
                <w:rFonts w:eastAsiaTheme="minorEastAsia"/>
              </w:rPr>
            </w:pPr>
          </w:p>
          <w:p w14:paraId="046C63C8" w14:textId="77777777" w:rsidR="00A16AEB" w:rsidRDefault="00DE0016">
            <w:pPr>
              <w:spacing w:after="0"/>
              <w:jc w:val="left"/>
              <w:rPr>
                <w:rFonts w:eastAsiaTheme="minorEastAsia"/>
              </w:rPr>
            </w:pPr>
            <w:r>
              <w:rPr>
                <w:rFonts w:eastAsiaTheme="minorEastAsia"/>
              </w:rPr>
              <w:t xml:space="preserve">On the </w:t>
            </w:r>
            <w:proofErr w:type="gramStart"/>
            <w:r>
              <w:rPr>
                <w:rFonts w:eastAsiaTheme="minorEastAsia"/>
              </w:rPr>
              <w:t>a,b</w:t>
            </w:r>
            <w:proofErr w:type="gram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4D3CAB00" w14:textId="77777777" w:rsidR="00A16AEB" w:rsidRDefault="00DE0016">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2B78F372" w14:textId="77777777" w:rsidR="00A16AEB" w:rsidRDefault="00A16AEB">
            <w:pPr>
              <w:spacing w:after="0"/>
              <w:jc w:val="left"/>
              <w:rPr>
                <w:rFonts w:eastAsiaTheme="minorEastAsia"/>
              </w:rPr>
            </w:pPr>
          </w:p>
        </w:tc>
      </w:tr>
      <w:tr w:rsidR="00A16AEB" w14:paraId="03D7F8EF" w14:textId="77777777">
        <w:tc>
          <w:tcPr>
            <w:tcW w:w="1305" w:type="dxa"/>
          </w:tcPr>
          <w:p w14:paraId="1F21E08F" w14:textId="77777777" w:rsidR="00A16AEB" w:rsidRDefault="00DE0016">
            <w:pPr>
              <w:spacing w:after="0"/>
              <w:jc w:val="center"/>
              <w:rPr>
                <w:rFonts w:eastAsiaTheme="minorEastAsia"/>
                <w:lang w:eastAsia="ko-KR"/>
              </w:rPr>
            </w:pPr>
            <w:r>
              <w:rPr>
                <w:rFonts w:eastAsiaTheme="minorEastAsia"/>
              </w:rPr>
              <w:t>QC1</w:t>
            </w:r>
          </w:p>
        </w:tc>
        <w:tc>
          <w:tcPr>
            <w:tcW w:w="8329" w:type="dxa"/>
          </w:tcPr>
          <w:p w14:paraId="71B08133" w14:textId="77777777" w:rsidR="00A16AEB" w:rsidRDefault="00DE0016">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B5964A9" w14:textId="77777777" w:rsidR="00A16AEB" w:rsidRDefault="00DE0016">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4F7766DC" w14:textId="77777777" w:rsidR="00A16AEB" w:rsidRDefault="00A16AEB">
            <w:pPr>
              <w:spacing w:after="0"/>
              <w:jc w:val="left"/>
              <w:rPr>
                <w:rFonts w:eastAsiaTheme="minorEastAsia"/>
              </w:rPr>
            </w:pPr>
          </w:p>
          <w:p w14:paraId="32B1D9FE" w14:textId="77777777" w:rsidR="00A16AEB" w:rsidRDefault="00DE0016">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6C04B778" w14:textId="77777777" w:rsidR="00A16AEB" w:rsidRDefault="00DE0016">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BFF5A67" w14:textId="77777777" w:rsidR="00A16AEB" w:rsidRDefault="00DE0016">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E3BD2CB" w14:textId="77777777" w:rsidR="00A16AEB" w:rsidRDefault="00DE0016">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3812AA7C" w14:textId="77777777" w:rsidR="00A16AEB" w:rsidRDefault="00A16AEB">
            <w:pPr>
              <w:spacing w:after="0"/>
              <w:jc w:val="left"/>
              <w:rPr>
                <w:rFonts w:eastAsiaTheme="minorEastAsia"/>
              </w:rPr>
            </w:pPr>
          </w:p>
          <w:p w14:paraId="3F2330BD" w14:textId="77777777" w:rsidR="00A16AEB" w:rsidRDefault="00A16AEB">
            <w:pPr>
              <w:spacing w:after="0"/>
              <w:jc w:val="left"/>
              <w:rPr>
                <w:rFonts w:eastAsiaTheme="minorEastAsia"/>
              </w:rPr>
            </w:pPr>
          </w:p>
          <w:p w14:paraId="44118665" w14:textId="77777777" w:rsidR="00A16AEB" w:rsidRDefault="00DE0016">
            <w:pPr>
              <w:spacing w:after="0"/>
              <w:jc w:val="left"/>
              <w:rPr>
                <w:rFonts w:eastAsiaTheme="minorEastAsia"/>
              </w:rPr>
            </w:pPr>
            <w:r>
              <w:rPr>
                <w:rFonts w:eastAsiaTheme="minorEastAsia"/>
              </w:rPr>
              <w:t>We therefore suggest the following</w:t>
            </w:r>
            <w:ins w:id="79" w:author="Lior Uziel" w:date="2022-10-11T09:34:00Z">
              <w:r>
                <w:rPr>
                  <w:rFonts w:eastAsiaTheme="minorEastAsia"/>
                </w:rPr>
                <w:t xml:space="preserve">, after aligning </w:t>
              </w:r>
            </w:ins>
            <m:oMath>
              <m:r>
                <w:ins w:id="80" w:author="Lior Uziel" w:date="2022-10-11T09:34:00Z">
                  <w:rPr>
                    <w:rFonts w:ascii="Cambria Math" w:hAnsi="Cambria Math"/>
                  </w:rPr>
                  <m:t>η</m:t>
                </w:ins>
              </m:r>
              <m:d>
                <m:dPr>
                  <m:ctrlPr>
                    <w:ins w:id="81" w:author="Lior Uziel" w:date="2022-10-11T09:34:00Z">
                      <w:rPr>
                        <w:rFonts w:ascii="Cambria Math" w:hAnsi="Cambria Math"/>
                        <w:i/>
                      </w:rPr>
                    </w:ins>
                  </m:ctrlPr>
                </m:dPr>
                <m:e>
                  <m:sSub>
                    <m:sSubPr>
                      <m:ctrlPr>
                        <w:ins w:id="82" w:author="Lior Uziel" w:date="2022-10-11T09:34:00Z">
                          <w:rPr>
                            <w:rFonts w:ascii="Cambria Math" w:hAnsi="Cambria Math"/>
                            <w:i/>
                            <w:iCs/>
                          </w:rPr>
                        </w:ins>
                      </m:ctrlPr>
                    </m:sSubPr>
                    <m:e>
                      <m:r>
                        <w:ins w:id="83" w:author="Lior Uziel" w:date="2022-10-11T09:34:00Z">
                          <w:rPr>
                            <w:rFonts w:ascii="Cambria Math" w:hAnsi="Cambria Math"/>
                          </w:rPr>
                          <m:t>s</m:t>
                        </w:ins>
                      </m:r>
                    </m:e>
                    <m:sub>
                      <m:r>
                        <w:ins w:id="84" w:author="Lior Uziel" w:date="2022-10-11T09:34:00Z">
                          <w:rPr>
                            <w:rFonts w:ascii="Cambria Math" w:hAnsi="Cambria Math"/>
                          </w:rPr>
                          <m:t>f</m:t>
                        </w:ins>
                      </m:r>
                    </m:sub>
                  </m:sSub>
                  <m:sSub>
                    <m:sSubPr>
                      <m:ctrlPr>
                        <w:ins w:id="85" w:author="Lior Uziel" w:date="2022-10-11T09:34:00Z">
                          <w:rPr>
                            <w:rFonts w:ascii="Cambria Math" w:hAnsi="Cambria Math"/>
                            <w:i/>
                            <w:iCs/>
                          </w:rPr>
                        </w:ins>
                      </m:ctrlPr>
                    </m:sSubPr>
                    <m:e>
                      <m:r>
                        <w:ins w:id="86" w:author="Lior Uziel" w:date="2022-10-11T09:34:00Z">
                          <w:rPr>
                            <w:rFonts w:ascii="Cambria Math" w:hAnsi="Cambria Math"/>
                          </w:rPr>
                          <m:t>,  s</m:t>
                        </w:ins>
                      </m:r>
                    </m:e>
                    <m:sub>
                      <m:r>
                        <w:ins w:id="87" w:author="Lior Uziel" w:date="2022-10-11T09:34:00Z">
                          <w:rPr>
                            <w:rFonts w:ascii="Cambria Math" w:hAnsi="Cambria Math"/>
                          </w:rPr>
                          <m:t>p</m:t>
                        </w:ins>
                      </m:r>
                    </m:sub>
                  </m:sSub>
                </m:e>
              </m:d>
            </m:oMath>
            <w:ins w:id="88" w:author="Lior Uziel" w:date="2022-10-11T09:34:00Z">
              <w:r>
                <w:rPr>
                  <w:rFonts w:eastAsiaTheme="minorEastAsia"/>
                  <w:b/>
                </w:rPr>
                <w:t xml:space="preserve"> </w:t>
              </w:r>
              <w:r>
                <w:rPr>
                  <w:rFonts w:eastAsiaTheme="minorEastAsia"/>
                </w:rPr>
                <w:t>definition amongst companies</w:t>
              </w:r>
            </w:ins>
          </w:p>
          <w:p w14:paraId="6F5DB252" w14:textId="77777777" w:rsidR="00A16AEB" w:rsidRDefault="00000000">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rFonts w:eastAsia="Malgun Gothic"/>
                <w:lang w:eastAsia="ko-KR"/>
              </w:rPr>
              <w:t>: a dynamic part of power for BS in active, which is scaled based on reference configuration.</w:t>
            </w:r>
          </w:p>
          <w:p w14:paraId="788EE7A0" w14:textId="77777777" w:rsidR="00A16AEB" w:rsidRDefault="00DE0016">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1D58DE70" w14:textId="77777777" w:rsidR="00A16AEB" w:rsidRDefault="00DE0016">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89" w:author="Lior Uziel" w:date="2022-10-11T09:34:00Z">
              <w:r>
                <w:rPr>
                  <w:rFonts w:eastAsia="Malgun Gothic"/>
                  <w:lang w:eastAsia="ko-KR"/>
                </w:rPr>
                <w:t>scaling factor</w:t>
              </w:r>
            </w:ins>
            <w:del w:id="90"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91" w:author="Lior Uziel" w:date="2022-10-11T09:35:00Z">
              <w:r>
                <w:rPr>
                  <w:rFonts w:eastAsiaTheme="minorEastAsia"/>
                </w:rPr>
                <w:t>would indicate that the reference PA efficiency is constant value throughput the scaling factors (e.g., frequency, power)</w:t>
              </w:r>
            </w:ins>
          </w:p>
          <w:p w14:paraId="755A2528" w14:textId="77777777" w:rsidR="00A16AEB" w:rsidRDefault="00000000">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rPr>
                <w:iCs/>
                <w:lang w:eastAsia="zh-CN"/>
              </w:rPr>
              <w:t xml:space="preserve">: [1.5] for </w:t>
            </w:r>
            <m:oMath>
              <m:r>
                <w:rPr>
                  <w:rFonts w:ascii="Cambria Math" w:hAnsi="Cambria Math"/>
                  <w:lang w:eastAsia="zh-CN"/>
                </w:rPr>
                <m:t>η=0.34</m:t>
              </m:r>
            </m:oMath>
            <w:r w:rsidR="00DE0016">
              <w:rPr>
                <w:lang w:eastAsia="zh-CN"/>
              </w:rPr>
              <w:t xml:space="preserve">, </w:t>
            </w:r>
            <w:r w:rsidR="00DE0016">
              <w:rPr>
                <w:iCs/>
                <w:lang w:eastAsia="zh-CN"/>
              </w:rPr>
              <w:t xml:space="preserve">[9.9] for </w:t>
            </w:r>
            <m:oMath>
              <m:r>
                <w:rPr>
                  <w:rFonts w:ascii="Cambria Math" w:hAnsi="Cambria Math"/>
                  <w:lang w:eastAsia="zh-CN"/>
                </w:rPr>
                <m:t>η=0.5</m:t>
              </m:r>
            </m:oMath>
            <w:r w:rsidR="00DE0016">
              <w:rPr>
                <w:lang w:eastAsia="zh-CN"/>
              </w:rPr>
              <w:t xml:space="preserve">, [110] for </w:t>
            </w:r>
            <m:oMath>
              <m:r>
                <w:rPr>
                  <w:rFonts w:ascii="Cambria Math" w:hAnsi="Cambria Math"/>
                  <w:lang w:eastAsia="zh-CN"/>
                </w:rPr>
                <m:t>η=1</m:t>
              </m:r>
            </m:oMath>
          </w:p>
          <w:p w14:paraId="1E5071C2" w14:textId="77777777" w:rsidR="00A16AEB" w:rsidRDefault="00000000">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E0016">
              <w:rPr>
                <w:iCs/>
                <w:lang w:eastAsia="zh-CN"/>
              </w:rPr>
              <w:t xml:space="preserve">: [8.5] for </w:t>
            </w:r>
            <m:oMath>
              <m:r>
                <w:rPr>
                  <w:rFonts w:ascii="Cambria Math" w:hAnsi="Cambria Math"/>
                  <w:lang w:eastAsia="zh-CN"/>
                </w:rPr>
                <m:t>η=0.34</m:t>
              </m:r>
            </m:oMath>
            <w:r w:rsidR="00DE0016">
              <w:rPr>
                <w:lang w:eastAsia="zh-CN"/>
              </w:rPr>
              <w:t xml:space="preserve">, </w:t>
            </w:r>
            <w:r w:rsidR="00DE0016">
              <w:rPr>
                <w:iCs/>
                <w:lang w:eastAsia="zh-CN"/>
              </w:rPr>
              <w:t xml:space="preserve">[8.3] for </w:t>
            </w:r>
            <m:oMath>
              <m:r>
                <w:rPr>
                  <w:rFonts w:ascii="Cambria Math" w:hAnsi="Cambria Math"/>
                  <w:lang w:eastAsia="zh-CN"/>
                </w:rPr>
                <m:t>η=0.5</m:t>
              </m:r>
            </m:oMath>
            <w:r w:rsidR="00DE0016">
              <w:rPr>
                <w:lang w:eastAsia="zh-CN"/>
              </w:rPr>
              <w:t xml:space="preserve">, [115] for </w:t>
            </w:r>
            <m:oMath>
              <m:r>
                <w:rPr>
                  <w:rFonts w:ascii="Cambria Math" w:hAnsi="Cambria Math"/>
                  <w:lang w:eastAsia="zh-CN"/>
                </w:rPr>
                <m:t>η=1</m:t>
              </m:r>
            </m:oMath>
          </w:p>
          <w:p w14:paraId="0F28EDA1" w14:textId="77777777" w:rsidR="00A16AEB" w:rsidRDefault="00DE0016">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3030FE46" w14:textId="77777777" w:rsidR="00A16AEB" w:rsidRDefault="00DE0016">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62979387" w14:textId="77777777" w:rsidR="00A16AEB" w:rsidRDefault="00DE0016">
            <w:pPr>
              <w:pStyle w:val="ListParagraph"/>
              <w:widowControl/>
              <w:numPr>
                <w:ilvl w:val="4"/>
                <w:numId w:val="9"/>
              </w:numPr>
              <w:spacing w:line="256" w:lineRule="auto"/>
              <w:textAlignment w:val="auto"/>
              <w:rPr>
                <w:ins w:id="92" w:author="Lior Uziel" w:date="2022-10-11T09:36:00Z"/>
                <w:rFonts w:eastAsiaTheme="minorEastAsia"/>
              </w:rPr>
            </w:pPr>
            <w:ins w:id="93" w:author="Lior Uziel" w:date="2022-10-11T09:36:00Z">
              <w:r>
                <w:rPr>
                  <w:rFonts w:eastAsiaTheme="minorEastAsia"/>
                </w:rPr>
                <w:t xml:space="preserve">In order to simplify, instead of a formula, several numbers for </w:t>
              </w:r>
            </w:ins>
            <m:oMath>
              <m:r>
                <w:ins w:id="94" w:author="Lior Uziel" w:date="2022-10-11T09:36:00Z">
                  <w:rPr>
                    <w:rFonts w:ascii="Cambria Math" w:hAnsi="Cambria Math"/>
                  </w:rPr>
                  <m:t>η</m:t>
                </w:ins>
              </m:r>
            </m:oMath>
            <w:ins w:id="95" w:author="Lior Uziel" w:date="2022-10-11T09:36:00Z">
              <w:r>
                <w:rPr>
                  <w:rFonts w:eastAsiaTheme="minorEastAsia"/>
                </w:rPr>
                <w:t xml:space="preserve"> can be used for certain </w:t>
              </w:r>
            </w:ins>
            <m:oMath>
              <m:sSub>
                <m:sSubPr>
                  <m:ctrlPr>
                    <w:ins w:id="96" w:author="Lior Uziel" w:date="2022-10-11T09:36:00Z">
                      <w:rPr>
                        <w:rFonts w:ascii="Cambria Math" w:hAnsi="Cambria Math"/>
                        <w:i/>
                        <w:iCs/>
                        <w:lang w:eastAsia="zh-CN"/>
                      </w:rPr>
                    </w:ins>
                  </m:ctrlPr>
                </m:sSubPr>
                <m:e>
                  <m:r>
                    <w:ins w:id="97" w:author="Lior Uziel" w:date="2022-10-11T09:36:00Z">
                      <w:rPr>
                        <w:rFonts w:ascii="Cambria Math" w:hAnsi="Cambria Math"/>
                        <w:lang w:eastAsia="zh-CN"/>
                      </w:rPr>
                      <m:t>s</m:t>
                    </w:ins>
                  </m:r>
                </m:e>
                <m:sub>
                  <m:r>
                    <w:ins w:id="98" w:author="Lior Uziel" w:date="2022-10-11T09:36:00Z">
                      <w:rPr>
                        <w:rFonts w:ascii="Cambria Math" w:hAnsi="Cambria Math"/>
                        <w:lang w:eastAsia="zh-CN"/>
                      </w:rPr>
                      <m:t>f</m:t>
                    </w:ins>
                  </m:r>
                </m:sub>
              </m:sSub>
            </m:oMath>
            <w:ins w:id="99" w:author="Lior Uziel" w:date="2022-10-11T09:36:00Z">
              <w:r>
                <w:rPr>
                  <w:iCs/>
                  <w:lang w:eastAsia="zh-CN"/>
                </w:rPr>
                <w:t>,</w:t>
              </w:r>
            </w:ins>
            <m:oMath>
              <m:r>
                <w:ins w:id="100" w:author="Lior Uziel" w:date="2022-10-11T09:36:00Z">
                  <m:rPr>
                    <m:sty m:val="p"/>
                  </m:rPr>
                  <w:rPr>
                    <w:rFonts w:ascii="Cambria Math" w:hAnsi="Cambria Math"/>
                    <w:lang w:eastAsia="zh-CN"/>
                  </w:rPr>
                  <m:t xml:space="preserve"> </m:t>
                </w:ins>
              </m:r>
              <m:sSub>
                <m:sSubPr>
                  <m:ctrlPr>
                    <w:ins w:id="101" w:author="Lior Uziel" w:date="2022-10-11T09:36:00Z">
                      <w:rPr>
                        <w:rFonts w:ascii="Cambria Math" w:hAnsi="Cambria Math"/>
                        <w:i/>
                        <w:iCs/>
                        <w:lang w:eastAsia="zh-CN"/>
                      </w:rPr>
                    </w:ins>
                  </m:ctrlPr>
                </m:sSubPr>
                <m:e>
                  <m:r>
                    <w:ins w:id="102" w:author="Lior Uziel" w:date="2022-10-11T09:36:00Z">
                      <w:rPr>
                        <w:rFonts w:ascii="Cambria Math" w:hAnsi="Cambria Math"/>
                        <w:lang w:eastAsia="zh-CN"/>
                      </w:rPr>
                      <m:t>s</m:t>
                    </w:ins>
                  </m:r>
                </m:e>
                <m:sub>
                  <m:r>
                    <w:ins w:id="103" w:author="Lior Uziel" w:date="2022-10-11T09:36:00Z">
                      <w:rPr>
                        <w:rFonts w:ascii="Cambria Math" w:hAnsi="Cambria Math"/>
                        <w:lang w:eastAsia="zh-CN"/>
                      </w:rPr>
                      <m:t>p</m:t>
                    </w:ins>
                  </m:r>
                </m:sub>
              </m:sSub>
            </m:oMath>
            <w:ins w:id="104" w:author="Lior Uziel" w:date="2022-10-11T09:36:00Z">
              <w:r>
                <w:rPr>
                  <w:iCs/>
                  <w:lang w:eastAsia="zh-CN"/>
                </w:rPr>
                <w:t>:</w:t>
              </w:r>
            </w:ins>
          </w:p>
          <w:p w14:paraId="6C03828C" w14:textId="77777777" w:rsidR="00A16AEB" w:rsidRDefault="00DE0016">
            <w:pPr>
              <w:pStyle w:val="ListParagraph"/>
              <w:numPr>
                <w:ilvl w:val="5"/>
                <w:numId w:val="9"/>
              </w:numPr>
              <w:spacing w:line="256" w:lineRule="auto"/>
              <w:textAlignment w:val="auto"/>
              <w:rPr>
                <w:ins w:id="105" w:author="Lior Uziel" w:date="2022-10-11T09:36:00Z"/>
                <w:rFonts w:eastAsiaTheme="minorEastAsia"/>
              </w:rPr>
            </w:pPr>
            <w:ins w:id="106" w:author="Lior Uziel" w:date="2022-10-11T09:36:00Z">
              <w:r>
                <w:rPr>
                  <w:rFonts w:eastAsiaTheme="minorEastAsia"/>
                </w:rPr>
                <w:t xml:space="preserve">For </w:t>
              </w:r>
            </w:ins>
            <m:oMath>
              <m:sSub>
                <m:sSubPr>
                  <m:ctrlPr>
                    <w:ins w:id="107" w:author="Lior Uziel" w:date="2022-10-11T09:36:00Z">
                      <w:rPr>
                        <w:rFonts w:ascii="Cambria Math" w:hAnsi="Cambria Math"/>
                        <w:i/>
                        <w:iCs/>
                      </w:rPr>
                    </w:ins>
                  </m:ctrlPr>
                </m:sSubPr>
                <m:e>
                  <m:r>
                    <w:ins w:id="108" w:author="Lior Uziel" w:date="2022-10-11T09:36:00Z">
                      <w:rPr>
                        <w:rFonts w:ascii="Cambria Math" w:hAnsi="Cambria Math"/>
                      </w:rPr>
                      <m:t>s</m:t>
                    </w:ins>
                  </m:r>
                </m:e>
                <m:sub>
                  <m:r>
                    <w:ins w:id="109" w:author="Lior Uziel" w:date="2022-10-11T09:36:00Z">
                      <w:rPr>
                        <w:rFonts w:ascii="Cambria Math" w:hAnsi="Cambria Math"/>
                      </w:rPr>
                      <m:t>f</m:t>
                    </w:ins>
                  </m:r>
                </m:sub>
              </m:sSub>
              <m:r>
                <w:ins w:id="110" w:author="Lior Uziel" w:date="2022-10-11T09:36:00Z">
                  <w:rPr>
                    <w:rFonts w:ascii="Cambria Math" w:hAnsi="Cambria Math"/>
                  </w:rPr>
                  <m:t>=</m:t>
                </w:ins>
              </m:r>
              <m:r>
                <w:ins w:id="111" w:author="Lior Uziel" w:date="2022-10-11T09:36:00Z">
                  <w:rPr>
                    <w:rFonts w:ascii="Cambria Math" w:hAnsi="Cambria Math"/>
                    <w:color w:val="FFC000"/>
                  </w:rPr>
                  <m:t>100%</m:t>
                </w:ins>
              </m:r>
              <m:sSub>
                <m:sSubPr>
                  <m:ctrlPr>
                    <w:ins w:id="112" w:author="Lior Uziel" w:date="2022-10-11T09:36:00Z">
                      <w:rPr>
                        <w:rFonts w:ascii="Cambria Math" w:hAnsi="Cambria Math"/>
                        <w:i/>
                        <w:iCs/>
                      </w:rPr>
                    </w:ins>
                  </m:ctrlPr>
                </m:sSubPr>
                <m:e>
                  <m:r>
                    <w:ins w:id="113" w:author="Lior Uziel" w:date="2022-10-11T09:36:00Z">
                      <w:rPr>
                        <w:rFonts w:ascii="Cambria Math" w:hAnsi="Cambria Math"/>
                      </w:rPr>
                      <m:t>, s</m:t>
                    </w:ins>
                  </m:r>
                </m:e>
                <m:sub>
                  <m:r>
                    <w:ins w:id="114" w:author="Lior Uziel" w:date="2022-10-11T09:36:00Z">
                      <w:rPr>
                        <w:rFonts w:ascii="Cambria Math" w:hAnsi="Cambria Math"/>
                      </w:rPr>
                      <m:t>p</m:t>
                    </w:ins>
                  </m:r>
                </m:sub>
              </m:sSub>
              <m:r>
                <w:ins w:id="115" w:author="Lior Uziel" w:date="2022-10-11T09:36:00Z">
                  <w:rPr>
                    <w:rFonts w:ascii="Cambria Math" w:hAnsi="Cambria Math"/>
                  </w:rPr>
                  <m:t>=1</m:t>
                </w:ins>
              </m:r>
            </m:oMath>
            <w:ins w:id="116" w:author="Lior Uziel" w:date="2022-10-11T09:36:00Z">
              <w:r>
                <w:rPr>
                  <w:rFonts w:eastAsiaTheme="minorEastAsia"/>
                  <w:u w:val="single"/>
                </w:rPr>
                <w:t xml:space="preserve">: </w:t>
              </w:r>
            </w:ins>
            <m:oMath>
              <m:r>
                <w:ins w:id="117" w:author="Lior Uziel" w:date="2022-10-11T09:36:00Z">
                  <m:rPr>
                    <m:sty m:val="bi"/>
                  </m:rPr>
                  <w:rPr>
                    <w:rFonts w:ascii="Cambria Math" w:hAnsi="Cambria Math"/>
                    <w:lang w:eastAsia="zh-CN"/>
                  </w:rPr>
                  <m:t>η=1</m:t>
                </w:ins>
              </m:r>
            </m:oMath>
          </w:p>
          <w:p w14:paraId="5DB43343" w14:textId="77777777" w:rsidR="00A16AEB" w:rsidRDefault="00DE0016">
            <w:pPr>
              <w:pStyle w:val="ListParagraph"/>
              <w:numPr>
                <w:ilvl w:val="5"/>
                <w:numId w:val="9"/>
              </w:numPr>
              <w:spacing w:line="256" w:lineRule="auto"/>
              <w:textAlignment w:val="auto"/>
              <w:rPr>
                <w:ins w:id="118" w:author="Lior Uziel" w:date="2022-10-11T09:36:00Z"/>
                <w:rFonts w:eastAsiaTheme="minorEastAsia"/>
              </w:rPr>
            </w:pPr>
            <w:ins w:id="119" w:author="Lior Uziel" w:date="2022-10-11T09:36:00Z">
              <w:r>
                <w:rPr>
                  <w:rFonts w:eastAsiaTheme="minorEastAsia"/>
                </w:rPr>
                <w:t xml:space="preserve">For </w:t>
              </w:r>
            </w:ins>
            <m:oMath>
              <m:sSub>
                <m:sSubPr>
                  <m:ctrlPr>
                    <w:ins w:id="120" w:author="Lior Uziel" w:date="2022-10-11T09:36:00Z">
                      <w:rPr>
                        <w:rFonts w:ascii="Cambria Math" w:hAnsi="Cambria Math"/>
                        <w:i/>
                        <w:iCs/>
                      </w:rPr>
                    </w:ins>
                  </m:ctrlPr>
                </m:sSubPr>
                <m:e>
                  <m:r>
                    <w:ins w:id="121" w:author="Lior Uziel" w:date="2022-10-11T09:36:00Z">
                      <w:rPr>
                        <w:rFonts w:ascii="Cambria Math" w:hAnsi="Cambria Math"/>
                      </w:rPr>
                      <m:t>s</m:t>
                    </w:ins>
                  </m:r>
                </m:e>
                <m:sub>
                  <m:r>
                    <w:ins w:id="122" w:author="Lior Uziel" w:date="2022-10-11T09:36:00Z">
                      <w:rPr>
                        <w:rFonts w:ascii="Cambria Math" w:hAnsi="Cambria Math"/>
                      </w:rPr>
                      <m:t>f</m:t>
                    </w:ins>
                  </m:r>
                </m:sub>
              </m:sSub>
              <m:r>
                <w:ins w:id="123" w:author="Lior Uziel" w:date="2022-10-11T09:36:00Z">
                  <w:rPr>
                    <w:rFonts w:ascii="Cambria Math" w:hAnsi="Cambria Math"/>
                  </w:rPr>
                  <m:t>=</m:t>
                </w:ins>
              </m:r>
              <m:r>
                <w:ins w:id="124" w:author="Lior Uziel" w:date="2022-10-11T09:36:00Z">
                  <w:rPr>
                    <w:rFonts w:ascii="Cambria Math" w:hAnsi="Cambria Math"/>
                    <w:color w:val="FFC000"/>
                  </w:rPr>
                  <m:t>100%</m:t>
                </w:ins>
              </m:r>
              <m:sSub>
                <m:sSubPr>
                  <m:ctrlPr>
                    <w:ins w:id="125" w:author="Lior Uziel" w:date="2022-10-11T09:36:00Z">
                      <w:rPr>
                        <w:rFonts w:ascii="Cambria Math" w:hAnsi="Cambria Math"/>
                        <w:i/>
                        <w:iCs/>
                      </w:rPr>
                    </w:ins>
                  </m:ctrlPr>
                </m:sSubPr>
                <m:e>
                  <m:r>
                    <w:ins w:id="126" w:author="Lior Uziel" w:date="2022-10-11T09:36:00Z">
                      <w:rPr>
                        <w:rFonts w:ascii="Cambria Math" w:hAnsi="Cambria Math"/>
                      </w:rPr>
                      <m:t>, s</m:t>
                    </w:ins>
                  </m:r>
                </m:e>
                <m:sub>
                  <m:r>
                    <w:ins w:id="127" w:author="Lior Uziel" w:date="2022-10-11T09:36:00Z">
                      <w:rPr>
                        <w:rFonts w:ascii="Cambria Math" w:hAnsi="Cambria Math"/>
                      </w:rPr>
                      <m:t>p</m:t>
                    </w:ins>
                  </m:r>
                </m:sub>
              </m:sSub>
              <m:r>
                <w:ins w:id="128" w:author="Lior Uziel" w:date="2022-10-11T09:36:00Z">
                  <w:rPr>
                    <w:rFonts w:ascii="Cambria Math" w:hAnsi="Cambria Math"/>
                  </w:rPr>
                  <m:t xml:space="preserve">=-3dB </m:t>
                </w:ins>
              </m:r>
            </m:oMath>
            <w:ins w:id="129" w:author="Lior Uziel" w:date="2022-10-11T09:36:00Z">
              <w:r>
                <w:rPr>
                  <w:rFonts w:eastAsiaTheme="minorEastAsia"/>
                </w:rPr>
                <w:t xml:space="preserve">: </w:t>
              </w:r>
            </w:ins>
            <m:oMath>
              <m:r>
                <w:ins w:id="130" w:author="Lior Uziel" w:date="2022-10-11T09:36:00Z">
                  <m:rPr>
                    <m:sty m:val="bi"/>
                  </m:rPr>
                  <w:rPr>
                    <w:rFonts w:ascii="Cambria Math" w:hAnsi="Cambria Math"/>
                    <w:lang w:eastAsia="zh-CN"/>
                  </w:rPr>
                  <m:t>η=1.32</m:t>
                </w:ins>
              </m:r>
            </m:oMath>
          </w:p>
          <w:p w14:paraId="651F7BA9" w14:textId="77777777" w:rsidR="00A16AEB" w:rsidRDefault="00DE0016">
            <w:pPr>
              <w:pStyle w:val="ListParagraph"/>
              <w:numPr>
                <w:ilvl w:val="5"/>
                <w:numId w:val="9"/>
              </w:numPr>
              <w:spacing w:after="0" w:line="256" w:lineRule="auto"/>
              <w:textAlignment w:val="auto"/>
              <w:rPr>
                <w:rFonts w:eastAsiaTheme="minorEastAsia"/>
                <w:lang w:eastAsia="ko-KR"/>
              </w:rPr>
            </w:pPr>
            <w:ins w:id="131" w:author="Lior Uziel" w:date="2022-10-11T09:36:00Z">
              <w:r>
                <w:rPr>
                  <w:rFonts w:eastAsiaTheme="minorEastAsia"/>
                </w:rPr>
                <w:t xml:space="preserve">For </w:t>
              </w:r>
            </w:ins>
            <m:oMath>
              <m:sSub>
                <m:sSubPr>
                  <m:ctrlPr>
                    <w:ins w:id="132" w:author="Lior Uziel" w:date="2022-10-11T09:36:00Z">
                      <w:rPr>
                        <w:rFonts w:ascii="Cambria Math" w:hAnsi="Cambria Math"/>
                        <w:i/>
                        <w:iCs/>
                      </w:rPr>
                    </w:ins>
                  </m:ctrlPr>
                </m:sSubPr>
                <m:e>
                  <m:r>
                    <w:ins w:id="133" w:author="Lior Uziel" w:date="2022-10-11T09:36:00Z">
                      <w:rPr>
                        <w:rFonts w:ascii="Cambria Math" w:hAnsi="Cambria Math"/>
                      </w:rPr>
                      <m:t>s</m:t>
                    </w:ins>
                  </m:r>
                </m:e>
                <m:sub>
                  <m:r>
                    <w:ins w:id="134" w:author="Lior Uziel" w:date="2022-10-11T09:36:00Z">
                      <w:rPr>
                        <w:rFonts w:ascii="Cambria Math" w:hAnsi="Cambria Math"/>
                      </w:rPr>
                      <m:t>f</m:t>
                    </w:ins>
                  </m:r>
                </m:sub>
              </m:sSub>
              <m:r>
                <w:ins w:id="135" w:author="Lior Uziel" w:date="2022-10-11T09:36:00Z">
                  <w:rPr>
                    <w:rFonts w:ascii="Cambria Math" w:hAnsi="Cambria Math"/>
                  </w:rPr>
                  <m:t>=</m:t>
                </w:ins>
              </m:r>
              <m:r>
                <w:ins w:id="136" w:author="Lior Uziel" w:date="2022-10-11T09:36:00Z">
                  <w:rPr>
                    <w:rFonts w:ascii="Cambria Math" w:hAnsi="Cambria Math"/>
                    <w:color w:val="FFC000"/>
                  </w:rPr>
                  <m:t>100%</m:t>
                </w:ins>
              </m:r>
              <m:sSub>
                <m:sSubPr>
                  <m:ctrlPr>
                    <w:ins w:id="137" w:author="Lior Uziel" w:date="2022-10-11T09:36:00Z">
                      <w:rPr>
                        <w:rFonts w:ascii="Cambria Math" w:hAnsi="Cambria Math"/>
                        <w:i/>
                        <w:iCs/>
                      </w:rPr>
                    </w:ins>
                  </m:ctrlPr>
                </m:sSubPr>
                <m:e>
                  <m:r>
                    <w:ins w:id="138" w:author="Lior Uziel" w:date="2022-10-11T09:36:00Z">
                      <w:rPr>
                        <w:rFonts w:ascii="Cambria Math" w:hAnsi="Cambria Math"/>
                      </w:rPr>
                      <m:t>, s</m:t>
                    </w:ins>
                  </m:r>
                </m:e>
                <m:sub>
                  <m:r>
                    <w:ins w:id="139" w:author="Lior Uziel" w:date="2022-10-11T09:36:00Z">
                      <w:rPr>
                        <w:rFonts w:ascii="Cambria Math" w:hAnsi="Cambria Math"/>
                      </w:rPr>
                      <m:t>p</m:t>
                    </w:ins>
                  </m:r>
                </m:sub>
              </m:sSub>
              <m:r>
                <w:ins w:id="140" w:author="Lior Uziel" w:date="2022-10-11T09:36:00Z">
                  <w:rPr>
                    <w:rFonts w:ascii="Cambria Math" w:hAnsi="Cambria Math"/>
                  </w:rPr>
                  <m:t xml:space="preserve">=-6dB </m:t>
                </w:ins>
              </m:r>
            </m:oMath>
            <w:ins w:id="141" w:author="Lior Uziel" w:date="2022-10-11T09:36:00Z">
              <w:r>
                <w:rPr>
                  <w:rFonts w:eastAsiaTheme="minorEastAsia"/>
                </w:rPr>
                <w:t xml:space="preserve">: </w:t>
              </w:r>
            </w:ins>
            <m:oMath>
              <m:r>
                <w:ins w:id="142" w:author="Lior Uziel" w:date="2022-10-11T09:36:00Z">
                  <m:rPr>
                    <m:sty m:val="bi"/>
                  </m:rPr>
                  <w:rPr>
                    <w:rFonts w:ascii="Cambria Math" w:hAnsi="Cambria Math"/>
                    <w:lang w:eastAsia="zh-CN"/>
                  </w:rPr>
                  <m:t>η=1.94</m:t>
                </w:ins>
              </m:r>
            </m:oMath>
          </w:p>
        </w:tc>
      </w:tr>
      <w:tr w:rsidR="00A16AEB" w14:paraId="4276B2BA" w14:textId="77777777">
        <w:tc>
          <w:tcPr>
            <w:tcW w:w="1305" w:type="dxa"/>
          </w:tcPr>
          <w:p w14:paraId="0F75A9F1" w14:textId="77777777" w:rsidR="00A16AEB" w:rsidRDefault="00DE0016">
            <w:pPr>
              <w:spacing w:after="0"/>
              <w:jc w:val="center"/>
              <w:rPr>
                <w:rFonts w:eastAsiaTheme="minorEastAsia"/>
              </w:rPr>
            </w:pPr>
            <w:r>
              <w:rPr>
                <w:rFonts w:eastAsiaTheme="minorEastAsia"/>
              </w:rPr>
              <w:lastRenderedPageBreak/>
              <w:t>FL2-2</w:t>
            </w:r>
          </w:p>
        </w:tc>
        <w:tc>
          <w:tcPr>
            <w:tcW w:w="8329" w:type="dxa"/>
          </w:tcPr>
          <w:p w14:paraId="3005301C" w14:textId="77777777" w:rsidR="00A16AEB" w:rsidRDefault="00DE0016">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5213666E" w14:textId="77777777" w:rsidR="00A16AEB" w:rsidRDefault="00A16AEB">
            <w:pPr>
              <w:spacing w:after="0"/>
              <w:jc w:val="left"/>
              <w:rPr>
                <w:rFonts w:eastAsiaTheme="minorEastAsia"/>
              </w:rPr>
            </w:pPr>
          </w:p>
          <w:p w14:paraId="4D4D7602" w14:textId="77777777" w:rsidR="00A16AEB" w:rsidRDefault="00DE0016">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2FB501B8" w14:textId="77777777" w:rsidR="00A16AEB" w:rsidRDefault="00A16AEB">
            <w:pPr>
              <w:spacing w:after="0"/>
              <w:jc w:val="left"/>
              <w:rPr>
                <w:rFonts w:eastAsiaTheme="minorEastAsia"/>
              </w:rPr>
            </w:pPr>
          </w:p>
          <w:p w14:paraId="4E0FC543" w14:textId="77777777" w:rsidR="00A16AEB" w:rsidRDefault="00DE0016">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4E0F77E0" w14:textId="77777777" w:rsidR="00A16AEB" w:rsidRDefault="00DE0016">
            <w:pPr>
              <w:spacing w:after="0"/>
              <w:jc w:val="left"/>
              <w:rPr>
                <w:rFonts w:eastAsiaTheme="minorEastAsia"/>
              </w:rPr>
            </w:pPr>
            <w:r>
              <w:rPr>
                <w:rFonts w:eastAsiaTheme="minorEastAsia"/>
              </w:rPr>
              <w:t xml:space="preserve"> </w:t>
            </w:r>
          </w:p>
        </w:tc>
      </w:tr>
      <w:tr w:rsidR="00A16AEB" w14:paraId="59DB93CA" w14:textId="77777777">
        <w:tc>
          <w:tcPr>
            <w:tcW w:w="1305" w:type="dxa"/>
          </w:tcPr>
          <w:p w14:paraId="5EB3680E"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Pr>
          <w:p w14:paraId="23ABBCCD" w14:textId="77777777" w:rsidR="00A16AEB" w:rsidRDefault="00DE0016">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0E76C48A" w14:textId="77777777" w:rsidR="00A16AEB" w:rsidRDefault="00A16AEB">
            <w:pPr>
              <w:spacing w:after="0"/>
              <w:jc w:val="left"/>
              <w:rPr>
                <w:rFonts w:eastAsia="Malgun Gothic"/>
                <w:lang w:eastAsia="ko-KR"/>
              </w:rPr>
            </w:pPr>
          </w:p>
          <w:p w14:paraId="7D5EA138" w14:textId="77777777" w:rsidR="00A16AEB" w:rsidRDefault="00DE0016">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325BDF4D" w14:textId="77777777" w:rsidR="00A16AEB" w:rsidRDefault="00A16AEB">
            <w:pPr>
              <w:spacing w:after="0"/>
              <w:jc w:val="left"/>
              <w:rPr>
                <w:rFonts w:eastAsia="Malgun Gothic"/>
                <w:iCs/>
                <w:lang w:eastAsia="ko-KR"/>
              </w:rPr>
            </w:pPr>
          </w:p>
          <w:p w14:paraId="09924D7D" w14:textId="77777777" w:rsidR="00A16AEB" w:rsidRDefault="00DE0016">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4CB376F2" w14:textId="77777777" w:rsidR="00A16AEB" w:rsidRDefault="00A16AEB">
            <w:pPr>
              <w:spacing w:after="0"/>
              <w:jc w:val="left"/>
              <w:rPr>
                <w:rFonts w:eastAsia="Malgun Gothic"/>
                <w:lang w:eastAsia="ko-KR"/>
              </w:rPr>
            </w:pPr>
          </w:p>
          <w:p w14:paraId="1BE70725" w14:textId="77777777" w:rsidR="00A16AEB" w:rsidRDefault="00DE0016">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0909D922" w14:textId="77777777" w:rsidR="00A16AEB" w:rsidRDefault="00000000">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DE0016">
              <w:rPr>
                <w:rFonts w:eastAsia="Malgun Gothic" w:hint="eastAsia"/>
                <w:iCs/>
                <w:sz w:val="21"/>
                <w:lang w:eastAsia="ko-KR"/>
              </w:rPr>
              <w:t>, where nrofTRP is the number of TRPs</w:t>
            </w:r>
            <w:r w:rsidR="00DE0016">
              <w:rPr>
                <w:rFonts w:eastAsia="Malgun Gothic"/>
                <w:iCs/>
                <w:sz w:val="21"/>
                <w:lang w:eastAsia="ko-KR"/>
              </w:rPr>
              <w:t xml:space="preserve"> during m-TRP operation</w:t>
            </w:r>
            <w:r w:rsidR="00DE0016">
              <w:rPr>
                <w:rFonts w:eastAsia="Malgun Gothic" w:hint="eastAsia"/>
                <w:iCs/>
                <w:sz w:val="21"/>
                <w:lang w:eastAsia="ko-KR"/>
              </w:rPr>
              <w:t>.</w:t>
            </w:r>
          </w:p>
        </w:tc>
      </w:tr>
      <w:tr w:rsidR="00A16AEB" w14:paraId="0E17F6D3" w14:textId="77777777">
        <w:trPr>
          <w:trHeight w:val="4882"/>
        </w:trPr>
        <w:tc>
          <w:tcPr>
            <w:tcW w:w="1305" w:type="dxa"/>
          </w:tcPr>
          <w:p w14:paraId="57C18D30" w14:textId="77777777" w:rsidR="00A16AEB" w:rsidRDefault="00DE0016">
            <w:pPr>
              <w:spacing w:after="0"/>
              <w:jc w:val="center"/>
              <w:rPr>
                <w:rFonts w:eastAsia="Malgun Gothic"/>
                <w:lang w:eastAsia="ko-KR"/>
              </w:rPr>
            </w:pPr>
            <w:r>
              <w:rPr>
                <w:rFonts w:eastAsiaTheme="minorEastAsia"/>
              </w:rPr>
              <w:lastRenderedPageBreak/>
              <w:t>MediaTek</w:t>
            </w:r>
          </w:p>
        </w:tc>
        <w:tc>
          <w:tcPr>
            <w:tcW w:w="8329" w:type="dxa"/>
          </w:tcPr>
          <w:p w14:paraId="37525E5A" w14:textId="77777777" w:rsidR="00A16AEB" w:rsidRDefault="00DE0016">
            <w:pPr>
              <w:spacing w:after="0"/>
              <w:jc w:val="left"/>
              <w:rPr>
                <w:rFonts w:eastAsiaTheme="minorEastAsia"/>
              </w:rPr>
            </w:pPr>
            <w:r>
              <w:rPr>
                <w:rFonts w:eastAsiaTheme="minorEastAsia"/>
              </w:rPr>
              <w:t>Regarding FL1/FL2 Proposal 2.4.1,</w:t>
            </w:r>
          </w:p>
          <w:p w14:paraId="6DFA7C75" w14:textId="77777777" w:rsidR="00A16AEB" w:rsidRDefault="00DE0016">
            <w:pPr>
              <w:pStyle w:val="ListParagraph"/>
              <w:numPr>
                <w:ilvl w:val="0"/>
                <w:numId w:val="36"/>
              </w:numPr>
              <w:spacing w:after="0"/>
              <w:rPr>
                <w:rFonts w:eastAsiaTheme="minorEastAsia"/>
              </w:rPr>
            </w:pPr>
            <w:r>
              <w:rPr>
                <w:rFonts w:eastAsiaTheme="minorEastAsia"/>
              </w:rPr>
              <w:t xml:space="preserve">For DL transmission power consumption scaling </w:t>
            </w:r>
          </w:p>
          <w:p w14:paraId="3D858592" w14:textId="77777777" w:rsidR="00A16AEB" w:rsidRDefault="00DE0016">
            <w:pPr>
              <w:pStyle w:val="ListParagraph"/>
              <w:numPr>
                <w:ilvl w:val="1"/>
                <w:numId w:val="36"/>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46620FA0" w14:textId="77777777" w:rsidR="00A16AEB" w:rsidRDefault="00DE0016">
            <w:pPr>
              <w:pStyle w:val="ListParagraph"/>
              <w:numPr>
                <w:ilvl w:val="1"/>
                <w:numId w:val="36"/>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AFE41F2" w14:textId="77777777" w:rsidR="00A16AEB" w:rsidRDefault="00DE0016">
            <w:pPr>
              <w:pStyle w:val="ListParagraph"/>
              <w:numPr>
                <w:ilvl w:val="1"/>
                <w:numId w:val="36"/>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we would suggest </w:t>
            </w:r>
            <w:proofErr w:type="gramStart"/>
            <w:r>
              <w:rPr>
                <w:rFonts w:eastAsiaTheme="minorEastAsia"/>
              </w:rPr>
              <w:t>to consider</w:t>
            </w:r>
            <w:proofErr w:type="gramEnd"/>
            <w:r>
              <w:rPr>
                <w:rFonts w:eastAsiaTheme="minorEastAsia"/>
              </w:rPr>
              <w:t xml:space="preserve"> two boundary conditions so that the values can be “calculated” for Category 1/2 and Set 1/2/3 BS settings (too slow to be decided one-by-one). The following can be potentially considered:</w:t>
            </w:r>
          </w:p>
          <w:p w14:paraId="4734AC11" w14:textId="77777777" w:rsidR="00A16AEB" w:rsidRDefault="00DE0016">
            <w:pPr>
              <w:pStyle w:val="ListParagraph"/>
              <w:numPr>
                <w:ilvl w:val="2"/>
                <w:numId w:val="36"/>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4AB9E922" w14:textId="77777777" w:rsidR="00A16AEB" w:rsidRDefault="00DE0016">
            <w:pPr>
              <w:pStyle w:val="ListParagraph"/>
              <w:numPr>
                <w:ilvl w:val="2"/>
                <w:numId w:val="36"/>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93198D6" w14:textId="77777777" w:rsidR="00A16AEB" w:rsidRDefault="00A16AEB">
            <w:pPr>
              <w:pStyle w:val="ListParagraph"/>
              <w:spacing w:after="0"/>
              <w:ind w:left="2160"/>
              <w:rPr>
                <w:rFonts w:eastAsiaTheme="minorEastAsia"/>
                <w:b/>
                <w:bCs/>
              </w:rPr>
            </w:pPr>
          </w:p>
          <w:p w14:paraId="5EC141A0" w14:textId="77777777" w:rsidR="00A16AEB" w:rsidRDefault="00DE0016">
            <w:pPr>
              <w:pStyle w:val="ListParagraph"/>
              <w:numPr>
                <w:ilvl w:val="0"/>
                <w:numId w:val="36"/>
              </w:numPr>
              <w:spacing w:after="0"/>
              <w:rPr>
                <w:rFonts w:eastAsiaTheme="minorEastAsia"/>
              </w:rPr>
            </w:pPr>
            <w:r>
              <w:rPr>
                <w:rFonts w:eastAsiaTheme="minorEastAsia"/>
              </w:rPr>
              <w:t xml:space="preserve">For UL reception power consumption scaling </w:t>
            </w:r>
          </w:p>
          <w:p w14:paraId="36FF88F1" w14:textId="77777777" w:rsidR="00A16AEB" w:rsidRDefault="00DE0016">
            <w:pPr>
              <w:pStyle w:val="ListParagraph"/>
              <w:numPr>
                <w:ilvl w:val="1"/>
                <w:numId w:val="36"/>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04355C06" w14:textId="77777777" w:rsidR="00A16AEB" w:rsidRDefault="00DE0016">
            <w:pPr>
              <w:pStyle w:val="ListParagraph"/>
              <w:numPr>
                <w:ilvl w:val="1"/>
                <w:numId w:val="36"/>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A16AEB" w14:paraId="1987BD6A" w14:textId="77777777">
        <w:tc>
          <w:tcPr>
            <w:tcW w:w="1305" w:type="dxa"/>
          </w:tcPr>
          <w:p w14:paraId="4864A94F" w14:textId="77777777" w:rsidR="00A16AEB" w:rsidRDefault="00DE0016">
            <w:pPr>
              <w:spacing w:after="0"/>
              <w:jc w:val="center"/>
              <w:rPr>
                <w:rFonts w:eastAsia="Malgun Gothic"/>
                <w:lang w:eastAsia="ko-KR"/>
              </w:rPr>
            </w:pPr>
            <w:r>
              <w:rPr>
                <w:rFonts w:eastAsiaTheme="minorEastAsia"/>
              </w:rPr>
              <w:t>Nokia/Nsb</w:t>
            </w:r>
          </w:p>
        </w:tc>
        <w:tc>
          <w:tcPr>
            <w:tcW w:w="8329" w:type="dxa"/>
          </w:tcPr>
          <w:p w14:paraId="58C01F6D" w14:textId="77777777" w:rsidR="00A16AEB" w:rsidRDefault="00DE0016">
            <w:pPr>
              <w:spacing w:after="0"/>
              <w:jc w:val="left"/>
              <w:rPr>
                <w:rFonts w:eastAsiaTheme="minorEastAsia"/>
              </w:rPr>
            </w:pPr>
            <w:r>
              <w:rPr>
                <w:rFonts w:eastAsiaTheme="minorEastAsia"/>
              </w:rPr>
              <w:t>To FL:</w:t>
            </w:r>
          </w:p>
          <w:p w14:paraId="5D828FBB" w14:textId="77777777" w:rsidR="00A16AEB" w:rsidRDefault="00DE0016">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74D0F1CA" w14:textId="77777777" w:rsidR="00A16AEB" w:rsidRDefault="00DE0016">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0ED8D210" w14:textId="77777777" w:rsidR="00A16AEB" w:rsidRDefault="00DE0016">
            <w:pPr>
              <w:pStyle w:val="CommentText"/>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2EFF7712" w14:textId="77777777" w:rsidR="00A16AEB" w:rsidRDefault="00DE0016">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A16AEB" w14:paraId="7ABF74AF" w14:textId="77777777">
        <w:tc>
          <w:tcPr>
            <w:tcW w:w="1305" w:type="dxa"/>
          </w:tcPr>
          <w:p w14:paraId="077A571D" w14:textId="77777777" w:rsidR="00A16AEB" w:rsidRDefault="00DE0016">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B6CB193" w14:textId="77777777" w:rsidR="00A16AEB" w:rsidRDefault="00DE0016">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13E53D88" w14:textId="77777777" w:rsidR="00A16AEB" w:rsidRDefault="00DE0016">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5C7637E3" w14:textId="77777777" w:rsidR="00A16AEB" w:rsidRDefault="00DE0016">
            <w:pPr>
              <w:pStyle w:val="ListParagraph"/>
              <w:widowControl/>
              <w:numPr>
                <w:ilvl w:val="0"/>
                <w:numId w:val="9"/>
              </w:numPr>
              <w:spacing w:after="0"/>
              <w:rPr>
                <w:b/>
              </w:rPr>
            </w:pPr>
            <w:r>
              <w:rPr>
                <w:b/>
              </w:rPr>
              <w:t>The BS power consumption in a slot is provided by</w:t>
            </w:r>
          </w:p>
          <w:p w14:paraId="3E4AE31F" w14:textId="77777777" w:rsidR="00A16AEB" w:rsidRDefault="00DE0016">
            <w:pPr>
              <w:pStyle w:val="ListParagraph"/>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9F7E611" w14:textId="77777777" w:rsidR="00A16AEB" w:rsidRDefault="00DE0016">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641F0CC" w14:textId="77777777" w:rsidR="00A16AEB" w:rsidRDefault="00DE0016">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A16AEB" w14:paraId="089F0280" w14:textId="77777777">
        <w:tc>
          <w:tcPr>
            <w:tcW w:w="1305" w:type="dxa"/>
          </w:tcPr>
          <w:p w14:paraId="1DEC4EB8" w14:textId="77777777" w:rsidR="00A16AEB" w:rsidRDefault="00DE0016">
            <w:pPr>
              <w:spacing w:after="0"/>
              <w:jc w:val="center"/>
              <w:rPr>
                <w:rFonts w:eastAsiaTheme="minorEastAsia"/>
              </w:rPr>
            </w:pPr>
            <w:r>
              <w:rPr>
                <w:rFonts w:eastAsiaTheme="minorEastAsia"/>
              </w:rPr>
              <w:t>Vivo2</w:t>
            </w:r>
          </w:p>
        </w:tc>
        <w:tc>
          <w:tcPr>
            <w:tcW w:w="8329" w:type="dxa"/>
          </w:tcPr>
          <w:p w14:paraId="0D94A71D" w14:textId="77777777" w:rsidR="00A16AEB" w:rsidRDefault="00DE0016">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1ADBB4D7" w14:textId="77777777" w:rsidR="00A16AEB" w:rsidRDefault="00A16AEB">
            <w:pPr>
              <w:spacing w:after="0"/>
              <w:jc w:val="left"/>
              <w:rPr>
                <w:rFonts w:eastAsiaTheme="minorEastAsia"/>
              </w:rPr>
            </w:pPr>
          </w:p>
          <w:p w14:paraId="79B56382" w14:textId="77777777" w:rsidR="00A16AEB" w:rsidRDefault="00DE0016">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3EB77667" w14:textId="77777777" w:rsidR="00A16AEB" w:rsidRDefault="00DE0016">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1F4610C8" w14:textId="77777777" w:rsidR="00A16AEB" w:rsidRDefault="00DE0016">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5DFE8772" w14:textId="77777777" w:rsidR="00A16AEB" w:rsidRDefault="00A16AEB">
            <w:pPr>
              <w:spacing w:after="0"/>
              <w:jc w:val="left"/>
              <w:rPr>
                <w:rFonts w:eastAsiaTheme="minorEastAsia"/>
                <w:lang w:val="en-GB"/>
              </w:rPr>
            </w:pPr>
          </w:p>
        </w:tc>
      </w:tr>
      <w:tr w:rsidR="00A16AEB" w14:paraId="70D5319B" w14:textId="77777777">
        <w:tc>
          <w:tcPr>
            <w:tcW w:w="1305" w:type="dxa"/>
          </w:tcPr>
          <w:p w14:paraId="572F930F" w14:textId="77777777" w:rsidR="00A16AEB" w:rsidRDefault="00DE0016">
            <w:pPr>
              <w:spacing w:after="0"/>
              <w:jc w:val="center"/>
              <w:rPr>
                <w:rFonts w:eastAsiaTheme="minorEastAsia"/>
              </w:rPr>
            </w:pPr>
            <w:r>
              <w:rPr>
                <w:rFonts w:eastAsiaTheme="minorEastAsia"/>
              </w:rPr>
              <w:lastRenderedPageBreak/>
              <w:t>QCOM2</w:t>
            </w:r>
          </w:p>
        </w:tc>
        <w:tc>
          <w:tcPr>
            <w:tcW w:w="8329" w:type="dxa"/>
          </w:tcPr>
          <w:p w14:paraId="572986E1" w14:textId="77777777" w:rsidR="00A16AEB" w:rsidRDefault="00DE0016">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6F285D2C" w14:textId="77777777" w:rsidR="00A16AEB" w:rsidRDefault="00DE0016">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7A8B4F5A" w14:textId="77777777" w:rsidR="00A16AEB" w:rsidRDefault="00A16AEB">
            <w:pPr>
              <w:spacing w:after="0"/>
              <w:jc w:val="left"/>
              <w:rPr>
                <w:rFonts w:eastAsiaTheme="minorEastAsia"/>
              </w:rPr>
            </w:pPr>
          </w:p>
          <w:p w14:paraId="4D701EF7" w14:textId="77777777" w:rsidR="00A16AEB" w:rsidRDefault="00DE0016">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6160B987" w14:textId="77777777" w:rsidR="00A16AEB" w:rsidRDefault="00DE0016">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56BA5B0A" w14:textId="77777777" w:rsidR="00A16AEB" w:rsidRDefault="00DE0016">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46437728" w14:textId="77777777" w:rsidR="00A16AEB" w:rsidRDefault="00DE0016">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253F2248" w14:textId="77777777" w:rsidR="00A16AEB" w:rsidRDefault="00A16AEB">
            <w:pPr>
              <w:spacing w:after="0"/>
              <w:jc w:val="left"/>
              <w:rPr>
                <w:rFonts w:eastAsiaTheme="minorEastAsia"/>
              </w:rPr>
            </w:pPr>
          </w:p>
          <w:p w14:paraId="0212FB74" w14:textId="77777777" w:rsidR="00A16AEB" w:rsidRDefault="00DE0016">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2D4535B5" w14:textId="77777777" w:rsidR="00A16AEB" w:rsidRDefault="00DE0016">
            <w:pPr>
              <w:pStyle w:val="ListParagraph"/>
              <w:numPr>
                <w:ilvl w:val="0"/>
                <w:numId w:val="37"/>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532A2CCF" w14:textId="77777777" w:rsidR="00A16AEB" w:rsidRDefault="00DE0016">
            <w:pPr>
              <w:pStyle w:val="ListParagraph"/>
              <w:numPr>
                <w:ilvl w:val="0"/>
                <w:numId w:val="37"/>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1405D9B1" w14:textId="77777777" w:rsidR="00A16AEB" w:rsidRDefault="00DE0016">
            <w:pPr>
              <w:spacing w:after="0"/>
              <w:jc w:val="left"/>
              <w:rPr>
                <w:rFonts w:eastAsiaTheme="minorEastAsia"/>
                <w:b/>
                <w:bCs/>
                <w:u w:val="single"/>
              </w:rPr>
            </w:pPr>
            <w:r>
              <w:rPr>
                <w:rFonts w:eastAsiaTheme="minorEastAsia"/>
                <w:b/>
                <w:bCs/>
                <w:u w:val="single"/>
              </w:rPr>
              <w:t>Overall active power consumption discussion</w:t>
            </w:r>
          </w:p>
          <w:p w14:paraId="3F7D22A2" w14:textId="77777777" w:rsidR="00A16AEB" w:rsidRDefault="00DE0016">
            <w:pPr>
              <w:pStyle w:val="ListParagraph"/>
              <w:numPr>
                <w:ilvl w:val="0"/>
                <w:numId w:val="38"/>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3EA677B2" w14:textId="77777777" w:rsidR="00A16AEB" w:rsidRDefault="00DE0016">
            <w:pPr>
              <w:pStyle w:val="ListParagraph"/>
              <w:numPr>
                <w:ilvl w:val="0"/>
                <w:numId w:val="38"/>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134AAF26" w14:textId="77777777" w:rsidR="00A16AEB" w:rsidRDefault="00DE0016">
            <w:pPr>
              <w:pStyle w:val="ListParagraph"/>
              <w:numPr>
                <w:ilvl w:val="0"/>
                <w:numId w:val="38"/>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332E0339" w14:textId="77777777" w:rsidR="00A16AEB" w:rsidRDefault="00DE0016">
            <w:pPr>
              <w:pStyle w:val="ListParagraph"/>
              <w:numPr>
                <w:ilvl w:val="0"/>
                <w:numId w:val="38"/>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073E60F3" w14:textId="77777777" w:rsidR="00A16AEB" w:rsidRDefault="00DE0016">
            <w:pPr>
              <w:pStyle w:val="ListParagraph"/>
              <w:numPr>
                <w:ilvl w:val="0"/>
                <w:numId w:val="38"/>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7F1A0970" w14:textId="77777777" w:rsidR="00A16AEB" w:rsidRDefault="00000000">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4E9129D" w14:textId="77777777" w:rsidR="00A16AEB" w:rsidRDefault="00DE0016">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1C7BCD81" w14:textId="77777777" w:rsidR="00A16AEB" w:rsidRDefault="00A16AEB">
            <w:pPr>
              <w:spacing w:after="0"/>
              <w:rPr>
                <w:rFonts w:eastAsiaTheme="minorEastAsia"/>
              </w:rPr>
            </w:pPr>
          </w:p>
          <w:p w14:paraId="548797BE" w14:textId="77777777" w:rsidR="00A16AEB" w:rsidRDefault="00DE0016">
            <w:pPr>
              <w:spacing w:after="0"/>
              <w:jc w:val="left"/>
              <w:rPr>
                <w:rFonts w:eastAsiaTheme="minorEastAsia"/>
              </w:rPr>
            </w:pPr>
            <w:r>
              <w:rPr>
                <w:rFonts w:eastAsiaTheme="minorEastAsia"/>
              </w:rPr>
              <w:t>Therefore, the FL’s proposal needs revision.</w:t>
            </w:r>
          </w:p>
        </w:tc>
      </w:tr>
      <w:tr w:rsidR="00A16AEB" w14:paraId="5FC69A8D" w14:textId="77777777">
        <w:tc>
          <w:tcPr>
            <w:tcW w:w="1305" w:type="dxa"/>
          </w:tcPr>
          <w:p w14:paraId="3DDD027E" w14:textId="77777777" w:rsidR="00A16AEB" w:rsidRDefault="00DE0016">
            <w:pPr>
              <w:spacing w:after="0"/>
              <w:jc w:val="center"/>
              <w:rPr>
                <w:rFonts w:eastAsiaTheme="minorEastAsia"/>
              </w:rPr>
            </w:pPr>
            <w:r>
              <w:rPr>
                <w:rFonts w:eastAsiaTheme="minorEastAsia"/>
              </w:rPr>
              <w:lastRenderedPageBreak/>
              <w:t>Ericsson2</w:t>
            </w:r>
          </w:p>
        </w:tc>
        <w:tc>
          <w:tcPr>
            <w:tcW w:w="8329" w:type="dxa"/>
          </w:tcPr>
          <w:p w14:paraId="62B566ED" w14:textId="77777777" w:rsidR="00A16AEB" w:rsidRDefault="00DE0016">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643A730E" w14:textId="77777777" w:rsidR="00A16AEB" w:rsidRDefault="00A16AEB">
            <w:pPr>
              <w:spacing w:after="0"/>
              <w:jc w:val="left"/>
              <w:rPr>
                <w:rFonts w:eastAsiaTheme="minorEastAsia"/>
              </w:rPr>
            </w:pPr>
          </w:p>
          <w:p w14:paraId="315CBB93" w14:textId="77777777" w:rsidR="00A16AEB" w:rsidRDefault="00000000">
            <w:pPr>
              <w:pStyle w:val="ListParagraph"/>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4D94C7EC" w14:textId="77777777" w:rsidR="00A16AEB" w:rsidRDefault="00A16AEB">
            <w:pPr>
              <w:spacing w:after="0"/>
              <w:jc w:val="left"/>
              <w:rPr>
                <w:rFonts w:eastAsiaTheme="minorEastAsia"/>
                <w:b/>
                <w:bCs/>
                <w:u w:val="single"/>
                <w:lang w:eastAsia="ko-KR"/>
              </w:rPr>
            </w:pPr>
          </w:p>
        </w:tc>
      </w:tr>
      <w:tr w:rsidR="00A16AEB" w14:paraId="5CDB43C9" w14:textId="77777777">
        <w:tc>
          <w:tcPr>
            <w:tcW w:w="1305" w:type="dxa"/>
          </w:tcPr>
          <w:p w14:paraId="6123E9B0" w14:textId="77777777" w:rsidR="00A16AEB" w:rsidRDefault="00DE0016">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39C8F64E" w14:textId="77777777" w:rsidR="00A16AEB" w:rsidRDefault="00DE0016">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6D9DE15B" w14:textId="77777777" w:rsidR="00A16AEB" w:rsidRDefault="00DE0016">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A16AEB" w14:paraId="16F3D16E" w14:textId="77777777">
        <w:tc>
          <w:tcPr>
            <w:tcW w:w="1305" w:type="dxa"/>
          </w:tcPr>
          <w:p w14:paraId="62C46D3B" w14:textId="77777777" w:rsidR="00A16AEB" w:rsidRDefault="00DE0016">
            <w:pPr>
              <w:spacing w:after="0"/>
              <w:jc w:val="center"/>
              <w:rPr>
                <w:rFonts w:eastAsiaTheme="minorEastAsia"/>
              </w:rPr>
            </w:pPr>
            <w:r>
              <w:rPr>
                <w:rFonts w:eastAsia="Malgun Gothic" w:hint="eastAsia"/>
                <w:lang w:eastAsia="ko-KR"/>
              </w:rPr>
              <w:t>LG Electronics 2</w:t>
            </w:r>
          </w:p>
        </w:tc>
        <w:tc>
          <w:tcPr>
            <w:tcW w:w="8329" w:type="dxa"/>
          </w:tcPr>
          <w:p w14:paraId="249F49E6" w14:textId="77777777" w:rsidR="00A16AEB" w:rsidRDefault="00DE0016">
            <w:pPr>
              <w:spacing w:after="0"/>
              <w:jc w:val="left"/>
              <w:rPr>
                <w:rFonts w:eastAsia="Malgun Gothic"/>
                <w:lang w:eastAsia="ko-KR"/>
              </w:rPr>
            </w:pPr>
            <w:r>
              <w:rPr>
                <w:rFonts w:eastAsia="Malgun Gothic"/>
                <w:lang w:eastAsia="ko-KR"/>
              </w:rPr>
              <w:t>Thanks, FL for the clarification. We have a few additional comments as below.</w:t>
            </w:r>
          </w:p>
          <w:p w14:paraId="0DE2D1C0" w14:textId="77777777" w:rsidR="00A16AEB" w:rsidRDefault="00DE0016">
            <w:pPr>
              <w:pStyle w:val="ListParagraph"/>
              <w:numPr>
                <w:ilvl w:val="0"/>
                <w:numId w:val="39"/>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51957A61" w14:textId="77777777" w:rsidR="00A16AEB" w:rsidRDefault="00DE0016">
            <w:pPr>
              <w:pStyle w:val="ListParagraph"/>
              <w:numPr>
                <w:ilvl w:val="0"/>
                <w:numId w:val="39"/>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6E84CDF3" w14:textId="77777777" w:rsidR="00A16AEB" w:rsidRDefault="00DE0016">
            <w:pPr>
              <w:pStyle w:val="ListParagraph"/>
              <w:numPr>
                <w:ilvl w:val="0"/>
                <w:numId w:val="39"/>
              </w:numPr>
              <w:spacing w:after="0"/>
              <w:rPr>
                <w:rFonts w:eastAsia="Malgun Gothic"/>
                <w:lang w:eastAsia="ko-KR"/>
              </w:rPr>
            </w:pPr>
            <w:r>
              <w:rPr>
                <w:rFonts w:eastAsia="Malgun Gothic" w:hint="eastAsia"/>
                <w:lang w:eastAsia="ko-KR"/>
              </w:rPr>
              <w:t xml:space="preserve">Regarding the antenna adaptation delay, </w:t>
            </w:r>
            <w:r>
              <w:rPr>
                <w:rFonts w:eastAsia="MS Mincho"/>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14:paraId="77DDE700" w14:textId="77777777" w:rsidR="00A16AEB" w:rsidRDefault="00DE0016">
            <w:pPr>
              <w:pStyle w:val="ListParagraph"/>
              <w:numPr>
                <w:ilvl w:val="0"/>
                <w:numId w:val="39"/>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22B62821" w14:textId="77777777" w:rsidR="00A16AEB" w:rsidRDefault="00A16AEB">
      <w:pPr>
        <w:rPr>
          <w:sz w:val="21"/>
          <w:szCs w:val="21"/>
        </w:rPr>
      </w:pPr>
    </w:p>
    <w:p w14:paraId="412E322F" w14:textId="77777777" w:rsidR="00A16AEB" w:rsidRDefault="00DE0016">
      <w:pPr>
        <w:pStyle w:val="Heading3"/>
      </w:pPr>
      <w:r>
        <w:t>Second/Third/4</w:t>
      </w:r>
      <w:r>
        <w:rPr>
          <w:vertAlign w:val="superscript"/>
        </w:rPr>
        <w:t>th</w:t>
      </w:r>
      <w:r>
        <w:t xml:space="preserve"> round </w:t>
      </w:r>
    </w:p>
    <w:p w14:paraId="244817C2" w14:textId="77777777" w:rsidR="00A16AEB" w:rsidRDefault="00DE0016">
      <w:r>
        <w:t>FL thanks for all the very good discussion and comments.</w:t>
      </w:r>
    </w:p>
    <w:p w14:paraId="7CC4296A" w14:textId="77777777" w:rsidR="00A16AEB" w:rsidRDefault="00DE0016">
      <w:pPr>
        <w:rPr>
          <w:rFonts w:ascii="Calibri" w:hAnsi="Calibri" w:cs="Calibri"/>
          <w:sz w:val="22"/>
          <w:szCs w:val="22"/>
        </w:rPr>
      </w:pPr>
      <w:r>
        <w:t xml:space="preserve">@QCOM2, Ericsson2, </w:t>
      </w:r>
    </w:p>
    <w:p w14:paraId="0C75D3B4" w14:textId="77777777" w:rsidR="00A16AEB" w:rsidRDefault="00DE0016">
      <w:r>
        <w:t xml:space="preserve">Thanks QCOM for the detailed explanation. </w:t>
      </w:r>
    </w:p>
    <w:p w14:paraId="1F474E2D" w14:textId="77777777" w:rsidR="00A16AEB" w:rsidRDefault="00DE0016">
      <w:r>
        <w:t>FL understanding is that PA efficiency is different thing as PAE strictly speaking. Nevertheless, no objection is observed for the change of PA efficiency for now. Updated as suggested.</w:t>
      </w:r>
    </w:p>
    <w:p w14:paraId="0D8EC727" w14:textId="77777777" w:rsidR="00A16AEB" w:rsidRDefault="00DE0016">
      <w:r>
        <w:t xml:space="preserve">As for the comments below and a similar comment from Ericsson and </w:t>
      </w:r>
      <w:proofErr w:type="gramStart"/>
      <w:r>
        <w:t>CATT,  the</w:t>
      </w:r>
      <w:proofErr w:type="gramEnd"/>
      <w:r>
        <w:t xml:space="preserv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397ADC7D" w14:textId="77777777" w:rsidR="00A16AEB" w:rsidRDefault="00DE0016">
      <w:pPr>
        <w:pStyle w:val="ListParagraph"/>
        <w:numPr>
          <w:ilvl w:val="0"/>
          <w:numId w:val="38"/>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39697F87" w14:textId="77777777" w:rsidR="00A16AEB" w:rsidRDefault="00DE0016">
      <w:pPr>
        <w:pStyle w:val="ListParagraph"/>
        <w:numPr>
          <w:ilvl w:val="0"/>
          <w:numId w:val="38"/>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1F4E28E6" w14:textId="77777777" w:rsidR="00A16AEB" w:rsidRDefault="00000000">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1483C4A4" w14:textId="77777777" w:rsidR="00A16AEB" w:rsidRDefault="00A16AEB"/>
    <w:p w14:paraId="1E1B8D30" w14:textId="77777777" w:rsidR="00A16AEB" w:rsidRDefault="00DE0016">
      <w:pPr>
        <w:rPr>
          <w:rFonts w:ascii="Calibri" w:hAnsi="Calibri" w:cs="Calibri"/>
          <w:sz w:val="22"/>
          <w:szCs w:val="22"/>
        </w:rPr>
      </w:pPr>
      <w:r>
        <w:t>@Fujitsu,</w:t>
      </w:r>
    </w:p>
    <w:p w14:paraId="22043A77" w14:textId="77777777" w:rsidR="00A16AEB" w:rsidRDefault="00DE0016">
      <w:r>
        <w:t>For FDD case, the UL part is omitted per previous agreements. So time domain scaling of the formula still holds.</w:t>
      </w:r>
    </w:p>
    <w:p w14:paraId="17439A69" w14:textId="77777777" w:rsidR="00A16AEB" w:rsidRDefault="00A16AEB"/>
    <w:p w14:paraId="178763F2" w14:textId="77777777" w:rsidR="00A16AEB" w:rsidRDefault="00DE0016">
      <w:r>
        <w:t>@MTK</w:t>
      </w:r>
    </w:p>
    <w:p w14:paraId="4011FE6D" w14:textId="77777777" w:rsidR="00A16AEB" w:rsidRDefault="00DE0016">
      <w:r>
        <w:t>Thanks for providing the good suggestions for progress. FL was thinking a similar, hence the following is suggested.</w:t>
      </w:r>
    </w:p>
    <w:p w14:paraId="0D5A6854" w14:textId="77777777" w:rsidR="00A16AEB" w:rsidRDefault="00A16AEB"/>
    <w:p w14:paraId="606111FD" w14:textId="77777777" w:rsidR="00A16AEB" w:rsidRDefault="00DE0016">
      <w:r>
        <w:lastRenderedPageBreak/>
        <w:t>@ALL</w:t>
      </w:r>
    </w:p>
    <w:p w14:paraId="06FC0EF3" w14:textId="77777777" w:rsidR="00A16AEB" w:rsidRDefault="00DE0016">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0ED6334F" w14:textId="77777777" w:rsidR="00A16AEB" w:rsidRDefault="00A16AEB"/>
    <w:p w14:paraId="4A7B0590" w14:textId="77777777" w:rsidR="00A16AEB" w:rsidRDefault="00DE0016">
      <w:pPr>
        <w:rPr>
          <w:b/>
          <w:bCs/>
        </w:rPr>
      </w:pPr>
      <w:r>
        <w:rPr>
          <w:b/>
          <w:bCs/>
        </w:rPr>
        <w:t>FL3/FL4 Proposal:</w:t>
      </w:r>
    </w:p>
    <w:p w14:paraId="6C913110" w14:textId="77777777" w:rsidR="00A16AEB" w:rsidRDefault="00DE0016">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9142528" w14:textId="77777777" w:rsidR="00A16AEB" w:rsidRDefault="00000000">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4E22A33" w14:textId="77777777" w:rsidR="00A16AEB" w:rsidRDefault="00000000">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E0016">
        <w:rPr>
          <w:lang w:eastAsia="zh-CN"/>
        </w:rPr>
        <w:t>:</w:t>
      </w:r>
      <w:r w:rsidR="00DE0016">
        <w:rPr>
          <w:lang w:eastAsia="ko-KR"/>
        </w:rPr>
        <w:t xml:space="preserve"> a static part of power for BS in active, which is not scaled based on reference configurations. </w:t>
      </w:r>
    </w:p>
    <w:p w14:paraId="6379C8FB" w14:textId="77777777" w:rsidR="00A16AEB" w:rsidRDefault="00DE0016">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22038F2" w14:textId="77777777" w:rsidR="00A16AEB" w:rsidRDefault="00000000">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ko-KR"/>
        </w:rPr>
        <w:t>: a dynamic part of power for BS in active, which is scaled based on reference configuration.</w:t>
      </w:r>
    </w:p>
    <w:p w14:paraId="39358E1B" w14:textId="77777777" w:rsidR="00A16AEB" w:rsidRDefault="00DE0016">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569974C1" w14:textId="77777777" w:rsidR="00A16AEB" w:rsidRDefault="00DE0016">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820ECE0" w14:textId="77777777" w:rsidR="00A16AEB" w:rsidRDefault="00DE0016">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022C2246" w14:textId="77777777" w:rsidR="00A16AEB" w:rsidRDefault="00DE0016">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722B832F" w14:textId="77777777" w:rsidR="00A16AEB" w:rsidRDefault="00DE0016">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0A54A548" w14:textId="77777777" w:rsidR="00A16AEB" w:rsidRDefault="00000000">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t xml:space="preserve">= </w:t>
      </w:r>
      <w:r w:rsidR="00DE0016">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where</w:t>
      </w:r>
      <w:r w:rsidR="00DE0016">
        <w:t xml:space="preserve"> </w:t>
      </w:r>
      <w:r w:rsidR="00DE0016">
        <w:rPr>
          <w:highlight w:val="yellow"/>
        </w:rPr>
        <w:t>A=[0.1, 0.4, 0.7]</w:t>
      </w:r>
    </w:p>
    <w:p w14:paraId="6C55614B" w14:textId="77777777" w:rsidR="00A16AEB" w:rsidRDefault="00DE0016">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2282658C" w14:textId="77777777" w:rsidR="00A16AEB" w:rsidRDefault="00000000">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DE0016">
        <w:rPr>
          <w:b/>
          <w:bCs/>
        </w:rPr>
        <w:t>,</w:t>
      </w:r>
      <w:r w:rsidR="00DE0016">
        <w:t xml:space="preserve"> or</w:t>
      </w:r>
    </w:p>
    <w:p w14:paraId="7F7E6387" w14:textId="77777777" w:rsidR="00A16AEB" w:rsidRDefault="00000000">
      <w:pPr>
        <w:pStyle w:val="ListParagraph"/>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DE0016">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DE0016">
        <w:rPr>
          <w:b/>
          <w:bCs/>
        </w:rPr>
        <w:t xml:space="preserve"> </w:t>
      </w:r>
      <w:r w:rsidR="00DE0016">
        <w:t xml:space="preserve"> is the ratio between a reference PA efficiency and actual PA efficiency, up to company report. </w:t>
      </w:r>
    </w:p>
    <w:p w14:paraId="2EBD30AC" w14:textId="77777777" w:rsidR="00A16AEB" w:rsidRDefault="00DE0016">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2B010F6D" w14:textId="77777777" w:rsidR="00A16AEB" w:rsidRDefault="00000000">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62B99360" w14:textId="77777777" w:rsidR="00A16AEB" w:rsidRDefault="00000000">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E0016">
        <w:rPr>
          <w:lang w:eastAsia="zh-CN"/>
        </w:rPr>
        <w:t>:</w:t>
      </w:r>
      <w:r w:rsidR="00DE0016">
        <w:rPr>
          <w:lang w:eastAsia="ko-KR"/>
        </w:rPr>
        <w:t xml:space="preserve"> a static part of power for BS in active, which is not scaled based on reference configurations. </w:t>
      </w:r>
    </w:p>
    <w:p w14:paraId="0457AE5C" w14:textId="77777777" w:rsidR="00A16AEB" w:rsidRDefault="00000000">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E0016">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E0016">
        <w:rPr>
          <w:lang w:eastAsia="zh-CN"/>
        </w:rPr>
        <w:t xml:space="preserve"> is the percentage of active TRxRUs</w:t>
      </w:r>
    </w:p>
    <w:p w14:paraId="32C8A2CA" w14:textId="77777777" w:rsidR="00A16AEB" w:rsidRDefault="00DE0016">
      <w:pPr>
        <w:pStyle w:val="ListParagraph"/>
        <w:numPr>
          <w:ilvl w:val="2"/>
          <w:numId w:val="9"/>
        </w:numPr>
        <w:adjustRightInd/>
        <w:spacing w:before="312" w:line="252" w:lineRule="auto"/>
        <w:textAlignment w:val="auto"/>
        <w:rPr>
          <w:lang w:eastAsia="ko-KR"/>
        </w:rPr>
      </w:pPr>
      <w:r>
        <w:rPr>
          <w:lang w:eastAsia="zh-CN"/>
        </w:rPr>
        <w:t>Baseline</w:t>
      </w:r>
    </w:p>
    <w:p w14:paraId="5619EF08" w14:textId="77777777" w:rsidR="00A16AEB" w:rsidRDefault="00000000">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3BF3E2F8" w14:textId="77777777" w:rsidR="00A16AEB" w:rsidRDefault="00000000">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E0016">
        <w:t xml:space="preserve"> when no scaling is applied (i.e. scaling factor is 1)</w:t>
      </w:r>
    </w:p>
    <w:p w14:paraId="16570E80" w14:textId="77777777" w:rsidR="00A16AEB" w:rsidRDefault="00DE0016">
      <w:pPr>
        <w:pStyle w:val="ListParagraph"/>
        <w:numPr>
          <w:ilvl w:val="2"/>
          <w:numId w:val="9"/>
        </w:numPr>
        <w:adjustRightInd/>
        <w:spacing w:before="312" w:line="252" w:lineRule="auto"/>
        <w:textAlignment w:val="auto"/>
      </w:pPr>
      <w:r>
        <w:rPr>
          <w:lang w:eastAsia="zh-CN"/>
        </w:rPr>
        <w:t>Other values can be optionally reported</w:t>
      </w:r>
    </w:p>
    <w:p w14:paraId="24D40624" w14:textId="77777777" w:rsidR="00A16AEB" w:rsidRDefault="00DE0016">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74FC4B0C" w14:textId="77777777" w:rsidR="00A16AEB" w:rsidRDefault="00DE0016">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0DD7FF80" w14:textId="77777777" w:rsidR="00A16AEB" w:rsidRDefault="00DE0016">
      <w:pPr>
        <w:pStyle w:val="ListParagraph"/>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327199F5" w14:textId="77777777" w:rsidR="00A16AEB" w:rsidRDefault="00DE0016">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4B2C1848" w14:textId="77777777" w:rsidR="00A16AEB" w:rsidRDefault="00DE0016">
      <w:pPr>
        <w:pStyle w:val="ListParagraph"/>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75AC588C" w14:textId="77777777" w:rsidR="00A16AEB" w:rsidRDefault="00DE0016">
      <w:pPr>
        <w:pStyle w:val="ListParagraph"/>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6FCDDD41" w14:textId="77777777" w:rsidR="00A16AEB" w:rsidRDefault="00DE0016">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47AE041E" w14:textId="77777777" w:rsidR="00A16AEB" w:rsidRDefault="00DE0016">
      <w:pPr>
        <w:pStyle w:val="ListParagraph"/>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79E0D653" w14:textId="77777777" w:rsidR="00A16AEB" w:rsidRDefault="00DE0016">
      <w:pPr>
        <w:pStyle w:val="ListParagraph"/>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418B2FC7" w14:textId="77777777" w:rsidR="00A16AEB" w:rsidRDefault="00DE0016">
      <w:pPr>
        <w:pStyle w:val="ListParagraph"/>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13B4C86D" w14:textId="77777777" w:rsidR="00A16AEB" w:rsidRDefault="00A16AEB">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A16AEB" w14:paraId="2804606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79BCFD"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540302" w14:textId="77777777" w:rsidR="00A16AEB" w:rsidRDefault="00DE0016">
            <w:pPr>
              <w:spacing w:after="0"/>
              <w:jc w:val="center"/>
              <w:rPr>
                <w:b/>
                <w:bCs/>
              </w:rPr>
            </w:pPr>
            <w:r>
              <w:rPr>
                <w:b/>
                <w:bCs/>
              </w:rPr>
              <w:t>Comments</w:t>
            </w:r>
          </w:p>
        </w:tc>
      </w:tr>
      <w:tr w:rsidR="00A16AEB" w14:paraId="621A02BB" w14:textId="77777777">
        <w:tc>
          <w:tcPr>
            <w:tcW w:w="1305" w:type="dxa"/>
            <w:tcBorders>
              <w:top w:val="single" w:sz="4" w:space="0" w:color="auto"/>
              <w:left w:val="single" w:sz="4" w:space="0" w:color="auto"/>
              <w:bottom w:val="single" w:sz="4" w:space="0" w:color="auto"/>
              <w:right w:val="single" w:sz="4" w:space="0" w:color="auto"/>
            </w:tcBorders>
          </w:tcPr>
          <w:p w14:paraId="4AF35936" w14:textId="77777777" w:rsidR="00A16AEB" w:rsidRDefault="00DE0016">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74B247E1" w14:textId="77777777" w:rsidR="00A16AEB" w:rsidRDefault="00DE0016">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767C65B7" w14:textId="77777777" w:rsidR="00A16AEB" w:rsidRDefault="00A16AEB">
            <w:pPr>
              <w:spacing w:after="0"/>
              <w:jc w:val="left"/>
              <w:rPr>
                <w:rFonts w:eastAsiaTheme="minorEastAsia"/>
                <w:lang w:val="en-GB"/>
              </w:rPr>
            </w:pPr>
          </w:p>
          <w:p w14:paraId="1D571BBD" w14:textId="77777777" w:rsidR="00A16AEB" w:rsidRDefault="00DE0016">
            <w:pPr>
              <w:spacing w:after="0"/>
              <w:rPr>
                <w:rFonts w:eastAsiaTheme="minorEastAsia"/>
                <w:b/>
                <w:bCs/>
                <w:u w:val="single"/>
              </w:rPr>
            </w:pPr>
            <w:r>
              <w:rPr>
                <w:rFonts w:eastAsiaTheme="minorEastAsia"/>
                <w:b/>
                <w:bCs/>
                <w:u w:val="single"/>
              </w:rPr>
              <w:t>On dynamic part of active DL transmission power consumption</w:t>
            </w:r>
          </w:p>
          <w:p w14:paraId="31CFD7AF" w14:textId="77777777" w:rsidR="00A16AEB" w:rsidRDefault="00A16AEB">
            <w:pPr>
              <w:spacing w:after="0"/>
              <w:rPr>
                <w:rFonts w:eastAsiaTheme="minorEastAsia"/>
                <w:b/>
                <w:bCs/>
                <w:u w:val="single"/>
              </w:rPr>
            </w:pPr>
          </w:p>
          <w:p w14:paraId="0D922CFE" w14:textId="77777777" w:rsidR="00A16AEB" w:rsidRDefault="00DE0016">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3BD4CCA3" w14:textId="77777777" w:rsidR="00A16AEB" w:rsidRDefault="00DE0016">
            <w:pPr>
              <w:pStyle w:val="ListParagraph"/>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6DBB642D" w14:textId="77777777" w:rsidR="00A16AEB" w:rsidRDefault="00DE0016">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48FEFFD1" w14:textId="77777777" w:rsidR="00A16AEB" w:rsidRDefault="00A16AEB">
            <w:pPr>
              <w:spacing w:after="0"/>
              <w:rPr>
                <w:rFonts w:eastAsiaTheme="minorEastAsia"/>
              </w:rPr>
            </w:pPr>
          </w:p>
          <w:p w14:paraId="79A8DD4C" w14:textId="77777777" w:rsidR="00A16AEB" w:rsidRDefault="00DE0016">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5E3EADC9" w14:textId="77777777" w:rsidR="00A16AEB" w:rsidRDefault="00DE0016">
            <w:pPr>
              <w:pStyle w:val="ListParagraph"/>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259DD78E" w14:textId="77777777" w:rsidR="00A16AEB" w:rsidRDefault="00DE0016">
            <w:pPr>
              <w:pStyle w:val="ListParagraph"/>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33632CC4" w14:textId="77777777" w:rsidR="00A16AEB" w:rsidRDefault="00DE0016">
            <w:pPr>
              <w:pStyle w:val="ListParagraph"/>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7EB92E4C" w14:textId="77777777" w:rsidR="00A16AEB" w:rsidRDefault="00000000">
            <w:pPr>
              <w:pStyle w:val="ListParagraph"/>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DE0016">
              <w:rPr>
                <w:color w:val="0070C0"/>
              </w:rPr>
              <w:t xml:space="preserve">= </w:t>
            </w:r>
            <m:oMath>
              <m:r>
                <w:rPr>
                  <w:rFonts w:ascii="Cambria Math" w:hAnsi="Cambria Math"/>
                  <w:color w:val="0070C0"/>
                  <w:sz w:val="21"/>
                </w:rPr>
                <m:t>A*</m:t>
              </m:r>
            </m:oMath>
            <w:r w:rsidR="00DE0016">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DE0016">
              <w:rPr>
                <w:color w:val="0070C0"/>
              </w:rPr>
              <w:t>)</w:t>
            </w:r>
          </w:p>
          <w:p w14:paraId="2132044F" w14:textId="77777777" w:rsidR="00A16AEB" w:rsidRDefault="00000000">
            <w:pPr>
              <w:pStyle w:val="ListParagraph"/>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16DC175B" w14:textId="77777777" w:rsidR="00A16AEB" w:rsidRDefault="00DE0016">
            <w:pPr>
              <w:pStyle w:val="ListParagraph"/>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1478AA92" w14:textId="77777777" w:rsidR="00A16AEB" w:rsidRDefault="00DE0016">
            <w:pPr>
              <w:adjustRightInd/>
              <w:spacing w:before="312" w:line="252" w:lineRule="auto"/>
            </w:pPr>
            <w:r>
              <w:t>With this update, we can remove the following bullet in “Other values for the above scaling formula”</w:t>
            </w:r>
          </w:p>
          <w:p w14:paraId="74345277" w14:textId="77777777" w:rsidR="00A16AEB" w:rsidRDefault="00000000">
            <w:pPr>
              <w:pStyle w:val="ListParagraph"/>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DE0016">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DE0016">
              <w:rPr>
                <w:b/>
                <w:bCs/>
                <w:strike/>
              </w:rPr>
              <w:t xml:space="preserve"> </w:t>
            </w:r>
            <w:r w:rsidR="00DE0016">
              <w:rPr>
                <w:strike/>
              </w:rPr>
              <w:t xml:space="preserve"> is the ratio between a reference PA efficiency and actual PA efficiency, up to company report. </w:t>
            </w:r>
          </w:p>
          <w:p w14:paraId="164C9E9D" w14:textId="77777777" w:rsidR="00A16AEB" w:rsidRDefault="00DE0016">
            <w:pPr>
              <w:spacing w:after="0"/>
              <w:rPr>
                <w:rFonts w:eastAsiaTheme="minorEastAsia"/>
                <w:b/>
                <w:bCs/>
                <w:u w:val="single"/>
              </w:rPr>
            </w:pPr>
            <w:r>
              <w:rPr>
                <w:rFonts w:eastAsiaTheme="minorEastAsia"/>
                <w:b/>
                <w:bCs/>
                <w:u w:val="single"/>
              </w:rPr>
              <w:t>On time domain scaling</w:t>
            </w:r>
          </w:p>
          <w:p w14:paraId="146D986C" w14:textId="77777777" w:rsidR="00A16AEB" w:rsidRDefault="00DE0016">
            <w:pPr>
              <w:adjustRightInd/>
              <w:spacing w:before="312" w:line="252" w:lineRule="auto"/>
              <w:rPr>
                <w:rFonts w:eastAsiaTheme="minorEastAsia"/>
              </w:rPr>
            </w:pPr>
            <w:r>
              <w:rPr>
                <w:rFonts w:eastAsiaTheme="minorEastAsia"/>
              </w:rPr>
              <w:t>We prefer to have just one common modelling to have consistent observations later.</w:t>
            </w:r>
          </w:p>
          <w:p w14:paraId="4B7D213A" w14:textId="77777777" w:rsidR="00A16AEB" w:rsidRDefault="00DE0016">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1A709E8A" w14:textId="77777777" w:rsidR="00A16AEB" w:rsidRDefault="00DE0016">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6D7EE042" w14:textId="77777777" w:rsidR="00A16AEB" w:rsidRDefault="00A16AEB">
            <w:pPr>
              <w:spacing w:after="0"/>
              <w:rPr>
                <w:rFonts w:eastAsiaTheme="minorEastAsia"/>
                <w:b/>
                <w:bCs/>
                <w:u w:val="single"/>
              </w:rPr>
            </w:pPr>
          </w:p>
          <w:p w14:paraId="376E32CC" w14:textId="77777777" w:rsidR="00A16AEB" w:rsidRDefault="00DE0016">
            <w:pPr>
              <w:spacing w:after="0"/>
              <w:rPr>
                <w:rFonts w:eastAsiaTheme="minorEastAsia"/>
                <w:b/>
                <w:bCs/>
                <w:u w:val="single"/>
              </w:rPr>
            </w:pPr>
            <w:r>
              <w:rPr>
                <w:rFonts w:eastAsiaTheme="minorEastAsia"/>
                <w:b/>
                <w:bCs/>
                <w:u w:val="single"/>
              </w:rPr>
              <w:t>On scaling in CA</w:t>
            </w:r>
          </w:p>
          <w:p w14:paraId="199F8877" w14:textId="77777777" w:rsidR="00A16AEB" w:rsidRDefault="00DE0016">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1842F43B" w14:textId="77777777" w:rsidR="00A16AEB" w:rsidRDefault="00DE0016">
            <w:pPr>
              <w:pStyle w:val="ListParagraph"/>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5BA03B59" w14:textId="77777777" w:rsidR="00A16AEB" w:rsidRDefault="00DE0016">
            <w:pPr>
              <w:pStyle w:val="ListParagraph"/>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2D119CDA" w14:textId="77777777" w:rsidR="00A16AEB" w:rsidRDefault="00A16AEB">
            <w:pPr>
              <w:spacing w:after="0"/>
              <w:rPr>
                <w:rFonts w:eastAsiaTheme="minorEastAsia"/>
              </w:rPr>
            </w:pPr>
          </w:p>
          <w:p w14:paraId="17BB10AB" w14:textId="77777777" w:rsidR="00A16AEB" w:rsidRDefault="00DE0016">
            <w:pPr>
              <w:spacing w:after="0"/>
              <w:rPr>
                <w:rFonts w:eastAsiaTheme="minorEastAsia"/>
                <w:b/>
                <w:bCs/>
                <w:u w:val="single"/>
              </w:rPr>
            </w:pPr>
            <w:r>
              <w:rPr>
                <w:rFonts w:eastAsiaTheme="minorEastAsia"/>
                <w:b/>
                <w:bCs/>
                <w:u w:val="single"/>
              </w:rPr>
              <w:t>On scaling in mTRP</w:t>
            </w:r>
          </w:p>
          <w:p w14:paraId="7E7B2FCF" w14:textId="77777777" w:rsidR="00A16AEB" w:rsidRDefault="00DE0016">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56E6012C" w14:textId="77777777" w:rsidR="00A16AEB" w:rsidRDefault="00DE0016">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50C7E141" w14:textId="77777777" w:rsidR="00A16AEB" w:rsidRDefault="00A16AEB">
            <w:pPr>
              <w:spacing w:after="0"/>
              <w:rPr>
                <w:rFonts w:eastAsiaTheme="minorEastAsia"/>
              </w:rPr>
            </w:pPr>
          </w:p>
          <w:p w14:paraId="1F196683" w14:textId="77777777" w:rsidR="00A16AEB" w:rsidRDefault="00DE0016">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2C7E78A5" w14:textId="77777777" w:rsidR="00A16AEB" w:rsidRDefault="00DE0016">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0AE72F9B" w14:textId="77777777" w:rsidR="00A16AEB" w:rsidRDefault="00A16AEB">
            <w:pPr>
              <w:spacing w:after="0"/>
              <w:jc w:val="left"/>
              <w:rPr>
                <w:rFonts w:eastAsiaTheme="minorEastAsia"/>
              </w:rPr>
            </w:pPr>
          </w:p>
        </w:tc>
      </w:tr>
      <w:tr w:rsidR="00A16AEB" w14:paraId="09E31E03" w14:textId="77777777">
        <w:tc>
          <w:tcPr>
            <w:tcW w:w="1305" w:type="dxa"/>
          </w:tcPr>
          <w:p w14:paraId="1AE7AD55" w14:textId="77777777" w:rsidR="00A16AEB" w:rsidRDefault="00DE0016">
            <w:pPr>
              <w:spacing w:after="0"/>
              <w:jc w:val="center"/>
              <w:rPr>
                <w:rFonts w:eastAsiaTheme="minorEastAsia"/>
              </w:rPr>
            </w:pPr>
            <w:r>
              <w:rPr>
                <w:rFonts w:eastAsiaTheme="minorEastAsia"/>
              </w:rPr>
              <w:lastRenderedPageBreak/>
              <w:t>Intel</w:t>
            </w:r>
          </w:p>
        </w:tc>
        <w:tc>
          <w:tcPr>
            <w:tcW w:w="8329" w:type="dxa"/>
          </w:tcPr>
          <w:p w14:paraId="44F150D9" w14:textId="77777777" w:rsidR="00A16AEB" w:rsidRDefault="00DE0016">
            <w:pPr>
              <w:spacing w:after="0"/>
              <w:jc w:val="left"/>
              <w:rPr>
                <w:rFonts w:eastAsiaTheme="minorEastAsia"/>
              </w:rPr>
            </w:pPr>
            <w:r>
              <w:rPr>
                <w:rFonts w:eastAsiaTheme="minorEastAsia"/>
              </w:rPr>
              <w:t>We have concern on the following formulation</w:t>
            </w:r>
          </w:p>
          <w:p w14:paraId="78B76CCB" w14:textId="77777777" w:rsidR="00A16AEB" w:rsidRDefault="00A16AEB">
            <w:pPr>
              <w:spacing w:after="0"/>
              <w:jc w:val="left"/>
              <w:rPr>
                <w:rFonts w:eastAsiaTheme="minorEastAsia"/>
              </w:rPr>
            </w:pPr>
          </w:p>
          <w:p w14:paraId="2FD5B164" w14:textId="77777777" w:rsidR="00A16AEB" w:rsidRDefault="00000000">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t xml:space="preserve">= </w:t>
            </w:r>
            <w:r w:rsidR="00DE0016">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zh-CN"/>
              </w:rPr>
              <w:t xml:space="preserve"> when</w:t>
            </w:r>
            <w:r w:rsidR="00DE0016">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DE0016">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DE0016">
              <w:t xml:space="preserve">, </w:t>
            </w:r>
            <w:r w:rsidR="00DE0016">
              <w:rPr>
                <w:highlight w:val="yellow"/>
              </w:rPr>
              <w:t>A=[0.1, 0.4, 0.7]</w:t>
            </w:r>
          </w:p>
          <w:p w14:paraId="340316BB" w14:textId="77777777" w:rsidR="00A16AEB" w:rsidRDefault="00DE0016">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758BCFC2" w14:textId="77777777" w:rsidR="00A16AEB" w:rsidRDefault="00A16AEB">
            <w:pPr>
              <w:spacing w:after="0"/>
              <w:jc w:val="left"/>
              <w:rPr>
                <w:rFonts w:eastAsiaTheme="minorEastAsia"/>
              </w:rPr>
            </w:pPr>
          </w:p>
          <w:p w14:paraId="0FAE3ECA" w14:textId="77777777" w:rsidR="00A16AEB" w:rsidRDefault="00DE0016">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2AAB81DB" w14:textId="77777777" w:rsidR="00A16AEB" w:rsidRDefault="00000000">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rPr>
                <w:iCs/>
                <w:lang w:eastAsia="zh-CN"/>
              </w:rPr>
              <w:t xml:space="preserve">: [1.5] for </w:t>
            </w:r>
            <m:oMath>
              <m:r>
                <w:rPr>
                  <w:rFonts w:ascii="Cambria Math" w:hAnsi="Cambria Math"/>
                  <w:lang w:eastAsia="zh-CN"/>
                </w:rPr>
                <m:t>η=0.34</m:t>
              </m:r>
            </m:oMath>
            <w:r w:rsidR="00DE0016">
              <w:rPr>
                <w:lang w:eastAsia="zh-CN"/>
              </w:rPr>
              <w:t xml:space="preserve">, </w:t>
            </w:r>
            <w:r w:rsidR="00DE0016">
              <w:rPr>
                <w:iCs/>
                <w:lang w:eastAsia="zh-CN"/>
              </w:rPr>
              <w:t xml:space="preserve">[9.9] for </w:t>
            </w:r>
            <m:oMath>
              <m:r>
                <w:rPr>
                  <w:rFonts w:ascii="Cambria Math" w:hAnsi="Cambria Math"/>
                  <w:lang w:eastAsia="zh-CN"/>
                </w:rPr>
                <m:t>η=0.5</m:t>
              </m:r>
            </m:oMath>
            <w:r w:rsidR="00DE0016">
              <w:rPr>
                <w:lang w:eastAsia="zh-CN"/>
              </w:rPr>
              <w:t xml:space="preserve">, [110] for </w:t>
            </w:r>
            <m:oMath>
              <m:r>
                <w:rPr>
                  <w:rFonts w:ascii="Cambria Math" w:hAnsi="Cambria Math"/>
                  <w:lang w:eastAsia="zh-CN"/>
                </w:rPr>
                <m:t>η=1</m:t>
              </m:r>
            </m:oMath>
          </w:p>
          <w:p w14:paraId="10A18A6D" w14:textId="77777777" w:rsidR="00A16AEB" w:rsidRDefault="00000000">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E0016">
              <w:rPr>
                <w:iCs/>
                <w:lang w:eastAsia="zh-CN"/>
              </w:rPr>
              <w:t xml:space="preserve">: [8.5] for </w:t>
            </w:r>
            <m:oMath>
              <m:r>
                <w:rPr>
                  <w:rFonts w:ascii="Cambria Math" w:hAnsi="Cambria Math"/>
                  <w:lang w:eastAsia="zh-CN"/>
                </w:rPr>
                <m:t>η=0.34</m:t>
              </m:r>
            </m:oMath>
            <w:r w:rsidR="00DE0016">
              <w:rPr>
                <w:lang w:eastAsia="zh-CN"/>
              </w:rPr>
              <w:t xml:space="preserve">, </w:t>
            </w:r>
            <w:r w:rsidR="00DE0016">
              <w:rPr>
                <w:iCs/>
                <w:lang w:eastAsia="zh-CN"/>
              </w:rPr>
              <w:t xml:space="preserve">[8.3] for </w:t>
            </w:r>
            <m:oMath>
              <m:r>
                <w:rPr>
                  <w:rFonts w:ascii="Cambria Math" w:hAnsi="Cambria Math"/>
                  <w:lang w:eastAsia="zh-CN"/>
                </w:rPr>
                <m:t>η=0.5</m:t>
              </m:r>
            </m:oMath>
            <w:r w:rsidR="00DE0016">
              <w:rPr>
                <w:lang w:eastAsia="zh-CN"/>
              </w:rPr>
              <w:t xml:space="preserve">, [115] for </w:t>
            </w:r>
            <m:oMath>
              <m:r>
                <w:rPr>
                  <w:rFonts w:ascii="Cambria Math" w:hAnsi="Cambria Math"/>
                  <w:lang w:eastAsia="zh-CN"/>
                </w:rPr>
                <m:t>η=1</m:t>
              </m:r>
            </m:oMath>
          </w:p>
          <w:p w14:paraId="20481F3D" w14:textId="77777777" w:rsidR="00A16AEB" w:rsidRDefault="00DE0016">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A16AEB" w14:paraId="03EF14B3" w14:textId="77777777">
        <w:tc>
          <w:tcPr>
            <w:tcW w:w="1305" w:type="dxa"/>
          </w:tcPr>
          <w:p w14:paraId="69030B11"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34CC6AEF" w14:textId="77777777" w:rsidR="00A16AEB" w:rsidRDefault="00DE0016">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212F31E9" w14:textId="77777777" w:rsidR="00A16AEB" w:rsidRDefault="00A16AEB">
            <w:pPr>
              <w:spacing w:after="0"/>
              <w:jc w:val="left"/>
              <w:rPr>
                <w:rFonts w:eastAsia="Malgun Gothic"/>
                <w:lang w:eastAsia="ko-KR"/>
              </w:rPr>
            </w:pPr>
          </w:p>
          <w:p w14:paraId="2A9A7E61" w14:textId="77777777" w:rsidR="00A16AEB" w:rsidRDefault="00DE0016">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A16AEB" w14:paraId="035C50FF" w14:textId="77777777">
        <w:tc>
          <w:tcPr>
            <w:tcW w:w="1305" w:type="dxa"/>
          </w:tcPr>
          <w:p w14:paraId="05F9D91E" w14:textId="77777777" w:rsidR="00A16AEB" w:rsidRDefault="00DE0016">
            <w:pPr>
              <w:spacing w:after="0"/>
              <w:jc w:val="center"/>
              <w:rPr>
                <w:rFonts w:eastAsia="Malgun Gothic"/>
                <w:lang w:eastAsia="ko-KR"/>
              </w:rPr>
            </w:pPr>
            <w:r>
              <w:rPr>
                <w:rFonts w:eastAsia="Malgun Gothic"/>
              </w:rPr>
              <w:t>FL4</w:t>
            </w:r>
          </w:p>
        </w:tc>
        <w:tc>
          <w:tcPr>
            <w:tcW w:w="8329" w:type="dxa"/>
          </w:tcPr>
          <w:p w14:paraId="5D0B0F51" w14:textId="77777777" w:rsidR="00A16AEB" w:rsidRDefault="00DE0016">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0C5771D7" w14:textId="77777777" w:rsidR="00A16AEB" w:rsidRDefault="00DE0016">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11B70FAA" w14:textId="77777777" w:rsidR="00A16AEB" w:rsidRDefault="00A16AEB">
            <w:pPr>
              <w:spacing w:after="0"/>
              <w:jc w:val="left"/>
              <w:rPr>
                <w:rFonts w:eastAsiaTheme="minorEastAsia"/>
              </w:rPr>
            </w:pPr>
          </w:p>
          <w:p w14:paraId="36E095F8" w14:textId="77777777" w:rsidR="00A16AEB" w:rsidRDefault="00DE0016">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60E6212F" w14:textId="77777777" w:rsidR="00A16AEB" w:rsidRDefault="00DE0016">
            <w:pPr>
              <w:pStyle w:val="ListParagraph"/>
              <w:numPr>
                <w:ilvl w:val="0"/>
                <w:numId w:val="40"/>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7793FCF6" w14:textId="77777777" w:rsidR="00A16AEB" w:rsidRDefault="00DE0016">
            <w:pPr>
              <w:pStyle w:val="ListParagraph"/>
              <w:numPr>
                <w:ilvl w:val="0"/>
                <w:numId w:val="40"/>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A16AEB" w14:paraId="0B735054" w14:textId="77777777">
        <w:tc>
          <w:tcPr>
            <w:tcW w:w="1305" w:type="dxa"/>
          </w:tcPr>
          <w:p w14:paraId="079C0235" w14:textId="77777777" w:rsidR="00A16AEB" w:rsidRDefault="00DE0016">
            <w:pPr>
              <w:spacing w:after="0"/>
              <w:jc w:val="center"/>
              <w:rPr>
                <w:rFonts w:eastAsia="Malgun Gothic"/>
              </w:rPr>
            </w:pPr>
            <w:r>
              <w:rPr>
                <w:rFonts w:eastAsia="Malgun Gothic"/>
                <w:lang w:eastAsia="ko-KR"/>
              </w:rPr>
              <w:lastRenderedPageBreak/>
              <w:t>Ericsson3</w:t>
            </w:r>
          </w:p>
        </w:tc>
        <w:tc>
          <w:tcPr>
            <w:tcW w:w="8329" w:type="dxa"/>
          </w:tcPr>
          <w:p w14:paraId="070D6E3E" w14:textId="77777777" w:rsidR="00A16AEB" w:rsidRDefault="00DE0016">
            <w:pPr>
              <w:spacing w:after="0"/>
              <w:jc w:val="left"/>
              <w:rPr>
                <w:rFonts w:eastAsia="Malgun Gothic"/>
                <w:lang w:eastAsia="ko-KR"/>
              </w:rPr>
            </w:pPr>
            <w:r>
              <w:rPr>
                <w:rFonts w:eastAsia="Malgun Gothic"/>
                <w:lang w:eastAsia="ko-KR"/>
              </w:rPr>
              <w:t>If intention is to include multiple options, instead of the compromise formulation that we attempted (based on Pstatic, etc), we prefer our earlier proposed simpler formulation below.</w:t>
            </w:r>
          </w:p>
          <w:p w14:paraId="294B02D6" w14:textId="77777777" w:rsidR="00A16AEB" w:rsidRDefault="00000000">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DB89C11" w14:textId="77777777" w:rsidR="00A16AEB" w:rsidRDefault="00DE0016">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6E480739" w14:textId="77777777" w:rsidR="00A16AEB" w:rsidRDefault="00A16AEB">
            <w:pPr>
              <w:spacing w:after="0"/>
              <w:jc w:val="left"/>
              <w:rPr>
                <w:rFonts w:eastAsia="Malgun Gothic"/>
                <w:lang w:eastAsia="ko-KR"/>
              </w:rPr>
            </w:pPr>
          </w:p>
          <w:p w14:paraId="5C4A07BF" w14:textId="77777777" w:rsidR="00A16AEB" w:rsidRDefault="00DE0016">
            <w:pPr>
              <w:spacing w:after="0"/>
              <w:jc w:val="left"/>
              <w:rPr>
                <w:rFonts w:eastAsia="Malgun Gothic"/>
                <w:lang w:eastAsia="ko-KR"/>
              </w:rPr>
            </w:pPr>
            <w:r>
              <w:rPr>
                <w:rFonts w:eastAsia="Malgun Gothic"/>
                <w:lang w:eastAsia="ko-KR"/>
              </w:rPr>
              <w:t xml:space="preserve">We are also OK to include update suggested by Qualcomm for DL into it, i.e. </w:t>
            </w:r>
          </w:p>
          <w:p w14:paraId="1F1815E9" w14:textId="77777777" w:rsidR="00A16AEB" w:rsidRDefault="00A16AEB">
            <w:pPr>
              <w:spacing w:after="0"/>
              <w:jc w:val="left"/>
              <w:rPr>
                <w:rFonts w:eastAsia="Malgun Gothic"/>
                <w:lang w:eastAsia="ko-KR"/>
              </w:rPr>
            </w:pPr>
          </w:p>
          <w:p w14:paraId="7A0D5838" w14:textId="77777777" w:rsidR="00A16AEB" w:rsidRDefault="00000000">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6CFE4E9B" w14:textId="77777777" w:rsidR="00A16AEB" w:rsidRDefault="00A16AEB">
            <w:pPr>
              <w:spacing w:after="0"/>
              <w:jc w:val="left"/>
              <w:rPr>
                <w:rFonts w:eastAsia="Malgun Gothic"/>
                <w:lang w:eastAsia="ko-KR"/>
              </w:rPr>
            </w:pPr>
          </w:p>
          <w:p w14:paraId="731A90A8" w14:textId="77777777" w:rsidR="00A16AEB" w:rsidRDefault="00DE0016">
            <w:pPr>
              <w:spacing w:after="0"/>
              <w:jc w:val="left"/>
              <w:rPr>
                <w:rFonts w:eastAsia="Malgun Gothic"/>
                <w:lang w:eastAsia="ko-KR"/>
              </w:rPr>
            </w:pPr>
            <w:r>
              <w:rPr>
                <w:rFonts w:eastAsia="Malgun Gothic"/>
                <w:lang w:eastAsia="ko-KR"/>
              </w:rPr>
              <w:t xml:space="preserve">For antenna adaption, we suggest below update. </w:t>
            </w:r>
          </w:p>
          <w:p w14:paraId="5D2C8314" w14:textId="77777777" w:rsidR="00A16AEB" w:rsidRDefault="00DE0016">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0FAD6E76" w14:textId="77777777" w:rsidR="00A16AEB" w:rsidRDefault="00A16AEB">
            <w:pPr>
              <w:spacing w:after="0"/>
              <w:jc w:val="left"/>
              <w:rPr>
                <w:rFonts w:eastAsiaTheme="minorEastAsia"/>
              </w:rPr>
            </w:pPr>
          </w:p>
        </w:tc>
      </w:tr>
      <w:tr w:rsidR="00A16AEB" w14:paraId="6ACE40C6" w14:textId="77777777">
        <w:tc>
          <w:tcPr>
            <w:tcW w:w="1305" w:type="dxa"/>
          </w:tcPr>
          <w:p w14:paraId="61DD677A" w14:textId="77777777" w:rsidR="00A16AEB" w:rsidRDefault="00DE0016">
            <w:pPr>
              <w:spacing w:after="0"/>
              <w:rPr>
                <w:rFonts w:eastAsiaTheme="minorEastAsia"/>
              </w:rPr>
            </w:pPr>
            <w:r>
              <w:rPr>
                <w:rFonts w:eastAsiaTheme="minorEastAsia" w:hint="eastAsia"/>
              </w:rPr>
              <w:t>F</w:t>
            </w:r>
            <w:r>
              <w:rPr>
                <w:rFonts w:eastAsiaTheme="minorEastAsia"/>
              </w:rPr>
              <w:t>L4-2</w:t>
            </w:r>
          </w:p>
        </w:tc>
        <w:tc>
          <w:tcPr>
            <w:tcW w:w="8329" w:type="dxa"/>
          </w:tcPr>
          <w:p w14:paraId="05D79FAC" w14:textId="77777777" w:rsidR="00A16AEB" w:rsidRDefault="00DE0016">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3C152FA0" w14:textId="77777777" w:rsidR="00A16AEB" w:rsidRDefault="00000000">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3D0D210" w14:textId="77777777" w:rsidR="00A16AEB" w:rsidRDefault="00DE0016">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4D17677C" w14:textId="77777777" w:rsidR="00A16AEB" w:rsidRDefault="00A16AEB">
            <w:pPr>
              <w:spacing w:after="0"/>
              <w:jc w:val="left"/>
              <w:rPr>
                <w:rFonts w:eastAsiaTheme="minorEastAsia"/>
              </w:rPr>
            </w:pPr>
          </w:p>
          <w:p w14:paraId="15E9D851" w14:textId="77777777" w:rsidR="00A16AEB" w:rsidRDefault="00DE0016">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471C4DDA" w14:textId="77777777" w:rsidR="00A16AEB" w:rsidRDefault="00000000">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23E38767" w14:textId="77777777" w:rsidR="00A16AEB" w:rsidRDefault="00DE0016">
            <w:pPr>
              <w:spacing w:after="0"/>
              <w:jc w:val="left"/>
              <w:rPr>
                <w:rFonts w:eastAsiaTheme="minorEastAsia"/>
              </w:rPr>
            </w:pPr>
            <w:r>
              <w:rPr>
                <w:rFonts w:eastAsiaTheme="minorEastAsia" w:hint="eastAsia"/>
              </w:rPr>
              <w:t>T</w:t>
            </w:r>
            <w:r>
              <w:rPr>
                <w:rFonts w:eastAsiaTheme="minorEastAsia"/>
              </w:rPr>
              <w:t>he other comments will be reflected.</w:t>
            </w:r>
          </w:p>
        </w:tc>
      </w:tr>
      <w:tr w:rsidR="00A16AEB" w14:paraId="49D91AD6" w14:textId="77777777">
        <w:trPr>
          <w:trHeight w:val="992"/>
        </w:trPr>
        <w:tc>
          <w:tcPr>
            <w:tcW w:w="1305" w:type="dxa"/>
          </w:tcPr>
          <w:p w14:paraId="0597DB47" w14:textId="77777777" w:rsidR="00A16AEB" w:rsidRDefault="00DE0016">
            <w:pPr>
              <w:spacing w:after="0"/>
              <w:rPr>
                <w:rFonts w:eastAsiaTheme="minorEastAsia"/>
              </w:rPr>
            </w:pPr>
            <w:r>
              <w:rPr>
                <w:rFonts w:eastAsiaTheme="minorEastAsia" w:hint="eastAsia"/>
              </w:rPr>
              <w:t>ZTE, Sanechips</w:t>
            </w:r>
          </w:p>
        </w:tc>
        <w:tc>
          <w:tcPr>
            <w:tcW w:w="8329" w:type="dxa"/>
          </w:tcPr>
          <w:p w14:paraId="2DC3E346" w14:textId="77777777" w:rsidR="00A16AEB" w:rsidRDefault="00DE0016">
            <w:pPr>
              <w:spacing w:after="0"/>
              <w:jc w:val="left"/>
              <w:rPr>
                <w:rFonts w:eastAsiaTheme="minorEastAsia"/>
              </w:rPr>
            </w:pPr>
            <w:r>
              <w:rPr>
                <w:rFonts w:eastAsiaTheme="minorEastAsia" w:hint="eastAsia"/>
              </w:rPr>
              <w:t>We are okay with current formula for unified framework for cat 1 and cat 2.</w:t>
            </w:r>
          </w:p>
          <w:p w14:paraId="4EF2BBE9" w14:textId="77777777" w:rsidR="00A16AEB" w:rsidRDefault="00DE0016">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511FBE6C" w14:textId="77777777" w:rsidR="00A16AEB" w:rsidRDefault="00DE0016">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A16AEB" w14:paraId="7FD935A1" w14:textId="77777777">
        <w:trPr>
          <w:trHeight w:val="992"/>
        </w:trPr>
        <w:tc>
          <w:tcPr>
            <w:tcW w:w="1305" w:type="dxa"/>
          </w:tcPr>
          <w:p w14:paraId="28E76946" w14:textId="77777777" w:rsidR="00A16AEB" w:rsidRDefault="00DE0016">
            <w:pPr>
              <w:spacing w:after="0"/>
              <w:rPr>
                <w:rFonts w:eastAsiaTheme="minorEastAsia"/>
              </w:rPr>
            </w:pPr>
            <w:r>
              <w:rPr>
                <w:rFonts w:eastAsiaTheme="minorEastAsia" w:hint="eastAsia"/>
              </w:rPr>
              <w:t>v</w:t>
            </w:r>
            <w:r>
              <w:rPr>
                <w:rFonts w:eastAsiaTheme="minorEastAsia"/>
              </w:rPr>
              <w:t>ivo</w:t>
            </w:r>
          </w:p>
        </w:tc>
        <w:tc>
          <w:tcPr>
            <w:tcW w:w="8329" w:type="dxa"/>
          </w:tcPr>
          <w:p w14:paraId="50BE5AA0" w14:textId="77777777" w:rsidR="00A16AEB" w:rsidRDefault="00DE0016">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31A78ECF" w14:textId="77777777" w:rsidR="00A16AEB" w:rsidRDefault="00DE0016">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041E5725" w14:textId="77777777" w:rsidR="00A16AEB" w:rsidRDefault="00DE0016">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1B01E5E9" w14:textId="77777777" w:rsidR="00A16AEB" w:rsidRDefault="00000000">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t xml:space="preserve">= </w:t>
            </w:r>
            <w:r w:rsidR="00DE0016">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where</w:t>
            </w:r>
            <w:r w:rsidR="00DE0016">
              <w:t xml:space="preserve"> </w:t>
            </w:r>
            <w:r w:rsidR="00DE0016">
              <w:rPr>
                <w:highlight w:val="yellow"/>
              </w:rPr>
              <w:t>A=[0.1, 0.4, 0.7]</w:t>
            </w:r>
          </w:p>
          <w:p w14:paraId="32DDC95A" w14:textId="77777777" w:rsidR="00A16AEB" w:rsidRDefault="00000000">
            <w:pPr>
              <w:pStyle w:val="ListParagraph"/>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DE0016">
              <w:rPr>
                <w:rFonts w:hint="eastAsia"/>
                <w:iCs/>
                <w:color w:val="FF0000"/>
                <w:lang w:eastAsia="zh-CN"/>
              </w:rPr>
              <w:t>=</w:t>
            </w:r>
            <w:r w:rsidR="00DE0016">
              <w:rPr>
                <w:rFonts w:ascii="Cambria Math" w:hAnsi="Cambria Math"/>
                <w:i/>
                <w:color w:val="FF0000"/>
                <w:lang w:eastAsia="zh-CN"/>
              </w:rPr>
              <w:t xml:space="preserve"> </w:t>
            </w:r>
            <m:oMath>
              <m:r>
                <w:rPr>
                  <w:rFonts w:ascii="Cambria Math" w:hAnsi="Cambria Math"/>
                  <w:color w:val="FF0000"/>
                  <w:lang w:eastAsia="zh-CN"/>
                </w:rPr>
                <m:t>η</m:t>
              </m:r>
            </m:oMath>
            <w:r w:rsidR="00DE0016">
              <w:rPr>
                <w:iCs/>
                <w:color w:val="FF0000"/>
                <w:lang w:eastAsia="zh-CN"/>
              </w:rPr>
              <w:t xml:space="preserve"> *(1-</w:t>
            </w:r>
            <w:r w:rsidR="00DE0016">
              <w:rPr>
                <w:b/>
                <w:bCs/>
                <w:iCs/>
                <w:color w:val="FF0000"/>
                <w:lang w:eastAsia="zh-CN"/>
              </w:rPr>
              <w:t>A</w:t>
            </w:r>
            <w:r w:rsidR="00DE0016">
              <w:rPr>
                <w:iCs/>
                <w:color w:val="FF0000"/>
                <w:lang w:eastAsia="zh-CN"/>
              </w:rPr>
              <w:t>)</w:t>
            </w:r>
            <w:r w:rsidR="00DE0016">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DE0016">
              <w:rPr>
                <w:rFonts w:hint="eastAsia"/>
                <w:color w:val="FF0000"/>
                <w:lang w:eastAsia="zh-CN"/>
              </w:rPr>
              <w:t xml:space="preserve"> </w:t>
            </w:r>
            <w:r w:rsidR="00DE0016">
              <w:rPr>
                <w:color w:val="FF0000"/>
                <w:lang w:eastAsia="zh-CN"/>
              </w:rPr>
              <w:t xml:space="preserve">where </w:t>
            </w:r>
            <w:r w:rsidR="00DE0016">
              <w:rPr>
                <w:color w:val="FF0000"/>
                <w:highlight w:val="yellow"/>
              </w:rPr>
              <w:t>A=[0.1, 0.4, 0.7]</w:t>
            </w:r>
          </w:p>
          <w:p w14:paraId="018253E5" w14:textId="77777777" w:rsidR="00A16AEB" w:rsidRDefault="00A16AEB">
            <w:pPr>
              <w:spacing w:after="0"/>
              <w:jc w:val="left"/>
              <w:rPr>
                <w:rFonts w:eastAsiaTheme="minorEastAsia"/>
              </w:rPr>
            </w:pPr>
          </w:p>
        </w:tc>
      </w:tr>
      <w:tr w:rsidR="00A16AEB" w14:paraId="5E12E96E" w14:textId="77777777">
        <w:trPr>
          <w:trHeight w:val="992"/>
        </w:trPr>
        <w:tc>
          <w:tcPr>
            <w:tcW w:w="1305" w:type="dxa"/>
          </w:tcPr>
          <w:p w14:paraId="4AEB5F98" w14:textId="77777777" w:rsidR="00A16AEB" w:rsidRDefault="00DE0016">
            <w:pPr>
              <w:spacing w:after="0"/>
              <w:rPr>
                <w:rFonts w:eastAsiaTheme="minorEastAsia"/>
              </w:rPr>
            </w:pPr>
            <w:r>
              <w:rPr>
                <w:rFonts w:eastAsiaTheme="minorEastAsia"/>
              </w:rPr>
              <w:t>Nokia/Nsb</w:t>
            </w:r>
          </w:p>
        </w:tc>
        <w:tc>
          <w:tcPr>
            <w:tcW w:w="8329" w:type="dxa"/>
          </w:tcPr>
          <w:p w14:paraId="42BF2435" w14:textId="77777777" w:rsidR="00A16AEB" w:rsidRDefault="00DE0016">
            <w:pPr>
              <w:spacing w:after="0"/>
              <w:jc w:val="left"/>
              <w:rPr>
                <w:rFonts w:eastAsiaTheme="minorEastAsia"/>
              </w:rPr>
            </w:pPr>
            <w:r>
              <w:rPr>
                <w:rFonts w:eastAsiaTheme="minorEastAsia"/>
              </w:rPr>
              <w:t>We are generally fine with the proposal in which</w:t>
            </w:r>
          </w:p>
          <w:p w14:paraId="39DCE4DD" w14:textId="77777777" w:rsidR="00A16AEB" w:rsidRDefault="00000000">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6A44C36E" w14:textId="77777777" w:rsidR="00A16AEB" w:rsidRDefault="00000000">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6B0A484C" w14:textId="77777777" w:rsidR="00A16AEB" w:rsidRDefault="00A16AEB">
            <w:pPr>
              <w:spacing w:after="0"/>
              <w:jc w:val="left"/>
              <w:rPr>
                <w:rFonts w:eastAsiaTheme="minorEastAsia"/>
              </w:rPr>
            </w:pPr>
          </w:p>
          <w:p w14:paraId="048476B0" w14:textId="77777777" w:rsidR="00A16AEB" w:rsidRDefault="00DE0016">
            <w:pPr>
              <w:spacing w:after="0"/>
              <w:rPr>
                <w:rFonts w:eastAsiaTheme="minorEastAsia"/>
              </w:rPr>
            </w:pPr>
            <w:r>
              <w:rPr>
                <w:lang w:eastAsia="ko-KR"/>
              </w:rPr>
              <w:lastRenderedPageBreak/>
              <w:t>We note that by assuming the following, the static part of power for BS in active would be scaled based on reference configurations (if option 1 in 2.2 is agreed).</w:t>
            </w:r>
          </w:p>
          <w:p w14:paraId="68C9E0C7" w14:textId="77777777" w:rsidR="00A16AEB" w:rsidRDefault="00000000">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DE0016">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DE0016">
              <w:rPr>
                <w:rFonts w:eastAsiaTheme="minorEastAsia"/>
              </w:rPr>
              <w:br/>
            </w:r>
          </w:p>
          <w:p w14:paraId="23C11DE4" w14:textId="77777777" w:rsidR="00A16AEB" w:rsidRDefault="00DE0016">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to be considered for evaluation purpose.</w:t>
            </w:r>
          </w:p>
          <w:p w14:paraId="42A48760" w14:textId="77777777" w:rsidR="00A16AEB" w:rsidRDefault="00DE0016">
            <w:pPr>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r>
              <w:rPr>
                <w:iCs/>
              </w:rPr>
              <w:t>er consumption expected to be the most energy consuming part of the BS.</w:t>
            </w:r>
          </w:p>
          <w:p w14:paraId="3CEA35A8" w14:textId="77777777" w:rsidR="00A16AEB" w:rsidRDefault="00A16AEB">
            <w:pPr>
              <w:spacing w:after="0"/>
              <w:jc w:val="left"/>
            </w:pPr>
          </w:p>
          <w:p w14:paraId="00194853" w14:textId="77777777" w:rsidR="00A16AEB" w:rsidRDefault="00DE0016">
            <w:pPr>
              <w:spacing w:after="0"/>
              <w:jc w:val="left"/>
            </w:pPr>
            <w:r>
              <w:t>In general, we shall use the following formulation:</w:t>
            </w:r>
          </w:p>
          <w:p w14:paraId="64F846E8" w14:textId="77777777" w:rsidR="00A16AEB" w:rsidRDefault="00000000">
            <w:pPr>
              <w:pStyle w:val="ListParagraph"/>
              <w:numPr>
                <w:ilvl w:val="0"/>
                <w:numId w:val="41"/>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DE0016">
              <w:rPr>
                <w:lang w:val="pt-PT"/>
              </w:rPr>
              <w:t xml:space="preserve">= </w:t>
            </w:r>
            <w:r w:rsidR="00DE0016">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23C51950" w14:textId="77777777" w:rsidR="00A16AEB" w:rsidRDefault="00000000">
            <w:pPr>
              <w:pStyle w:val="ListParagraph"/>
              <w:numPr>
                <w:ilvl w:val="0"/>
                <w:numId w:val="41"/>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DE0016">
              <w:rPr>
                <w:iCs/>
                <w:lang w:val="pt-PT"/>
              </w:rPr>
              <w:t>=</w:t>
            </w:r>
            <w:r w:rsidR="00DE0016">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5B68C9CF" w14:textId="77777777" w:rsidR="00A16AEB" w:rsidRDefault="00A16AEB">
            <w:pPr>
              <w:spacing w:after="0"/>
              <w:jc w:val="left"/>
              <w:rPr>
                <w:rFonts w:eastAsiaTheme="minorEastAsia"/>
                <w:lang w:val="pt-PT"/>
              </w:rPr>
            </w:pPr>
          </w:p>
        </w:tc>
      </w:tr>
      <w:tr w:rsidR="00A16AEB" w14:paraId="5AFD136E" w14:textId="77777777">
        <w:trPr>
          <w:trHeight w:val="992"/>
        </w:trPr>
        <w:tc>
          <w:tcPr>
            <w:tcW w:w="1305" w:type="dxa"/>
          </w:tcPr>
          <w:p w14:paraId="16921BFF" w14:textId="77777777" w:rsidR="00A16AEB" w:rsidRDefault="00DE0016">
            <w:pPr>
              <w:spacing w:after="0"/>
              <w:rPr>
                <w:rFonts w:eastAsiaTheme="minorEastAsia"/>
              </w:rPr>
            </w:pPr>
            <w:r>
              <w:rPr>
                <w:rFonts w:eastAsiaTheme="minorEastAsia"/>
              </w:rPr>
              <w:lastRenderedPageBreak/>
              <w:t>Vodafone</w:t>
            </w:r>
          </w:p>
        </w:tc>
        <w:tc>
          <w:tcPr>
            <w:tcW w:w="8329" w:type="dxa"/>
          </w:tcPr>
          <w:p w14:paraId="7E48C2DA" w14:textId="77777777" w:rsidR="00A16AEB" w:rsidRDefault="00DE0016">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48680E65" w14:textId="77777777" w:rsidR="00A16AEB" w:rsidRDefault="00A16AEB">
            <w:pPr>
              <w:spacing w:after="0"/>
              <w:jc w:val="left"/>
              <w:rPr>
                <w:rFonts w:eastAsiaTheme="minorEastAsia"/>
              </w:rPr>
            </w:pPr>
          </w:p>
        </w:tc>
      </w:tr>
      <w:tr w:rsidR="00A16AEB" w14:paraId="169BC811" w14:textId="77777777">
        <w:trPr>
          <w:trHeight w:val="992"/>
        </w:trPr>
        <w:tc>
          <w:tcPr>
            <w:tcW w:w="1305" w:type="dxa"/>
          </w:tcPr>
          <w:p w14:paraId="39DF3B87" w14:textId="77777777" w:rsidR="00A16AEB" w:rsidRDefault="00DE0016">
            <w:pPr>
              <w:spacing w:after="0"/>
              <w:rPr>
                <w:rFonts w:eastAsiaTheme="minorEastAsia"/>
              </w:rPr>
            </w:pPr>
            <w:r>
              <w:rPr>
                <w:rFonts w:eastAsiaTheme="minorEastAsia" w:hint="eastAsia"/>
              </w:rPr>
              <w:t>H</w:t>
            </w:r>
            <w:r>
              <w:rPr>
                <w:rFonts w:eastAsiaTheme="minorEastAsia"/>
              </w:rPr>
              <w:t>uawei, HiSilicon</w:t>
            </w:r>
          </w:p>
        </w:tc>
        <w:tc>
          <w:tcPr>
            <w:tcW w:w="8329" w:type="dxa"/>
          </w:tcPr>
          <w:p w14:paraId="43FB7858" w14:textId="77777777" w:rsidR="00A16AEB" w:rsidRDefault="00DE0016">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21449AB1" w14:textId="77777777" w:rsidR="00A16AEB" w:rsidRDefault="00DE0016">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5FEF4028" w14:textId="77777777" w:rsidR="00A16AEB" w:rsidRDefault="00DE0016">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787D1FC9" w14:textId="77777777" w:rsidR="00A16AEB" w:rsidRDefault="00DE0016">
            <w:pPr>
              <w:spacing w:after="0"/>
              <w:rPr>
                <w:rFonts w:eastAsiaTheme="minorEastAsia"/>
              </w:rPr>
            </w:pPr>
            <w:r>
              <w:rPr>
                <w:rFonts w:eastAsiaTheme="minorEastAsia"/>
              </w:rPr>
              <w:t xml:space="preserve">We suggest the following update: </w:t>
            </w:r>
          </w:p>
          <w:p w14:paraId="73395961" w14:textId="77777777" w:rsidR="00A16AEB" w:rsidRDefault="00DE0016">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A26C5B6" w14:textId="77777777" w:rsidR="00A16AEB" w:rsidRDefault="00DE0016">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3C7BD17A" w14:textId="77777777" w:rsidR="00A16AEB" w:rsidRDefault="00DE0016">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14:paraId="7520009F" w14:textId="77777777" w:rsidR="00A16AEB" w:rsidRDefault="00DE0016">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67C4C2A7" w14:textId="77777777" w:rsidR="00A16AEB" w:rsidRDefault="00DE0016">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026C7A48" w14:textId="77777777" w:rsidR="00A16AEB" w:rsidRDefault="00A16AEB">
            <w:pPr>
              <w:spacing w:after="0"/>
              <w:rPr>
                <w:rFonts w:eastAsiaTheme="minorEastAsia"/>
              </w:rPr>
            </w:pPr>
          </w:p>
        </w:tc>
      </w:tr>
      <w:tr w:rsidR="00A16AEB" w14:paraId="724BADA7" w14:textId="77777777">
        <w:trPr>
          <w:trHeight w:val="60"/>
        </w:trPr>
        <w:tc>
          <w:tcPr>
            <w:tcW w:w="1305" w:type="dxa"/>
          </w:tcPr>
          <w:p w14:paraId="7156F896" w14:textId="77777777" w:rsidR="00A16AEB" w:rsidRDefault="00DE0016">
            <w:pPr>
              <w:spacing w:after="0"/>
              <w:rPr>
                <w:rFonts w:eastAsiaTheme="minorEastAsia"/>
              </w:rPr>
            </w:pPr>
            <w:r>
              <w:rPr>
                <w:rFonts w:eastAsiaTheme="minorEastAsia" w:hint="eastAsia"/>
              </w:rPr>
              <w:t>S</w:t>
            </w:r>
            <w:r>
              <w:rPr>
                <w:rFonts w:eastAsiaTheme="minorEastAsia"/>
              </w:rPr>
              <w:t>preadtrum</w:t>
            </w:r>
          </w:p>
        </w:tc>
        <w:tc>
          <w:tcPr>
            <w:tcW w:w="8329" w:type="dxa"/>
          </w:tcPr>
          <w:p w14:paraId="308B7D1E" w14:textId="77777777" w:rsidR="00A16AEB" w:rsidRDefault="00DE0016">
            <w:pPr>
              <w:spacing w:after="0"/>
              <w:rPr>
                <w:rFonts w:eastAsiaTheme="minorEastAsia"/>
              </w:rPr>
            </w:pPr>
            <w:r>
              <w:rPr>
                <w:rFonts w:eastAsiaTheme="minorEastAsia" w:hint="eastAsia"/>
              </w:rPr>
              <w:t>G</w:t>
            </w:r>
            <w:r>
              <w:rPr>
                <w:rFonts w:eastAsiaTheme="minorEastAsia"/>
              </w:rPr>
              <w:t>enerally fine with the formulation of scaling</w:t>
            </w:r>
          </w:p>
        </w:tc>
      </w:tr>
      <w:tr w:rsidR="00A16AEB" w14:paraId="57EC75B1"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5C51E3FD" w14:textId="77777777" w:rsidR="00A16AEB" w:rsidRDefault="00DE0016">
            <w:pPr>
              <w:spacing w:after="0"/>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4CA458B8" w14:textId="77777777" w:rsidR="00A16AEB" w:rsidRDefault="00DE0016">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A16AEB" w14:paraId="6DC502C7" w14:textId="77777777">
        <w:trPr>
          <w:trHeight w:val="60"/>
        </w:trPr>
        <w:tc>
          <w:tcPr>
            <w:tcW w:w="1305" w:type="dxa"/>
          </w:tcPr>
          <w:p w14:paraId="256BE1E4" w14:textId="77777777" w:rsidR="00A16AEB" w:rsidRDefault="00DE0016">
            <w:pPr>
              <w:spacing w:after="0"/>
              <w:rPr>
                <w:rFonts w:eastAsiaTheme="minorEastAsia"/>
              </w:rPr>
            </w:pPr>
            <w:r>
              <w:rPr>
                <w:rFonts w:eastAsiaTheme="minorEastAsia"/>
              </w:rPr>
              <w:t>Ericsson4</w:t>
            </w:r>
          </w:p>
        </w:tc>
        <w:tc>
          <w:tcPr>
            <w:tcW w:w="8329" w:type="dxa"/>
          </w:tcPr>
          <w:p w14:paraId="36C5B275" w14:textId="77777777" w:rsidR="00A16AEB" w:rsidRDefault="00DE0016">
            <w:pPr>
              <w:spacing w:after="0"/>
              <w:rPr>
                <w:rFonts w:eastAsiaTheme="minorEastAsia"/>
              </w:rPr>
            </w:pPr>
            <w:r>
              <w:rPr>
                <w:rFonts w:eastAsiaTheme="minorEastAsia"/>
              </w:rPr>
              <w:t xml:space="preserve">Regarding FL4-2 comment, </w:t>
            </w:r>
          </w:p>
          <w:p w14:paraId="595C090B" w14:textId="77777777" w:rsidR="00A16AEB" w:rsidRDefault="00A16AEB">
            <w:pPr>
              <w:spacing w:after="0"/>
              <w:rPr>
                <w:rFonts w:eastAsiaTheme="minorEastAsia"/>
              </w:rPr>
            </w:pPr>
          </w:p>
          <w:p w14:paraId="3AD3E355" w14:textId="77777777" w:rsidR="00A16AEB" w:rsidRDefault="00DE0016">
            <w:pPr>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A16AEB" w14:paraId="73A05FD2" w14:textId="77777777">
        <w:trPr>
          <w:trHeight w:val="60"/>
        </w:trPr>
        <w:tc>
          <w:tcPr>
            <w:tcW w:w="1305" w:type="dxa"/>
          </w:tcPr>
          <w:p w14:paraId="3A087066" w14:textId="77777777" w:rsidR="00A16AEB" w:rsidRDefault="00DE0016">
            <w:pPr>
              <w:spacing w:after="0"/>
              <w:rPr>
                <w:rFonts w:eastAsiaTheme="minorEastAsia"/>
              </w:rPr>
            </w:pPr>
            <w:r>
              <w:rPr>
                <w:rFonts w:eastAsiaTheme="minorEastAsia"/>
              </w:rPr>
              <w:t>CATT</w:t>
            </w:r>
          </w:p>
        </w:tc>
        <w:tc>
          <w:tcPr>
            <w:tcW w:w="8329" w:type="dxa"/>
          </w:tcPr>
          <w:p w14:paraId="70CCC64E" w14:textId="77777777" w:rsidR="00A16AEB" w:rsidRDefault="00DE0016">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w:t>
            </w:r>
            <w:r>
              <w:rPr>
                <w:snapToGrid w:val="0"/>
                <w:lang w:eastAsia="ko-KR"/>
              </w:rPr>
              <w:lastRenderedPageBreak/>
              <w:t>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7AE08296" w14:textId="77777777" w:rsidR="00A16AEB" w:rsidRDefault="00DE0016">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11FEB632" w14:textId="77777777" w:rsidR="00A16AEB" w:rsidRDefault="00DE0016">
            <w:pPr>
              <w:adjustRightInd/>
              <w:spacing w:before="312" w:line="252" w:lineRule="auto"/>
              <w:rPr>
                <w:snapToGrid w:val="0"/>
                <w:lang w:eastAsia="ko-KR"/>
              </w:rPr>
            </w:pPr>
            <w:r>
              <w:rPr>
                <w:snapToGrid w:val="0"/>
                <w:lang w:eastAsia="ko-KR"/>
              </w:rPr>
              <w:t>We also need to define P</w:t>
            </w:r>
            <w:r>
              <w:rPr>
                <w:snapToGrid w:val="0"/>
                <w:vertAlign w:val="subscript"/>
                <w:lang w:eastAsia="ko-KR"/>
              </w:rPr>
              <w:t xml:space="preserve">dyn, joint </w:t>
            </w:r>
            <w:r>
              <w:rPr>
                <w:snapToGrid w:val="0"/>
                <w:lang w:eastAsia="ko-KR"/>
              </w:rPr>
              <w:t>value as (1-</w:t>
            </w:r>
            <w:r>
              <w:rPr>
                <w:b/>
                <w:bCs/>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6A88FC50" w14:textId="77777777" w:rsidR="00A16AEB" w:rsidRDefault="00A16AEB"/>
    <w:p w14:paraId="2444812D" w14:textId="77777777" w:rsidR="00A16AEB" w:rsidRDefault="00A16AEB"/>
    <w:p w14:paraId="731C5557" w14:textId="77777777" w:rsidR="00A16AEB" w:rsidRDefault="00DE0016">
      <w:pPr>
        <w:pStyle w:val="Heading3"/>
      </w:pPr>
      <w:r>
        <w:rPr>
          <w:rFonts w:hint="eastAsia"/>
        </w:rPr>
        <w:t>5</w:t>
      </w:r>
      <w:r>
        <w:t>th round</w:t>
      </w:r>
    </w:p>
    <w:p w14:paraId="2102DB13" w14:textId="77777777" w:rsidR="00A16AEB" w:rsidRDefault="00DE0016">
      <w:pPr>
        <w:spacing w:after="0"/>
        <w:rPr>
          <w:rFonts w:eastAsiaTheme="minorEastAsia"/>
        </w:rPr>
      </w:pPr>
      <w:r>
        <w:rPr>
          <w:rFonts w:eastAsiaTheme="minorEastAsia" w:hint="eastAsia"/>
        </w:rPr>
        <w:t>@</w:t>
      </w:r>
      <w:r>
        <w:rPr>
          <w:rFonts w:eastAsiaTheme="minorEastAsia"/>
        </w:rPr>
        <w:t>ZTE</w:t>
      </w:r>
    </w:p>
    <w:p w14:paraId="059B341C" w14:textId="77777777" w:rsidR="00A16AEB" w:rsidRDefault="00DE0016">
      <w:pPr>
        <w:spacing w:after="0"/>
        <w:rPr>
          <w:rFonts w:eastAsiaTheme="minorEastAsia"/>
        </w:rPr>
      </w:pPr>
      <w:r>
        <w:rPr>
          <w:rFonts w:eastAsiaTheme="minorEastAsia"/>
        </w:rPr>
        <w:t>For baseline case it is P4-P3. Otherwise it may not be.</w:t>
      </w:r>
    </w:p>
    <w:p w14:paraId="2E2ABF3C" w14:textId="77777777" w:rsidR="00A16AEB" w:rsidRDefault="00A16AEB">
      <w:pPr>
        <w:spacing w:after="0"/>
        <w:rPr>
          <w:rFonts w:eastAsiaTheme="minorEastAsia"/>
        </w:rPr>
      </w:pPr>
    </w:p>
    <w:p w14:paraId="38F728F4" w14:textId="77777777" w:rsidR="00A16AEB" w:rsidRDefault="00DE0016">
      <w:pPr>
        <w:spacing w:after="0"/>
        <w:rPr>
          <w:rFonts w:eastAsiaTheme="minorEastAsia"/>
        </w:rPr>
      </w:pPr>
      <w:r>
        <w:rPr>
          <w:rFonts w:eastAsiaTheme="minorEastAsia" w:hint="eastAsia"/>
        </w:rPr>
        <w:t>@</w:t>
      </w:r>
      <w:r>
        <w:rPr>
          <w:rFonts w:eastAsiaTheme="minorEastAsia"/>
        </w:rPr>
        <w:t>vivo, Nokia</w:t>
      </w:r>
    </w:p>
    <w:p w14:paraId="7CEAEF67" w14:textId="77777777" w:rsidR="00A16AEB" w:rsidRDefault="00DE0016">
      <w:pPr>
        <w:spacing w:after="0"/>
        <w:rPr>
          <w:rFonts w:eastAsiaTheme="minorEastAsia"/>
        </w:rPr>
      </w:pPr>
      <w:r>
        <w:rPr>
          <w:rFonts w:eastAsiaTheme="minorEastAsia" w:hint="eastAsia"/>
        </w:rPr>
        <w:t>U</w:t>
      </w:r>
      <w:r>
        <w:rPr>
          <w:rFonts w:eastAsiaTheme="minorEastAsia"/>
        </w:rPr>
        <w:t xml:space="preserve">pdated. </w:t>
      </w:r>
    </w:p>
    <w:p w14:paraId="5BEF4FA8" w14:textId="77777777" w:rsidR="00A16AEB" w:rsidRDefault="00A16AEB">
      <w:pPr>
        <w:spacing w:after="0"/>
        <w:rPr>
          <w:rFonts w:eastAsiaTheme="minorEastAsia"/>
        </w:rPr>
      </w:pPr>
    </w:p>
    <w:p w14:paraId="06CFC902" w14:textId="77777777" w:rsidR="00A16AEB" w:rsidRDefault="00DE0016">
      <w:pPr>
        <w:spacing w:after="0"/>
        <w:rPr>
          <w:rFonts w:eastAsiaTheme="minorEastAsia"/>
        </w:rPr>
      </w:pPr>
      <w:r>
        <w:rPr>
          <w:rFonts w:eastAsiaTheme="minorEastAsia" w:hint="eastAsia"/>
        </w:rPr>
        <w:t>@</w:t>
      </w:r>
      <w:r>
        <w:rPr>
          <w:rFonts w:eastAsiaTheme="minorEastAsia"/>
        </w:rPr>
        <w:t>QC, Vodafone</w:t>
      </w:r>
    </w:p>
    <w:p w14:paraId="6C5F178F" w14:textId="77777777" w:rsidR="00A16AEB" w:rsidRDefault="00DE0016">
      <w:pPr>
        <w:spacing w:after="0"/>
        <w:rPr>
          <w:rFonts w:eastAsiaTheme="minorEastAsia"/>
        </w:rPr>
      </w:pPr>
      <w:r>
        <w:rPr>
          <w:rFonts w:eastAsiaTheme="minorEastAsia" w:hint="eastAsia"/>
        </w:rPr>
        <w:t>U</w:t>
      </w:r>
      <w:r>
        <w:rPr>
          <w:rFonts w:eastAsiaTheme="minorEastAsia"/>
        </w:rPr>
        <w:t>pdated.</w:t>
      </w:r>
    </w:p>
    <w:p w14:paraId="1717ADE1" w14:textId="77777777" w:rsidR="00A16AEB" w:rsidRDefault="00A16AEB">
      <w:pPr>
        <w:spacing w:after="0"/>
        <w:rPr>
          <w:rFonts w:eastAsiaTheme="minorEastAsia"/>
        </w:rPr>
      </w:pPr>
    </w:p>
    <w:p w14:paraId="02765DFE" w14:textId="77777777" w:rsidR="00A16AEB" w:rsidRDefault="00DE0016">
      <w:pPr>
        <w:spacing w:after="0"/>
        <w:rPr>
          <w:rFonts w:eastAsiaTheme="minorEastAsia"/>
        </w:rPr>
      </w:pPr>
      <w:r>
        <w:rPr>
          <w:rFonts w:eastAsiaTheme="minorEastAsia" w:hint="eastAsia"/>
        </w:rPr>
        <w:t>@</w:t>
      </w:r>
      <w:r>
        <w:rPr>
          <w:rFonts w:eastAsiaTheme="minorEastAsia"/>
        </w:rPr>
        <w:t>Huawei, HiSilicon</w:t>
      </w:r>
    </w:p>
    <w:p w14:paraId="1200972B" w14:textId="77777777" w:rsidR="00A16AEB" w:rsidRDefault="00DE0016">
      <w:pPr>
        <w:spacing w:after="0"/>
        <w:rPr>
          <w:rFonts w:eastAsiaTheme="minorEastAsia"/>
        </w:rPr>
      </w:pPr>
      <w:r>
        <w:rPr>
          <w:rFonts w:eastAsiaTheme="minorEastAsia" w:hint="eastAsia"/>
        </w:rPr>
        <w:t>U</w:t>
      </w:r>
      <w:r>
        <w:rPr>
          <w:rFonts w:eastAsiaTheme="minorEastAsia"/>
        </w:rPr>
        <w:t>pdated, except for the PA definition.</w:t>
      </w:r>
    </w:p>
    <w:p w14:paraId="3BB40173" w14:textId="77777777" w:rsidR="00A16AEB" w:rsidRDefault="00A16AEB">
      <w:pPr>
        <w:spacing w:after="0"/>
        <w:rPr>
          <w:rFonts w:eastAsiaTheme="minorEastAsia"/>
        </w:rPr>
      </w:pPr>
    </w:p>
    <w:p w14:paraId="03A8656F" w14:textId="77777777" w:rsidR="00A16AEB" w:rsidRDefault="00DE0016">
      <w:pPr>
        <w:spacing w:after="0"/>
        <w:rPr>
          <w:rFonts w:eastAsiaTheme="minorEastAsia"/>
        </w:rPr>
      </w:pPr>
      <w:r>
        <w:rPr>
          <w:rFonts w:eastAsiaTheme="minorEastAsia" w:hint="eastAsia"/>
        </w:rPr>
        <w:t>@Ericsson</w:t>
      </w:r>
    </w:p>
    <w:p w14:paraId="6E47FFD4" w14:textId="77777777" w:rsidR="00A16AEB" w:rsidRDefault="00DE0016">
      <w:pPr>
        <w:spacing w:after="0"/>
        <w:rPr>
          <w:rFonts w:eastAsiaTheme="minorEastAsia"/>
          <w:b/>
          <w:bCs/>
        </w:rPr>
      </w:pPr>
      <w:r>
        <w:rPr>
          <w:rFonts w:eastAsiaTheme="minorEastAsia"/>
        </w:rPr>
        <w:t>Thanks for clarification. FL agree the PA definition is one discussion point.</w:t>
      </w:r>
    </w:p>
    <w:p w14:paraId="5B2E642C" w14:textId="77777777" w:rsidR="00A16AEB" w:rsidRDefault="00A16AEB">
      <w:pPr>
        <w:spacing w:after="0"/>
        <w:rPr>
          <w:rFonts w:eastAsiaTheme="minorEastAsia"/>
          <w:b/>
          <w:bCs/>
        </w:rPr>
      </w:pPr>
    </w:p>
    <w:p w14:paraId="1DC5C514" w14:textId="77777777" w:rsidR="00A16AEB" w:rsidRDefault="00DE0016">
      <w:pPr>
        <w:spacing w:after="0"/>
        <w:rPr>
          <w:rFonts w:eastAsiaTheme="minorEastAsia"/>
          <w:b/>
          <w:bCs/>
        </w:rPr>
      </w:pPr>
      <w:r>
        <w:rPr>
          <w:rFonts w:eastAsiaTheme="minorEastAsia" w:hint="eastAsia"/>
        </w:rPr>
        <w:t>@</w:t>
      </w:r>
      <w:r>
        <w:rPr>
          <w:rFonts w:eastAsiaTheme="minorEastAsia"/>
        </w:rPr>
        <w:t>CATT</w:t>
      </w:r>
    </w:p>
    <w:p w14:paraId="4726429E" w14:textId="77777777" w:rsidR="00A16AEB" w:rsidRDefault="00DE0016">
      <w:pPr>
        <w:spacing w:after="0"/>
        <w:rPr>
          <w:rFonts w:eastAsiaTheme="minorEastAsia"/>
        </w:rPr>
      </w:pPr>
      <w:r>
        <w:rPr>
          <w:rFonts w:eastAsiaTheme="minorEastAsia"/>
        </w:rPr>
        <w:t xml:space="preserve">For static part power, Nokia has proposed something similar. FL observation is that there is vast support of Pstatic=P3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14:paraId="21D683A3" w14:textId="77777777" w:rsidR="00A16AEB" w:rsidRDefault="00A16AEB">
      <w:pPr>
        <w:spacing w:after="0"/>
        <w:rPr>
          <w:rFonts w:eastAsiaTheme="minorEastAsia"/>
        </w:rPr>
      </w:pPr>
    </w:p>
    <w:p w14:paraId="3D84CEB2" w14:textId="77777777" w:rsidR="00A16AEB" w:rsidRDefault="00DE0016">
      <w:pPr>
        <w:spacing w:after="0"/>
        <w:rPr>
          <w:rFonts w:eastAsiaTheme="minorEastAsia"/>
        </w:rPr>
      </w:pPr>
      <w:r>
        <w:rPr>
          <w:rFonts w:eastAsiaTheme="minorEastAsia" w:hint="eastAsia"/>
        </w:rPr>
        <w:t>@</w:t>
      </w:r>
      <w:r>
        <w:rPr>
          <w:rFonts w:eastAsiaTheme="minorEastAsia"/>
        </w:rPr>
        <w:t>ALL</w:t>
      </w:r>
    </w:p>
    <w:p w14:paraId="2AFA4B45" w14:textId="77777777" w:rsidR="00A16AEB" w:rsidRDefault="00DE0016">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5F267047" w14:textId="77777777" w:rsidR="00A16AEB" w:rsidRDefault="00DE0016">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60AE484E" w14:textId="77777777" w:rsidR="00A16AEB" w:rsidRDefault="00DE0016">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1918C37C" w14:textId="77777777" w:rsidR="00A16AEB" w:rsidRDefault="00A16AEB">
      <w:pPr>
        <w:spacing w:after="0"/>
        <w:rPr>
          <w:rFonts w:eastAsiaTheme="minorEastAsia"/>
        </w:rPr>
      </w:pPr>
    </w:p>
    <w:p w14:paraId="66103C25" w14:textId="77777777" w:rsidR="00A16AEB" w:rsidRDefault="00DE0016">
      <w:pPr>
        <w:spacing w:after="0"/>
        <w:rPr>
          <w:rFonts w:eastAsiaTheme="minorEastAsia"/>
          <w:b/>
        </w:rPr>
      </w:pPr>
      <w:r>
        <w:rPr>
          <w:rFonts w:eastAsiaTheme="minorEastAsia"/>
          <w:b/>
        </w:rPr>
        <w:t>The things to FL is that, can we take the majority view? Or from implementation point of view, would it be good to allow multiple values?</w:t>
      </w:r>
    </w:p>
    <w:p w14:paraId="17E037F4" w14:textId="77777777" w:rsidR="00A16AEB" w:rsidRDefault="00A16AEB"/>
    <w:p w14:paraId="0FCF3D52" w14:textId="77777777" w:rsidR="00A16AEB" w:rsidRDefault="00DE0016">
      <w:pPr>
        <w:rPr>
          <w:b/>
          <w:bCs/>
        </w:rPr>
      </w:pPr>
      <w:r>
        <w:rPr>
          <w:b/>
          <w:bCs/>
        </w:rPr>
        <w:t>FL5 Proposal 2.5.3-</w:t>
      </w:r>
      <w:r>
        <w:rPr>
          <w:b/>
          <w:bCs/>
          <w:color w:val="7030A0"/>
        </w:rPr>
        <w:t>rev1</w:t>
      </w:r>
      <w:r>
        <w:rPr>
          <w:b/>
          <w:bCs/>
        </w:rPr>
        <w:t>:</w:t>
      </w:r>
    </w:p>
    <w:p w14:paraId="1C7036AD" w14:textId="77777777" w:rsidR="00A16AEB" w:rsidRDefault="00DE0016">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7EE540E" w14:textId="77777777" w:rsidR="00A16AEB" w:rsidRDefault="00000000">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2D1B6252" w14:textId="77777777" w:rsidR="00A16AEB" w:rsidRDefault="00000000">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E0016">
        <w:rPr>
          <w:lang w:eastAsia="zh-CN"/>
        </w:rPr>
        <w:t>:</w:t>
      </w:r>
      <w:r w:rsidR="00DE0016">
        <w:rPr>
          <w:lang w:eastAsia="ko-KR"/>
        </w:rPr>
        <w:t xml:space="preserve"> a static part of power for BS in active, which is not scaled based on reference configurations. </w:t>
      </w:r>
    </w:p>
    <w:p w14:paraId="0E97B756" w14:textId="77777777" w:rsidR="00A16AEB" w:rsidRDefault="00DE0016">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D612605" w14:textId="77777777" w:rsidR="00A16AEB" w:rsidRDefault="00000000">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ko-KR"/>
        </w:rPr>
        <w:t>: a dynamic part of power for BS in active, which is scaled based on reference configuration.</w:t>
      </w:r>
    </w:p>
    <w:p w14:paraId="42FC8E78" w14:textId="77777777" w:rsidR="00A16AEB" w:rsidRDefault="00DE0016">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DF266C9" w14:textId="77777777" w:rsidR="00A16AEB" w:rsidRDefault="00DE0016">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075E1B05" w14:textId="77777777" w:rsidR="00A16AEB" w:rsidRDefault="00DE0016">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w:lastRenderedPageBreak/>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403F34CE" w14:textId="77777777" w:rsidR="00A16AEB" w:rsidRDefault="00DE0016">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53D9A032" w14:textId="77777777" w:rsidR="00A16AEB" w:rsidRDefault="00DE0016">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5EE38471" w14:textId="77777777" w:rsidR="00A16AEB" w:rsidRDefault="00000000">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xml:space="preserve">, </w:t>
      </w:r>
    </w:p>
    <w:p w14:paraId="595CBA91" w14:textId="77777777" w:rsidR="00A16AEB" w:rsidRDefault="00DE0016">
      <w:pPr>
        <w:pStyle w:val="ListParagraph"/>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556E2C82" w14:textId="77777777" w:rsidR="00A16AEB" w:rsidRDefault="00DE0016">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7EAE5D47" w14:textId="77777777" w:rsidR="00A16AEB" w:rsidRDefault="00000000">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DE0016">
        <w:rPr>
          <w:b/>
          <w:bCs/>
        </w:rPr>
        <w:t>,</w:t>
      </w:r>
      <w:r w:rsidR="00DE0016">
        <w:t xml:space="preserve"> </w:t>
      </w:r>
      <w:r w:rsidR="00DE0016">
        <w:rPr>
          <w:strike/>
        </w:rPr>
        <w:t>or</w:t>
      </w:r>
    </w:p>
    <w:p w14:paraId="023D55C6" w14:textId="77777777" w:rsidR="00A16AEB" w:rsidRDefault="00000000">
      <w:pPr>
        <w:pStyle w:val="ListParagraph"/>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DE0016">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oMath>
      <w:r w:rsidR="00DE0016">
        <w:rPr>
          <w:b/>
          <w:bCs/>
          <w:strike/>
          <w:color w:val="7030A0"/>
        </w:rPr>
        <w:t xml:space="preserve"> </w:t>
      </w:r>
      <w:r w:rsidR="00DE0016">
        <w:rPr>
          <w:strike/>
          <w:color w:val="7030A0"/>
        </w:rPr>
        <w:t xml:space="preserve"> is the ratio between a reference PA efficiency and actual PA efficiency, up to company report. </w:t>
      </w:r>
    </w:p>
    <w:p w14:paraId="06102C7A" w14:textId="77777777" w:rsidR="00A16AEB" w:rsidRDefault="00DE0016">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358709DB" w14:textId="77777777" w:rsidR="00A16AEB" w:rsidRDefault="00000000">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1891F69C" w14:textId="77777777" w:rsidR="00A16AEB" w:rsidRDefault="00000000">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E0016">
        <w:rPr>
          <w:lang w:eastAsia="zh-CN"/>
        </w:rPr>
        <w:t>:</w:t>
      </w:r>
      <w:r w:rsidR="00DE0016">
        <w:rPr>
          <w:lang w:eastAsia="ko-KR"/>
        </w:rPr>
        <w:t xml:space="preserve"> a static part of power for BS in active, which is not scaled based on reference configurations. </w:t>
      </w:r>
    </w:p>
    <w:p w14:paraId="32AE83FB" w14:textId="77777777" w:rsidR="00A16AEB" w:rsidRDefault="00000000">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E0016">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E0016">
        <w:rPr>
          <w:lang w:eastAsia="zh-CN"/>
        </w:rPr>
        <w:t xml:space="preserve"> is the percentage of active TRxRUs</w:t>
      </w:r>
    </w:p>
    <w:p w14:paraId="6C0A0EB2" w14:textId="77777777" w:rsidR="00A16AEB" w:rsidRDefault="00DE0016">
      <w:pPr>
        <w:pStyle w:val="ListParagraph"/>
        <w:numPr>
          <w:ilvl w:val="2"/>
          <w:numId w:val="9"/>
        </w:numPr>
        <w:adjustRightInd/>
        <w:spacing w:before="312" w:line="252" w:lineRule="auto"/>
        <w:textAlignment w:val="auto"/>
        <w:rPr>
          <w:lang w:eastAsia="ko-KR"/>
        </w:rPr>
      </w:pPr>
      <w:r>
        <w:rPr>
          <w:lang w:eastAsia="zh-CN"/>
        </w:rPr>
        <w:t>Baseline</w:t>
      </w:r>
    </w:p>
    <w:p w14:paraId="58E2ACB0" w14:textId="77777777" w:rsidR="00A16AEB" w:rsidRDefault="00000000">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0B07B6AE" w14:textId="77777777" w:rsidR="00A16AEB" w:rsidRDefault="00000000">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E0016">
        <w:t xml:space="preserve"> when no scaling is applied (i.e. scaling factor is 1)</w:t>
      </w:r>
    </w:p>
    <w:p w14:paraId="41F7E36A" w14:textId="77777777" w:rsidR="00A16AEB" w:rsidRDefault="00DE0016">
      <w:pPr>
        <w:pStyle w:val="ListParagraph"/>
        <w:numPr>
          <w:ilvl w:val="2"/>
          <w:numId w:val="9"/>
        </w:numPr>
        <w:adjustRightInd/>
        <w:spacing w:before="312" w:line="252" w:lineRule="auto"/>
        <w:textAlignment w:val="auto"/>
      </w:pPr>
      <w:r>
        <w:rPr>
          <w:lang w:eastAsia="zh-CN"/>
        </w:rPr>
        <w:t>Other values can be optionally reported</w:t>
      </w:r>
    </w:p>
    <w:p w14:paraId="5DDC27CE" w14:textId="77777777" w:rsidR="00A16AEB" w:rsidRDefault="00DE0016">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61F002EB" w14:textId="77777777" w:rsidR="00A16AEB" w:rsidRDefault="00DE0016">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4FACDF97" w14:textId="77777777" w:rsidR="00A16AEB" w:rsidRDefault="00DE0016">
      <w:pPr>
        <w:pStyle w:val="ListParagraph"/>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360A851D" w14:textId="77777777" w:rsidR="00A16AEB" w:rsidRDefault="00DE0016">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4CA17A88" w14:textId="77777777" w:rsidR="00A16AEB" w:rsidRDefault="00DE0016">
      <w:pPr>
        <w:pStyle w:val="ListParagraph"/>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69E69ACE" w14:textId="77777777" w:rsidR="00A16AEB" w:rsidRDefault="00DE0016">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e.g. immediate, </w:t>
      </w:r>
      <w:r>
        <w:rPr>
          <w:strike/>
          <w:color w:val="7030A0"/>
        </w:rPr>
        <w:t>is</w:t>
      </w:r>
      <w:r>
        <w:rPr>
          <w:strike/>
          <w:color w:val="7030A0"/>
          <w:lang w:eastAsia="zh-CN"/>
        </w:rPr>
        <w:t xml:space="preserve"> explicitly modelled </w:t>
      </w:r>
      <w:r>
        <w:rPr>
          <w:color w:val="FF0000"/>
          <w:lang w:eastAsia="zh-CN"/>
        </w:rPr>
        <w:t xml:space="preserve">with a transition time of [1-3] ms, etc </w:t>
      </w:r>
      <w:r>
        <w:rPr>
          <w:strike/>
          <w:color w:val="7030A0"/>
          <w:lang w:eastAsia="zh-CN"/>
        </w:rPr>
        <w:t xml:space="preserve">if not </w:t>
      </w:r>
      <w:r>
        <w:rPr>
          <w:strike/>
          <w:color w:val="7030A0"/>
        </w:rPr>
        <w:t>assumed as immediate transition</w:t>
      </w:r>
      <w:r>
        <w:rPr>
          <w:color w:val="7030A0"/>
          <w:lang w:eastAsia="zh-CN"/>
        </w:rPr>
        <w:t>.</w:t>
      </w:r>
    </w:p>
    <w:p w14:paraId="4ECDC426" w14:textId="77777777" w:rsidR="00A16AEB" w:rsidRDefault="00DE0016">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46EAD48C" w14:textId="77777777" w:rsidR="00A16AEB" w:rsidRDefault="00DE0016">
      <w:pPr>
        <w:pStyle w:val="ListParagraph"/>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39E8EA88" w14:textId="77777777" w:rsidR="00A16AEB" w:rsidRDefault="00DE0016">
      <w:pPr>
        <w:pStyle w:val="ListParagraph"/>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377A3DEC" w14:textId="77777777" w:rsidR="00A16AEB" w:rsidRDefault="00DE0016">
      <w:pPr>
        <w:pStyle w:val="ListParagraph"/>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67A64A64" w14:textId="77777777" w:rsidR="00A16AEB" w:rsidRDefault="00A16AEB">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A16AEB" w14:paraId="04CC3A8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80DF5A"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0577A7" w14:textId="77777777" w:rsidR="00A16AEB" w:rsidRDefault="00DE0016">
            <w:pPr>
              <w:spacing w:after="0"/>
              <w:jc w:val="center"/>
              <w:rPr>
                <w:b/>
                <w:bCs/>
              </w:rPr>
            </w:pPr>
            <w:r>
              <w:rPr>
                <w:b/>
                <w:bCs/>
              </w:rPr>
              <w:t>Comments</w:t>
            </w:r>
          </w:p>
        </w:tc>
      </w:tr>
      <w:tr w:rsidR="00A16AEB" w14:paraId="643DB4EB" w14:textId="77777777">
        <w:tc>
          <w:tcPr>
            <w:tcW w:w="1305" w:type="dxa"/>
            <w:tcBorders>
              <w:top w:val="single" w:sz="4" w:space="0" w:color="auto"/>
              <w:left w:val="single" w:sz="4" w:space="0" w:color="auto"/>
              <w:bottom w:val="single" w:sz="4" w:space="0" w:color="auto"/>
              <w:right w:val="single" w:sz="4" w:space="0" w:color="auto"/>
            </w:tcBorders>
          </w:tcPr>
          <w:p w14:paraId="29EE266F" w14:textId="77777777" w:rsidR="00A16AEB" w:rsidRDefault="00DE0016">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30453E8D" w14:textId="77777777" w:rsidR="00A16AEB" w:rsidRDefault="00DE0016">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6B7D72F9" w14:textId="77777777" w:rsidR="00A16AEB" w:rsidRDefault="00DE0016">
            <w:pPr>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46B0ACCC" w14:textId="77777777" w:rsidR="00A16AEB" w:rsidRDefault="00A16AEB">
            <w:pPr>
              <w:rPr>
                <w:b/>
                <w:bCs/>
                <w:snapToGrid w:val="0"/>
              </w:rPr>
            </w:pPr>
          </w:p>
          <w:p w14:paraId="02E1EF25" w14:textId="77777777" w:rsidR="00A16AEB" w:rsidRDefault="00DE0016">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We prefer to have a function for this relationship to get closer to the measurement in practice. However, for simplicity and progress, we suggested to have 3 values for different power levels only. If companies prefer to support 0.34 for a certain power and/or </w:t>
            </w:r>
            <w:r>
              <w:rPr>
                <w:iCs/>
              </w:rPr>
              <w:lastRenderedPageBreak/>
              <w:t>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w:t>
            </w:r>
          </w:p>
          <w:p w14:paraId="30A01A89" w14:textId="77777777" w:rsidR="00A16AEB" w:rsidRDefault="00DE0016">
            <w:pPr>
              <w:pStyle w:val="ListParagraph"/>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0926C72D" w14:textId="77777777" w:rsidR="00A16AEB" w:rsidRDefault="00DE0016">
            <w:pPr>
              <w:pStyle w:val="ListParagraph"/>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2FB3C5D1" w14:textId="77777777" w:rsidR="00A16AEB" w:rsidRDefault="00DE0016">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lang w:eastAsia="ko-KR"/>
              </w:rPr>
              <w:t>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an LS to RAN4. The same exercise can be repeated for -3dB and -6dB reduction in the reference transmit power.</w:t>
            </w:r>
          </w:p>
          <w:p w14:paraId="1EB8ACCF" w14:textId="77777777" w:rsidR="00A16AEB" w:rsidRDefault="00A16AEB">
            <w:pPr>
              <w:adjustRightInd/>
              <w:spacing w:before="312" w:line="252" w:lineRule="auto"/>
              <w:rPr>
                <w:lang w:eastAsia="ko-KR"/>
              </w:rPr>
            </w:pPr>
          </w:p>
          <w:p w14:paraId="2DCA386C" w14:textId="77777777" w:rsidR="00A16AEB" w:rsidRDefault="00DE0016">
            <w:pPr>
              <w:rPr>
                <w:b/>
                <w:bCs/>
                <w:snapToGrid w:val="0"/>
                <w:u w:val="single"/>
              </w:rPr>
            </w:pPr>
            <w:r>
              <w:rPr>
                <w:b/>
                <w:bCs/>
                <w:snapToGrid w:val="0"/>
                <w:u w:val="single"/>
              </w:rPr>
              <w:t>On time domain scaling</w:t>
            </w:r>
          </w:p>
          <w:p w14:paraId="41E35C0E" w14:textId="77777777" w:rsidR="00A16AEB" w:rsidRDefault="00DE0016">
            <w:pPr>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14:paraId="4A4F503D" w14:textId="77777777" w:rsidR="00A16AEB" w:rsidRDefault="00DE0016">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5FC6151E" w14:textId="77777777" w:rsidR="00A16AEB" w:rsidRDefault="00DE0016">
            <w:pPr>
              <w:pStyle w:val="ListParagraph"/>
              <w:numPr>
                <w:ilvl w:val="0"/>
                <w:numId w:val="42"/>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14:paraId="4D24FB63" w14:textId="77777777" w:rsidR="00A16AEB" w:rsidRDefault="00A16AEB">
            <w:pPr>
              <w:pStyle w:val="ListParagraph"/>
              <w:rPr>
                <w:b/>
                <w:bCs/>
                <w:snapToGrid w:val="0"/>
                <w:color w:val="0070C0"/>
              </w:rPr>
            </w:pPr>
          </w:p>
          <w:p w14:paraId="1ECCD67D" w14:textId="77777777" w:rsidR="00A16AEB" w:rsidRDefault="00DE0016">
            <w:pPr>
              <w:pStyle w:val="ListParagraph"/>
              <w:numPr>
                <w:ilvl w:val="0"/>
                <w:numId w:val="9"/>
              </w:numPr>
              <w:adjustRightInd/>
              <w:spacing w:before="312" w:line="252" w:lineRule="auto"/>
              <w:textAlignment w:val="auto"/>
              <w:rPr>
                <w:strike/>
                <w:snapToGrid w:val="0"/>
                <w:color w:val="FF0000"/>
              </w:rPr>
            </w:pPr>
            <w:r>
              <w:rPr>
                <w:strike/>
                <w:color w:val="FF0000"/>
              </w:rPr>
              <w:t xml:space="preserve">In time domain, </w:t>
            </w:r>
          </w:p>
          <w:p w14:paraId="334D44DD" w14:textId="77777777" w:rsidR="00A16AEB" w:rsidRDefault="00DE0016">
            <w:pPr>
              <w:pStyle w:val="ListParagraph"/>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3657A8C1" w14:textId="77777777" w:rsidR="00A16AEB" w:rsidRDefault="00DE0016">
            <w:pPr>
              <w:pStyle w:val="ListParagraph"/>
              <w:numPr>
                <w:ilvl w:val="1"/>
                <w:numId w:val="9"/>
              </w:numPr>
              <w:adjustRightInd/>
              <w:spacing w:before="312" w:line="252" w:lineRule="auto"/>
              <w:textAlignment w:val="auto"/>
              <w:rPr>
                <w:strike/>
                <w:color w:val="FF0000"/>
              </w:rPr>
            </w:pPr>
            <w:r>
              <w:rPr>
                <w:strike/>
                <w:color w:val="FF0000"/>
              </w:rPr>
              <w:t xml:space="preserve">If slot level modeling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14:paraId="5BF1BF1D" w14:textId="77777777" w:rsidR="00A16AEB" w:rsidRDefault="00DE0016">
            <w:pPr>
              <w:rPr>
                <w:snapToGrid w:val="0"/>
              </w:rPr>
            </w:pPr>
            <w:r>
              <w:rPr>
                <w:snapToGrid w:val="0"/>
              </w:rPr>
              <w:t>With this, we don’t think there is a further need to discuss whether the modelling is slot level or symbol level as the current text in the proposal.</w:t>
            </w:r>
          </w:p>
        </w:tc>
      </w:tr>
      <w:tr w:rsidR="00A16AEB" w14:paraId="72B40BD6" w14:textId="77777777">
        <w:tc>
          <w:tcPr>
            <w:tcW w:w="1305" w:type="dxa"/>
          </w:tcPr>
          <w:p w14:paraId="2E527F1A" w14:textId="77777777" w:rsidR="00A16AEB" w:rsidRDefault="00DE0016">
            <w:pPr>
              <w:spacing w:after="0"/>
              <w:jc w:val="center"/>
              <w:rPr>
                <w:rFonts w:eastAsia="Malgun Gothic"/>
                <w:lang w:eastAsia="ko-KR"/>
              </w:rPr>
            </w:pPr>
            <w:r>
              <w:rPr>
                <w:rFonts w:eastAsia="Malgun Gothic" w:hint="eastAsia"/>
                <w:lang w:eastAsia="ko-KR"/>
              </w:rPr>
              <w:lastRenderedPageBreak/>
              <w:t>LG Electronics</w:t>
            </w:r>
          </w:p>
        </w:tc>
        <w:tc>
          <w:tcPr>
            <w:tcW w:w="8329" w:type="dxa"/>
          </w:tcPr>
          <w:p w14:paraId="2DE2D938" w14:textId="77777777" w:rsidR="00A16AEB" w:rsidRDefault="00DE0016">
            <w:pPr>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rsidR="00A16AEB" w14:paraId="3666EBB5" w14:textId="77777777">
        <w:tc>
          <w:tcPr>
            <w:tcW w:w="1305" w:type="dxa"/>
          </w:tcPr>
          <w:p w14:paraId="0037106D" w14:textId="77777777" w:rsidR="00A16AEB" w:rsidRDefault="00DE0016">
            <w:pPr>
              <w:spacing w:after="0"/>
              <w:jc w:val="center"/>
              <w:rPr>
                <w:rFonts w:eastAsiaTheme="minorEastAsia"/>
              </w:rPr>
            </w:pPr>
            <w:r>
              <w:rPr>
                <w:rFonts w:eastAsiaTheme="minorEastAsia"/>
              </w:rPr>
              <w:t>Intel</w:t>
            </w:r>
          </w:p>
        </w:tc>
        <w:tc>
          <w:tcPr>
            <w:tcW w:w="8329" w:type="dxa"/>
          </w:tcPr>
          <w:p w14:paraId="5B7DC67D" w14:textId="77777777" w:rsidR="00A16AEB" w:rsidRDefault="00DE0016">
            <w:pPr>
              <w:spacing w:after="0"/>
              <w:jc w:val="left"/>
              <w:rPr>
                <w:rFonts w:eastAsiaTheme="minorEastAsia"/>
              </w:rPr>
            </w:pPr>
            <w:r>
              <w:rPr>
                <w:rFonts w:eastAsiaTheme="minorEastAsia"/>
              </w:rPr>
              <w:t>Some correction/revision is needed in the following part</w:t>
            </w:r>
          </w:p>
          <w:p w14:paraId="03349FA7" w14:textId="77777777" w:rsidR="00A16AEB" w:rsidRDefault="00A16AEB">
            <w:pPr>
              <w:spacing w:after="0"/>
              <w:jc w:val="left"/>
              <w:rPr>
                <w:rFonts w:eastAsiaTheme="minorEastAsia"/>
              </w:rPr>
            </w:pPr>
          </w:p>
          <w:p w14:paraId="14DD7D4C" w14:textId="77777777" w:rsidR="00A16AEB" w:rsidRDefault="00DE0016">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101C85DC" w14:textId="77777777" w:rsidR="00A16AEB" w:rsidRDefault="00DE0016">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31480AB6" w14:textId="77777777" w:rsidR="00A16AEB" w:rsidRDefault="00DE0016">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33CFAE07" w14:textId="77777777" w:rsidR="00A16AEB" w:rsidRDefault="00000000">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143" w:author="Islam, Toufiqul" w:date="2022-10-13T23:23:00Z">
                          <w:rPr>
                            <w:rFonts w:ascii="Cambria Math" w:hAnsi="Cambria Math"/>
                            <w:color w:val="7030A0"/>
                            <w:lang w:eastAsia="zh-CN"/>
                          </w:rPr>
                          <m:t>η</m:t>
                        </w:del>
                      </m:r>
                      <m:r>
                        <w:del w:id="144"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xml:space="preserve">, </w:t>
            </w:r>
          </w:p>
          <w:p w14:paraId="41540814" w14:textId="77777777" w:rsidR="00A16AEB" w:rsidRDefault="00DE0016">
            <w:pPr>
              <w:pStyle w:val="ListParagraph"/>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145"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4FC6B052" w14:textId="77777777" w:rsidR="00A16AEB" w:rsidRDefault="00A16AEB">
            <w:pPr>
              <w:spacing w:after="0"/>
              <w:jc w:val="left"/>
              <w:rPr>
                <w:rFonts w:eastAsiaTheme="minorEastAsia"/>
              </w:rPr>
            </w:pPr>
          </w:p>
          <w:p w14:paraId="14671774" w14:textId="77777777" w:rsidR="00A16AEB" w:rsidRDefault="00A16AEB">
            <w:pPr>
              <w:spacing w:after="0"/>
              <w:jc w:val="left"/>
              <w:rPr>
                <w:rFonts w:eastAsiaTheme="minorEastAsia"/>
              </w:rPr>
            </w:pPr>
          </w:p>
          <w:p w14:paraId="51FB7290" w14:textId="77777777" w:rsidR="00A16AEB" w:rsidRDefault="00DE0016">
            <w:pPr>
              <w:spacing w:after="0"/>
              <w:jc w:val="left"/>
              <w:rPr>
                <w:rFonts w:eastAsiaTheme="minorEastAsia"/>
              </w:rPr>
            </w:pPr>
            <w:r>
              <w:rPr>
                <w:rFonts w:eastAsiaTheme="minorEastAsia"/>
              </w:rPr>
              <w:lastRenderedPageBreak/>
              <w:t xml:space="preserve">We are not OK to have A = 0 as potential value. </w:t>
            </w:r>
          </w:p>
        </w:tc>
      </w:tr>
      <w:tr w:rsidR="00A16AEB" w14:paraId="3C17C2B5" w14:textId="77777777">
        <w:tc>
          <w:tcPr>
            <w:tcW w:w="1305" w:type="dxa"/>
          </w:tcPr>
          <w:p w14:paraId="256D6016" w14:textId="77777777" w:rsidR="00A16AEB" w:rsidRDefault="00DE0016">
            <w:pPr>
              <w:spacing w:after="0"/>
              <w:jc w:val="center"/>
              <w:rPr>
                <w:rFonts w:eastAsiaTheme="minorEastAsia"/>
              </w:rPr>
            </w:pPr>
            <w:r>
              <w:rPr>
                <w:rFonts w:eastAsiaTheme="minorEastAsia" w:hint="eastAsia"/>
              </w:rPr>
              <w:lastRenderedPageBreak/>
              <w:t>ZTE, Sanechips</w:t>
            </w:r>
          </w:p>
        </w:tc>
        <w:tc>
          <w:tcPr>
            <w:tcW w:w="8329" w:type="dxa"/>
          </w:tcPr>
          <w:p w14:paraId="700C03F5" w14:textId="77777777" w:rsidR="00A16AEB" w:rsidRDefault="00DE0016">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1800B149" w14:textId="77777777" w:rsidR="00A16AEB" w:rsidRDefault="00DE0016">
            <w:pPr>
              <w:spacing w:after="0"/>
              <w:jc w:val="left"/>
            </w:pPr>
            <w:r>
              <w:rPr>
                <w:rFonts w:hint="eastAsia"/>
                <w:iCs/>
              </w:rPr>
              <w:t xml:space="preserve">And we think the current A values are too small, we think A=0.7 should be taken as a candidate.  </w:t>
            </w:r>
          </w:p>
          <w:p w14:paraId="6D9E0AEB" w14:textId="77777777" w:rsidR="00A16AEB" w:rsidRDefault="00DE0016">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6315CB8F" w14:textId="77777777" w:rsidR="00A16AEB" w:rsidRDefault="00DE0016">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562F2642" w14:textId="77777777" w:rsidR="00A16AEB" w:rsidRDefault="00000000">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xml:space="preserve">, </w:t>
            </w:r>
          </w:p>
          <w:p w14:paraId="69DB8EBC" w14:textId="77777777" w:rsidR="00A16AEB" w:rsidRDefault="00DE0016">
            <w:pPr>
              <w:pStyle w:val="ListParagraph"/>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26FFBD8E" w14:textId="77777777" w:rsidR="00A16AEB" w:rsidRDefault="00A16AEB">
            <w:pPr>
              <w:spacing w:after="0"/>
              <w:jc w:val="left"/>
              <w:rPr>
                <w:rFonts w:eastAsiaTheme="minorEastAsia"/>
              </w:rPr>
            </w:pPr>
          </w:p>
        </w:tc>
      </w:tr>
      <w:tr w:rsidR="00A16AEB" w14:paraId="76885054" w14:textId="77777777">
        <w:tc>
          <w:tcPr>
            <w:tcW w:w="1305" w:type="dxa"/>
          </w:tcPr>
          <w:p w14:paraId="76957696"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5EF35AB7" w14:textId="77777777" w:rsidR="00A16AEB" w:rsidRDefault="00DE0016">
            <w:pPr>
              <w:spacing w:after="0"/>
              <w:jc w:val="left"/>
              <w:rPr>
                <w:rFonts w:eastAsiaTheme="minorEastAsia"/>
              </w:rPr>
            </w:pPr>
            <w:r>
              <w:rPr>
                <w:rFonts w:eastAsiaTheme="minorEastAsia" w:hint="eastAsia"/>
              </w:rPr>
              <w:t>W</w:t>
            </w:r>
            <w:r>
              <w:rPr>
                <w:rFonts w:eastAsiaTheme="minorEastAsia"/>
              </w:rPr>
              <w:t>e are fine with the proposal and also QC’s revised proposal for time domain scaling.</w:t>
            </w:r>
          </w:p>
          <w:p w14:paraId="38EC12FF" w14:textId="77777777" w:rsidR="00A16AEB" w:rsidRDefault="00A16AEB">
            <w:pPr>
              <w:spacing w:after="0"/>
              <w:jc w:val="left"/>
              <w:rPr>
                <w:rFonts w:eastAsiaTheme="minorEastAsia"/>
              </w:rPr>
            </w:pPr>
          </w:p>
          <w:p w14:paraId="53A1856C" w14:textId="77777777" w:rsidR="00A16AEB" w:rsidRDefault="00DE0016">
            <w:pPr>
              <w:spacing w:after="0"/>
              <w:jc w:val="left"/>
              <w:rPr>
                <w:rFonts w:eastAsiaTheme="minorEastAsia"/>
              </w:rPr>
            </w:pPr>
            <w:r>
              <w:rPr>
                <w:rFonts w:eastAsiaTheme="minorEastAsia" w:hint="eastAsia"/>
              </w:rPr>
              <w:t>W</w:t>
            </w:r>
            <w:r>
              <w:rPr>
                <w:rFonts w:eastAsiaTheme="minorEastAsia"/>
              </w:rPr>
              <w:t xml:space="preserve">e don’t agree with Intel that </w:t>
            </w:r>
            <m:oMath>
              <m:r>
                <w:rPr>
                  <w:rFonts w:ascii="Cambria Math" w:hAnsi="Cambria Math"/>
                </w:rPr>
                <m:t>η</m:t>
              </m:r>
            </m:oMath>
            <w:r>
              <w:rPr>
                <w:rFonts w:eastAsiaTheme="minorEastAsia" w:hint="eastAsia"/>
              </w:rPr>
              <w:t xml:space="preserve"> </w:t>
            </w:r>
            <w:r>
              <w:rPr>
                <w:rFonts w:eastAsiaTheme="minorEastAsia"/>
              </w:rPr>
              <w:t xml:space="preserve">is removed for calculation of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hint="eastAsia"/>
                <w:iCs/>
                <w:color w:val="7030A0"/>
              </w:rPr>
              <w:t>.</w:t>
            </w:r>
            <w:r>
              <w:rPr>
                <w:rFonts w:eastAsiaTheme="minorEastAsia"/>
                <w:iCs/>
                <w:color w:val="7030A0"/>
              </w:rPr>
              <w:t xml:space="preserve"> </w:t>
            </w:r>
            <w:r>
              <w:rPr>
                <w:rFonts w:eastAsiaTheme="minorEastAsia"/>
              </w:rPr>
              <w:t xml:space="preserve">Multiplication of </w:t>
            </w:r>
            <m:oMath>
              <m:r>
                <w:rPr>
                  <w:rFonts w:ascii="Cambria Math" w:hAnsi="Cambria Math"/>
                </w:rPr>
                <m:t>η</m:t>
              </m:r>
            </m:oMath>
            <w:r>
              <w:rPr>
                <w:rFonts w:eastAsiaTheme="minorEastAsia" w:hint="eastAsia"/>
              </w:rPr>
              <w:t xml:space="preserve"> </w:t>
            </w:r>
            <w:r>
              <w:rPr>
                <w:rFonts w:eastAsiaTheme="minorEastAsia"/>
              </w:rPr>
              <w:t xml:space="preserve">here is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tc>
      </w:tr>
      <w:tr w:rsidR="00A16AEB" w14:paraId="4439C0CE" w14:textId="77777777">
        <w:tc>
          <w:tcPr>
            <w:tcW w:w="1305" w:type="dxa"/>
          </w:tcPr>
          <w:p w14:paraId="667EAD62"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24CE8702" w14:textId="77777777" w:rsidR="00A16AEB" w:rsidRDefault="00DE0016">
            <w:pPr>
              <w:spacing w:after="0"/>
              <w:jc w:val="left"/>
              <w:rPr>
                <w:rFonts w:eastAsia="Malgun Gothic"/>
                <w:iCs/>
                <w:lang w:eastAsia="ko-KR"/>
              </w:rPr>
            </w:pPr>
            <w:r>
              <w:rPr>
                <w:rFonts w:eastAsia="Malgun Gothic" w:hint="eastAsia"/>
                <w:lang w:eastAsia="ko-KR"/>
              </w:rPr>
              <w:t>We are generally fine with FL</w:t>
            </w:r>
            <w:r>
              <w:rPr>
                <w:rFonts w:eastAsia="Malgun Gothic"/>
                <w:lang w:eastAsia="ko-KR"/>
              </w:rPr>
              <w:t xml:space="preserve">’s proposal with updates on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w:t>
            </w:r>
          </w:p>
          <w:p w14:paraId="221E1B9D" w14:textId="77777777" w:rsidR="00A16AEB" w:rsidRDefault="00A16AEB">
            <w:pPr>
              <w:spacing w:after="0"/>
              <w:jc w:val="left"/>
              <w:rPr>
                <w:rFonts w:eastAsia="Malgun Gothic"/>
                <w:iCs/>
                <w:lang w:eastAsia="ko-KR"/>
              </w:rPr>
            </w:pPr>
          </w:p>
          <w:p w14:paraId="78161F3D" w14:textId="77777777" w:rsidR="00A16AEB" w:rsidRDefault="00DE0016">
            <w:pPr>
              <w:spacing w:after="0"/>
              <w:jc w:val="left"/>
              <w:rPr>
                <w:rFonts w:eastAsiaTheme="minorEastAsia"/>
                <w:iCs/>
              </w:rPr>
            </w:pPr>
            <w:r>
              <w:rPr>
                <w:rFonts w:eastAsia="Malgun Gothic"/>
                <w:iCs/>
                <w:lang w:eastAsia="ko-KR"/>
              </w:rPr>
              <w:t xml:space="preserve">Regarding the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we share the same view as HW.</w:t>
            </w:r>
            <w:r>
              <w:rPr>
                <w:rFonts w:eastAsia="Malgun Gothic"/>
                <w:iCs/>
                <w:lang w:eastAsia="ko-KR"/>
              </w:rPr>
              <w:t xml:space="preserve"> We also object to change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w:t>
            </w:r>
            <w:r>
              <w:rPr>
                <w:rFonts w:eastAsia="Malgun Gothic"/>
                <w:iCs/>
                <w:lang w:eastAsia="ko-KR"/>
              </w:rPr>
              <w:t xml:space="preserve">e suggest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 xml:space="preserve"> is </w:t>
            </w:r>
            <w:r>
              <w:rPr>
                <w:rFonts w:eastAsia="Malgun Gothic"/>
                <w:iCs/>
                <w:lang w:eastAsia="ko-KR"/>
              </w:rPr>
              <w:t xml:space="preserve">the </w:t>
            </w:r>
            <w:r>
              <w:rPr>
                <w:rFonts w:eastAsia="Malgun Gothic" w:hint="eastAsia"/>
                <w:iCs/>
                <w:lang w:eastAsia="ko-KR"/>
              </w:rPr>
              <w:t xml:space="preserve">PA efficiency. </w:t>
            </w:r>
            <w:r>
              <w:rPr>
                <w:rFonts w:eastAsia="Malgun Gothic"/>
                <w:iCs/>
                <w:lang w:eastAsia="ko-KR"/>
              </w:rPr>
              <w:t xml:space="preserve">In addition, we would like to suggest 0.34 for PA efficiency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p>
          <w:p w14:paraId="03B952C3" w14:textId="77777777" w:rsidR="00A16AEB" w:rsidRDefault="00DE0016">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color w:val="00B050"/>
                <w:lang w:eastAsia="ko-KR"/>
              </w:rPr>
              <w:t>PA efficiency</w:t>
            </w:r>
            <w:r>
              <w:rPr>
                <w:strike/>
                <w:lang w:eastAsia="ko-KR"/>
              </w:rPr>
              <w:t xml:space="preserve"> </w:t>
            </w:r>
            <w:r>
              <w:rPr>
                <w:strike/>
                <w:color w:val="FF0000"/>
                <w:lang w:eastAsia="ko-KR"/>
              </w:rPr>
              <w:t>scaling factor</w:t>
            </w:r>
            <w:r>
              <w:rPr>
                <w:strike/>
                <w:lang w:eastAsia="ko-KR"/>
              </w:rPr>
              <w:t xml:space="preserve">. </w:t>
            </w:r>
            <w:r>
              <w:rPr>
                <w:strike/>
                <w:color w:val="7030A0"/>
                <w:lang w:eastAsia="ko-KR"/>
              </w:rPr>
              <w:t xml:space="preserve">ratio </w:t>
            </w:r>
            <w:r>
              <w:rPr>
                <w:bCs/>
                <w:strike/>
                <w:color w:val="7030A0"/>
              </w:rPr>
              <w:t xml:space="preserve">between the PA efficiency at evaluation point </w:t>
            </w:r>
            <m:oMath>
              <m:d>
                <m:dPr>
                  <m:ctrlPr>
                    <w:rPr>
                      <w:rFonts w:ascii="Cambria Math" w:eastAsia="Batang" w:hAnsi="Cambria Math"/>
                      <w:bCs/>
                      <w:strike/>
                      <w:color w:val="7030A0"/>
                    </w:rPr>
                  </m:ctrlPr>
                </m:dPr>
                <m:e>
                  <m:sSub>
                    <m:sSubPr>
                      <m:ctrlPr>
                        <w:rPr>
                          <w:rFonts w:ascii="Cambria Math" w:eastAsia="Batang" w:hAnsi="Cambria Math"/>
                          <w:bCs/>
                          <w:strike/>
                          <w:color w:val="7030A0"/>
                        </w:rPr>
                      </m:ctrlPr>
                    </m:sSubPr>
                    <m:e>
                      <m:r>
                        <w:rPr>
                          <w:rFonts w:ascii="Cambria Math" w:eastAsia="Batang" w:hAnsi="Cambria Math"/>
                          <w:strike/>
                          <w:color w:val="7030A0"/>
                        </w:rPr>
                        <m:t>s</m:t>
                      </m:r>
                    </m:e>
                    <m:sub>
                      <m:r>
                        <w:rPr>
                          <w:rFonts w:ascii="Cambria Math" w:eastAsia="Batang" w:hAnsi="Cambria Math"/>
                          <w:strike/>
                          <w:color w:val="7030A0"/>
                        </w:rPr>
                        <m:t>f</m:t>
                      </m:r>
                    </m:sub>
                  </m:sSub>
                  <m:sSub>
                    <m:sSubPr>
                      <m:ctrlPr>
                        <w:rPr>
                          <w:rFonts w:ascii="Cambria Math" w:eastAsia="Batang" w:hAnsi="Cambria Math"/>
                          <w:bCs/>
                          <w:strike/>
                          <w:color w:val="7030A0"/>
                        </w:rPr>
                      </m:ctrlPr>
                    </m:sSubPr>
                    <m:e>
                      <m:r>
                        <m:rPr>
                          <m:sty m:val="p"/>
                        </m:rPr>
                        <w:rPr>
                          <w:rFonts w:ascii="Cambria Math" w:eastAsia="Batang" w:hAnsi="Cambria Math"/>
                          <w:strike/>
                          <w:color w:val="7030A0"/>
                        </w:rPr>
                        <m:t xml:space="preserve">,  </m:t>
                      </m:r>
                      <m:r>
                        <w:rPr>
                          <w:rFonts w:ascii="Cambria Math" w:eastAsia="Batang" w:hAnsi="Cambria Math"/>
                          <w:strike/>
                          <w:color w:val="7030A0"/>
                        </w:rPr>
                        <m:t>s</m:t>
                      </m:r>
                    </m:e>
                    <m:sub>
                      <m:r>
                        <w:rPr>
                          <w:rFonts w:ascii="Cambria Math" w:eastAsia="Batang" w:hAnsi="Cambria Math"/>
                          <w:strike/>
                          <w:color w:val="7030A0"/>
                        </w:rPr>
                        <m:t>p</m:t>
                      </m:r>
                    </m:sub>
                  </m:sSub>
                </m:e>
              </m:d>
              <m:r>
                <w:rPr>
                  <w:rFonts w:ascii="Cambria Math" w:eastAsia="Batang" w:hAnsi="Cambria Math"/>
                  <w:strike/>
                  <w:color w:val="7030A0"/>
                </w:rPr>
                <m:t xml:space="preserve"> </m:t>
              </m:r>
            </m:oMath>
            <w:r>
              <w:rPr>
                <w:bCs/>
                <w:strike/>
                <w:color w:val="7030A0"/>
              </w:rPr>
              <w:t>and the PA efficiency at reference configuration.</w:t>
            </w:r>
          </w:p>
          <w:p w14:paraId="77A8B005" w14:textId="77777777" w:rsidR="00A16AEB" w:rsidRDefault="00A16AEB">
            <w:pPr>
              <w:spacing w:after="0"/>
              <w:jc w:val="left"/>
              <w:rPr>
                <w:rFonts w:eastAsiaTheme="minorEastAsia"/>
                <w:iCs/>
                <w:lang w:val="en-GB"/>
              </w:rPr>
            </w:pPr>
          </w:p>
          <w:p w14:paraId="1D759DF7" w14:textId="77777777" w:rsidR="00A16AEB" w:rsidRDefault="00DE0016">
            <w:pPr>
              <w:spacing w:after="0"/>
              <w:jc w:val="left"/>
              <w:rPr>
                <w:rFonts w:eastAsiaTheme="minorEastAsia"/>
              </w:rPr>
            </w:pPr>
            <w:r>
              <w:rPr>
                <w:rFonts w:eastAsia="Malgun Gothic" w:hint="eastAsia"/>
                <w:lang w:eastAsia="ko-KR"/>
              </w:rPr>
              <w:t xml:space="preserve">Regarding the </w:t>
            </w:r>
            <w:r>
              <w:rPr>
                <w:rFonts w:eastAsia="Malgun Gothic"/>
                <w:lang w:eastAsia="ko-KR"/>
              </w:rPr>
              <w:t xml:space="preserve">A, we would like to suggest 0.1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w:t>
            </w:r>
          </w:p>
        </w:tc>
      </w:tr>
      <w:tr w:rsidR="00A16AEB" w14:paraId="4B88E655" w14:textId="77777777">
        <w:tc>
          <w:tcPr>
            <w:tcW w:w="1305" w:type="dxa"/>
          </w:tcPr>
          <w:p w14:paraId="76A681E3" w14:textId="77777777" w:rsidR="00A16AEB" w:rsidRDefault="00DE0016">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CD1E69C" w14:textId="77777777" w:rsidR="00A16AEB" w:rsidRDefault="00DE0016">
            <w:pPr>
              <w:spacing w:after="0"/>
              <w:jc w:val="left"/>
              <w:rPr>
                <w:rFonts w:eastAsiaTheme="minorEastAsia"/>
              </w:rPr>
            </w:pPr>
            <w:r>
              <w:rPr>
                <w:rFonts w:eastAsiaTheme="minorEastAsia"/>
              </w:rPr>
              <w:t xml:space="preserve">We are generally fine with the proposal. Since </w:t>
            </w: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oMath>
            <w:r>
              <w:rPr>
                <w:rFonts w:eastAsiaTheme="minorEastAsia" w:hint="eastAsia"/>
                <w:iCs/>
              </w:rPr>
              <w:t xml:space="preserve"> </w:t>
            </w:r>
            <w:r>
              <w:rPr>
                <w:rFonts w:eastAsiaTheme="minorEastAsia"/>
                <w:iCs/>
              </w:rPr>
              <w:t xml:space="preserve">and a + b + c=1, the total power level for the slot-level simulation formula can be further simplified to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r>
              <w:rPr>
                <w:rFonts w:eastAsiaTheme="minorEastAsia"/>
                <w:iCs/>
              </w:rPr>
              <w:t xml:space="preserve"> to make the already very complex scaling a little bit easier. </w:t>
            </w:r>
          </w:p>
        </w:tc>
      </w:tr>
      <w:tr w:rsidR="00A16AEB" w14:paraId="5FE4A66A" w14:textId="77777777">
        <w:tc>
          <w:tcPr>
            <w:tcW w:w="1305" w:type="dxa"/>
          </w:tcPr>
          <w:p w14:paraId="5DF927DD" w14:textId="77777777" w:rsidR="00A16AEB" w:rsidRDefault="00DE0016">
            <w:pPr>
              <w:spacing w:after="0"/>
              <w:jc w:val="center"/>
              <w:rPr>
                <w:rFonts w:eastAsiaTheme="minorEastAsia"/>
              </w:rPr>
            </w:pPr>
            <w:r>
              <w:rPr>
                <w:rFonts w:eastAsiaTheme="minorEastAsia"/>
              </w:rPr>
              <w:t>Nokia/Nsb</w:t>
            </w:r>
          </w:p>
        </w:tc>
        <w:tc>
          <w:tcPr>
            <w:tcW w:w="8329" w:type="dxa"/>
          </w:tcPr>
          <w:p w14:paraId="3A7B3316" w14:textId="77777777" w:rsidR="00A16AEB" w:rsidRDefault="00DE0016">
            <w:pPr>
              <w:adjustRightInd/>
              <w:spacing w:before="312" w:line="252" w:lineRule="auto"/>
              <w:rPr>
                <w:rFonts w:eastAsiaTheme="minorEastAsia"/>
              </w:rPr>
            </w:pPr>
            <w:r>
              <w:rPr>
                <w:rFonts w:eastAsiaTheme="minorEastAsia"/>
              </w:rPr>
              <w:t xml:space="preserve">Same view as HW and Samsung. We are fine with the original FL’s proposal with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lang w:eastAsia="ko-KR"/>
              </w:rPr>
              <w:t xml:space="preserve">as </w:t>
            </w:r>
            <w:r>
              <w:rPr>
                <w:rFonts w:eastAsiaTheme="minorEastAsia"/>
              </w:rPr>
              <w:t xml:space="preserve">PA efficiency factor, and we prefer to have a fixed value of 34%, regardless of evaluation points </w:t>
            </w:r>
            <m:oMath>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e>
              </m:d>
            </m:oMath>
            <w:r>
              <w:rPr>
                <w:rFonts w:eastAsiaTheme="minorEastAsia"/>
              </w:rPr>
              <w:t>.</w:t>
            </w:r>
          </w:p>
          <w:p w14:paraId="236398C1" w14:textId="77777777" w:rsidR="00A16AEB" w:rsidRDefault="00DE0016">
            <w:pPr>
              <w:spacing w:after="0"/>
              <w:jc w:val="left"/>
              <w:rPr>
                <w:rFonts w:eastAsiaTheme="minorEastAsia"/>
              </w:rPr>
            </w:pPr>
            <w:r>
              <w:rPr>
                <w:rFonts w:eastAsiaTheme="minorEastAsia"/>
              </w:rPr>
              <w:t>Same proposal as Samsung, we propose A=0.1.</w:t>
            </w:r>
          </w:p>
          <w:p w14:paraId="3EE7DBB6" w14:textId="77777777" w:rsidR="00A16AEB" w:rsidRDefault="00A16AEB">
            <w:pPr>
              <w:spacing w:after="0"/>
              <w:jc w:val="left"/>
              <w:rPr>
                <w:rFonts w:eastAsiaTheme="minorEastAsia"/>
              </w:rPr>
            </w:pPr>
          </w:p>
        </w:tc>
      </w:tr>
      <w:tr w:rsidR="00A16AEB" w14:paraId="16475746" w14:textId="77777777">
        <w:tc>
          <w:tcPr>
            <w:tcW w:w="1305" w:type="dxa"/>
            <w:vAlign w:val="center"/>
          </w:tcPr>
          <w:p w14:paraId="61D10D6B" w14:textId="77777777" w:rsidR="00A16AEB" w:rsidRDefault="00DE0016">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vAlign w:val="center"/>
          </w:tcPr>
          <w:p w14:paraId="2BFCA4B4" w14:textId="77777777" w:rsidR="00A16AEB" w:rsidRDefault="00DE0016">
            <w:pPr>
              <w:adjustRightInd/>
              <w:spacing w:after="0" w:line="252" w:lineRule="auto"/>
              <w:rPr>
                <w:rFonts w:eastAsia="MS Mincho"/>
                <w:lang w:eastAsia="ja-JP"/>
              </w:rPr>
            </w:pPr>
            <w:r>
              <w:rPr>
                <w:rFonts w:eastAsia="MS Mincho" w:hint="eastAsia"/>
                <w:lang w:eastAsia="ja-JP"/>
              </w:rPr>
              <w:t>W</w:t>
            </w:r>
            <w:r>
              <w:rPr>
                <w:rFonts w:eastAsia="MS Mincho"/>
                <w:lang w:eastAsia="ja-JP"/>
              </w:rPr>
              <w:t xml:space="preserve">e are fine with the proposal with QC’s revision for time-domain scaling. </w:t>
            </w:r>
          </w:p>
        </w:tc>
      </w:tr>
      <w:tr w:rsidR="00A16AEB" w14:paraId="1C4D5509" w14:textId="77777777">
        <w:tc>
          <w:tcPr>
            <w:tcW w:w="1305" w:type="dxa"/>
          </w:tcPr>
          <w:p w14:paraId="49EBCFA7" w14:textId="77777777" w:rsidR="00A16AEB" w:rsidRDefault="00DE0016">
            <w:pPr>
              <w:spacing w:after="0"/>
              <w:jc w:val="center"/>
              <w:rPr>
                <w:rFonts w:eastAsiaTheme="minorEastAsia"/>
              </w:rPr>
            </w:pPr>
            <w:r>
              <w:rPr>
                <w:rFonts w:eastAsiaTheme="minorEastAsia"/>
              </w:rPr>
              <w:t>Huawei, HiSilicon</w:t>
            </w:r>
          </w:p>
        </w:tc>
        <w:tc>
          <w:tcPr>
            <w:tcW w:w="8329" w:type="dxa"/>
          </w:tcPr>
          <w:p w14:paraId="768A0E7C" w14:textId="77777777" w:rsidR="00A16AEB" w:rsidRDefault="00DE0016">
            <w:pPr>
              <w:adjustRightInd/>
              <w:spacing w:before="312" w:line="252" w:lineRule="auto"/>
              <w:rPr>
                <w:rFonts w:eastAsiaTheme="minorEastAsia"/>
              </w:rPr>
            </w:pPr>
            <w:r>
              <w:rPr>
                <w:rFonts w:eastAsiaTheme="minorEastAsia"/>
              </w:rPr>
              <w:t xml:space="preserve">For the PA scaling factor or the PA efficiency, we think PA efficiency is more proper terminology. </w:t>
            </w:r>
          </w:p>
          <w:p w14:paraId="295A9C91" w14:textId="77777777" w:rsidR="00A16AEB" w:rsidRDefault="00DE0016">
            <w:pPr>
              <w:adjustRightInd/>
              <w:spacing w:before="312" w:line="252" w:lineRule="auto"/>
              <w:rPr>
                <w:rFonts w:eastAsiaTheme="minorEastAsia"/>
              </w:rPr>
            </w:pPr>
            <w:r>
              <w:rPr>
                <w:rFonts w:eastAsiaTheme="minorEastAsia"/>
              </w:rPr>
              <w:t>For the QC’s proposal on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m:rPr>
                  <m:sty m:val="p"/>
                </m:rPr>
                <w:rPr>
                  <w:rFonts w:ascii="Cambria Math" w:eastAsiaTheme="minorEastAsia" w:hAnsi="Cambria Math"/>
                </w:rPr>
                <m:t>=1</m:t>
              </m:r>
            </m:oMath>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and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=0.25</m:t>
                  </m:r>
                </m:e>
              </m:d>
            </m:oMath>
            <w:r>
              <w:rPr>
                <w:rFonts w:eastAsiaTheme="minorEastAsia"/>
              </w:rPr>
              <w:t xml:space="preserve"> = 0.52”, this would make the evaluation complicated,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Or our modelling does not support scaling in frequency domain? If we would like to follow this way, this is clearly out of RAN1 expertise and needs RAN4 input. </w:t>
            </w:r>
          </w:p>
          <w:p w14:paraId="14352159" w14:textId="77777777" w:rsidR="00A16AEB" w:rsidRDefault="00DE0016">
            <w:pPr>
              <w:adjustRightInd/>
              <w:spacing w:before="312" w:line="252" w:lineRule="auto"/>
              <w:rPr>
                <w:rFonts w:eastAsiaTheme="minorEastAsia"/>
              </w:rPr>
            </w:pPr>
            <w:r>
              <w:rPr>
                <w:rFonts w:eastAsiaTheme="minorEastAsia" w:hint="eastAsia"/>
              </w:rPr>
              <w:t>T</w:t>
            </w:r>
            <w:r>
              <w:rPr>
                <w:rFonts w:eastAsiaTheme="minorEastAsia"/>
              </w:rPr>
              <w:t>here can be two ways to move forward considering current situation:</w:t>
            </w:r>
          </w:p>
          <w:p w14:paraId="554D0F6C" w14:textId="77777777" w:rsidR="00A16AEB" w:rsidRDefault="00DE0016">
            <w:pPr>
              <w:pStyle w:val="ListParagraph"/>
              <w:numPr>
                <w:ilvl w:val="0"/>
                <w:numId w:val="43"/>
              </w:numPr>
              <w:adjustRightInd/>
              <w:spacing w:before="312" w:line="252" w:lineRule="auto"/>
              <w:rPr>
                <w:rFonts w:eastAsiaTheme="minorEastAsia"/>
              </w:rPr>
            </w:pPr>
            <w:r>
              <w:rPr>
                <w:rFonts w:eastAsia="MS Mincho"/>
              </w:rPr>
              <w:t xml:space="preserve">Alt.1: Define the PA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as Qualcomm suggested, and send LS to RAN4 for an input of the function of </w:t>
            </w:r>
            <m:oMath>
              <m:r>
                <w:rPr>
                  <w:rFonts w:ascii="Cambria Math" w:eastAsiaTheme="minorEastAsia" w:hAnsi="Cambria Math"/>
                </w:rPr>
                <m:t>η</m:t>
              </m:r>
            </m:oMath>
            <w:r>
              <w:rPr>
                <w:rFonts w:eastAsia="MS Mincho" w:hint="eastAsia"/>
                <w:iCs/>
              </w:rPr>
              <w:t xml:space="preserve"> </w:t>
            </w:r>
            <w:r>
              <w:rPr>
                <w:rFonts w:eastAsia="MS Mincho"/>
                <w:iCs/>
              </w:rPr>
              <w:t xml:space="preserve">with the variations of </w:t>
            </w:r>
            <m:oMath>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oMath>
            <w:r>
              <w:rPr>
                <w:rFonts w:eastAsia="MS Mincho" w:hint="eastAsia"/>
                <w:bCs/>
              </w:rPr>
              <w:t>;</w:t>
            </w:r>
          </w:p>
          <w:p w14:paraId="08559601" w14:textId="77777777" w:rsidR="00A16AEB" w:rsidRDefault="00DE0016">
            <w:pPr>
              <w:pStyle w:val="ListParagraph"/>
              <w:numPr>
                <w:ilvl w:val="0"/>
                <w:numId w:val="43"/>
              </w:numPr>
              <w:adjustRightInd/>
              <w:spacing w:before="312" w:line="252" w:lineRule="auto"/>
              <w:rPr>
                <w:rFonts w:eastAsiaTheme="minorEastAsia"/>
              </w:rPr>
            </w:pPr>
            <w:r>
              <w:rPr>
                <w:rFonts w:eastAsiaTheme="minorEastAsia" w:hint="eastAsia"/>
              </w:rPr>
              <w:t>A</w:t>
            </w:r>
            <w:r>
              <w:rPr>
                <w:rFonts w:eastAsiaTheme="minorEastAsia"/>
              </w:rPr>
              <w:t>lt.2: define as PA efficiency and we pick up a value for evaluation in RAN1;</w:t>
            </w:r>
          </w:p>
          <w:p w14:paraId="566849D4" w14:textId="77777777" w:rsidR="00A16AEB" w:rsidRDefault="00DE0016">
            <w:pPr>
              <w:adjustRightInd/>
              <w:spacing w:before="312" w:line="252" w:lineRule="auto"/>
              <w:rPr>
                <w:rFonts w:eastAsiaTheme="minorEastAsia"/>
              </w:rPr>
            </w:pPr>
            <w:r>
              <w:rPr>
                <w:rFonts w:eastAsiaTheme="minorEastAsia"/>
              </w:rPr>
              <w:lastRenderedPageBreak/>
              <w:t>For Huawei’s view, we prefer Alt.2 as the evaluation assumption. We would like to also hear other companies’view.</w:t>
            </w:r>
          </w:p>
          <w:p w14:paraId="79E51CF5" w14:textId="77777777" w:rsidR="00A16AEB" w:rsidRDefault="00A16AEB">
            <w:pPr>
              <w:adjustRightInd/>
              <w:spacing w:before="312" w:line="252" w:lineRule="auto"/>
              <w:rPr>
                <w:rFonts w:eastAsiaTheme="minorEastAsia"/>
              </w:rPr>
            </w:pPr>
          </w:p>
          <w:p w14:paraId="6594E620" w14:textId="77777777" w:rsidR="00A16AEB" w:rsidRDefault="00A16AEB">
            <w:pPr>
              <w:adjustRightInd/>
              <w:spacing w:before="312" w:line="252" w:lineRule="auto"/>
              <w:rPr>
                <w:rFonts w:eastAsiaTheme="minorEastAsia"/>
              </w:rPr>
            </w:pPr>
          </w:p>
        </w:tc>
      </w:tr>
      <w:tr w:rsidR="00A16AEB" w14:paraId="1E53E3F0" w14:textId="77777777">
        <w:tc>
          <w:tcPr>
            <w:tcW w:w="1305" w:type="dxa"/>
          </w:tcPr>
          <w:p w14:paraId="5DC3F3F6" w14:textId="77777777" w:rsidR="00A16AEB" w:rsidRDefault="00DE0016">
            <w:pPr>
              <w:spacing w:after="0"/>
              <w:jc w:val="center"/>
              <w:rPr>
                <w:rFonts w:eastAsiaTheme="minorEastAsia"/>
              </w:rPr>
            </w:pPr>
            <w:r>
              <w:rPr>
                <w:rFonts w:eastAsiaTheme="minorEastAsia" w:hint="eastAsia"/>
              </w:rPr>
              <w:lastRenderedPageBreak/>
              <w:t>ZTE, Sanechips</w:t>
            </w:r>
          </w:p>
        </w:tc>
        <w:tc>
          <w:tcPr>
            <w:tcW w:w="8329" w:type="dxa"/>
          </w:tcPr>
          <w:p w14:paraId="41731F53" w14:textId="77777777" w:rsidR="00A16AEB" w:rsidRDefault="00DE0016">
            <w:pPr>
              <w:adjustRightInd/>
              <w:spacing w:before="312" w:line="252" w:lineRule="auto"/>
              <w:rPr>
                <w:rFonts w:ascii="Cambria Math" w:hAnsi="Cambria Math"/>
                <w:iCs/>
              </w:rPr>
            </w:pPr>
            <w:r>
              <w:rPr>
                <w:rFonts w:ascii="Cambria Math" w:hAnsi="Cambria Math" w:hint="eastAsia"/>
              </w:rPr>
              <w:t>Different with original Alt3, our understanding of the original Alt</w:t>
            </w:r>
            <w:proofErr w:type="gramStart"/>
            <w:r>
              <w:rPr>
                <w:rFonts w:ascii="Cambria Math" w:hAnsi="Cambria Math" w:hint="eastAsia"/>
              </w:rPr>
              <w:t>1  is</w:t>
            </w:r>
            <w:proofErr w:type="gramEnd"/>
            <w:r>
              <w:rPr>
                <w:rFonts w:ascii="Cambria Math" w:hAnsi="Cambria Math" w:hint="eastAsia"/>
              </w:rPr>
              <w:t xml:space="preserve"> that</w:t>
            </w:r>
            <w:r>
              <w:rPr>
                <w:rFonts w:ascii="Cambria Math" w:hAnsi="Cambria Math" w:hint="eastAsia"/>
                <w:iCs/>
              </w:rPr>
              <w:t xml:space="preserve"> the P formula is used to calculate the outcome of consumed power by gNB with implementation of different  adaptations, </w:t>
            </w:r>
            <w:r>
              <w:rPr>
                <w:rFonts w:ascii="Cambria Math" w:hAnsi="Cambria Math" w:hint="eastAsia"/>
              </w:rPr>
              <w:t xml:space="preserv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iCs/>
              </w:rPr>
              <w:t xml:space="preserve"> is more like an absolute factor. If there is no consensus about the definition, we can be more generic, like</w:t>
            </w:r>
          </w:p>
          <w:p w14:paraId="78858FC3" w14:textId="77777777" w:rsidR="00A16AEB" w:rsidRDefault="00DE0016">
            <w:pPr>
              <w:adjustRightInd/>
              <w:spacing w:before="312" w:line="252" w:lineRule="auto"/>
              <w:rPr>
                <w:color w:val="0000FF"/>
              </w:rPr>
            </w:pP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b/>
                <w:bCs/>
              </w:rPr>
              <w:t xml:space="preserve"> </w:t>
            </w:r>
            <w:proofErr w:type="gramStart"/>
            <w:r>
              <w:rPr>
                <w:lang w:eastAsia="ko-KR"/>
              </w:rPr>
              <w:t xml:space="preserve">is </w:t>
            </w:r>
            <w:r>
              <w:rPr>
                <w:rFonts w:hint="eastAsia"/>
              </w:rPr>
              <w:t xml:space="preserve"> </w:t>
            </w:r>
            <w:r>
              <w:rPr>
                <w:rFonts w:hint="eastAsia"/>
                <w:color w:val="0000FF"/>
              </w:rPr>
              <w:t>a</w:t>
            </w:r>
            <w:proofErr w:type="gramEnd"/>
            <w:r>
              <w:rPr>
                <w:rFonts w:hint="eastAsia"/>
                <w:color w:val="0000FF"/>
              </w:rPr>
              <w:t xml:space="preserve"> power factor.</w:t>
            </w:r>
          </w:p>
          <w:p w14:paraId="36E91929" w14:textId="77777777" w:rsidR="00A16AEB" w:rsidRDefault="00DE0016">
            <w:pPr>
              <w:adjustRightInd/>
              <w:spacing w:before="312" w:line="252" w:lineRule="auto"/>
            </w:pPr>
            <w:r>
              <w:rPr>
                <w:rFonts w:hint="eastAsia"/>
              </w:rPr>
              <w:t>Furthermore, we agree with QC</w:t>
            </w:r>
            <w:r>
              <w:t>’</w:t>
            </w:r>
            <w:r>
              <w:rPr>
                <w:rFonts w:hint="eastAsia"/>
              </w:rPr>
              <w:t>s proposal that the LS to RAN4 about this is not needed, this is for RAN1 evaluation purpose.</w:t>
            </w:r>
          </w:p>
          <w:p w14:paraId="27771456" w14:textId="77777777" w:rsidR="00A16AEB" w:rsidRDefault="00DE0016">
            <w:pPr>
              <w:adjustRightInd/>
              <w:spacing w:before="312" w:line="252" w:lineRule="auto"/>
              <w:rPr>
                <w:color w:val="0000FF"/>
              </w:rPr>
            </w:pPr>
            <w:r>
              <w:rPr>
                <w:rFonts w:hint="eastAsia"/>
              </w:rPr>
              <w:t>We also okay with QC</w:t>
            </w:r>
            <w:r>
              <w:t>’</w:t>
            </w:r>
            <w:r>
              <w:rPr>
                <w:rFonts w:hint="eastAsia"/>
              </w:rPr>
              <w:t>s proposal about time domain.</w:t>
            </w:r>
          </w:p>
        </w:tc>
      </w:tr>
      <w:tr w:rsidR="00A16AEB" w14:paraId="7F3BA1F1" w14:textId="77777777">
        <w:tc>
          <w:tcPr>
            <w:tcW w:w="1305" w:type="dxa"/>
          </w:tcPr>
          <w:p w14:paraId="135C269D" w14:textId="77777777" w:rsidR="00A16AEB" w:rsidRDefault="00DE0016">
            <w:pPr>
              <w:spacing w:after="0"/>
              <w:jc w:val="center"/>
              <w:rPr>
                <w:rFonts w:eastAsiaTheme="minorEastAsia"/>
              </w:rPr>
            </w:pPr>
            <w:r>
              <w:rPr>
                <w:rFonts w:eastAsiaTheme="minorEastAsia"/>
              </w:rPr>
              <w:t>QCOM6</w:t>
            </w:r>
          </w:p>
        </w:tc>
        <w:tc>
          <w:tcPr>
            <w:tcW w:w="8329" w:type="dxa"/>
          </w:tcPr>
          <w:p w14:paraId="5141FFE5" w14:textId="77777777" w:rsidR="00A16AEB" w:rsidRDefault="00DE0016">
            <w:pPr>
              <w:spacing w:after="0"/>
              <w:jc w:val="left"/>
              <w:rPr>
                <w:rFonts w:eastAsiaTheme="minorEastAsia"/>
                <w:bCs/>
              </w:rPr>
            </w:pPr>
            <w:r>
              <w:rPr>
                <w:rFonts w:eastAsiaTheme="minorEastAsia"/>
              </w:rPr>
              <w:t>@</w:t>
            </w:r>
            <w:r>
              <w:rPr>
                <w:rFonts w:eastAsiaTheme="minorEastAsia"/>
                <w:b/>
                <w:bCs/>
              </w:rPr>
              <w:t xml:space="preserve">Samsung, </w:t>
            </w:r>
            <w:proofErr w:type="gramStart"/>
            <w:r>
              <w:rPr>
                <w:rFonts w:eastAsiaTheme="minorEastAsia"/>
                <w:b/>
                <w:bCs/>
              </w:rPr>
              <w:t>Huawei</w:t>
            </w:r>
            <w:proofErr w:type="gramEnd"/>
            <w:r>
              <w:rPr>
                <w:rFonts w:eastAsiaTheme="minorEastAsia"/>
                <w:b/>
                <w:bCs/>
              </w:rPr>
              <w:t xml:space="preserve"> and Nokia</w:t>
            </w:r>
            <w:r>
              <w:rPr>
                <w:rFonts w:eastAsiaTheme="minorEastAsia"/>
              </w:rPr>
              <w:t xml:space="preserve">: Thanks for further discussing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We strongly disagree with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PA efficiency. It has been explained xplained multiple times on why it should not be the PA efficiency. Instead, it should be the ratio – similar to the definition of </w:t>
            </w:r>
            <m:oMath>
              <m:d>
                <m:dPr>
                  <m:ctrlPr>
                    <w:rPr>
                      <w:rFonts w:ascii="Cambria Math" w:eastAsia="Batang" w:hAnsi="Cambria Math"/>
                      <w:bCs/>
                    </w:rPr>
                  </m:ctrlPr>
                </m:dPr>
                <m:e>
                  <m:sSub>
                    <m:sSubPr>
                      <m:ctrlPr>
                        <w:rPr>
                          <w:rFonts w:ascii="Cambria Math" w:eastAsia="Batang" w:hAnsi="Cambria Math"/>
                          <w:bCs/>
                          <w:i/>
                        </w:rPr>
                      </m:ctrlPr>
                    </m:sSubPr>
                    <m:e>
                      <m:r>
                        <w:rPr>
                          <w:rFonts w:ascii="Cambria Math" w:eastAsia="Batang" w:hAnsi="Cambria Math"/>
                        </w:rPr>
                        <m:t>s</m:t>
                      </m:r>
                    </m:e>
                    <m:sub>
                      <m:r>
                        <w:rPr>
                          <w:rFonts w:ascii="Cambria Math" w:eastAsia="Batang" w:hAnsi="Cambria Math"/>
                        </w:rPr>
                        <m:t>a</m:t>
                      </m:r>
                    </m:sub>
                  </m:sSub>
                  <m:r>
                    <w:rPr>
                      <w:rFonts w:ascii="Cambria Math" w:eastAsia="Batang" w:hAnsi="Cambria Math"/>
                    </w:rPr>
                    <m:t xml:space="preserve">,  </m:t>
                  </m:r>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bCs/>
              </w:rPr>
              <w:t xml:space="preserve">. We have not seen any reasonable discussion why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t>
            </w:r>
            <w:r>
              <w:rPr>
                <w:rFonts w:eastAsiaTheme="minorEastAsia"/>
                <w:bCs/>
              </w:rPr>
              <w:t xml:space="preserve"> needs to be PA efficiency. </w:t>
            </w:r>
          </w:p>
          <w:p w14:paraId="6C02CA22" w14:textId="77777777" w:rsidR="00A16AEB" w:rsidRDefault="00A16AEB">
            <w:pPr>
              <w:spacing w:after="0"/>
              <w:jc w:val="left"/>
              <w:rPr>
                <w:rFonts w:eastAsiaTheme="minorEastAsia"/>
              </w:rPr>
            </w:pPr>
          </w:p>
          <w:p w14:paraId="4211614E" w14:textId="77777777" w:rsidR="00A16AEB" w:rsidRDefault="00DE0016">
            <w:pPr>
              <w:spacing w:after="0"/>
              <w:jc w:val="left"/>
              <w:rPr>
                <w:rFonts w:asciiTheme="minorHAnsi" w:eastAsiaTheme="minorEastAsia" w:hAnsiTheme="minorHAnsi" w:cstheme="minorHAnsi"/>
                <w:sz w:val="22"/>
                <w:szCs w:val="22"/>
              </w:rPr>
            </w:pPr>
            <w:r>
              <w:rPr>
                <w:rFonts w:eastAsiaTheme="minorEastAsia"/>
              </w:rPr>
              <w:t xml:space="preserve">Now, let’s explain one more time in a different way: When the power consumption for active DL transmission </w:t>
            </w:r>
            <m:oMath>
              <m:sSub>
                <m:sSubPr>
                  <m:ctrlPr>
                    <w:rPr>
                      <w:rFonts w:ascii="Cambria Math" w:eastAsiaTheme="minorEastAsia" w:hAnsi="Cambria Math"/>
                      <w:bCs/>
                      <w:i/>
                    </w:rPr>
                  </m:ctrlPr>
                </m:sSubPr>
                <m:e>
                  <m:r>
                    <w:rPr>
                      <w:rFonts w:ascii="Cambria Math" w:eastAsia="Batang" w:hAnsi="Cambria Math"/>
                    </w:rPr>
                    <m:t>P</m:t>
                  </m:r>
                  <m:ctrlPr>
                    <w:rPr>
                      <w:rFonts w:ascii="Cambria Math" w:eastAsia="Batang" w:hAnsi="Cambria Math"/>
                      <w:bCs/>
                      <w:i/>
                    </w:rPr>
                  </m:ctrlPr>
                </m:e>
                <m:sub>
                  <m:r>
                    <w:rPr>
                      <w:rFonts w:ascii="Cambria Math" w:eastAsiaTheme="minorEastAsia" w:hAnsi="Cambria Math"/>
                    </w:rPr>
                    <m:t>4</m:t>
                  </m:r>
                </m:sub>
              </m:sSub>
            </m:oMath>
            <w:r>
              <w:rPr>
                <w:rFonts w:eastAsiaTheme="minorEastAsia"/>
                <w:bCs/>
              </w:rPr>
              <w:t xml:space="preserve"> </w:t>
            </w:r>
            <w:r>
              <w:rPr>
                <w:rFonts w:eastAsiaTheme="minorEastAsia"/>
              </w:rPr>
              <w:t xml:space="preserve">is measured, it already includes the power consumption of PA. It has been well-known that the power consumption of PA is a function of the transmission power and the PA efficiency. In particular, </w:t>
            </w:r>
            <w:r>
              <w:rPr>
                <w:rFonts w:eastAsiaTheme="minorEastAsia"/>
                <w:b/>
                <w:bCs/>
              </w:rPr>
              <w:t>it is directly proportional to the transmission power and inversely proportional to the PA efficiency</w:t>
            </w:r>
            <w:r>
              <w:rPr>
                <w:rFonts w:eastAsiaTheme="minorEastAsia"/>
              </w:rPr>
              <w:t xml:space="preserve">. You can find similar discussion in </w:t>
            </w:r>
            <w:r>
              <w:rPr>
                <w:rFonts w:asciiTheme="minorHAnsi" w:eastAsiaTheme="minorEastAsia" w:hAnsiTheme="minorHAnsi" w:cstheme="minorHAnsi"/>
                <w:sz w:val="22"/>
                <w:szCs w:val="22"/>
              </w:rPr>
              <w:t>Nokia contribution (</w:t>
            </w:r>
            <w:r>
              <w:rPr>
                <w:rFonts w:asciiTheme="minorHAnsi" w:eastAsiaTheme="minorEastAsia" w:hAnsiTheme="minorHAnsi" w:cstheme="minorHAnsi"/>
                <w:b/>
                <w:bCs/>
                <w:color w:val="FF0000"/>
                <w:sz w:val="22"/>
                <w:szCs w:val="22"/>
              </w:rPr>
              <w:t>R1-2203224</w:t>
            </w:r>
            <w:r>
              <w:rPr>
                <w:rFonts w:asciiTheme="minorHAnsi" w:eastAsiaTheme="minorEastAsia" w:hAnsiTheme="minorHAnsi" w:cstheme="minorHAnsi"/>
                <w:sz w:val="22"/>
                <w:szCs w:val="22"/>
              </w:rPr>
              <w:t xml:space="preserve">) that discussed the </w:t>
            </w:r>
            <w:r>
              <w:rPr>
                <w:rFonts w:asciiTheme="minorHAnsi" w:eastAsiaTheme="minorEastAsia" w:hAnsiTheme="minorHAnsi" w:cstheme="minorHAnsi"/>
                <w:color w:val="0070C0"/>
                <w:sz w:val="22"/>
                <w:szCs w:val="22"/>
              </w:rPr>
              <w:t xml:space="preserve">relationship between transmission power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color w:val="0070C0"/>
                <w:sz w:val="22"/>
                <w:szCs w:val="22"/>
              </w:rPr>
              <w:t xml:space="preserve">and PA efficiency at a </w:t>
            </w:r>
            <w:r>
              <w:rPr>
                <w:rFonts w:asciiTheme="minorHAnsi" w:eastAsiaTheme="minorEastAsia" w:hAnsiTheme="minorHAnsi" w:cstheme="minorHAnsi"/>
                <w:b/>
                <w:bCs/>
                <w:color w:val="0070C0"/>
                <w:sz w:val="22"/>
                <w:szCs w:val="22"/>
              </w:rPr>
              <w:t>power operation point</w:t>
            </w:r>
            <w:r>
              <w:rPr>
                <w:rFonts w:asciiTheme="minorHAnsi" w:eastAsiaTheme="minorEastAsia" w:hAnsiTheme="minorHAnsi" w:cstheme="minorHAnsi"/>
                <w:color w:val="0070C0"/>
                <w:sz w:val="22"/>
                <w:szCs w:val="22"/>
              </w:rPr>
              <w:t xml:space="preserv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sz w:val="22"/>
                <w:szCs w:val="22"/>
              </w:rPr>
              <w:t>in RAN1#109e as follows:</w:t>
            </w:r>
          </w:p>
          <w:p w14:paraId="2FCEB6FE" w14:textId="77777777" w:rsidR="00A16AEB" w:rsidRDefault="00A16AEB">
            <w:pPr>
              <w:spacing w:after="0"/>
              <w:jc w:val="left"/>
              <w:rPr>
                <w:rFonts w:asciiTheme="minorHAnsi" w:eastAsiaTheme="minorEastAsia" w:hAnsiTheme="minorHAnsi" w:cstheme="minorHAnsi"/>
                <w:sz w:val="22"/>
                <w:szCs w:val="22"/>
              </w:rPr>
            </w:pPr>
          </w:p>
          <w:p w14:paraId="284EF6F5" w14:textId="77777777" w:rsidR="00A16AEB" w:rsidRDefault="00DE0016">
            <w:pPr>
              <w:rPr>
                <w:rFonts w:asciiTheme="minorHAnsi" w:hAnsiTheme="minorHAnsi" w:cstheme="minorHAnsi"/>
                <w:bCs/>
                <w:color w:val="0070C0"/>
                <w:sz w:val="22"/>
                <w:szCs w:val="22"/>
              </w:rPr>
            </w:pPr>
            <w:r>
              <w:rPr>
                <w:rFonts w:asciiTheme="minorHAnsi" w:hAnsiTheme="minorHAnsi" w:cstheme="minorHAnsi"/>
                <w:bCs/>
                <w:color w:val="0070C0"/>
                <w:sz w:val="22"/>
                <w:szCs w:val="22"/>
              </w:rPr>
              <w:t>“In order to define such scaling, it is noted that the scaling would have to be applied to certain subcomponents within the radio unit. For example, the power consumption of the RF power amplifier (PA) may be modeled as follows:</w:t>
            </w:r>
          </w:p>
          <w:p w14:paraId="7864CFD2" w14:textId="77777777" w:rsidR="00A16AEB" w:rsidRDefault="00000000">
            <w:pPr>
              <w:rPr>
                <w:rFonts w:asciiTheme="minorHAnsi" w:hAnsiTheme="minorHAnsi" w:cstheme="minorHAnsi"/>
                <w:bCs/>
                <w:color w:val="0070C0"/>
                <w:sz w:val="22"/>
                <w:szCs w:val="22"/>
              </w:rPr>
            </w:pPr>
            <m:oMathPara>
              <m:oMathParaPr>
                <m:jc m:val="centerGroup"/>
              </m:oMathParaPr>
              <m:oMath>
                <m:sSub>
                  <m:sSubPr>
                    <m:ctrlPr>
                      <w:rPr>
                        <w:rFonts w:ascii="Cambria Math" w:hAnsi="Cambria Math" w:cstheme="minorHAnsi"/>
                        <w:bCs/>
                        <w:i/>
                        <w:color w:val="0070C0"/>
                        <w:sz w:val="22"/>
                        <w:szCs w:val="22"/>
                      </w:rPr>
                    </m:ctrlPr>
                  </m:sSubPr>
                  <m:e>
                    <m:r>
                      <w:rPr>
                        <w:rFonts w:ascii="Cambria Math" w:hAnsi="Cambria Math" w:cstheme="minorHAnsi"/>
                        <w:color w:val="0070C0"/>
                        <w:sz w:val="22"/>
                        <w:szCs w:val="22"/>
                      </w:rPr>
                      <m:t>P</m:t>
                    </m:r>
                  </m:e>
                  <m:sub>
                    <m:r>
                      <w:rPr>
                        <w:rFonts w:ascii="Cambria Math" w:hAnsi="Cambria Math" w:cstheme="minorHAnsi"/>
                        <w:color w:val="0070C0"/>
                        <w:sz w:val="22"/>
                        <w:szCs w:val="22"/>
                        <w:vertAlign w:val="subscript"/>
                        <w:lang w:val="da-DK"/>
                      </w:rPr>
                      <m:t>PA</m:t>
                    </m:r>
                  </m:sub>
                </m:sSub>
                <m:r>
                  <w:rPr>
                    <w:rFonts w:ascii="Cambria Math" w:hAnsi="Cambria Math" w:cstheme="minorHAnsi"/>
                    <w:color w:val="0070C0"/>
                    <w:sz w:val="22"/>
                    <w:szCs w:val="22"/>
                  </w:rPr>
                  <m:t>=</m:t>
                </m:r>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r>
                  <w:rPr>
                    <w:rFonts w:ascii="Cambria Math" w:hAnsi="Cambria Math" w:cstheme="minorHAnsi"/>
                    <w:color w:val="0070C0"/>
                    <w:sz w:val="22"/>
                    <w:szCs w:val="22"/>
                    <w:vertAlign w:val="subscript"/>
                  </w:rPr>
                  <m:t>.</m:t>
                </m:r>
                <m:f>
                  <m:fPr>
                    <m:ctrlPr>
                      <w:rPr>
                        <w:rFonts w:ascii="Cambria Math" w:hAnsi="Cambria Math" w:cstheme="minorHAnsi"/>
                        <w:bCs/>
                        <w:i/>
                        <w:iCs/>
                        <w:color w:val="FF0000"/>
                        <w:sz w:val="22"/>
                        <w:szCs w:val="22"/>
                      </w:rPr>
                    </m:ctrlPr>
                  </m:fPr>
                  <m:num>
                    <m:sSub>
                      <m:sSubPr>
                        <m:ctrlPr>
                          <w:rPr>
                            <w:rFonts w:ascii="Cambria Math" w:hAnsi="Cambria Math" w:cstheme="minorHAnsi"/>
                            <w:bCs/>
                            <w:i/>
                            <w:iCs/>
                            <w:color w:val="FF0000"/>
                            <w:sz w:val="22"/>
                            <w:szCs w:val="22"/>
                          </w:rPr>
                        </m:ctrlPr>
                      </m:sSubPr>
                      <m:e>
                        <m:r>
                          <w:rPr>
                            <w:rFonts w:ascii="Cambria Math" w:hAnsi="Cambria Math" w:cstheme="minorHAnsi"/>
                            <w:color w:val="FF0000"/>
                            <w:sz w:val="22"/>
                            <w:szCs w:val="22"/>
                          </w:rPr>
                          <m:t>P</m:t>
                        </m:r>
                      </m:e>
                      <m:sub>
                        <m:r>
                          <w:rPr>
                            <w:rFonts w:ascii="Cambria Math" w:hAnsi="Cambria Math" w:cstheme="minorHAnsi"/>
                            <w:color w:val="FF0000"/>
                            <w:sz w:val="22"/>
                            <w:szCs w:val="22"/>
                          </w:rPr>
                          <m:t>T</m:t>
                        </m:r>
                      </m:sub>
                    </m:sSub>
                    <m:r>
                      <w:rPr>
                        <w:rFonts w:ascii="Cambria Math" w:hAnsi="Cambria Math" w:cstheme="minorHAnsi"/>
                        <w:color w:val="FF0000"/>
                        <w:sz w:val="22"/>
                        <w:szCs w:val="22"/>
                      </w:rPr>
                      <m:t>'</m:t>
                    </m:r>
                  </m:num>
                  <m:den>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lang w:val="da-DK"/>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den>
                </m:f>
                <m:r>
                  <w:rPr>
                    <w:rFonts w:ascii="Cambria Math" w:hAnsi="Cambria Math" w:cstheme="minorHAnsi"/>
                    <w:color w:val="0070C0"/>
                    <w:sz w:val="22"/>
                    <w:szCs w:val="22"/>
                  </w:rPr>
                  <m:t>+Base</m:t>
                </m:r>
                <m:r>
                  <w:rPr>
                    <w:rFonts w:ascii="Cambria Math" w:hAnsi="Cambria Math" w:cstheme="minorHAnsi"/>
                    <w:color w:val="0070C0"/>
                    <w:sz w:val="22"/>
                    <w:szCs w:val="22"/>
                    <w:lang w:val="da-DK"/>
                  </w:rPr>
                  <m:t>  (W),</m:t>
                </m:r>
              </m:oMath>
            </m:oMathPara>
          </w:p>
          <w:p w14:paraId="4E859BAE" w14:textId="77777777" w:rsidR="00A16AEB" w:rsidRDefault="00DE0016">
            <w:pPr>
              <w:rPr>
                <w:rFonts w:asciiTheme="minorHAnsi" w:hAnsiTheme="minorHAnsi" w:cstheme="minorHAnsi"/>
                <w:bCs/>
                <w:color w:val="0070C0"/>
                <w:sz w:val="22"/>
                <w:szCs w:val="22"/>
              </w:rPr>
            </w:pPr>
            <w:r>
              <w:rPr>
                <w:rFonts w:asciiTheme="minorHAnsi" w:hAnsiTheme="minorHAnsi" w:cstheme="minorHAnsi"/>
                <w:bCs/>
                <w:color w:val="0070C0"/>
                <w:sz w:val="22"/>
                <w:szCs w:val="22"/>
              </w:rPr>
              <w:t xml:space="preserve">where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oMath>
            <w:r>
              <w:rPr>
                <w:rFonts w:asciiTheme="minorHAnsi" w:hAnsiTheme="minorHAnsi" w:cstheme="minorHAnsi"/>
                <w:bCs/>
                <w:color w:val="0070C0"/>
                <w:sz w:val="22"/>
                <w:szCs w:val="22"/>
              </w:rPr>
              <w:t xml:space="preserve"> = no. of active transmit antenna elements,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 transmitted power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per antenna element (in linear scale) </w:t>
            </w:r>
            <w:r>
              <w:rPr>
                <w:rFonts w:asciiTheme="minorHAnsi" w:hAnsiTheme="minorHAnsi" w:cstheme="minorHAnsi"/>
                <w:bCs/>
                <w:color w:val="0070C0"/>
                <w:sz w:val="22"/>
                <w:szCs w:val="22"/>
              </w:rPr>
              <w:t>corrected with feeder losses (~0.6-1.5 dB)</w:t>
            </w:r>
            <w:r>
              <w:rPr>
                <w:rFonts w:asciiTheme="minorHAnsi" w:hAnsiTheme="minorHAnsi" w:cstheme="minorHAnsi"/>
                <w:bCs/>
                <w:color w:val="FF0000"/>
                <w:sz w:val="22"/>
                <w:szCs w:val="22"/>
              </w:rPr>
              <w:t xml:space="preserve">, </w:t>
            </w:r>
            <m:oMath>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r>
                <w:rPr>
                  <w:rFonts w:ascii="Cambria Math" w:hAnsi="Cambria Math" w:cstheme="minorHAnsi"/>
                  <w:color w:val="FF0000"/>
                  <w:sz w:val="22"/>
                  <w:szCs w:val="22"/>
                  <w:vertAlign w:val="subscript"/>
                </w:rPr>
                <m:t xml:space="preserve"> </m:t>
              </m:r>
            </m:oMath>
            <w:r>
              <w:rPr>
                <w:rFonts w:asciiTheme="minorHAnsi" w:hAnsiTheme="minorHAnsi" w:cstheme="minorHAnsi"/>
                <w:bCs/>
                <w:color w:val="FF0000"/>
                <w:sz w:val="22"/>
                <w:szCs w:val="22"/>
              </w:rPr>
              <w:t xml:space="preserve">is the PA efficiency when operating at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w:t>
            </w:r>
            <w:r>
              <w:rPr>
                <w:rFonts w:asciiTheme="minorHAnsi" w:hAnsiTheme="minorHAnsi" w:cstheme="minorHAnsi"/>
                <w:bCs/>
                <w:color w:val="0070C0"/>
                <w:sz w:val="22"/>
                <w:szCs w:val="22"/>
              </w:rPr>
              <w:t>and Base (W) is a base power factor that depends on the PA operation point.</w:t>
            </w:r>
          </w:p>
          <w:p w14:paraId="76B24DBB" w14:textId="77777777" w:rsidR="00A16AEB" w:rsidRDefault="00DE0016">
            <w:pPr>
              <w:spacing w:after="0"/>
              <w:jc w:val="left"/>
              <w:rPr>
                <w:rFonts w:eastAsiaTheme="minorEastAsia"/>
              </w:rPr>
            </w:pPr>
            <w:r>
              <w:rPr>
                <w:rFonts w:asciiTheme="minorHAnsi" w:hAnsiTheme="minorHAnsi" w:cstheme="minorHAnsi"/>
                <w:b/>
                <w:color w:val="0070C0"/>
                <w:sz w:val="22"/>
                <w:szCs w:val="22"/>
              </w:rPr>
              <w:t>Observation-5: The power consumption of the PA within the radio unit can be scaled linearly with the number of transmit antennas and as a function of the transmit power and the PA efficiency.</w:t>
            </w:r>
            <w:r>
              <w:rPr>
                <w:b/>
                <w:color w:val="0070C0"/>
                <w:sz w:val="22"/>
                <w:szCs w:val="22"/>
              </w:rPr>
              <w:t xml:space="preserve"> “</w:t>
            </w:r>
          </w:p>
          <w:p w14:paraId="315CF1E0" w14:textId="77777777" w:rsidR="00A16AEB" w:rsidRDefault="00A16AEB">
            <w:pPr>
              <w:spacing w:after="0"/>
              <w:jc w:val="left"/>
              <w:rPr>
                <w:rFonts w:eastAsiaTheme="minorEastAsia"/>
              </w:rPr>
            </w:pPr>
          </w:p>
          <w:p w14:paraId="55B7EA6D" w14:textId="77777777" w:rsidR="00A16AEB" w:rsidRDefault="00DE0016">
            <w:pPr>
              <w:spacing w:after="0"/>
              <w:jc w:val="left"/>
              <w:rPr>
                <w:rFonts w:eastAsiaTheme="minorEastAsia"/>
              </w:rPr>
            </w:pPr>
            <w:r>
              <w:rPr>
                <w:rFonts w:eastAsiaTheme="minorEastAsia"/>
              </w:rPr>
              <w:t xml:space="preserve">If we use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the PA efficiency again in the scaling formula, the PA power consumption is inversely proportional to the </w:t>
            </w:r>
            <w:r>
              <w:rPr>
                <w:rFonts w:eastAsiaTheme="minorEastAsia"/>
                <w:b/>
                <w:bCs/>
              </w:rPr>
              <w:t>square of PA efficiency</w:t>
            </w:r>
            <w:r>
              <w:rPr>
                <w:rFonts w:eastAsiaTheme="minorEastAsia"/>
              </w:rPr>
              <w:t xml:space="preserve">, which is technically wrong. Objecting companies may mistakenly take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rPr>
              <w:t xml:space="preserve"> as transmission power (e.g.,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w:t>
            </w:r>
            <w:r>
              <w:rPr>
                <w:rFonts w:eastAsiaTheme="minorEastAsia"/>
              </w:rPr>
              <w:t>in Nokia contribution).</w:t>
            </w:r>
          </w:p>
          <w:p w14:paraId="0BA93F74" w14:textId="77777777" w:rsidR="00A16AEB" w:rsidRDefault="00A16AEB">
            <w:pPr>
              <w:spacing w:after="0"/>
              <w:jc w:val="left"/>
              <w:rPr>
                <w:rFonts w:eastAsiaTheme="minorEastAsia"/>
              </w:rPr>
            </w:pPr>
          </w:p>
          <w:p w14:paraId="76F3EF2C" w14:textId="77777777" w:rsidR="00A16AEB" w:rsidRDefault="00DE0016">
            <w:pPr>
              <w:spacing w:after="0"/>
              <w:jc w:val="left"/>
              <w:rPr>
                <w:rFonts w:eastAsiaTheme="minorEastAsia"/>
              </w:rPr>
            </w:pPr>
            <w:r>
              <w:rPr>
                <w:rFonts w:eastAsiaTheme="minorEastAsia"/>
                <w:b/>
                <w:bCs/>
              </w:rPr>
              <w:lastRenderedPageBreak/>
              <w:t>@Huawei</w:t>
            </w:r>
            <w:r>
              <w:rPr>
                <w:rFonts w:eastAsiaTheme="minorEastAsia"/>
              </w:rPr>
              <w:t xml:space="preserve">: Thank you for the question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on our proposal. </w:t>
            </w:r>
          </w:p>
          <w:p w14:paraId="072B675E" w14:textId="77777777" w:rsidR="00A16AEB" w:rsidRDefault="00DE0016">
            <w:pPr>
              <w:spacing w:after="0"/>
              <w:jc w:val="left"/>
              <w:rPr>
                <w:rFonts w:eastAsiaTheme="minorEastAsia"/>
              </w:rPr>
            </w:pPr>
            <w:r>
              <w:rPr>
                <w:rFonts w:eastAsiaTheme="minorEastAsia"/>
              </w:rPr>
              <w:t xml:space="preserve">From our understanding, as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are jointly scaled to (providing the TX power of the evaluated point), then </w:t>
            </w:r>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is also applicable for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=0.5</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w:rPr>
                  <w:rFonts w:ascii="Cambria Math" w:eastAsiaTheme="minorEastAsia" w:hAnsi="Cambria Math"/>
                </w:rPr>
                <m:t xml:space="preserve"> a</m:t>
              </m:r>
            </m:oMath>
            <w:r>
              <w:rPr>
                <w:rFonts w:eastAsiaTheme="minorEastAsia"/>
              </w:rPr>
              <w:t xml:space="preserve">nd actually applicable for every evaluated point in which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=0.5</m:t>
              </m:r>
            </m:oMath>
            <w:r>
              <w:rPr>
                <w:rFonts w:eastAsiaTheme="minorEastAsia"/>
              </w:rPr>
              <w:t xml:space="preserve">. </w:t>
            </w:r>
          </w:p>
          <w:p w14:paraId="272948B5" w14:textId="77777777" w:rsidR="00A16AEB" w:rsidRDefault="00A16AEB">
            <w:pPr>
              <w:spacing w:after="0"/>
              <w:jc w:val="left"/>
              <w:rPr>
                <w:rFonts w:eastAsiaTheme="minorEastAsia"/>
              </w:rPr>
            </w:pPr>
          </w:p>
          <w:p w14:paraId="75D70D22" w14:textId="77777777" w:rsidR="00A16AEB" w:rsidRDefault="00DE0016">
            <w:pPr>
              <w:spacing w:after="0"/>
              <w:jc w:val="left"/>
              <w:rPr>
                <w:rFonts w:eastAsiaTheme="minorEastAsia"/>
                <w:b/>
                <w:bCs/>
              </w:rPr>
            </w:pPr>
            <w:r>
              <w:rPr>
                <w:rFonts w:eastAsiaTheme="minorEastAsia"/>
                <w:b/>
                <w:bCs/>
              </w:rPr>
              <w:t xml:space="preserve">Hence, we can clarify the values of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oMath>
            <w:r>
              <w:rPr>
                <w:rFonts w:eastAsiaTheme="minorEastAsia"/>
                <w:b/>
                <w:bCs/>
                <w:color w:val="0070C0"/>
              </w:rPr>
              <w:t xml:space="preserve"> </w:t>
            </w:r>
            <w:r>
              <w:rPr>
                <w:rFonts w:eastAsiaTheme="minorEastAsia"/>
                <w:b/>
                <w:bCs/>
              </w:rPr>
              <w:t xml:space="preserve">in the proposal as follows: </w:t>
            </w:r>
          </w:p>
          <w:p w14:paraId="561FD932" w14:textId="77777777" w:rsidR="00A16AEB" w:rsidRDefault="00DE0016">
            <w:pPr>
              <w:pStyle w:val="ListParagraph"/>
              <w:numPr>
                <w:ilvl w:val="0"/>
                <w:numId w:val="44"/>
              </w:numPr>
              <w:spacing w:after="0"/>
              <w:rPr>
                <w:rFonts w:eastAsiaTheme="minorEastAsia"/>
                <w:b/>
                <w:bCs/>
              </w:rPr>
            </w:pP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=1</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=1</m:t>
              </m:r>
            </m:oMath>
            <w:r>
              <w:rPr>
                <w:rFonts w:eastAsiaTheme="minorEastAsia"/>
                <w:b/>
                <w:bCs/>
              </w:rPr>
              <w:t xml:space="preserve">,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=0.76</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=0.5,</m:t>
              </m:r>
            </m:oMath>
            <w:r>
              <w:rPr>
                <w:rFonts w:eastAsiaTheme="minorEastAsia"/>
                <w:b/>
                <w:bCs/>
                <w:iCs/>
                <w:color w:val="0070C0"/>
              </w:rPr>
              <w:t xml:space="preserve"> </w:t>
            </w:r>
            <w:r>
              <w:rPr>
                <w:rFonts w:eastAsiaTheme="minorEastAsia"/>
                <w:b/>
                <w:bCs/>
              </w:rPr>
              <w:t xml:space="preserve">and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=0.52</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=0.25</m:t>
              </m:r>
            </m:oMath>
          </w:p>
          <w:p w14:paraId="1EDC3925" w14:textId="77777777" w:rsidR="00A16AEB" w:rsidRDefault="00A16AEB">
            <w:pPr>
              <w:spacing w:after="0"/>
              <w:jc w:val="left"/>
              <w:rPr>
                <w:rFonts w:eastAsiaTheme="minorEastAsia"/>
              </w:rPr>
            </w:pPr>
          </w:p>
          <w:p w14:paraId="0188FC17" w14:textId="77777777" w:rsidR="00A16AEB" w:rsidRDefault="00DE0016">
            <w:pPr>
              <w:adjustRightInd/>
              <w:spacing w:before="312" w:line="252" w:lineRule="auto"/>
              <w:rPr>
                <w:rFonts w:ascii="Cambria Math" w:hAnsi="Cambria Math"/>
              </w:rPr>
            </w:pPr>
            <w:r>
              <w:rPr>
                <w:rFonts w:eastAsiaTheme="minorEastAsia"/>
              </w:rPr>
              <w:t xml:space="preserve">Regarding LS to RAN4, the evaluation is in the expertise of RAN1, in similar manner as the selection of the reference PAE to evaluate the power consumption which didn’t call for RAN4. RAN4 expertise may be required for formulation of a formula for entire evaluation conditions. </w:t>
            </w:r>
          </w:p>
        </w:tc>
      </w:tr>
      <w:tr w:rsidR="00A16AEB" w14:paraId="03D7B8B4" w14:textId="77777777">
        <w:tc>
          <w:tcPr>
            <w:tcW w:w="1305" w:type="dxa"/>
          </w:tcPr>
          <w:p w14:paraId="2DC0A578" w14:textId="77777777" w:rsidR="00A16AEB" w:rsidRDefault="00DE0016">
            <w:pPr>
              <w:spacing w:after="0"/>
              <w:jc w:val="center"/>
              <w:rPr>
                <w:rFonts w:eastAsiaTheme="minorEastAsia"/>
              </w:rPr>
            </w:pPr>
            <w:r>
              <w:rPr>
                <w:rFonts w:eastAsiaTheme="minorEastAsia"/>
              </w:rPr>
              <w:lastRenderedPageBreak/>
              <w:t>Ericsson5</w:t>
            </w:r>
          </w:p>
        </w:tc>
        <w:tc>
          <w:tcPr>
            <w:tcW w:w="8329" w:type="dxa"/>
          </w:tcPr>
          <w:p w14:paraId="5298C8D4" w14:textId="77777777" w:rsidR="00A16AEB" w:rsidRDefault="00DE0016">
            <w:pPr>
              <w:tabs>
                <w:tab w:val="left" w:pos="360"/>
                <w:tab w:val="left" w:pos="1260"/>
              </w:tabs>
              <w:jc w:val="left"/>
              <w:rPr>
                <w:rFonts w:eastAsiaTheme="minorEastAsia"/>
                <w:iCs/>
                <w:sz w:val="21"/>
              </w:rPr>
            </w:pPr>
            <w:r>
              <w:rPr>
                <w:rFonts w:eastAsiaTheme="minorEastAsia"/>
                <w:iCs/>
                <w:sz w:val="21"/>
              </w:rPr>
              <w:t xml:space="preserve">Regarding the scaling based on antenna/frequency/power, the following updates are suggested. </w:t>
            </w:r>
          </w:p>
          <w:p w14:paraId="4A5D5DDB" w14:textId="77777777" w:rsidR="00A16AEB" w:rsidRDefault="00DE0016">
            <w:pPr>
              <w:tabs>
                <w:tab w:val="left" w:pos="360"/>
                <w:tab w:val="left" w:pos="1260"/>
              </w:tabs>
              <w:jc w:val="left"/>
              <w:rPr>
                <w:rFonts w:eastAsiaTheme="minorEastAsia"/>
                <w:iCs/>
                <w:sz w:val="21"/>
              </w:rPr>
            </w:pPr>
            <w:r>
              <w:rPr>
                <w:rFonts w:eastAsiaTheme="minorEastAsia"/>
                <w:iCs/>
                <w:sz w:val="21"/>
              </w:rPr>
              <w:t>For the downlink,</w:t>
            </w:r>
          </w:p>
          <w:p w14:paraId="7AE68986" w14:textId="77777777" w:rsidR="00A16AEB" w:rsidRDefault="00DE0016">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w:t>
            </w:r>
            <w:r>
              <w:rPr>
                <w:strike/>
                <w:color w:val="FF0000"/>
                <w:lang w:eastAsia="zh-CN"/>
              </w:rPr>
              <w:t xml:space="preserve">satisfying </w:t>
            </w:r>
            <m:oMath>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4</m:t>
                  </m:r>
                </m:sub>
              </m:sSub>
              <m:r>
                <w:rPr>
                  <w:rFonts w:ascii="Cambria Math" w:hAnsi="Cambria Math"/>
                  <w:strike/>
                  <w:color w:val="FF0000"/>
                  <w:lang w:eastAsia="zh-CN"/>
                </w:rPr>
                <m:t>=</m:t>
              </m:r>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static</m:t>
                  </m:r>
                </m:sub>
              </m:sSub>
              <m:r>
                <w:rPr>
                  <w:rFonts w:ascii="Cambria Math" w:hAnsi="Cambria Math"/>
                  <w:strike/>
                  <w:color w:val="FF0000"/>
                  <w:lang w:eastAsia="zh-CN"/>
                </w:rPr>
                <m:t>+</m:t>
              </m:r>
              <m:sSubSup>
                <m:sSubSupPr>
                  <m:ctrlPr>
                    <w:rPr>
                      <w:rFonts w:ascii="Cambria Math" w:hAnsi="Cambria Math"/>
                      <w:i/>
                      <w:iCs/>
                      <w:strike/>
                      <w:color w:val="FF0000"/>
                    </w:rPr>
                  </m:ctrlPr>
                </m:sSubSupPr>
                <m:e>
                  <m:r>
                    <w:rPr>
                      <w:rFonts w:ascii="Cambria Math" w:hAnsi="Cambria Math"/>
                      <w:strike/>
                      <w:color w:val="FF0000"/>
                      <w:lang w:eastAsia="zh-CN"/>
                    </w:rPr>
                    <m:t>P</m:t>
                  </m:r>
                </m:e>
                <m:sub>
                  <m:r>
                    <w:rPr>
                      <w:rFonts w:ascii="Cambria Math" w:hAnsi="Cambria Math"/>
                      <w:strike/>
                      <w:color w:val="FF0000"/>
                      <w:lang w:eastAsia="zh-CN"/>
                    </w:rPr>
                    <m:t>dynamic</m:t>
                  </m:r>
                </m:sub>
                <m:sup>
                  <m:r>
                    <w:rPr>
                      <w:rFonts w:ascii="Cambria Math" w:hAnsi="Cambria Math"/>
                      <w:strike/>
                      <w:color w:val="FF0000"/>
                      <w:lang w:eastAsia="zh-CN"/>
                    </w:rPr>
                    <m:t>DL</m:t>
                  </m:r>
                </m:sup>
              </m:sSubSup>
            </m:oMath>
            <w:r>
              <w:rPr>
                <w:strike/>
                <w:color w:val="FF0000"/>
                <w:lang w:eastAsia="zh-CN"/>
              </w:rPr>
              <w:t xml:space="preserve"> when </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a</m:t>
                  </m:r>
                </m:sub>
              </m:sSub>
            </m:oMath>
            <w:r>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f</m:t>
                  </m:r>
                </m:sub>
              </m:sSub>
            </m:oMath>
            <w:r>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p</m:t>
                  </m:r>
                </m:sub>
              </m:sSub>
              <m:r>
                <w:rPr>
                  <w:rFonts w:ascii="Cambria Math" w:hAnsi="Cambria Math"/>
                  <w:strike/>
                  <w:color w:val="FF0000"/>
                  <w:lang w:eastAsia="zh-CN"/>
                </w:rPr>
                <m:t>=1</m:t>
              </m:r>
            </m:oMath>
            <w:r>
              <w:rPr>
                <w:strike/>
                <w:color w:val="FF0000"/>
              </w:rPr>
              <w:t>, e.g.</w:t>
            </w:r>
            <w:r>
              <w:rPr>
                <w:color w:val="FF0000"/>
              </w:rPr>
              <w:t xml:space="preserve"> including </w:t>
            </w:r>
          </w:p>
          <w:p w14:paraId="7936DA41" w14:textId="77777777" w:rsidR="00A16AEB" w:rsidRDefault="00000000">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strike/>
                      <w:color w:val="FF0000"/>
                    </w:rPr>
                  </m:ctrlPr>
                </m:sSubSupPr>
                <m:e>
                  <m:r>
                    <w:rPr>
                      <w:rFonts w:ascii="Cambria Math" w:hAnsi="Cambria Math"/>
                      <w:strike/>
                      <w:color w:val="FF0000"/>
                    </w:rPr>
                    <m:t>P</m:t>
                  </m:r>
                </m:e>
                <m:sub>
                  <m:r>
                    <w:rPr>
                      <w:rFonts w:ascii="Cambria Math" w:hAnsi="Cambria Math"/>
                      <w:strike/>
                      <w:color w:val="FF0000"/>
                    </w:rPr>
                    <m:t>dynamic</m:t>
                  </m:r>
                </m:sub>
                <m:sup>
                  <m:r>
                    <w:rPr>
                      <w:rFonts w:ascii="Cambria Math" w:hAnsi="Cambria Math"/>
                      <w:strike/>
                      <w:color w:val="FF0000"/>
                    </w:rPr>
                    <m:t>DL</m:t>
                  </m:r>
                </m:sup>
              </m:sSubSup>
              <m:r>
                <m:rPr>
                  <m:sty m:val="bi"/>
                </m:rPr>
                <w:rPr>
                  <w:rFonts w:ascii="Cambria Math" w:hAnsi="Cambria Math"/>
                  <w:strike/>
                  <w:color w:val="FF0000"/>
                </w:rPr>
                <m:t>=</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a</m:t>
                      </m:r>
                    </m:sub>
                  </m:sSub>
                  <m:r>
                    <m:rPr>
                      <m:sty m:val="bi"/>
                    </m:rPr>
                    <w:rPr>
                      <w:rFonts w:ascii="Cambria Math" w:hAnsi="Cambria Math"/>
                      <w:strike/>
                      <w:color w:val="FF0000"/>
                    </w:rPr>
                    <m:t>+</m:t>
                  </m:r>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dyn,ante</m:t>
                      </m:r>
                    </m:sub>
                  </m:sSub>
                  <m:r>
                    <m:rPr>
                      <m:sty m:val="bi"/>
                    </m:rPr>
                    <w:rPr>
                      <w:rFonts w:ascii="Cambria Math" w:hAnsi="Cambria Math"/>
                      <w:strike/>
                      <w:color w:val="FF0000"/>
                    </w:rPr>
                    <m:t>+</m:t>
                  </m:r>
                  <m:f>
                    <m:fPr>
                      <m:ctrlPr>
                        <w:rPr>
                          <w:rFonts w:ascii="Cambria Math" w:hAnsi="Cambria Math"/>
                          <w:b/>
                          <w:bCs/>
                          <w:i/>
                          <w:iCs/>
                          <w:strike/>
                          <w:color w:val="FF0000"/>
                        </w:rPr>
                      </m:ctrlPr>
                    </m:fPr>
                    <m:num>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num>
                    <m:den>
                      <m:r>
                        <m:rPr>
                          <m:sty m:val="bi"/>
                        </m:rPr>
                        <w:rPr>
                          <w:rFonts w:ascii="Cambria Math" w:hAnsi="Cambria Math"/>
                          <w:strike/>
                          <w:color w:val="FF0000"/>
                        </w:rPr>
                        <m:t>η</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  s</m:t>
                              </m:r>
                            </m:e>
                            <m:sub>
                              <m:r>
                                <m:rPr>
                                  <m:sty m:val="bi"/>
                                </m:rPr>
                                <w:rPr>
                                  <w:rFonts w:ascii="Cambria Math" w:hAnsi="Cambria Math"/>
                                  <w:strike/>
                                  <w:color w:val="FF0000"/>
                                </w:rPr>
                                <m:t>p</m:t>
                              </m:r>
                            </m:sub>
                          </m:sSub>
                        </m:e>
                      </m:d>
                    </m:den>
                  </m:f>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dyn,joint</m:t>
                      </m:r>
                    </m:sub>
                  </m:sSub>
                </m:e>
              </m:d>
            </m:oMath>
            <w:r w:rsidR="00DE0016">
              <w:rPr>
                <w:b/>
                <w:bCs/>
                <w:strike/>
                <w:color w:val="FF0000"/>
              </w:rPr>
              <w:t>,</w:t>
            </w:r>
            <w:r w:rsidR="00DE0016">
              <w:rPr>
                <w:color w:val="FF0000"/>
              </w:rPr>
              <w:t xml:space="preserve"> </w:t>
            </w:r>
            <w:r w:rsidR="00DE0016">
              <w:rPr>
                <w:rFonts w:eastAsiaTheme="minorEastAsia"/>
                <w:iCs/>
                <w:color w:val="FF0000"/>
              </w:rPr>
              <w:t xml:space="preserve">the BS power consumption for active DL transmission is provided by </w:t>
            </w:r>
            <m:oMath>
              <m:sSub>
                <m:sSubPr>
                  <m:ctrlPr>
                    <w:rPr>
                      <w:rFonts w:ascii="Cambria Math" w:hAnsi="Cambria Math"/>
                      <w:i/>
                      <w:iCs/>
                      <w:color w:val="FF0000"/>
                    </w:rPr>
                  </m:ctrlPr>
                </m:sSubPr>
                <m:e>
                  <m:r>
                    <w:rPr>
                      <w:rFonts w:ascii="Cambria Math" w:hAnsi="Cambria Math"/>
                      <w:color w:val="FF0000"/>
                      <w:lang w:eastAsia="zh-CN"/>
                    </w:rPr>
                    <m:t>P</m:t>
                  </m:r>
                </m:e>
                <m:sub>
                  <m:r>
                    <w:rPr>
                      <w:rFonts w:ascii="Cambria Math" w:hAnsi="Cambria Math"/>
                      <w:color w:val="FF0000"/>
                    </w:rPr>
                    <m:t>DL</m:t>
                  </m:r>
                </m:sub>
              </m:sSub>
              <m:r>
                <w:rPr>
                  <w:rFonts w:ascii="Cambria Math" w:hAnsi="Cambria Math"/>
                  <w:color w:val="FF0000"/>
                  <w:lang w:eastAsia="zh-CN"/>
                </w:rPr>
                <m:t>=</m:t>
              </m:r>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4</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p</m:t>
                  </m:r>
                </m:sub>
              </m:sSub>
              <m:r>
                <w:rPr>
                  <w:rFonts w:ascii="Cambria Math" w:hAnsi="Cambria Math"/>
                  <w:color w:val="FF0000"/>
                </w:rPr>
                <m:t>η(</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a</m:t>
                  </m:r>
                </m:sub>
              </m:sSub>
              <m:r>
                <w:rPr>
                  <w:rFonts w:ascii="Cambria Math" w:hAnsi="Cambria Math"/>
                  <w:color w:val="FF0000"/>
                </w:rPr>
                <m:t>)</m:t>
              </m:r>
            </m:oMath>
            <w:r w:rsidR="00DE0016">
              <w:rPr>
                <w:rFonts w:ascii="Calibri" w:hAnsi="Calibri" w:cs="Calibri"/>
                <w:i/>
                <w:color w:val="FF0000"/>
              </w:rPr>
              <w:t xml:space="preserve">, </w:t>
            </w:r>
            <w:r w:rsidR="00DE0016">
              <w:rPr>
                <w:rFonts w:eastAsiaTheme="minorEastAsia"/>
                <w:color w:val="FF0000"/>
              </w:rPr>
              <w:t xml:space="preserve">At least </w:t>
            </w:r>
            <m:oMath>
              <m:r>
                <w:rPr>
                  <w:rFonts w:ascii="Cambria Math" w:hAnsi="Cambria Math"/>
                  <w:color w:val="FF0000"/>
                </w:rPr>
                <m:t>η</m:t>
              </m:r>
              <m:d>
                <m:dPr>
                  <m:ctrlPr>
                    <w:rPr>
                      <w:rFonts w:ascii="Cambria Math" w:hAnsi="Cambria Math"/>
                      <w:i/>
                      <w:color w:val="FF0000"/>
                    </w:rPr>
                  </m:ctrlPr>
                </m:dPr>
                <m:e>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ctrlPr>
                    <w:rPr>
                      <w:rFonts w:ascii="Cambria Math" w:hAnsi="Cambria Math"/>
                      <w:i/>
                      <w:iCs/>
                      <w:color w:val="FF0000"/>
                    </w:rPr>
                  </m:ctrlPr>
                </m:e>
              </m:d>
            </m:oMath>
            <w:r w:rsidR="00DE0016">
              <w:rPr>
                <w:rFonts w:eastAsiaTheme="minorEastAsia"/>
                <w:iCs/>
                <w:color w:val="FF0000"/>
              </w:rPr>
              <w:t xml:space="preserve">= </w:t>
            </w:r>
            <w:r w:rsidR="00DE0016">
              <w:rPr>
                <w:rFonts w:eastAsiaTheme="minorEastAsia"/>
                <w:color w:val="FF0000"/>
              </w:rPr>
              <w:t>1 is supported. Additional one or two more values are FFS.</w:t>
            </w:r>
          </w:p>
          <w:p w14:paraId="485FE420" w14:textId="77777777" w:rsidR="00A16AEB" w:rsidRDefault="00DE0016">
            <w:pPr>
              <w:tabs>
                <w:tab w:val="left" w:pos="360"/>
                <w:tab w:val="left" w:pos="1260"/>
              </w:tabs>
              <w:jc w:val="left"/>
              <w:rPr>
                <w:rFonts w:eastAsiaTheme="minorEastAsia"/>
                <w:iCs/>
              </w:rPr>
            </w:pPr>
            <w:r>
              <w:rPr>
                <w:rFonts w:eastAsiaTheme="minorEastAsia"/>
                <w:iCs/>
              </w:rPr>
              <w:t>For the uplink,</w:t>
            </w:r>
          </w:p>
          <w:p w14:paraId="21BF8AD9" w14:textId="77777777" w:rsidR="00A16AEB" w:rsidRDefault="00DE0016">
            <w:pPr>
              <w:pStyle w:val="ListParagraph"/>
              <w:numPr>
                <w:ilvl w:val="2"/>
                <w:numId w:val="9"/>
              </w:numPr>
              <w:adjustRightInd/>
              <w:spacing w:before="312" w:line="252" w:lineRule="auto"/>
              <w:textAlignment w:val="auto"/>
            </w:pPr>
            <w:r>
              <w:rPr>
                <w:lang w:eastAsia="zh-CN"/>
              </w:rPr>
              <w:t xml:space="preserve">Other values can be optionally reported, </w:t>
            </w:r>
            <w:r>
              <w:rPr>
                <w:color w:val="FF0000"/>
                <w:lang w:eastAsia="zh-CN"/>
              </w:rPr>
              <w:t xml:space="preserve">including </w:t>
            </w:r>
            <w:r>
              <w:rPr>
                <w:rFonts w:eastAsiaTheme="minorEastAsia"/>
                <w:iCs/>
                <w:color w:val="FF0000"/>
              </w:rPr>
              <w:t xml:space="preserve">the BS power consumption for active UL transmission is provided by </w:t>
            </w:r>
            <w:r>
              <w:rPr>
                <w:rFonts w:cs="Arial"/>
                <w:color w:val="FF0000"/>
                <w:lang w:eastAsia="en-GB"/>
              </w:rPr>
              <w:t>P</w:t>
            </w:r>
            <w:r>
              <w:rPr>
                <w:rFonts w:cs="Arial"/>
                <w:color w:val="FF0000"/>
                <w:vertAlign w:val="subscript"/>
                <w:lang w:eastAsia="en-GB"/>
              </w:rPr>
              <w:t>UL</w:t>
            </w:r>
            <w:r>
              <w:rPr>
                <w:rFonts w:cs="Arial"/>
                <w:color w:val="FF0000"/>
                <w:lang w:eastAsia="en-GB"/>
              </w:rPr>
              <w:t xml:space="preserve"> = </w:t>
            </w:r>
            <w:r>
              <w:rPr>
                <w:rFonts w:eastAsiaTheme="minorEastAsia"/>
                <w:color w:val="FF0000"/>
              </w:rPr>
              <w:t>P</w:t>
            </w:r>
            <w:r>
              <w:rPr>
                <w:rFonts w:eastAsiaTheme="minorEastAsia"/>
                <w:color w:val="FF0000"/>
                <w:vertAlign w:val="subscript"/>
              </w:rPr>
              <w:t>5</w:t>
            </w:r>
            <w:r>
              <w:rPr>
                <w:rFonts w:eastAsiaTheme="minorEastAsia"/>
                <w:color w:val="FF0000"/>
              </w:rPr>
              <w:t xml:space="preserve"> (</w:t>
            </w:r>
            <w:r>
              <w:rPr>
                <w:rFonts w:cs="Arial"/>
                <w:color w:val="FF0000"/>
              </w:rPr>
              <w:t>0.8+ 0.2 s</w:t>
            </w:r>
            <w:r>
              <w:rPr>
                <w:rFonts w:cs="Arial"/>
                <w:color w:val="FF0000"/>
                <w:vertAlign w:val="subscript"/>
              </w:rPr>
              <w:t>f</w:t>
            </w:r>
            <w:r>
              <w:rPr>
                <w:rFonts w:cs="Arial"/>
                <w:color w:val="FF0000"/>
              </w:rPr>
              <w:t>) * (0.4+ 0.6*s</w:t>
            </w:r>
            <w:r>
              <w:rPr>
                <w:rFonts w:cs="Arial"/>
                <w:color w:val="FF0000"/>
                <w:vertAlign w:val="subscript"/>
              </w:rPr>
              <w:t>a</w:t>
            </w:r>
            <w:r>
              <w:rPr>
                <w:rFonts w:cs="Arial"/>
                <w:color w:val="FF0000"/>
              </w:rPr>
              <w:t>), where s</w:t>
            </w:r>
            <w:r>
              <w:rPr>
                <w:rFonts w:cs="Arial"/>
                <w:color w:val="FF0000"/>
                <w:vertAlign w:val="subscript"/>
              </w:rPr>
              <w:t>f</w:t>
            </w:r>
            <w:r>
              <w:rPr>
                <w:color w:val="FF0000"/>
                <w:lang w:eastAsia="zh-CN"/>
              </w:rPr>
              <w:t xml:space="preserve"> is the ratio of RF bandwidth and maximum system BW</w:t>
            </w:r>
          </w:p>
          <w:p w14:paraId="4C3E7DE6" w14:textId="77777777" w:rsidR="00A16AEB" w:rsidRDefault="00A16AEB">
            <w:pPr>
              <w:tabs>
                <w:tab w:val="left" w:pos="360"/>
                <w:tab w:val="left" w:pos="1260"/>
              </w:tabs>
              <w:rPr>
                <w:rFonts w:cs="Arial"/>
                <w:sz w:val="22"/>
                <w:szCs w:val="22"/>
              </w:rPr>
            </w:pPr>
          </w:p>
          <w:p w14:paraId="1470BCF2" w14:textId="77777777" w:rsidR="00A16AEB" w:rsidRDefault="00DE0016">
            <w:pPr>
              <w:rPr>
                <w:rFonts w:eastAsiaTheme="minorEastAsia"/>
              </w:rPr>
            </w:pPr>
            <w:r>
              <w:rPr>
                <w:rFonts w:eastAsiaTheme="minorEastAsia"/>
              </w:rPr>
              <w:t>Regarding time-domain scaling for slot-level modeling, it does not consider the symbol-level power consumption to reflect different BW (or RB utilization). For this, we support QCOM5 proposal copied below.</w:t>
            </w:r>
          </w:p>
          <w:p w14:paraId="440D41F7" w14:textId="77777777" w:rsidR="00A16AEB" w:rsidRDefault="00DE0016">
            <w:pPr>
              <w:rPr>
                <w:i/>
                <w:iCs/>
                <w:snapToGrid w:val="0"/>
              </w:rPr>
            </w:pPr>
            <w:r>
              <w:rPr>
                <w:i/>
                <w:iCs/>
                <w:snapToGrid w:val="0"/>
              </w:rPr>
              <w:t>In time domain,</w:t>
            </w:r>
          </w:p>
          <w:p w14:paraId="4BA88775" w14:textId="77777777" w:rsidR="00A16AEB" w:rsidRDefault="00DE0016">
            <w:pPr>
              <w:pStyle w:val="ListParagraph"/>
              <w:widowControl/>
              <w:numPr>
                <w:ilvl w:val="0"/>
                <w:numId w:val="42"/>
              </w:numPr>
              <w:rPr>
                <w:b/>
                <w:bCs/>
                <w:i/>
                <w:iCs/>
                <w:snapToGrid w:val="0"/>
                <w:color w:val="0070C0"/>
              </w:rPr>
            </w:pPr>
            <w:r>
              <w:rPr>
                <w:b/>
                <w:bCs/>
                <w:i/>
                <w:iCs/>
                <w:snapToGrid w:val="0"/>
                <w:color w:val="0070C0"/>
              </w:rPr>
              <w:t>The power consumption in a slot is the sum of the power consumption associated with symbols in the slot. The symbol may correspond to uplink symbol, downlink symbol, or symbol without uplink and downlink.</w:t>
            </w:r>
          </w:p>
          <w:p w14:paraId="1B616E78" w14:textId="77777777" w:rsidR="00A16AEB" w:rsidRDefault="00A16AEB">
            <w:pPr>
              <w:rPr>
                <w:rFonts w:eastAsiaTheme="minorEastAsia"/>
              </w:rPr>
            </w:pPr>
          </w:p>
        </w:tc>
      </w:tr>
    </w:tbl>
    <w:p w14:paraId="05D59355" w14:textId="77777777" w:rsidR="00A16AEB" w:rsidRDefault="00A16AEB"/>
    <w:p w14:paraId="6D81D15C" w14:textId="77777777" w:rsidR="00A16AEB" w:rsidRDefault="00A16AEB"/>
    <w:p w14:paraId="28499A14" w14:textId="77777777" w:rsidR="00A16AEB" w:rsidRDefault="00DE0016">
      <w:pPr>
        <w:pStyle w:val="Heading3"/>
      </w:pPr>
      <w:r>
        <w:t>6th round</w:t>
      </w:r>
    </w:p>
    <w:p w14:paraId="2AA8BB39" w14:textId="77777777" w:rsidR="00A16AEB" w:rsidRDefault="00DE0016">
      <w:r>
        <w:rPr>
          <w:rFonts w:hint="eastAsia"/>
        </w:rPr>
        <w:t>T</w:t>
      </w:r>
      <w:r>
        <w:t>hanks for all the good discussion!</w:t>
      </w:r>
    </w:p>
    <w:p w14:paraId="262337E6" w14:textId="77777777" w:rsidR="00A16AEB" w:rsidRDefault="00DE0016">
      <w:pPr>
        <w:spacing w:after="0"/>
        <w:rPr>
          <w:rFonts w:eastAsiaTheme="minorEastAsia"/>
        </w:rPr>
      </w:pPr>
      <w:r>
        <w:rPr>
          <w:rFonts w:eastAsiaTheme="minorEastAsia" w:hint="eastAsia"/>
        </w:rPr>
        <w:t>@</w:t>
      </w:r>
      <w:r>
        <w:rPr>
          <w:rFonts w:eastAsiaTheme="minorEastAsia"/>
        </w:rPr>
        <w:t>QC, Fujitsu, ZTE</w:t>
      </w:r>
      <w:r>
        <w:rPr>
          <w:rFonts w:eastAsiaTheme="minorEastAsia" w:hint="eastAsia"/>
        </w:rPr>
        <w:t>,</w:t>
      </w:r>
      <w:r>
        <w:rPr>
          <w:rFonts w:eastAsiaTheme="minorEastAsia"/>
        </w:rPr>
        <w:t xml:space="preserve"> CTC, Ericsson</w:t>
      </w:r>
    </w:p>
    <w:p w14:paraId="30244341" w14:textId="77777777" w:rsidR="00A16AEB" w:rsidRDefault="00DE0016">
      <w:pPr>
        <w:spacing w:after="0"/>
        <w:rPr>
          <w:rFonts w:eastAsiaTheme="minorEastAsia"/>
        </w:rPr>
      </w:pPr>
      <w:r>
        <w:rPr>
          <w:rFonts w:eastAsiaTheme="minorEastAsia" w:hint="eastAsia"/>
        </w:rPr>
        <w:t>F</w:t>
      </w:r>
      <w:r>
        <w:rPr>
          <w:rFonts w:eastAsiaTheme="minorEastAsia"/>
        </w:rPr>
        <w:t xml:space="preserve">or the time domain removal proposed by QC, FL thanks QC’s constructive texts and consideration of progress. Honestly however, FL is a bit concerned as it may make it a bit vague in terms of how to evaluate. If it is clearly slot level or symbol level, is there any other approach? FL is open to other approaches but prefer to clarify this. The slot-level scaling, as explained in previous round of discussion in section 2.4, can reflect different BW. </w:t>
      </w:r>
    </w:p>
    <w:p w14:paraId="7A34E023" w14:textId="77777777" w:rsidR="00A16AEB" w:rsidRDefault="00DE0016">
      <w:pPr>
        <w:spacing w:after="0"/>
        <w:rPr>
          <w:rFonts w:eastAsiaTheme="minorEastAsia"/>
        </w:rPr>
      </w:pPr>
      <w:r>
        <w:rPr>
          <w:rFonts w:eastAsiaTheme="minorEastAsia" w:hint="eastAsia"/>
        </w:rPr>
        <w:t>F</w:t>
      </w:r>
      <w:r>
        <w:rPr>
          <w:rFonts w:eastAsiaTheme="minorEastAsia"/>
        </w:rPr>
        <w:t xml:space="preserve">or the time being, FL will remove it as suggested, while add to ask company to report the details. </w:t>
      </w:r>
    </w:p>
    <w:p w14:paraId="5987A283" w14:textId="77777777" w:rsidR="00A16AEB" w:rsidRDefault="00A16AEB">
      <w:pPr>
        <w:spacing w:after="0"/>
        <w:rPr>
          <w:rFonts w:eastAsiaTheme="minorEastAsia"/>
        </w:rPr>
      </w:pPr>
    </w:p>
    <w:p w14:paraId="437268E9" w14:textId="77777777" w:rsidR="00A16AEB" w:rsidRDefault="00DE0016">
      <w:pPr>
        <w:spacing w:after="0"/>
        <w:rPr>
          <w:rFonts w:eastAsiaTheme="minorEastAsia"/>
        </w:rPr>
      </w:pPr>
      <w:r>
        <w:rPr>
          <w:rFonts w:eastAsiaTheme="minorEastAsia" w:hint="eastAsia"/>
        </w:rPr>
        <w:t>@</w:t>
      </w:r>
      <w:r>
        <w:rPr>
          <w:rFonts w:eastAsiaTheme="minorEastAsia"/>
        </w:rPr>
        <w:t>LGE</w:t>
      </w:r>
    </w:p>
    <w:p w14:paraId="172F8D03" w14:textId="77777777" w:rsidR="00A16AEB" w:rsidRDefault="00DE0016">
      <w:pPr>
        <w:spacing w:after="0"/>
        <w:rPr>
          <w:rFonts w:eastAsiaTheme="minorEastAsia"/>
        </w:rPr>
      </w:pPr>
      <w:r>
        <w:rPr>
          <w:rFonts w:eastAsiaTheme="minorEastAsia" w:hint="eastAsia"/>
        </w:rPr>
        <w:t>T</w:t>
      </w:r>
      <w:r>
        <w:rPr>
          <w:rFonts w:eastAsiaTheme="minorEastAsia"/>
        </w:rPr>
        <w:t>he current proposal implies that 1CC+1CC=1.75 CC wherein 0.25 is part of commonly shared power. Perhaps in this manner there is no need to further consider scaling on dynamic part or not. Also, as FL missed Huawei proposal of change of 0.75-&gt;0.65, now 0.7 as a middle is used.</w:t>
      </w:r>
    </w:p>
    <w:p w14:paraId="164161D1" w14:textId="77777777" w:rsidR="00A16AEB" w:rsidRDefault="00A16AEB">
      <w:pPr>
        <w:spacing w:after="0"/>
        <w:rPr>
          <w:rFonts w:eastAsiaTheme="minorEastAsia"/>
        </w:rPr>
      </w:pPr>
    </w:p>
    <w:p w14:paraId="65524B77" w14:textId="77777777" w:rsidR="00A16AEB" w:rsidRDefault="00DE0016">
      <w:pPr>
        <w:spacing w:after="0"/>
        <w:rPr>
          <w:rFonts w:eastAsiaTheme="minorEastAsia"/>
        </w:rPr>
      </w:pPr>
      <w:r>
        <w:rPr>
          <w:rFonts w:eastAsiaTheme="minorEastAsia" w:hint="eastAsia"/>
        </w:rPr>
        <w:t>@</w:t>
      </w:r>
      <w:r>
        <w:rPr>
          <w:rFonts w:eastAsiaTheme="minorEastAsia"/>
        </w:rPr>
        <w:t>Who is concerned wit</w:t>
      </w:r>
      <w:r>
        <w:rPr>
          <w:rFonts w:eastAsiaTheme="minorEastAsia" w:hint="eastAsia"/>
        </w:rPr>
        <w:t>h</w:t>
      </w:r>
      <w:r>
        <w:rPr>
          <w:rFonts w:eastAsiaTheme="minorEastAsia"/>
        </w:rPr>
        <w:t xml:space="preserve"> RAN4 LS</w:t>
      </w:r>
    </w:p>
    <w:p w14:paraId="21260B72" w14:textId="77777777" w:rsidR="00A16AEB" w:rsidRDefault="00DE0016">
      <w:pPr>
        <w:spacing w:after="0"/>
        <w:rPr>
          <w:rFonts w:eastAsiaTheme="minorEastAsia"/>
        </w:rPr>
      </w:pPr>
      <w:r>
        <w:rPr>
          <w:rFonts w:eastAsiaTheme="minorEastAsia"/>
        </w:rPr>
        <w:t xml:space="preserve">It seems the original proponent of RAN4 LS might be OK without LS now. From FL perspective, there is potential risk that RAN4 may not be able to reply in time next meeting. If majority consider it is sufficient to evaluate this within RAN1, FL appreciate to ACK. </w:t>
      </w:r>
    </w:p>
    <w:p w14:paraId="4B91C784" w14:textId="77777777" w:rsidR="00A16AEB" w:rsidRDefault="00A16AEB">
      <w:pPr>
        <w:spacing w:after="0"/>
        <w:rPr>
          <w:rFonts w:eastAsiaTheme="minorEastAsia"/>
        </w:rPr>
      </w:pPr>
    </w:p>
    <w:p w14:paraId="329FE826" w14:textId="77777777" w:rsidR="00A16AEB" w:rsidRDefault="00DE0016">
      <w:pPr>
        <w:spacing w:after="0"/>
        <w:rPr>
          <w:rFonts w:eastAsiaTheme="minorEastAsia"/>
        </w:rPr>
      </w:pPr>
      <w:r>
        <w:rPr>
          <w:rFonts w:eastAsiaTheme="minorEastAsia" w:hint="eastAsia"/>
        </w:rPr>
        <w:t>N</w:t>
      </w:r>
      <w:r>
        <w:rPr>
          <w:rFonts w:eastAsiaTheme="minorEastAsia"/>
        </w:rPr>
        <w:t xml:space="preserve">ow for the PA related aspects, FL consider QC has demonstrated a lot. Although it is considered within RAN1 expertise, FL feel it could require several more rounds of clarification if in order to make it clear to everyone. On the other hand, as RAN1 evaluation does not require such detailed split, using a text without mentioning the exact definition might be acceptable. The needed determination in RAN1 is the numbers. </w:t>
      </w:r>
    </w:p>
    <w:p w14:paraId="3B99C170" w14:textId="77777777" w:rsidR="00A16AEB" w:rsidRDefault="00A16AEB">
      <w:pPr>
        <w:spacing w:after="0"/>
        <w:rPr>
          <w:rFonts w:eastAsiaTheme="minorEastAsia"/>
        </w:rPr>
      </w:pPr>
    </w:p>
    <w:p w14:paraId="149EB20B" w14:textId="77777777" w:rsidR="00A16AEB" w:rsidRDefault="00DE0016">
      <w:pPr>
        <w:spacing w:after="0"/>
        <w:rPr>
          <w:rFonts w:eastAsiaTheme="minorEastAsia"/>
        </w:rPr>
      </w:pPr>
      <w:r>
        <w:rPr>
          <w:rFonts w:eastAsiaTheme="minorEastAsia" w:hint="eastAsia"/>
        </w:rPr>
        <w:t>W</w:t>
      </w:r>
      <w:r>
        <w:rPr>
          <w:rFonts w:eastAsiaTheme="minorEastAsia"/>
        </w:rPr>
        <w:t>ith this, FL modified the texts a bit, and check the number and removed 0 and 0.3 from A: 0 has an essential difference with other values, and 0.3 is too close to 0.4. Further down-selection is still possible, or we allow multiple values for the benefits of diversity.</w:t>
      </w:r>
    </w:p>
    <w:p w14:paraId="272106FF" w14:textId="77777777" w:rsidR="00A16AEB" w:rsidRDefault="00DE0016">
      <w:pPr>
        <w:spacing w:after="0"/>
      </w:pPr>
      <w:r>
        <w:rPr>
          <w:rFonts w:eastAsiaTheme="minorEastAsia"/>
        </w:rPr>
        <w:t xml:space="preserve"> </w:t>
      </w:r>
    </w:p>
    <w:p w14:paraId="3916248D" w14:textId="77777777" w:rsidR="00A16AEB" w:rsidRDefault="00DE0016">
      <w:pPr>
        <w:rPr>
          <w:b/>
          <w:bCs/>
        </w:rPr>
      </w:pPr>
      <w:r>
        <w:rPr>
          <w:b/>
          <w:bCs/>
        </w:rPr>
        <w:t>FL6 Proposal 2.5.4:</w:t>
      </w:r>
    </w:p>
    <w:p w14:paraId="21850CBE" w14:textId="77777777" w:rsidR="00A16AEB" w:rsidRDefault="00DE0016">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08468E7F" w14:textId="77777777" w:rsidR="00A16AEB" w:rsidRDefault="00000000">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15D55DD4" w14:textId="77777777" w:rsidR="00A16AEB" w:rsidRDefault="00000000">
      <w:pPr>
        <w:pStyle w:val="ListParagraph"/>
        <w:numPr>
          <w:ilvl w:val="1"/>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E0016">
        <w:rPr>
          <w:lang w:eastAsia="zh-CN"/>
        </w:rPr>
        <w:t>:</w:t>
      </w:r>
      <w:r w:rsidR="00DE0016">
        <w:rPr>
          <w:lang w:eastAsia="ko-KR"/>
        </w:rPr>
        <w:t xml:space="preserve"> a static part of power for BS in active, which is not scaled based on reference configurations. </w:t>
      </w:r>
    </w:p>
    <w:p w14:paraId="357D50A1" w14:textId="77777777" w:rsidR="00A16AEB" w:rsidRDefault="00DE0016">
      <w:pPr>
        <w:pStyle w:val="ListParagraph"/>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238AF653" w14:textId="77777777" w:rsidR="00A16AEB" w:rsidRDefault="00000000">
      <w:pPr>
        <w:pStyle w:val="ListParagraph"/>
        <w:numPr>
          <w:ilvl w:val="1"/>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ko-KR"/>
        </w:rPr>
        <w:t>: a dynamic part of power for BS in active, which is scaled based on reference configuration.</w:t>
      </w:r>
    </w:p>
    <w:p w14:paraId="25188CB8" w14:textId="77777777" w:rsidR="00A16AEB" w:rsidRDefault="00DE0016">
      <w:pPr>
        <w:pStyle w:val="ListParagraph"/>
        <w:numPr>
          <w:ilvl w:val="2"/>
          <w:numId w:val="9"/>
        </w:numPr>
        <w:adjustRightInd/>
        <w:spacing w:before="312" w:line="252" w:lineRule="auto"/>
        <w:textAlignment w:val="auto"/>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is the percentage of active TRxRUs, the ratio of RF bandwidth and maximum system BW and the ratio of PSD per TxRU between the DL transmission and reference configuration, respectively</w:t>
      </w:r>
    </w:p>
    <w:p w14:paraId="39DB3C05" w14:textId="77777777" w:rsidR="00A16AEB" w:rsidRDefault="00000000">
      <w:pPr>
        <w:pStyle w:val="ListParagraph"/>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bCs/>
                <w:lang w:eastAsia="zh-CN"/>
              </w:rPr>
            </m:ctrlPr>
          </m:dPr>
          <m:e>
            <m:eqArr>
              <m:eqArrPr>
                <m:ctrlPr>
                  <w:rPr>
                    <w:rFonts w:ascii="Cambria Math" w:hAnsi="Cambria Math"/>
                    <w:b/>
                    <w:bCs/>
                    <w:lang w:eastAsia="zh-CN"/>
                  </w:rPr>
                </m:ctrlPr>
              </m:eqArrPr>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2A9A691B" w14:textId="77777777" w:rsidR="00A16AEB" w:rsidRDefault="00000000">
      <w:pPr>
        <w:pStyle w:val="ListParagraph"/>
        <w:widowControl w:val="0"/>
        <w:numPr>
          <w:ilvl w:val="4"/>
          <w:numId w:val="9"/>
        </w:numPr>
        <w:adjustRightInd/>
        <w:spacing w:before="480" w:line="252" w:lineRule="auto"/>
        <w:ind w:left="2098"/>
        <w:rPr>
          <w:b/>
          <w:bCs/>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sidR="00DE0016">
        <w:rPr>
          <w:rFonts w:hint="eastAsia"/>
          <w:iCs/>
          <w:lang w:eastAsia="zh-CN"/>
        </w:rPr>
        <w:t xml:space="preserve"> </w:t>
      </w:r>
      <w:r w:rsidR="00DE0016">
        <w:rPr>
          <w:iCs/>
          <w:lang w:eastAsia="zh-CN"/>
        </w:rPr>
        <w:t>is the power part related to PA</w:t>
      </w:r>
      <w:r w:rsidR="00DE0016">
        <w:rPr>
          <w:rFonts w:hint="eastAsia"/>
          <w:iCs/>
          <w:lang w:eastAsia="zh-CN"/>
        </w:rPr>
        <w:t>.</w:t>
      </w:r>
    </w:p>
    <w:p w14:paraId="00BEE9C2" w14:textId="77777777" w:rsidR="00A16AEB" w:rsidRDefault="00DE0016">
      <w:pPr>
        <w:pStyle w:val="ListParagraph"/>
        <w:widowControl w:val="0"/>
        <w:numPr>
          <w:ilvl w:val="4"/>
          <w:numId w:val="9"/>
        </w:numPr>
        <w:adjustRightInd/>
        <w:spacing w:before="480" w:line="252" w:lineRule="auto"/>
        <w:ind w:left="2098"/>
        <w:rPr>
          <w:rFonts w:ascii="Cambria Math" w:hAnsi="Cambria Math"/>
          <w:iCs/>
          <w:highlight w:val="yellow"/>
        </w:rPr>
      </w:pPr>
      <w:r>
        <w:rPr>
          <w:rFonts w:ascii="Cambria Math" w:hAnsi="Cambria Math"/>
          <w:iCs/>
          <w:highlight w:val="yellow"/>
        </w:rPr>
        <w:t>For simplicity (to be down-selected in this meeting)</w:t>
      </w:r>
    </w:p>
    <w:p w14:paraId="371A6CC0" w14:textId="77777777" w:rsidR="00A16AEB" w:rsidRDefault="00DE0016">
      <w:pPr>
        <w:pStyle w:val="ListParagraph"/>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 1</m:t>
            </m:r>
            <m:ctrlPr>
              <w:rPr>
                <w:rFonts w:ascii="Cambria Math" w:hAnsi="Cambria Math"/>
                <w:i/>
                <w:highlight w:val="yellow"/>
              </w:rPr>
            </m:ctrlPr>
          </m:e>
        </m:d>
      </m:oMath>
    </w:p>
    <w:p w14:paraId="0BCAE137" w14:textId="77777777" w:rsidR="00A16AEB" w:rsidRDefault="00DE0016">
      <w:pPr>
        <w:pStyle w:val="ListParagraph"/>
        <w:numPr>
          <w:ilvl w:val="3"/>
          <w:numId w:val="9"/>
        </w:numPr>
        <w:adjustRightInd/>
        <w:spacing w:before="312" w:line="252" w:lineRule="auto"/>
        <w:ind w:leftChars="1030" w:left="2480"/>
        <w:textAlignment w:val="auto"/>
        <w:rPr>
          <w:rFonts w:ascii="Cambria Math" w:hAnsi="Cambria Math"/>
          <w:highlight w:val="yellow"/>
        </w:rPr>
      </w:pPr>
      <w:r>
        <w:rPr>
          <w:highlight w:val="yellow"/>
        </w:rPr>
        <w:t>A = [0.1, 0.4, 0.7]</w:t>
      </w:r>
    </w:p>
    <w:p w14:paraId="012EA34C" w14:textId="77777777" w:rsidR="00A16AEB" w:rsidRDefault="00DE0016">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53B4371" w14:textId="77777777" w:rsidR="00A16AEB" w:rsidRDefault="00000000">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7D974607" w14:textId="77777777" w:rsidR="00A16AEB" w:rsidRDefault="00000000">
      <w:pPr>
        <w:pStyle w:val="ListParagraph"/>
        <w:numPr>
          <w:ilvl w:val="1"/>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E0016">
        <w:rPr>
          <w:lang w:eastAsia="zh-CN"/>
        </w:rPr>
        <w:t>:</w:t>
      </w:r>
      <w:r w:rsidR="00DE0016">
        <w:rPr>
          <w:lang w:eastAsia="ko-KR"/>
        </w:rPr>
        <w:t xml:space="preserve"> a static part of power for BS in active, which is not scaled based on reference configurations. </w:t>
      </w:r>
    </w:p>
    <w:p w14:paraId="2F666937" w14:textId="77777777" w:rsidR="00A16AEB" w:rsidRDefault="00000000">
      <w:pPr>
        <w:pStyle w:val="ListParagraph"/>
        <w:numPr>
          <w:ilvl w:val="1"/>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E0016">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E0016">
        <w:rPr>
          <w:lang w:eastAsia="zh-CN"/>
        </w:rPr>
        <w:t xml:space="preserve"> is the percentage of active TRxRUs</w:t>
      </w:r>
    </w:p>
    <w:p w14:paraId="06DF2166" w14:textId="77777777" w:rsidR="00A16AEB" w:rsidRDefault="00DE0016">
      <w:pPr>
        <w:pStyle w:val="ListParagraph"/>
        <w:numPr>
          <w:ilvl w:val="1"/>
          <w:numId w:val="9"/>
        </w:numPr>
        <w:adjustRightInd/>
        <w:spacing w:before="312" w:line="252" w:lineRule="auto"/>
        <w:textAlignment w:val="auto"/>
        <w:rPr>
          <w:lang w:eastAsia="ko-KR"/>
        </w:rPr>
      </w:pPr>
      <w:r>
        <w:rPr>
          <w:lang w:eastAsia="zh-CN"/>
        </w:rPr>
        <w:t>Baseline</w:t>
      </w:r>
    </w:p>
    <w:p w14:paraId="3911054B" w14:textId="77777777" w:rsidR="00A16AEB" w:rsidRDefault="00000000">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5D04F3C6" w14:textId="77777777" w:rsidR="00A16AEB" w:rsidRDefault="00000000">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E0016">
        <w:t xml:space="preserve"> when no scaling is applied (i.e. scaling factor is 1)</w:t>
      </w:r>
    </w:p>
    <w:p w14:paraId="2208D17E" w14:textId="77777777" w:rsidR="00A16AEB" w:rsidRDefault="00DE0016">
      <w:pPr>
        <w:pStyle w:val="ListParagraph"/>
        <w:numPr>
          <w:ilvl w:val="0"/>
          <w:numId w:val="9"/>
        </w:numPr>
        <w:adjustRightInd/>
        <w:spacing w:before="312" w:line="252" w:lineRule="auto"/>
        <w:textAlignment w:val="auto"/>
        <w:rPr>
          <w:snapToGrid w:val="0"/>
        </w:rPr>
      </w:pPr>
      <w:r>
        <w:rPr>
          <w:lang w:eastAsia="zh-CN"/>
        </w:rPr>
        <w:t xml:space="preserve">For multi-carrier: </w:t>
      </w:r>
      <w:r>
        <w:rPr>
          <w:lang w:eastAsia="ko-KR"/>
        </w:rPr>
        <w:t xml:space="preserve">the total power consumption of BS is calculated as is </w:t>
      </w:r>
      <w:r>
        <w:t xml:space="preserve">the sum of the power consumption of each CC; </w:t>
      </w:r>
    </w:p>
    <w:p w14:paraId="47598B17" w14:textId="77777777" w:rsidR="00A16AEB" w:rsidRDefault="00DE0016">
      <w:pPr>
        <w:pStyle w:val="ListParagraph"/>
        <w:numPr>
          <w:ilvl w:val="1"/>
          <w:numId w:val="9"/>
        </w:numPr>
        <w:adjustRightInd/>
        <w:spacing w:before="312" w:line="252" w:lineRule="auto"/>
        <w:textAlignment w:val="auto"/>
        <w:rPr>
          <w:snapToGrid w:val="0"/>
        </w:rPr>
      </w:pPr>
      <w:r>
        <w:t>for intra-band multi-carrier with contiguous CCs, the power consumption of each additional CC is scaled by [0.7].</w:t>
      </w:r>
    </w:p>
    <w:p w14:paraId="5139D3A9" w14:textId="77777777" w:rsidR="00A16AEB" w:rsidRDefault="00DE0016">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is </w:t>
      </w:r>
      <w:r>
        <w:t>the sum of the power consumption of each TRP</w:t>
      </w:r>
    </w:p>
    <w:p w14:paraId="3279E039" w14:textId="77777777" w:rsidR="00A16AEB" w:rsidRDefault="00DE0016">
      <w:pPr>
        <w:pStyle w:val="ListParagraph"/>
        <w:numPr>
          <w:ilvl w:val="1"/>
          <w:numId w:val="9"/>
        </w:numPr>
        <w:adjustRightInd/>
        <w:spacing w:before="312" w:line="252" w:lineRule="auto"/>
        <w:textAlignment w:val="auto"/>
      </w:pPr>
      <w:r>
        <w:t>Company to report whether Pstatic is shared among TRPs (if shared, Pstatic is accounted once)</w:t>
      </w:r>
    </w:p>
    <w:p w14:paraId="089BBEC8" w14:textId="77777777" w:rsidR="00A16AEB" w:rsidRDefault="00DE0016">
      <w:pPr>
        <w:pStyle w:val="ListParagraph"/>
        <w:numPr>
          <w:ilvl w:val="0"/>
          <w:numId w:val="9"/>
        </w:numPr>
        <w:adjustRightInd/>
        <w:spacing w:before="312" w:line="252" w:lineRule="auto"/>
        <w:textAlignment w:val="auto"/>
        <w:rPr>
          <w:snapToGrid w:val="0"/>
        </w:rPr>
      </w:pPr>
      <w:r>
        <w:t>Company to additionally report the assumption for a</w:t>
      </w:r>
      <w:r>
        <w:rPr>
          <w:lang w:eastAsia="zh-CN"/>
        </w:rPr>
        <w:t>ntenna adaptation delay, e.g. immediate, with a transition time of [1-3] ms, etc.</w:t>
      </w:r>
    </w:p>
    <w:p w14:paraId="59F2AA7D" w14:textId="77777777" w:rsidR="00A16AEB" w:rsidRDefault="00DE0016">
      <w:pPr>
        <w:pStyle w:val="ListParagraph"/>
        <w:numPr>
          <w:ilvl w:val="0"/>
          <w:numId w:val="9"/>
        </w:numPr>
        <w:adjustRightInd/>
        <w:spacing w:before="312" w:line="252" w:lineRule="auto"/>
        <w:textAlignment w:val="auto"/>
        <w:rPr>
          <w:snapToGrid w:val="0"/>
        </w:rPr>
      </w:pPr>
      <w:r>
        <w:t xml:space="preserve">In time domain, </w:t>
      </w:r>
    </w:p>
    <w:p w14:paraId="4D836137" w14:textId="77777777" w:rsidR="00A16AEB" w:rsidRDefault="00DE0016">
      <w:pPr>
        <w:pStyle w:val="ListParagraph"/>
        <w:numPr>
          <w:ilvl w:val="1"/>
          <w:numId w:val="9"/>
        </w:numPr>
        <w:adjustRightInd/>
        <w:spacing w:before="312" w:line="252" w:lineRule="auto"/>
        <w:textAlignment w:val="auto"/>
        <w:rPr>
          <w:snapToGrid w:val="0"/>
        </w:rPr>
      </w:pPr>
      <w:r>
        <w:lastRenderedPageBreak/>
        <w:t>The power consumption in a slot is the sum of the power consumption associated with symbols in the slot. The symbol may correspond to uplink symbol, downlink symbol, or symbol without uplink and downlink.</w:t>
      </w:r>
    </w:p>
    <w:p w14:paraId="443552B9" w14:textId="77777777" w:rsidR="00A16AEB" w:rsidRDefault="00DE0016">
      <w:pPr>
        <w:pStyle w:val="ListParagraph"/>
        <w:numPr>
          <w:ilvl w:val="1"/>
          <w:numId w:val="9"/>
        </w:numPr>
        <w:adjustRightInd/>
        <w:spacing w:before="312" w:line="252" w:lineRule="auto"/>
        <w:textAlignment w:val="auto"/>
        <w:rPr>
          <w:snapToGrid w:val="0"/>
        </w:rPr>
      </w:pPr>
      <w:r>
        <w:rPr>
          <w:rFonts w:eastAsiaTheme="minorEastAsia" w:hint="eastAsia"/>
          <w:snapToGrid w:val="0"/>
          <w:lang w:eastAsia="zh-CN"/>
        </w:rPr>
        <w:t>C</w:t>
      </w:r>
      <w:r>
        <w:rPr>
          <w:rFonts w:eastAsiaTheme="minorEastAsia"/>
          <w:snapToGrid w:val="0"/>
          <w:lang w:eastAsia="zh-CN"/>
        </w:rPr>
        <w:t>ompany to report how the summation is performed along with evaluation results.</w:t>
      </w:r>
    </w:p>
    <w:p w14:paraId="4CB35195" w14:textId="77777777" w:rsidR="00A16AEB" w:rsidRDefault="00DE0016">
      <w:pPr>
        <w:pStyle w:val="ListParagraph"/>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164D9AD2" w14:textId="77777777" w:rsidR="00A16AEB" w:rsidRDefault="00000000">
      <w:pPr>
        <w:pStyle w:val="ListParagraph"/>
        <w:numPr>
          <w:ilvl w:val="1"/>
          <w:numId w:val="9"/>
        </w:numPr>
        <w:adjustRightInd/>
        <w:spacing w:before="312" w:line="252" w:lineRule="auto"/>
        <w:textAlignment w:val="auto"/>
        <w:rPr>
          <w:snapToGrid w:val="0"/>
        </w:rPr>
      </w:pPr>
      <m:oMath>
        <m:sSub>
          <m:sSubPr>
            <m:ctrlPr>
              <w:rPr>
                <w:rFonts w:ascii="Cambria Math" w:hAnsi="Cambria Math"/>
                <w:i/>
                <w:iCs/>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iCs/>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DE0016">
        <w:rPr>
          <w:rFonts w:eastAsiaTheme="minorEastAsia"/>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oMath>
      <w:r w:rsidR="00DE0016">
        <w:rPr>
          <w:rFonts w:eastAsiaTheme="minorEastAsia"/>
          <w:iCs/>
        </w:rPr>
        <w:t xml:space="preserve">= </w:t>
      </w:r>
      <w:r w:rsidR="00DE0016">
        <w:rPr>
          <w:rFonts w:eastAsiaTheme="minorEastAsia"/>
        </w:rPr>
        <w:t>1 is supported. Additional one or two more values are FFS.</w:t>
      </w:r>
    </w:p>
    <w:p w14:paraId="3A392E06" w14:textId="77777777" w:rsidR="00A16AEB" w:rsidRDefault="00DE0016">
      <w:pPr>
        <w:pStyle w:val="ListParagraph"/>
        <w:numPr>
          <w:ilvl w:val="1"/>
          <w:numId w:val="9"/>
        </w:numPr>
        <w:adjustRightInd/>
        <w:spacing w:before="312" w:line="252" w:lineRule="auto"/>
        <w:textAlignment w:val="auto"/>
        <w:rPr>
          <w:snapToGrid w:val="0"/>
        </w:rPr>
      </w:pPr>
      <w:r>
        <w:rPr>
          <w:rFonts w:cs="Arial"/>
          <w:lang w:eastAsia="en-GB"/>
        </w:rPr>
        <w:t>P</w:t>
      </w:r>
      <w:r>
        <w:rPr>
          <w:rFonts w:cs="Arial"/>
          <w:vertAlign w:val="subscript"/>
          <w:lang w:eastAsia="en-GB"/>
        </w:rPr>
        <w:t>UL</w:t>
      </w:r>
      <w:r>
        <w:rPr>
          <w:rFonts w:cs="Arial"/>
          <w:lang w:eastAsia="en-GB"/>
        </w:rPr>
        <w:t xml:space="preserve"> = </w:t>
      </w:r>
      <w:r>
        <w:rPr>
          <w:rFonts w:eastAsiaTheme="minorEastAsia"/>
        </w:rPr>
        <w:t>P</w:t>
      </w:r>
      <w:r>
        <w:rPr>
          <w:rFonts w:eastAsiaTheme="minorEastAsia"/>
          <w:vertAlign w:val="subscript"/>
        </w:rPr>
        <w:t>5</w:t>
      </w:r>
      <w:r>
        <w:rPr>
          <w:rFonts w:eastAsiaTheme="minorEastAsia"/>
        </w:rPr>
        <w:t xml:space="preserve"> (</w:t>
      </w:r>
      <w:r>
        <w:rPr>
          <w:rFonts w:cs="Arial"/>
        </w:rPr>
        <w:t>0.8+ 0.2 s</w:t>
      </w:r>
      <w:r>
        <w:rPr>
          <w:rFonts w:cs="Arial"/>
          <w:vertAlign w:val="subscript"/>
        </w:rPr>
        <w:t>f</w:t>
      </w:r>
      <w:r>
        <w:rPr>
          <w:rFonts w:cs="Arial"/>
        </w:rPr>
        <w:t>) * (0.4+ 0.6*s</w:t>
      </w:r>
      <w:r>
        <w:rPr>
          <w:rFonts w:cs="Arial"/>
          <w:vertAlign w:val="subscript"/>
        </w:rPr>
        <w:t>a</w:t>
      </w:r>
      <w:r>
        <w:rPr>
          <w:rFonts w:cs="Arial"/>
        </w:rPr>
        <w:t>)</w:t>
      </w:r>
      <w:r>
        <w:t>.</w:t>
      </w:r>
    </w:p>
    <w:tbl>
      <w:tblPr>
        <w:tblStyle w:val="TableGrid"/>
        <w:tblW w:w="9634" w:type="dxa"/>
        <w:tblLook w:val="04A0" w:firstRow="1" w:lastRow="0" w:firstColumn="1" w:lastColumn="0" w:noHBand="0" w:noVBand="1"/>
      </w:tblPr>
      <w:tblGrid>
        <w:gridCol w:w="1305"/>
        <w:gridCol w:w="8329"/>
      </w:tblGrid>
      <w:tr w:rsidR="00A16AEB" w14:paraId="1CC7EC6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A77DD0"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92620A" w14:textId="77777777" w:rsidR="00A16AEB" w:rsidRDefault="00DE0016">
            <w:pPr>
              <w:spacing w:after="0"/>
              <w:jc w:val="center"/>
              <w:rPr>
                <w:b/>
                <w:bCs/>
              </w:rPr>
            </w:pPr>
            <w:r>
              <w:rPr>
                <w:b/>
                <w:bCs/>
              </w:rPr>
              <w:t>Comments</w:t>
            </w:r>
          </w:p>
        </w:tc>
      </w:tr>
      <w:tr w:rsidR="00A16AEB" w14:paraId="296A908B" w14:textId="77777777">
        <w:tc>
          <w:tcPr>
            <w:tcW w:w="1305" w:type="dxa"/>
            <w:tcBorders>
              <w:top w:val="single" w:sz="4" w:space="0" w:color="auto"/>
              <w:left w:val="single" w:sz="4" w:space="0" w:color="auto"/>
              <w:bottom w:val="single" w:sz="4" w:space="0" w:color="auto"/>
              <w:right w:val="single" w:sz="4" w:space="0" w:color="auto"/>
            </w:tcBorders>
          </w:tcPr>
          <w:p w14:paraId="3CC606C9" w14:textId="77777777" w:rsidR="00A16AEB" w:rsidRDefault="00DE0016">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13FF2A29" w14:textId="77777777" w:rsidR="00A16AEB" w:rsidRDefault="00DE0016">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3F0111E7" w14:textId="77777777" w:rsidR="00A16AEB" w:rsidRDefault="00DE0016">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2718AECD" w14:textId="77777777" w:rsidR="00A16AEB" w:rsidRDefault="00DE0016">
            <w:pPr>
              <w:rPr>
                <w:snapToGrid w:val="0"/>
              </w:rPr>
            </w:pPr>
            <w:r>
              <w:rPr>
                <w:snapToGrid w:val="0"/>
              </w:rPr>
              <w:t xml:space="preserve">The RF component ON/OFF has the most impact on the gNB power consumption as it has been verified in Rel-10 LTE network energy saving.  Thus, </w:t>
            </w:r>
            <w:proofErr w:type="gramStart"/>
            <w:r>
              <w:rPr>
                <w:snapToGrid w:val="0"/>
              </w:rPr>
              <w:t>P</w:t>
            </w:r>
            <w:r>
              <w:rPr>
                <w:snapToGrid w:val="0"/>
                <w:vertAlign w:val="subscript"/>
              </w:rPr>
              <w:t>dyn,ante</w:t>
            </w:r>
            <w:proofErr w:type="gramEnd"/>
            <w:r>
              <w:rPr>
                <w:snapToGrid w:val="0"/>
                <w:vertAlign w:val="subscript"/>
              </w:rPr>
              <w:t xml:space="preserve"> </w:t>
            </w:r>
            <w:r>
              <w:rPr>
                <w:snapToGrid w:val="0"/>
              </w:rPr>
              <w:t xml:space="preserve">value should occupy large fraction.  The value of A should not be less than 0.7.  </w:t>
            </w:r>
          </w:p>
          <w:p w14:paraId="78F6A6D1" w14:textId="77777777" w:rsidR="00A16AEB" w:rsidRDefault="00DE0016">
            <w:pPr>
              <w:rPr>
                <w:snapToGrid w:val="0"/>
              </w:rPr>
            </w:pPr>
            <w:r>
              <w:rPr>
                <w:snapToGrid w:val="0"/>
              </w:rPr>
              <w:t xml:space="preserve">The PA efficiency value η should be set to 1 since the power consumption and the PA efficiency is not linear.  </w:t>
            </w:r>
          </w:p>
        </w:tc>
      </w:tr>
      <w:tr w:rsidR="00A16AEB" w14:paraId="249F3EA8" w14:textId="77777777">
        <w:tc>
          <w:tcPr>
            <w:tcW w:w="1305" w:type="dxa"/>
          </w:tcPr>
          <w:p w14:paraId="7837FEA2" w14:textId="77777777" w:rsidR="00A16AEB" w:rsidRDefault="00DE0016">
            <w:pPr>
              <w:spacing w:after="0"/>
              <w:jc w:val="center"/>
              <w:rPr>
                <w:rFonts w:eastAsia="Malgun Gothic"/>
                <w:lang w:eastAsia="ko-KR"/>
              </w:rPr>
            </w:pPr>
            <w:r>
              <w:rPr>
                <w:rFonts w:eastAsia="Malgun Gothic"/>
                <w:lang w:eastAsia="ko-KR"/>
              </w:rPr>
              <w:t xml:space="preserve">Intel </w:t>
            </w:r>
          </w:p>
        </w:tc>
        <w:tc>
          <w:tcPr>
            <w:tcW w:w="8329" w:type="dxa"/>
          </w:tcPr>
          <w:p w14:paraId="17307A66" w14:textId="77777777" w:rsidR="00A16AEB" w:rsidRDefault="00DE0016">
            <w:pPr>
              <w:spacing w:after="0"/>
              <w:jc w:val="left"/>
              <w:rPr>
                <w:rFonts w:eastAsiaTheme="minorEastAsia"/>
              </w:rPr>
            </w:pPr>
            <w:r>
              <w:rPr>
                <w:rFonts w:eastAsiaTheme="minorEastAsia"/>
              </w:rPr>
              <w:t xml:space="preserve">Qualcomm’s concern on the formula for obtaining overall power consumption in a slot is not clear to us. It should be a “weighted sum”, not just “sum” of power consumption over the symbols. We didn’t see any concern on the example we provided earlier. For generalization, we could try the following formula.  </w:t>
            </w:r>
          </w:p>
          <w:p w14:paraId="39D4641C" w14:textId="77777777" w:rsidR="00A16AEB" w:rsidRDefault="00A16AEB">
            <w:pPr>
              <w:spacing w:after="0"/>
              <w:jc w:val="left"/>
              <w:rPr>
                <w:rFonts w:eastAsiaTheme="minorEastAsia"/>
              </w:rPr>
            </w:pPr>
          </w:p>
          <w:p w14:paraId="241163D6" w14:textId="77777777" w:rsidR="00A16AEB" w:rsidRDefault="00000000">
            <w:pPr>
              <w:spacing w:after="0"/>
              <w:jc w:val="left"/>
              <w:rPr>
                <w:rFonts w:eastAsiaTheme="minorEastAsia"/>
              </w:rPr>
            </w:pPr>
            <m:oMathPara>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DL</m:t>
                    </m:r>
                  </m:sup>
                </m:sSubSup>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j</m:t>
                    </m:r>
                  </m:sub>
                  <m:sup>
                    <m:r>
                      <w:rPr>
                        <w:rFonts w:ascii="Cambria Math" w:hAnsi="Cambria Math"/>
                      </w:rPr>
                      <m:t>UL</m:t>
                    </m:r>
                  </m:sup>
                </m:sSubSup>
              </m:oMath>
            </m:oMathPara>
          </w:p>
          <w:p w14:paraId="4A2FBE2A" w14:textId="77777777" w:rsidR="00A16AEB" w:rsidRDefault="00DE0016">
            <w:pPr>
              <w:spacing w:after="0"/>
              <w:jc w:val="left"/>
              <w:rPr>
                <w:rFonts w:eastAsiaTheme="minorEastAsia"/>
              </w:rPr>
            </w:pPr>
            <w:r>
              <w:rPr>
                <w:rFonts w:eastAsiaTheme="minorEastAsia"/>
              </w:rPr>
              <w:t xml:space="preserve">Where </w:t>
            </w:r>
            <m:oMath>
              <m:r>
                <w:rPr>
                  <w:rFonts w:ascii="Cambria Math" w:hAnsi="Cambria Math"/>
                </w:rPr>
                <m:t>=1-</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oMath>
            <w:r>
              <w:rPr>
                <w:rFonts w:eastAsiaTheme="minorEastAsia"/>
              </w:rPr>
              <w:t xml:space="preserve"> .  This is just for considering the most general case where different DL and UL symbols in the slot may occupy different amount of resources.</w:t>
            </w:r>
          </w:p>
        </w:tc>
      </w:tr>
      <w:tr w:rsidR="00A16AEB" w14:paraId="1A39206B" w14:textId="77777777">
        <w:tc>
          <w:tcPr>
            <w:tcW w:w="1305" w:type="dxa"/>
          </w:tcPr>
          <w:p w14:paraId="0C336E01" w14:textId="77777777" w:rsidR="00A16AEB" w:rsidRDefault="00DE0016">
            <w:pPr>
              <w:spacing w:after="0"/>
              <w:jc w:val="center"/>
              <w:rPr>
                <w:rFonts w:eastAsiaTheme="minorEastAsia"/>
              </w:rPr>
            </w:pPr>
            <w:r>
              <w:rPr>
                <w:rFonts w:eastAsiaTheme="minorEastAsia"/>
              </w:rPr>
              <w:t>QCOM 1</w:t>
            </w:r>
          </w:p>
        </w:tc>
        <w:tc>
          <w:tcPr>
            <w:tcW w:w="8329" w:type="dxa"/>
          </w:tcPr>
          <w:p w14:paraId="2C0FCDF8" w14:textId="77777777" w:rsidR="00A16AEB" w:rsidRDefault="00DE0016">
            <w:pPr>
              <w:spacing w:after="0"/>
              <w:jc w:val="left"/>
              <w:rPr>
                <w:rFonts w:eastAsiaTheme="minorEastAsia"/>
              </w:rPr>
            </w:pPr>
            <w:r>
              <w:rPr>
                <w:rFonts w:eastAsiaTheme="minorEastAsia"/>
              </w:rPr>
              <w:t xml:space="preserve">Although it is understandable that the goal is to have a simplified scaling model – which is also supported – the most important criterion of the modeling is that the modeling should be correct. Only with a correct BS power consumption model the right conclusions can be made. It is known in the group that PA consumes most of the power within the BS; it is also known in the group that PA efficiency changes when the PA output power level changes. Hence, in the formula above, the term η is the scaling factor (of the PA efficiency), similarly to the terms </w:t>
            </w:r>
            <w:r>
              <w:rPr>
                <w:rFonts w:eastAsiaTheme="minorEastAsia"/>
                <w:i/>
                <w:iCs/>
              </w:rPr>
              <w:t>s</w:t>
            </w:r>
            <w:r>
              <w:rPr>
                <w:rFonts w:eastAsiaTheme="minorEastAsia"/>
                <w:i/>
                <w:iCs/>
                <w:vertAlign w:val="subscript"/>
              </w:rPr>
              <w:t>f</w:t>
            </w:r>
            <w:r>
              <w:rPr>
                <w:rFonts w:eastAsiaTheme="minorEastAsia"/>
                <w:i/>
                <w:iCs/>
              </w:rPr>
              <w:t>, s</w:t>
            </w:r>
            <w:r>
              <w:rPr>
                <w:rFonts w:eastAsiaTheme="minorEastAsia"/>
                <w:i/>
                <w:iCs/>
                <w:vertAlign w:val="subscript"/>
              </w:rPr>
              <w:t>p</w:t>
            </w:r>
            <w:r>
              <w:rPr>
                <w:rFonts w:eastAsiaTheme="minorEastAsia"/>
              </w:rPr>
              <w:t xml:space="preserve">. Therefore, it is suggested to replace in the formula the term </w:t>
            </w:r>
            <w:r>
              <w:rPr>
                <w:rFonts w:eastAsiaTheme="minorEastAsia"/>
                <w:i/>
                <w:iCs/>
              </w:rPr>
              <w:t>η</w:t>
            </w:r>
            <w:r>
              <w:rPr>
                <w:rFonts w:eastAsiaTheme="minorEastAsia"/>
              </w:rPr>
              <w:t xml:space="preserve"> with the term s</w:t>
            </w:r>
            <w:r>
              <w:rPr>
                <w:rFonts w:eastAsiaTheme="minorEastAsia"/>
                <w:i/>
                <w:iCs/>
                <w:vertAlign w:val="subscript"/>
              </w:rPr>
              <w:t>η</w:t>
            </w:r>
            <w:r>
              <w:rPr>
                <w:rFonts w:eastAsiaTheme="minorEastAsia"/>
              </w:rPr>
              <w:t>.</w:t>
            </w:r>
          </w:p>
          <w:p w14:paraId="755D6002" w14:textId="77777777" w:rsidR="00A16AEB" w:rsidRDefault="00DE0016">
            <w:pPr>
              <w:spacing w:after="0"/>
              <w:jc w:val="left"/>
              <w:rPr>
                <w:rFonts w:eastAsiaTheme="minorEastAsia"/>
              </w:rPr>
            </w:pPr>
            <w:r>
              <w:rPr>
                <w:rFonts w:eastAsiaTheme="minorEastAsia"/>
              </w:rPr>
              <w:t xml:space="preserve">The most important though is that a single fixed value for </w:t>
            </w:r>
            <w:r>
              <w:rPr>
                <w:rFonts w:eastAsiaTheme="minorEastAsia"/>
                <w:i/>
                <w:iCs/>
              </w:rPr>
              <w:t>η</w:t>
            </w:r>
            <w:r>
              <w:rPr>
                <w:rFonts w:eastAsiaTheme="minorEastAsia"/>
              </w:rPr>
              <w:t xml:space="preserve"> (or s</w:t>
            </w:r>
            <w:r>
              <w:rPr>
                <w:rFonts w:eastAsiaTheme="minorEastAsia"/>
                <w:i/>
                <w:iCs/>
                <w:vertAlign w:val="subscript"/>
              </w:rPr>
              <w:t>η</w:t>
            </w:r>
            <w:r>
              <w:rPr>
                <w:rFonts w:eastAsiaTheme="minorEastAsia"/>
                <w:i/>
                <w:iCs/>
              </w:rPr>
              <w:t>)</w:t>
            </w:r>
            <w:r>
              <w:rPr>
                <w:rFonts w:eastAsiaTheme="minorEastAsia"/>
              </w:rPr>
              <w:t xml:space="preserve"> is going to lead into wrong results and conclusions. As an example, consider that a single fixed value for </w:t>
            </w:r>
            <w:r>
              <w:rPr>
                <w:rFonts w:eastAsiaTheme="minorEastAsia"/>
                <w:i/>
                <w:iCs/>
              </w:rPr>
              <w:t>η</w:t>
            </w:r>
            <w:r>
              <w:rPr>
                <w:rFonts w:eastAsiaTheme="minorEastAsia"/>
              </w:rPr>
              <w:t xml:space="preserve"> (or s</w:t>
            </w:r>
            <w:r>
              <w:rPr>
                <w:rFonts w:eastAsiaTheme="minorEastAsia"/>
                <w:i/>
                <w:iCs/>
                <w:vertAlign w:val="subscript"/>
              </w:rPr>
              <w:t>η</w:t>
            </w:r>
            <w:r>
              <w:rPr>
                <w:rFonts w:eastAsiaTheme="minorEastAsia"/>
              </w:rPr>
              <w:t xml:space="preserve">) equal to 1 is considered. If the proposed formula is used for the evaluation of dynamic bandwidth or for dynamic power adaptation, then, the final result will be a network power consumption value which will be lower than the actual/real network power consumption. The group will be making conclusions on the basis of over-optimistic results favoring these adaptation techniques. This is misleading and against our role, since all the companies are aware of this “biased outcome” with the single fixed </w:t>
            </w:r>
            <w:r>
              <w:rPr>
                <w:rFonts w:eastAsiaTheme="minorEastAsia"/>
                <w:i/>
                <w:iCs/>
              </w:rPr>
              <w:t>η</w:t>
            </w:r>
            <w:r>
              <w:rPr>
                <w:rFonts w:eastAsiaTheme="minorEastAsia"/>
              </w:rPr>
              <w:t xml:space="preserve"> (or s</w:t>
            </w:r>
            <w:r>
              <w:rPr>
                <w:rFonts w:eastAsiaTheme="minorEastAsia"/>
                <w:i/>
                <w:iCs/>
                <w:vertAlign w:val="subscript"/>
              </w:rPr>
              <w:t>η</w:t>
            </w:r>
            <w:r>
              <w:rPr>
                <w:rFonts w:eastAsiaTheme="minorEastAsia"/>
                <w:i/>
                <w:iCs/>
              </w:rPr>
              <w:t>)</w:t>
            </w:r>
            <w:r>
              <w:rPr>
                <w:rFonts w:eastAsiaTheme="minorEastAsia"/>
              </w:rPr>
              <w:t xml:space="preserve">. The proposal is that the scaling factor of PA efficiency gets 3 different values [0.5, 0.76, 1] which correspond to different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ratios, namely s</w:t>
            </w:r>
            <w:r>
              <w:rPr>
                <w:rFonts w:eastAsiaTheme="minorEastAsia"/>
                <w:i/>
                <w:iCs/>
                <w:vertAlign w:val="subscript"/>
              </w:rPr>
              <w:t>η</w:t>
            </w:r>
            <w:r>
              <w:rPr>
                <w:rFonts w:eastAsiaTheme="minorEastAsia"/>
              </w:rPr>
              <w:t xml:space="preserve"> = 1 when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1, s</w:t>
            </w:r>
            <w:r>
              <w:rPr>
                <w:rFonts w:eastAsiaTheme="minorEastAsia"/>
                <w:i/>
                <w:iCs/>
                <w:vertAlign w:val="subscript"/>
              </w:rPr>
              <w:t>η</w:t>
            </w:r>
            <w:r>
              <w:rPr>
                <w:rFonts w:eastAsiaTheme="minorEastAsia"/>
              </w:rPr>
              <w:t xml:space="preserve"> = 0.76 when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0.5 and s</w:t>
            </w:r>
            <w:r>
              <w:rPr>
                <w:rFonts w:eastAsiaTheme="minorEastAsia"/>
                <w:i/>
                <w:iCs/>
                <w:vertAlign w:val="subscript"/>
              </w:rPr>
              <w:t>η</w:t>
            </w:r>
            <w:r>
              <w:rPr>
                <w:rFonts w:eastAsiaTheme="minorEastAsia"/>
              </w:rPr>
              <w:t xml:space="preserve"> = 0.5 when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0.25.</w:t>
            </w:r>
          </w:p>
        </w:tc>
      </w:tr>
      <w:tr w:rsidR="00A16AEB" w14:paraId="0DC6BA64" w14:textId="77777777">
        <w:tc>
          <w:tcPr>
            <w:tcW w:w="1305" w:type="dxa"/>
          </w:tcPr>
          <w:p w14:paraId="1C9D6DBC" w14:textId="77777777" w:rsidR="00A16AEB" w:rsidRDefault="00A16AEB">
            <w:pPr>
              <w:spacing w:after="0"/>
              <w:jc w:val="center"/>
              <w:rPr>
                <w:rFonts w:eastAsiaTheme="minorEastAsia"/>
              </w:rPr>
            </w:pPr>
          </w:p>
        </w:tc>
        <w:tc>
          <w:tcPr>
            <w:tcW w:w="8329" w:type="dxa"/>
          </w:tcPr>
          <w:p w14:paraId="5E877600" w14:textId="77777777" w:rsidR="00A16AEB" w:rsidRDefault="00A16AEB">
            <w:pPr>
              <w:spacing w:after="0"/>
              <w:jc w:val="left"/>
              <w:rPr>
                <w:rFonts w:eastAsiaTheme="minorEastAsia"/>
              </w:rPr>
            </w:pPr>
          </w:p>
        </w:tc>
      </w:tr>
      <w:tr w:rsidR="00A16AEB" w14:paraId="650671B1" w14:textId="77777777">
        <w:tc>
          <w:tcPr>
            <w:tcW w:w="1305" w:type="dxa"/>
          </w:tcPr>
          <w:p w14:paraId="1BE94062" w14:textId="77777777" w:rsidR="00A16AEB" w:rsidRDefault="00A16AEB">
            <w:pPr>
              <w:spacing w:after="0"/>
              <w:jc w:val="center"/>
              <w:rPr>
                <w:rFonts w:eastAsiaTheme="minorEastAsia"/>
              </w:rPr>
            </w:pPr>
          </w:p>
        </w:tc>
        <w:tc>
          <w:tcPr>
            <w:tcW w:w="8329" w:type="dxa"/>
          </w:tcPr>
          <w:p w14:paraId="5E57AFF7" w14:textId="77777777" w:rsidR="00A16AEB" w:rsidRDefault="00A16AEB">
            <w:pPr>
              <w:spacing w:after="0"/>
              <w:jc w:val="left"/>
              <w:rPr>
                <w:rFonts w:eastAsiaTheme="minorEastAsia"/>
              </w:rPr>
            </w:pPr>
          </w:p>
        </w:tc>
      </w:tr>
    </w:tbl>
    <w:p w14:paraId="434480C5" w14:textId="77777777" w:rsidR="00A16AEB" w:rsidRDefault="00A16AEB"/>
    <w:p w14:paraId="360CEDDE" w14:textId="77777777" w:rsidR="00A16AEB" w:rsidRDefault="00DE0016">
      <w:pPr>
        <w:pStyle w:val="Heading3"/>
      </w:pPr>
      <w:r>
        <w:lastRenderedPageBreak/>
        <w:t>7th round</w:t>
      </w:r>
    </w:p>
    <w:p w14:paraId="290E317F" w14:textId="77777777" w:rsidR="00A16AEB" w:rsidRDefault="00DE0016">
      <w:r>
        <w:rPr>
          <w:rFonts w:hint="eastAsia"/>
        </w:rPr>
        <w:t>F</w:t>
      </w:r>
      <w:r>
        <w:t>or the below agreements,</w:t>
      </w:r>
    </w:p>
    <w:tbl>
      <w:tblPr>
        <w:tblStyle w:val="TableGrid"/>
        <w:tblW w:w="0" w:type="auto"/>
        <w:tblLook w:val="04A0" w:firstRow="1" w:lastRow="0" w:firstColumn="1" w:lastColumn="0" w:noHBand="0" w:noVBand="1"/>
      </w:tblPr>
      <w:tblGrid>
        <w:gridCol w:w="9631"/>
      </w:tblGrid>
      <w:tr w:rsidR="00A16AEB" w14:paraId="595468EA" w14:textId="77777777">
        <w:tc>
          <w:tcPr>
            <w:tcW w:w="9631" w:type="dxa"/>
          </w:tcPr>
          <w:p w14:paraId="208D926E" w14:textId="77777777" w:rsidR="00A16AEB" w:rsidRDefault="00DE0016">
            <w:pPr>
              <w:spacing w:after="0"/>
              <w:rPr>
                <w:b/>
                <w:bCs/>
                <w:highlight w:val="green"/>
              </w:rPr>
            </w:pPr>
            <w:r>
              <w:rPr>
                <w:b/>
                <w:bCs/>
                <w:highlight w:val="green"/>
              </w:rPr>
              <w:t>Proposal 2.5.4:</w:t>
            </w:r>
          </w:p>
          <w:p w14:paraId="72374FC3" w14:textId="77777777" w:rsidR="00A16AEB" w:rsidRDefault="00DE0016">
            <w:pPr>
              <w:pStyle w:val="ListParagraph"/>
              <w:numPr>
                <w:ilvl w:val="0"/>
                <w:numId w:val="9"/>
              </w:numPr>
              <w:adjustRightInd/>
              <w:spacing w:after="0" w:line="252" w:lineRule="auto"/>
              <w:ind w:left="357" w:hanging="357"/>
              <w:textAlignment w:val="auto"/>
              <w:rPr>
                <w:b/>
                <w:bCs/>
                <w:snapToGrid w:val="0"/>
              </w:rPr>
            </w:pPr>
            <w:r>
              <w:rPr>
                <w:b/>
                <w:bCs/>
              </w:rPr>
              <w:t>The BS power consumption for active DL transmission is provided by</w:t>
            </w:r>
          </w:p>
          <w:p w14:paraId="4EFBE8D2" w14:textId="77777777" w:rsidR="00A16AEB" w:rsidRDefault="00000000">
            <w:pPr>
              <w:pStyle w:val="ListParagraph"/>
              <w:spacing w:before="312"/>
              <w:ind w:left="80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11F993B" w14:textId="77777777" w:rsidR="00A16AEB" w:rsidRDefault="00000000">
            <w:pPr>
              <w:pStyle w:val="ListParagraph"/>
              <w:numPr>
                <w:ilvl w:val="1"/>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E0016">
              <w:rPr>
                <w:lang w:eastAsia="zh-CN"/>
              </w:rPr>
              <w:t>:</w:t>
            </w:r>
            <w:r w:rsidR="00DE0016">
              <w:rPr>
                <w:lang w:eastAsia="ko-KR"/>
              </w:rPr>
              <w:t xml:space="preserve"> a static part of power for BS in active, which is not scaled based on reference configurations. </w:t>
            </w:r>
          </w:p>
          <w:p w14:paraId="24463737" w14:textId="77777777" w:rsidR="00A16AEB" w:rsidRDefault="00DE0016">
            <w:pPr>
              <w:pStyle w:val="ListParagraph"/>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34C0F719" w14:textId="77777777" w:rsidR="00A16AEB" w:rsidRDefault="00DE0016">
            <w:pPr>
              <w:pStyle w:val="ListParagraph"/>
              <w:numPr>
                <w:ilvl w:val="2"/>
                <w:numId w:val="9"/>
              </w:numPr>
              <w:adjustRightInd/>
              <w:spacing w:before="312" w:line="252" w:lineRule="auto"/>
              <w:textAlignment w:val="auto"/>
              <w:rPr>
                <w:lang w:eastAsia="ko-KR"/>
              </w:rPr>
            </w:pPr>
            <w:r>
              <w:rPr>
                <w:lang w:eastAsia="zh-CN"/>
              </w:rPr>
              <w:t xml:space="preserve">Optional: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=1.5*</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9D443CF" w14:textId="77777777" w:rsidR="00A16AEB" w:rsidRDefault="00000000">
            <w:pPr>
              <w:pStyle w:val="ListParagraph"/>
              <w:numPr>
                <w:ilvl w:val="1"/>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ko-KR"/>
              </w:rPr>
              <w:t>: a dynamic part of power for BS in active, which is scaled based on reference configuration.</w:t>
            </w:r>
          </w:p>
          <w:p w14:paraId="0F3A5237" w14:textId="77777777" w:rsidR="00A16AEB" w:rsidRDefault="00DE0016">
            <w:pPr>
              <w:pStyle w:val="ListParagraph"/>
              <w:numPr>
                <w:ilvl w:val="2"/>
                <w:numId w:val="9"/>
              </w:numPr>
              <w:adjustRightInd/>
              <w:spacing w:before="312" w:line="252" w:lineRule="auto"/>
              <w:textAlignment w:val="auto"/>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is the fraction of active TRxRUs, the ratio of RF bandwidth and maximum system BW and the ratio of PSD per TxRU between the DL transmission and reference configuration, respectively</w:t>
            </w:r>
          </w:p>
          <w:p w14:paraId="4B70BEAE" w14:textId="77777777" w:rsidR="00A16AEB" w:rsidRDefault="00000000">
            <w:pPr>
              <w:pStyle w:val="ListParagraph"/>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bCs/>
                      <w:lang w:eastAsia="zh-CN"/>
                    </w:rPr>
                  </m:ctrlPr>
                </m:dPr>
                <m:e>
                  <m:eqArr>
                    <m:eqArrPr>
                      <m:ctrlPr>
                        <w:rPr>
                          <w:rFonts w:ascii="Cambria Math" w:hAnsi="Cambria Math"/>
                          <w:b/>
                          <w:bCs/>
                          <w:lang w:eastAsia="zh-CN"/>
                        </w:rPr>
                      </m:ctrlPr>
                    </m:eqArrPr>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3F4FE39D" w14:textId="77777777" w:rsidR="00A16AEB" w:rsidRDefault="00000000">
            <w:pPr>
              <w:pStyle w:val="ListParagraph"/>
              <w:numPr>
                <w:ilvl w:val="4"/>
                <w:numId w:val="9"/>
              </w:numPr>
              <w:adjustRightInd/>
              <w:spacing w:before="480" w:line="252" w:lineRule="auto"/>
              <w:ind w:left="2098"/>
              <w:rPr>
                <w:b/>
                <w:bCs/>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sidR="00DE0016">
              <w:rPr>
                <w:rFonts w:hint="eastAsia"/>
                <w:iCs/>
                <w:lang w:eastAsia="zh-CN"/>
              </w:rPr>
              <w:t xml:space="preserve"> </w:t>
            </w:r>
            <w:r w:rsidR="00DE0016">
              <w:rPr>
                <w:iCs/>
                <w:lang w:eastAsia="zh-CN"/>
              </w:rPr>
              <w:t>is the power part related to PA</w:t>
            </w:r>
            <w:r w:rsidR="00DE0016">
              <w:rPr>
                <w:rFonts w:hint="eastAsia"/>
                <w:iCs/>
                <w:lang w:eastAsia="zh-CN"/>
              </w:rPr>
              <w:t>.</w:t>
            </w:r>
          </w:p>
          <w:p w14:paraId="76DBE608" w14:textId="77777777" w:rsidR="00A16AEB" w:rsidRDefault="00DE0016">
            <w:pPr>
              <w:pStyle w:val="ListParagraph"/>
              <w:numPr>
                <w:ilvl w:val="4"/>
                <w:numId w:val="9"/>
              </w:numPr>
              <w:adjustRightInd/>
              <w:spacing w:before="480" w:line="252" w:lineRule="auto"/>
              <w:ind w:left="2098"/>
              <w:rPr>
                <w:rFonts w:ascii="Cambria Math" w:hAnsi="Cambria Math"/>
                <w:iCs/>
                <w:highlight w:val="yellow"/>
              </w:rPr>
            </w:pPr>
            <w:r>
              <w:rPr>
                <w:rFonts w:ascii="Cambria Math" w:hAnsi="Cambria Math"/>
                <w:iCs/>
                <w:highlight w:val="yellow"/>
              </w:rPr>
              <w:t>For simplicity (to be down-selected in this meeting)</w:t>
            </w:r>
          </w:p>
          <w:p w14:paraId="6D14C59A" w14:textId="77777777" w:rsidR="00A16AEB" w:rsidRDefault="00DE0016">
            <w:pPr>
              <w:pStyle w:val="ListParagraph"/>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0.76,1</m:t>
                  </m:r>
                  <m:ctrlPr>
                    <w:rPr>
                      <w:rFonts w:ascii="Cambria Math" w:hAnsi="Cambria Math"/>
                      <w:i/>
                      <w:highlight w:val="yellow"/>
                    </w:rPr>
                  </m:ctrlPr>
                </m:e>
              </m:d>
            </m:oMath>
          </w:p>
          <w:p w14:paraId="50ED9929" w14:textId="77777777" w:rsidR="00A16AEB" w:rsidRDefault="00DE0016">
            <w:pPr>
              <w:pStyle w:val="ListParagraph"/>
              <w:numPr>
                <w:ilvl w:val="3"/>
                <w:numId w:val="9"/>
              </w:numPr>
              <w:adjustRightInd/>
              <w:spacing w:before="312" w:line="252" w:lineRule="auto"/>
              <w:ind w:leftChars="1030" w:left="2480"/>
              <w:textAlignment w:val="auto"/>
              <w:rPr>
                <w:rFonts w:ascii="Cambria Math" w:hAnsi="Cambria Math"/>
                <w:highlight w:val="yellow"/>
              </w:rPr>
            </w:pPr>
            <w:r>
              <w:rPr>
                <w:highlight w:val="yellow"/>
              </w:rPr>
              <w:t>A = [0.1, 0.4, 0.7]</w:t>
            </w:r>
          </w:p>
          <w:p w14:paraId="4619893E" w14:textId="77777777" w:rsidR="00A16AEB" w:rsidRDefault="00DE0016">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5CB2F713" w14:textId="77777777" w:rsidR="00A16AEB" w:rsidRDefault="00000000">
            <w:pPr>
              <w:pStyle w:val="ListParagraph"/>
              <w:spacing w:before="312"/>
              <w:ind w:left="80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58BD6ECA" w14:textId="77777777" w:rsidR="00A16AEB" w:rsidRDefault="00000000">
            <w:pPr>
              <w:pStyle w:val="ListParagraph"/>
              <w:numPr>
                <w:ilvl w:val="1"/>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E0016">
              <w:rPr>
                <w:lang w:eastAsia="zh-CN"/>
              </w:rPr>
              <w:t>:</w:t>
            </w:r>
            <w:r w:rsidR="00DE0016">
              <w:rPr>
                <w:lang w:eastAsia="ko-KR"/>
              </w:rPr>
              <w:t xml:space="preserve"> a static part of power for BS in active, which is not scaled based on reference configurations. </w:t>
            </w:r>
          </w:p>
          <w:p w14:paraId="765021E2" w14:textId="77777777" w:rsidR="00A16AEB" w:rsidRDefault="00000000">
            <w:pPr>
              <w:pStyle w:val="ListParagraph"/>
              <w:numPr>
                <w:ilvl w:val="1"/>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E0016">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E0016">
              <w:rPr>
                <w:lang w:eastAsia="zh-CN"/>
              </w:rPr>
              <w:t xml:space="preserve"> is the percentage of active TRxRUs</w:t>
            </w:r>
          </w:p>
          <w:p w14:paraId="7B30C785" w14:textId="77777777" w:rsidR="00A16AEB" w:rsidRDefault="00DE0016">
            <w:pPr>
              <w:pStyle w:val="ListParagraph"/>
              <w:numPr>
                <w:ilvl w:val="1"/>
                <w:numId w:val="9"/>
              </w:numPr>
              <w:adjustRightInd/>
              <w:spacing w:before="312" w:line="252" w:lineRule="auto"/>
              <w:textAlignment w:val="auto"/>
              <w:rPr>
                <w:lang w:eastAsia="ko-KR"/>
              </w:rPr>
            </w:pPr>
            <w:r>
              <w:rPr>
                <w:lang w:eastAsia="zh-CN"/>
              </w:rPr>
              <w:t>Baseline</w:t>
            </w:r>
          </w:p>
          <w:p w14:paraId="1963333A" w14:textId="77777777" w:rsidR="00A16AEB" w:rsidRDefault="00000000">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0DB0FFEE" w14:textId="77777777" w:rsidR="00A16AEB" w:rsidRDefault="00000000">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E0016">
              <w:t xml:space="preserve"> when no scaling is applied (i.e. scaling factor is 1)</w:t>
            </w:r>
          </w:p>
          <w:p w14:paraId="5A57085A" w14:textId="77777777" w:rsidR="00A16AEB" w:rsidRDefault="00DE0016">
            <w:pPr>
              <w:pStyle w:val="ListParagraph"/>
              <w:numPr>
                <w:ilvl w:val="0"/>
                <w:numId w:val="9"/>
              </w:numPr>
              <w:adjustRightInd/>
              <w:spacing w:before="312" w:line="252" w:lineRule="auto"/>
              <w:textAlignment w:val="auto"/>
              <w:rPr>
                <w:snapToGrid w:val="0"/>
              </w:rPr>
            </w:pPr>
            <w:r>
              <w:rPr>
                <w:lang w:eastAsia="zh-CN"/>
              </w:rPr>
              <w:t xml:space="preserve">For multi-carrier: </w:t>
            </w:r>
            <w:r>
              <w:rPr>
                <w:lang w:eastAsia="ko-KR"/>
              </w:rPr>
              <w:t xml:space="preserve">the total power consumption of BS is calculated as is </w:t>
            </w:r>
            <w:r>
              <w:t xml:space="preserve">the sum of the power consumption of each CC; </w:t>
            </w:r>
          </w:p>
          <w:p w14:paraId="57E85C0E" w14:textId="77777777" w:rsidR="00A16AEB" w:rsidRDefault="00DE0016">
            <w:pPr>
              <w:pStyle w:val="ListParagraph"/>
              <w:numPr>
                <w:ilvl w:val="1"/>
                <w:numId w:val="9"/>
              </w:numPr>
              <w:adjustRightInd/>
              <w:spacing w:before="312" w:line="252" w:lineRule="auto"/>
              <w:textAlignment w:val="auto"/>
              <w:rPr>
                <w:snapToGrid w:val="0"/>
              </w:rPr>
            </w:pPr>
            <w:r>
              <w:t>for intra-band multi-carrier with contiguous CCs, the power consumption of each additional CC is scaled by [0.7].</w:t>
            </w:r>
          </w:p>
          <w:p w14:paraId="08206C7E" w14:textId="77777777" w:rsidR="00A16AEB" w:rsidRDefault="00DE0016">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is </w:t>
            </w:r>
            <w:r>
              <w:t>the sum of the power consumption of each TRP</w:t>
            </w:r>
          </w:p>
          <w:p w14:paraId="5EEEC45C" w14:textId="77777777" w:rsidR="00A16AEB" w:rsidRDefault="00DE0016">
            <w:pPr>
              <w:pStyle w:val="ListParagraph"/>
              <w:numPr>
                <w:ilvl w:val="1"/>
                <w:numId w:val="9"/>
              </w:numPr>
              <w:adjustRightInd/>
              <w:spacing w:before="312" w:line="252" w:lineRule="auto"/>
              <w:textAlignment w:val="auto"/>
            </w:pPr>
            <w:r>
              <w:t>Company to report whether Pstatic is shared among TRPs (if shared, Pstatic is accounted once)</w:t>
            </w:r>
          </w:p>
          <w:p w14:paraId="08EFEC2B" w14:textId="77777777" w:rsidR="00A16AEB" w:rsidRDefault="00DE0016">
            <w:pPr>
              <w:pStyle w:val="ListParagraph"/>
              <w:numPr>
                <w:ilvl w:val="0"/>
                <w:numId w:val="9"/>
              </w:numPr>
              <w:adjustRightInd/>
              <w:spacing w:before="312" w:line="252" w:lineRule="auto"/>
              <w:textAlignment w:val="auto"/>
              <w:rPr>
                <w:snapToGrid w:val="0"/>
              </w:rPr>
            </w:pPr>
            <w:r>
              <w:t>Company to additionally report the assumption for a</w:t>
            </w:r>
            <w:r>
              <w:rPr>
                <w:lang w:eastAsia="zh-CN"/>
              </w:rPr>
              <w:t>ntenna adaptation delay, e.g. immediate, with a transition time of [1-3] ms, etc.</w:t>
            </w:r>
          </w:p>
          <w:p w14:paraId="7743F2ED" w14:textId="77777777" w:rsidR="00A16AEB" w:rsidRDefault="00DE0016">
            <w:pPr>
              <w:pStyle w:val="ListParagraph"/>
              <w:numPr>
                <w:ilvl w:val="0"/>
                <w:numId w:val="9"/>
              </w:numPr>
              <w:adjustRightInd/>
              <w:spacing w:before="312" w:line="252" w:lineRule="auto"/>
              <w:textAlignment w:val="auto"/>
              <w:rPr>
                <w:snapToGrid w:val="0"/>
              </w:rPr>
            </w:pPr>
            <w:r>
              <w:t xml:space="preserve">In time domain, </w:t>
            </w:r>
          </w:p>
          <w:p w14:paraId="04CB6EFA" w14:textId="77777777" w:rsidR="00A16AEB" w:rsidRDefault="00DE0016">
            <w:pPr>
              <w:pStyle w:val="ListParagraph"/>
              <w:numPr>
                <w:ilvl w:val="1"/>
                <w:numId w:val="9"/>
              </w:numPr>
              <w:adjustRightInd/>
              <w:spacing w:before="312" w:line="252" w:lineRule="auto"/>
              <w:textAlignment w:val="auto"/>
              <w:rPr>
                <w:snapToGrid w:val="0"/>
              </w:rPr>
            </w:pPr>
            <w:r>
              <w:t>The power consumption in a slot is the sum of the power consumption associated with symbols in the slot. The symbol may correspond to uplink symbol, downlink symbol, or symbol without uplink and downlink.</w:t>
            </w:r>
          </w:p>
          <w:p w14:paraId="0B6D307C" w14:textId="77777777" w:rsidR="00A16AEB" w:rsidRDefault="00DE0016">
            <w:pPr>
              <w:pStyle w:val="ListParagraph"/>
              <w:numPr>
                <w:ilvl w:val="1"/>
                <w:numId w:val="9"/>
              </w:numPr>
              <w:adjustRightInd/>
              <w:spacing w:before="312" w:line="252" w:lineRule="auto"/>
              <w:textAlignment w:val="auto"/>
              <w:rPr>
                <w:snapToGrid w:val="0"/>
              </w:rPr>
            </w:pPr>
            <w:r>
              <w:rPr>
                <w:rFonts w:eastAsia="Malgun Gothic" w:hint="eastAsia"/>
                <w:snapToGrid w:val="0"/>
                <w:lang w:eastAsia="zh-CN"/>
              </w:rPr>
              <w:t>C</w:t>
            </w:r>
            <w:r>
              <w:rPr>
                <w:rFonts w:eastAsia="Malgun Gothic"/>
                <w:snapToGrid w:val="0"/>
                <w:lang w:eastAsia="zh-CN"/>
              </w:rPr>
              <w:t>ompany to report how the summation is performed along with evaluation results.</w:t>
            </w:r>
          </w:p>
          <w:p w14:paraId="76E9B958" w14:textId="77777777" w:rsidR="00A16AEB" w:rsidRDefault="00DE0016">
            <w:pPr>
              <w:pStyle w:val="ListParagraph"/>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7F785CED" w14:textId="77777777" w:rsidR="00A16AEB" w:rsidRDefault="00000000">
            <w:pPr>
              <w:pStyle w:val="ListParagraph"/>
              <w:numPr>
                <w:ilvl w:val="1"/>
                <w:numId w:val="9"/>
              </w:numPr>
              <w:adjustRightInd/>
              <w:spacing w:before="312" w:line="252" w:lineRule="auto"/>
              <w:textAlignment w:val="auto"/>
              <w:rPr>
                <w:snapToGrid w:val="0"/>
              </w:rPr>
            </w:pPr>
            <m:oMath>
              <m:sSub>
                <m:sSubPr>
                  <m:ctrlPr>
                    <w:rPr>
                      <w:rFonts w:ascii="Cambria Math" w:hAnsi="Cambria Math"/>
                      <w:i/>
                      <w:iCs/>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iCs/>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DE0016">
              <w:rPr>
                <w:rFonts w:eastAsia="Malgun Gothic"/>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oMath>
            <w:r w:rsidR="00DE0016">
              <w:rPr>
                <w:rFonts w:eastAsia="Malgun Gothic"/>
                <w:iCs/>
              </w:rPr>
              <w:t xml:space="preserve">= </w:t>
            </w:r>
            <w:r w:rsidR="00DE0016">
              <w:rPr>
                <w:rFonts w:eastAsia="Malgun Gothic"/>
              </w:rPr>
              <w:t>1 is supported. Additional one or two more values are FFS.</w:t>
            </w:r>
          </w:p>
          <w:p w14:paraId="4791E8F5" w14:textId="77777777" w:rsidR="00A16AEB" w:rsidRDefault="00DE0016">
            <w:pPr>
              <w:pStyle w:val="ListParagraph"/>
              <w:numPr>
                <w:ilvl w:val="1"/>
                <w:numId w:val="9"/>
              </w:numPr>
              <w:adjustRightInd/>
              <w:spacing w:before="312" w:line="252" w:lineRule="auto"/>
              <w:textAlignment w:val="auto"/>
              <w:rPr>
                <w:snapToGrid w:val="0"/>
              </w:rPr>
            </w:pPr>
            <w:r>
              <w:rPr>
                <w:rFonts w:cs="Arial"/>
                <w:lang w:eastAsia="en-GB"/>
              </w:rPr>
              <w:t>P</w:t>
            </w:r>
            <w:r>
              <w:rPr>
                <w:rFonts w:cs="Arial"/>
                <w:vertAlign w:val="subscript"/>
                <w:lang w:eastAsia="en-GB"/>
              </w:rPr>
              <w:t>UL</w:t>
            </w:r>
            <w:r>
              <w:rPr>
                <w:rFonts w:cs="Arial"/>
                <w:lang w:eastAsia="en-GB"/>
              </w:rPr>
              <w:t xml:space="preserve"> = </w:t>
            </w:r>
            <w:r>
              <w:rPr>
                <w:rFonts w:eastAsia="Malgun Gothic"/>
              </w:rPr>
              <w:t>P</w:t>
            </w:r>
            <w:r>
              <w:rPr>
                <w:rFonts w:eastAsia="Malgun Gothic"/>
                <w:vertAlign w:val="subscript"/>
              </w:rPr>
              <w:t>5</w:t>
            </w:r>
            <w:r>
              <w:rPr>
                <w:rFonts w:eastAsia="Malgun Gothic"/>
              </w:rPr>
              <w:t xml:space="preserve"> (</w:t>
            </w:r>
            <w:r>
              <w:rPr>
                <w:rFonts w:cs="Arial"/>
              </w:rPr>
              <w:t>0.8+ 0.2 s</w:t>
            </w:r>
            <w:r>
              <w:rPr>
                <w:rFonts w:cs="Arial"/>
                <w:vertAlign w:val="subscript"/>
              </w:rPr>
              <w:t>f</w:t>
            </w:r>
            <w:r>
              <w:rPr>
                <w:rFonts w:cs="Arial"/>
              </w:rPr>
              <w:t>) * (0.4+ 0.6*s</w:t>
            </w:r>
            <w:r>
              <w:rPr>
                <w:rFonts w:cs="Arial"/>
                <w:vertAlign w:val="subscript"/>
              </w:rPr>
              <w:t>a</w:t>
            </w:r>
            <w:r>
              <w:rPr>
                <w:rFonts w:cs="Arial"/>
              </w:rPr>
              <w:t>)</w:t>
            </w:r>
            <w:r>
              <w:t>.</w:t>
            </w:r>
          </w:p>
          <w:p w14:paraId="43A2D865" w14:textId="77777777" w:rsidR="00A16AEB" w:rsidRDefault="00DE0016">
            <w:pPr>
              <w:pStyle w:val="ListParagraph"/>
              <w:numPr>
                <w:ilvl w:val="2"/>
                <w:numId w:val="9"/>
              </w:numPr>
              <w:adjustRightInd/>
              <w:spacing w:before="312" w:line="252" w:lineRule="auto"/>
              <w:textAlignment w:val="auto"/>
              <w:rPr>
                <w:snapToGrid w:val="0"/>
              </w:rPr>
            </w:pPr>
            <w:r>
              <w:rPr>
                <w:rFonts w:cs="Arial"/>
                <w:lang w:eastAsia="en-GB"/>
              </w:rPr>
              <w:t>Sf is the ratio of RF BW to the maximum system BW</w:t>
            </w:r>
          </w:p>
        </w:tc>
      </w:tr>
    </w:tbl>
    <w:p w14:paraId="1649CB20" w14:textId="77777777" w:rsidR="00A16AEB" w:rsidRDefault="00A16AEB"/>
    <w:p w14:paraId="2802569B" w14:textId="77777777" w:rsidR="00A16AEB" w:rsidRDefault="00DE0016">
      <w:pPr>
        <w:rPr>
          <w:b/>
        </w:rPr>
      </w:pPr>
      <w:r>
        <w:rPr>
          <w:rFonts w:hint="eastAsia"/>
          <w:b/>
          <w:lang w:val="en-GB"/>
        </w:rPr>
        <w:t>F</w:t>
      </w:r>
      <w:r>
        <w:rPr>
          <w:b/>
          <w:lang w:val="en-GB"/>
        </w:rPr>
        <w:t xml:space="preserve">L7 Question 2.2.5: </w:t>
      </w:r>
      <w:r>
        <w:rPr>
          <w:rFonts w:hint="eastAsia"/>
          <w:b/>
        </w:rPr>
        <w:t>P</w:t>
      </w:r>
      <w:r>
        <w:rPr>
          <w:b/>
        </w:rPr>
        <w:t>lease further indicate your understanding and preference of highlighted part</w:t>
      </w:r>
    </w:p>
    <w:tbl>
      <w:tblPr>
        <w:tblStyle w:val="TableGrid"/>
        <w:tblW w:w="9634" w:type="dxa"/>
        <w:tblLayout w:type="fixed"/>
        <w:tblLook w:val="04A0" w:firstRow="1" w:lastRow="0" w:firstColumn="1" w:lastColumn="0" w:noHBand="0" w:noVBand="1"/>
      </w:tblPr>
      <w:tblGrid>
        <w:gridCol w:w="1150"/>
        <w:gridCol w:w="1255"/>
        <w:gridCol w:w="851"/>
        <w:gridCol w:w="992"/>
        <w:gridCol w:w="5386"/>
      </w:tblGrid>
      <w:tr w:rsidR="00A16AEB" w14:paraId="19896B09" w14:textId="77777777">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C132D3" w14:textId="77777777" w:rsidR="00A16AEB" w:rsidRDefault="00DE0016">
            <w:pPr>
              <w:spacing w:after="0"/>
              <w:jc w:val="center"/>
              <w:rPr>
                <w:b/>
                <w:bCs/>
              </w:rPr>
            </w:pPr>
            <w:r>
              <w:rPr>
                <w:b/>
                <w:bCs/>
              </w:rPr>
              <w:t>Company</w:t>
            </w:r>
          </w:p>
        </w:tc>
        <w:tc>
          <w:tcPr>
            <w:tcW w:w="125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C7C38A" w14:textId="77777777" w:rsidR="00A16AEB" w:rsidRDefault="00DE0016">
            <w:pPr>
              <w:spacing w:after="0"/>
              <w:jc w:val="center"/>
              <w:rPr>
                <w:b/>
                <w:bCs/>
              </w:rPr>
            </w:pPr>
            <w:r>
              <w:rPr>
                <w:b/>
                <w:bCs/>
              </w:rPr>
              <w:t xml:space="preserve">Understanding of </w:t>
            </w:r>
            <m:oMath>
              <m:r>
                <w:rPr>
                  <w:rFonts w:ascii="Cambria Math" w:hAnsi="Cambria Math"/>
                  <w:highlight w:val="yellow"/>
                </w:rPr>
                <m:t>η</m:t>
              </m:r>
            </m:oMath>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A53469" w14:textId="77777777" w:rsidR="00A16AEB" w:rsidRDefault="00DE0016">
            <w:pPr>
              <w:spacing w:after="0"/>
              <w:jc w:val="center"/>
              <w:rPr>
                <w:b/>
                <w:bCs/>
              </w:rPr>
            </w:pPr>
            <w:r>
              <w:rPr>
                <w:b/>
                <w:bCs/>
              </w:rPr>
              <w:t xml:space="preserve">Preferred/ acceptable </w:t>
            </w:r>
            <w:r>
              <w:rPr>
                <w:b/>
                <w:bCs/>
              </w:rPr>
              <w:lastRenderedPageBreak/>
              <w:t xml:space="preserve">value(s) of </w:t>
            </w:r>
            <m:oMath>
              <m:r>
                <w:rPr>
                  <w:rFonts w:ascii="Cambria Math" w:hAnsi="Cambria Math"/>
                  <w:highlight w:val="yellow"/>
                </w:rPr>
                <m:t>η</m:t>
              </m:r>
            </m:oMath>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D89195" w14:textId="77777777" w:rsidR="00A16AEB" w:rsidRDefault="00DE0016">
            <w:pPr>
              <w:spacing w:after="0"/>
              <w:jc w:val="center"/>
              <w:rPr>
                <w:b/>
                <w:bCs/>
              </w:rPr>
            </w:pPr>
            <w:r>
              <w:rPr>
                <w:b/>
                <w:bCs/>
              </w:rPr>
              <w:lastRenderedPageBreak/>
              <w:t xml:space="preserve">Preferred/ acceptable </w:t>
            </w:r>
            <w:r>
              <w:rPr>
                <w:b/>
                <w:bCs/>
              </w:rPr>
              <w:lastRenderedPageBreak/>
              <w:t xml:space="preserve">value(s) of </w:t>
            </w:r>
            <m:oMath>
              <m:r>
                <w:rPr>
                  <w:rFonts w:ascii="Cambria Math" w:hAnsi="Cambria Math"/>
                  <w:highlight w:val="yellow"/>
                </w:rPr>
                <m:t>A</m:t>
              </m:r>
            </m:oMath>
          </w:p>
        </w:tc>
        <w:tc>
          <w:tcPr>
            <w:tcW w:w="538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5601A1" w14:textId="77777777" w:rsidR="00A16AEB" w:rsidRDefault="00DE0016">
            <w:pPr>
              <w:spacing w:after="0"/>
              <w:jc w:val="center"/>
              <w:rPr>
                <w:b/>
                <w:bCs/>
              </w:rPr>
            </w:pPr>
            <w:r>
              <w:rPr>
                <w:rFonts w:hint="eastAsia"/>
                <w:b/>
                <w:bCs/>
              </w:rPr>
              <w:lastRenderedPageBreak/>
              <w:t>O</w:t>
            </w:r>
            <w:r>
              <w:rPr>
                <w:b/>
                <w:bCs/>
              </w:rPr>
              <w:t>ther comments</w:t>
            </w:r>
          </w:p>
        </w:tc>
      </w:tr>
      <w:tr w:rsidR="00A16AEB" w14:paraId="7DAC4E74" w14:textId="77777777">
        <w:tc>
          <w:tcPr>
            <w:tcW w:w="1150" w:type="dxa"/>
            <w:tcBorders>
              <w:top w:val="single" w:sz="4" w:space="0" w:color="auto"/>
              <w:left w:val="single" w:sz="4" w:space="0" w:color="auto"/>
              <w:bottom w:val="single" w:sz="4" w:space="0" w:color="auto"/>
              <w:right w:val="single" w:sz="4" w:space="0" w:color="auto"/>
            </w:tcBorders>
          </w:tcPr>
          <w:p w14:paraId="47DC012D" w14:textId="77777777" w:rsidR="00A16AEB" w:rsidRDefault="00DE0016">
            <w:pPr>
              <w:spacing w:after="0"/>
              <w:jc w:val="center"/>
              <w:rPr>
                <w:rFonts w:eastAsiaTheme="minorEastAsia"/>
              </w:rPr>
            </w:pPr>
            <w:r>
              <w:rPr>
                <w:rFonts w:eastAsiaTheme="minorEastAsia"/>
              </w:rPr>
              <w:t>Nokia/Nsb</w:t>
            </w:r>
          </w:p>
        </w:tc>
        <w:tc>
          <w:tcPr>
            <w:tcW w:w="1255" w:type="dxa"/>
            <w:tcBorders>
              <w:top w:val="single" w:sz="4" w:space="0" w:color="auto"/>
              <w:left w:val="single" w:sz="4" w:space="0" w:color="auto"/>
              <w:bottom w:val="single" w:sz="4" w:space="0" w:color="auto"/>
              <w:right w:val="single" w:sz="4" w:space="0" w:color="auto"/>
            </w:tcBorders>
          </w:tcPr>
          <w:p w14:paraId="5E25EB12" w14:textId="77777777" w:rsidR="00A16AEB" w:rsidRDefault="00DE0016">
            <w:pPr>
              <w:spacing w:after="0"/>
              <w:jc w:val="center"/>
              <w:rPr>
                <w:b/>
                <w:bCs/>
              </w:rPr>
            </w:pPr>
            <w:r>
              <w:t>PA efficiency factor.</w:t>
            </w:r>
          </w:p>
        </w:tc>
        <w:tc>
          <w:tcPr>
            <w:tcW w:w="851" w:type="dxa"/>
            <w:tcBorders>
              <w:top w:val="single" w:sz="4" w:space="0" w:color="auto"/>
              <w:left w:val="single" w:sz="4" w:space="0" w:color="auto"/>
              <w:bottom w:val="single" w:sz="4" w:space="0" w:color="auto"/>
              <w:right w:val="single" w:sz="4" w:space="0" w:color="auto"/>
            </w:tcBorders>
          </w:tcPr>
          <w:p w14:paraId="6FB7F591" w14:textId="77777777" w:rsidR="00A16AEB" w:rsidRDefault="00DE0016">
            <w:pPr>
              <w:spacing w:after="0"/>
              <w:jc w:val="center"/>
              <w:rPr>
                <w:b/>
                <w:bCs/>
              </w:rPr>
            </w:pPr>
            <w:r>
              <w:rPr>
                <w:b/>
                <w:bCs/>
              </w:rPr>
              <w:t>34%</w:t>
            </w:r>
          </w:p>
        </w:tc>
        <w:tc>
          <w:tcPr>
            <w:tcW w:w="992" w:type="dxa"/>
            <w:tcBorders>
              <w:top w:val="single" w:sz="4" w:space="0" w:color="auto"/>
              <w:left w:val="single" w:sz="4" w:space="0" w:color="auto"/>
              <w:bottom w:val="single" w:sz="4" w:space="0" w:color="auto"/>
              <w:right w:val="single" w:sz="4" w:space="0" w:color="auto"/>
            </w:tcBorders>
          </w:tcPr>
          <w:p w14:paraId="7F54A851" w14:textId="77777777" w:rsidR="00A16AEB" w:rsidRDefault="00DE0016">
            <w:pPr>
              <w:spacing w:after="0"/>
              <w:jc w:val="center"/>
              <w:rPr>
                <w:b/>
                <w:bCs/>
              </w:rPr>
            </w:pPr>
            <w:r>
              <w:rPr>
                <w:b/>
                <w:bCs/>
              </w:rPr>
              <w:t>0.1</w:t>
            </w:r>
          </w:p>
        </w:tc>
        <w:tc>
          <w:tcPr>
            <w:tcW w:w="5386" w:type="dxa"/>
            <w:tcBorders>
              <w:top w:val="single" w:sz="4" w:space="0" w:color="auto"/>
              <w:left w:val="single" w:sz="4" w:space="0" w:color="auto"/>
              <w:bottom w:val="single" w:sz="4" w:space="0" w:color="auto"/>
              <w:right w:val="single" w:sz="4" w:space="0" w:color="auto"/>
            </w:tcBorders>
          </w:tcPr>
          <w:p w14:paraId="6DCA3A50" w14:textId="77777777" w:rsidR="00A16AEB" w:rsidRDefault="00A16AEB">
            <w:pPr>
              <w:spacing w:after="0"/>
              <w:jc w:val="left"/>
            </w:pPr>
          </w:p>
          <w:p w14:paraId="022BF7E4" w14:textId="77777777" w:rsidR="00A16AEB" w:rsidRDefault="00DE0016">
            <w:pPr>
              <w:spacing w:after="0"/>
              <w:jc w:val="left"/>
            </w:pPr>
            <w:r>
              <w:t xml:space="preserve">Thanks to Qualcomm for the reference to our early Tdoc, but for the sake of progress of the study, and limited of TU left, we considered a simplified approach with a fixed value of </w:t>
            </w:r>
            <m:oMath>
              <m:r>
                <w:rPr>
                  <w:rFonts w:ascii="Cambria Math" w:hAnsi="Cambria Math"/>
                </w:rPr>
                <m:t>η</m:t>
              </m:r>
            </m:oMath>
            <w:r>
              <w:t xml:space="preserve"> defined as the PA efficiency factor, which is independent from the transmit power and RF bandwidth occupancy.</w:t>
            </w:r>
          </w:p>
          <w:p w14:paraId="6BD19DCC" w14:textId="77777777" w:rsidR="00A16AEB" w:rsidRDefault="00DE0016">
            <w:pPr>
              <w:spacing w:after="0"/>
              <w:jc w:val="left"/>
            </w:pPr>
            <w:r>
              <w:t xml:space="preserve">The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would not depend on the PA efficiency factor (to avoid accounting it twice).</w:t>
            </w:r>
          </w:p>
          <w:p w14:paraId="639F8F40" w14:textId="77777777" w:rsidR="00A16AEB" w:rsidRDefault="00DE0016">
            <w:pPr>
              <w:spacing w:after="0"/>
              <w:jc w:val="left"/>
            </w:pPr>
            <w:r>
              <w:t xml:space="preserve">Different companies may have different understand on how to call/derive this value, in the end let’s agree on a single number in percentage </w:t>
            </w:r>
          </w:p>
          <w:p w14:paraId="7B4769A1" w14:textId="77777777" w:rsidR="00A16AEB" w:rsidRDefault="00DE0016">
            <w:pPr>
              <w:adjustRightInd/>
              <w:spacing w:before="312" w:line="252" w:lineRule="auto"/>
              <w:rPr>
                <w:b/>
                <w:bCs/>
              </w:rPr>
            </w:pPr>
            <w:r>
              <w:rPr>
                <w:snapToGrid w:val="0"/>
              </w:rPr>
              <w:t>Regarding below bullet item, the yellow highlight part is not clear for us. We proposal to reword it with “</w:t>
            </w:r>
            <w:r>
              <w:rPr>
                <w:highlight w:val="yellow"/>
              </w:rPr>
              <w:t xml:space="preserve">e.g. immediate </w:t>
            </w:r>
            <w:r>
              <w:rPr>
                <w:color w:val="FF0000"/>
                <w:highlight w:val="yellow"/>
              </w:rPr>
              <w:t xml:space="preserve">adaptation , or </w:t>
            </w:r>
            <w:r>
              <w:rPr>
                <w:highlight w:val="yellow"/>
              </w:rPr>
              <w:t>with a transition time of [1-3] ms, etc.</w:t>
            </w:r>
            <w:r>
              <w:rPr>
                <w:snapToGrid w:val="0"/>
              </w:rPr>
              <w:t>”:</w:t>
            </w:r>
            <w:r>
              <w:rPr>
                <w:snapToGrid w:val="0"/>
              </w:rPr>
              <w:br/>
              <w:t xml:space="preserve">- </w:t>
            </w:r>
            <w:r>
              <w:t>Company to additionally report the assumption for antenna adaptation delay</w:t>
            </w:r>
            <w:r>
              <w:rPr>
                <w:highlight w:val="yellow"/>
              </w:rPr>
              <w:t>, e.g. immediate adaptation, or with a transition time of [1-3] ms, etc.</w:t>
            </w:r>
          </w:p>
        </w:tc>
      </w:tr>
      <w:tr w:rsidR="00A16AEB" w14:paraId="1AA3CED6" w14:textId="77777777">
        <w:tc>
          <w:tcPr>
            <w:tcW w:w="1150" w:type="dxa"/>
          </w:tcPr>
          <w:p w14:paraId="564AB9D7" w14:textId="77777777" w:rsidR="00A16AEB" w:rsidRDefault="00DE0016">
            <w:pPr>
              <w:spacing w:after="0"/>
              <w:jc w:val="center"/>
              <w:rPr>
                <w:rFonts w:eastAsiaTheme="minorEastAsia"/>
              </w:rPr>
            </w:pPr>
            <w:r>
              <w:rPr>
                <w:rFonts w:eastAsiaTheme="minorEastAsia" w:hint="eastAsia"/>
              </w:rPr>
              <w:t>ZTE, Sanechips</w:t>
            </w:r>
          </w:p>
        </w:tc>
        <w:tc>
          <w:tcPr>
            <w:tcW w:w="1255" w:type="dxa"/>
          </w:tcPr>
          <w:p w14:paraId="0BC85722" w14:textId="77777777" w:rsidR="00A16AEB" w:rsidRDefault="00A16AEB">
            <w:pPr>
              <w:spacing w:after="0"/>
              <w:jc w:val="center"/>
              <w:rPr>
                <w:b/>
                <w:bCs/>
              </w:rPr>
            </w:pPr>
          </w:p>
        </w:tc>
        <w:tc>
          <w:tcPr>
            <w:tcW w:w="851" w:type="dxa"/>
          </w:tcPr>
          <w:p w14:paraId="1FC367A7" w14:textId="77777777" w:rsidR="00A16AEB" w:rsidRDefault="00DE0016">
            <w:pPr>
              <w:spacing w:after="0"/>
              <w:rPr>
                <w:b/>
                <w:bCs/>
              </w:rPr>
            </w:pPr>
            <w:r>
              <w:rPr>
                <w:rFonts w:hint="eastAsia"/>
              </w:rPr>
              <w:t>Open to the value of 0.34, 0.5, or 1</w:t>
            </w:r>
          </w:p>
        </w:tc>
        <w:tc>
          <w:tcPr>
            <w:tcW w:w="992" w:type="dxa"/>
          </w:tcPr>
          <w:p w14:paraId="266C4344" w14:textId="77777777" w:rsidR="00A16AEB" w:rsidRDefault="00DE0016">
            <w:pPr>
              <w:spacing w:after="0"/>
              <w:jc w:val="center"/>
              <w:rPr>
                <w:b/>
                <w:bCs/>
              </w:rPr>
            </w:pPr>
            <w:r>
              <w:rPr>
                <w:rFonts w:hint="eastAsia"/>
              </w:rPr>
              <w:t>0.7</w:t>
            </w:r>
          </w:p>
        </w:tc>
        <w:tc>
          <w:tcPr>
            <w:tcW w:w="5386" w:type="dxa"/>
          </w:tcPr>
          <w:p w14:paraId="225D5A20" w14:textId="77777777" w:rsidR="00A16AEB" w:rsidRDefault="00DE0016">
            <w:pPr>
              <w:spacing w:after="0"/>
            </w:pPr>
            <w:r>
              <w:rPr>
                <w:rFonts w:hint="eastAsia"/>
              </w:rPr>
              <w:t>The power consumption due antenna de-activation should be more power efficient than other domains. Therefore, larger A value is preferred.</w:t>
            </w:r>
          </w:p>
          <w:p w14:paraId="72574FF8" w14:textId="77777777" w:rsidR="00A16AEB" w:rsidRDefault="00DE0016">
            <w:pPr>
              <w:spacing w:after="0"/>
            </w:pPr>
            <w:r>
              <w:rPr>
                <w:rFonts w:hint="eastAsia"/>
              </w:rPr>
              <w:t xml:space="preserve">Based on the agreements, determination of yita values matters more than definition. </w:t>
            </w:r>
          </w:p>
        </w:tc>
      </w:tr>
      <w:tr w:rsidR="00A16AEB" w14:paraId="4809B1C6" w14:textId="77777777">
        <w:tc>
          <w:tcPr>
            <w:tcW w:w="1150" w:type="dxa"/>
          </w:tcPr>
          <w:p w14:paraId="1942B765" w14:textId="77777777" w:rsidR="00A16AEB" w:rsidRDefault="0016432C">
            <w:pPr>
              <w:spacing w:after="0"/>
              <w:jc w:val="center"/>
              <w:rPr>
                <w:rFonts w:eastAsiaTheme="minorEastAsia"/>
              </w:rPr>
            </w:pPr>
            <w:r>
              <w:rPr>
                <w:rFonts w:eastAsiaTheme="minorEastAsia" w:hint="eastAsia"/>
              </w:rPr>
              <w:t>Spreadtrum</w:t>
            </w:r>
          </w:p>
        </w:tc>
        <w:tc>
          <w:tcPr>
            <w:tcW w:w="1255" w:type="dxa"/>
          </w:tcPr>
          <w:p w14:paraId="2F825464" w14:textId="77777777" w:rsidR="00A16AEB" w:rsidRPr="007A56A2" w:rsidRDefault="002F7373" w:rsidP="002F7373">
            <w:pPr>
              <w:spacing w:after="0"/>
              <w:jc w:val="center"/>
            </w:pPr>
            <w:r>
              <w:t>additional gain of scaling factor for frequency and power domain</w:t>
            </w:r>
          </w:p>
        </w:tc>
        <w:tc>
          <w:tcPr>
            <w:tcW w:w="851" w:type="dxa"/>
          </w:tcPr>
          <w:p w14:paraId="35EC4ABC" w14:textId="77777777" w:rsidR="00A16AEB" w:rsidRPr="007A56A2" w:rsidRDefault="002F7373">
            <w:pPr>
              <w:spacing w:after="0"/>
              <w:jc w:val="center"/>
            </w:pPr>
            <w:r>
              <w:rPr>
                <w:rFonts w:hint="eastAsia"/>
              </w:rPr>
              <w:t>0.76 or 1</w:t>
            </w:r>
          </w:p>
        </w:tc>
        <w:tc>
          <w:tcPr>
            <w:tcW w:w="992" w:type="dxa"/>
          </w:tcPr>
          <w:p w14:paraId="44FBCFEF" w14:textId="77777777" w:rsidR="00A16AEB" w:rsidRPr="007A56A2" w:rsidRDefault="007A56A2">
            <w:pPr>
              <w:spacing w:after="0"/>
              <w:jc w:val="center"/>
            </w:pPr>
            <w:r w:rsidRPr="007A56A2">
              <w:rPr>
                <w:rFonts w:hint="eastAsia"/>
              </w:rPr>
              <w:t>0.1</w:t>
            </w:r>
          </w:p>
        </w:tc>
        <w:tc>
          <w:tcPr>
            <w:tcW w:w="5386" w:type="dxa"/>
          </w:tcPr>
          <w:p w14:paraId="0B64E22A" w14:textId="77777777" w:rsidR="00A16AEB" w:rsidRPr="007A56A2" w:rsidRDefault="007A56A2" w:rsidP="0016432C">
            <w:pPr>
              <w:spacing w:after="0"/>
            </w:pPr>
            <w:r w:rsidRPr="007A56A2">
              <w:t>I</w:t>
            </w:r>
            <w:r w:rsidRPr="007A56A2">
              <w:rPr>
                <w:rFonts w:hint="eastAsia"/>
              </w:rPr>
              <w:t xml:space="preserve">n </w:t>
            </w:r>
            <w:r w:rsidRPr="007A56A2">
              <w:t xml:space="preserve">our understanding, A is weight for antenna domain, and </w:t>
            </w:r>
            <w:r>
              <w:t>(1-A) is weight for joint frequency and power domain</w:t>
            </w:r>
            <w:r w:rsidRPr="007A56A2">
              <w:t>. The weight for joint frequency and power domain may be larger.</w:t>
            </w:r>
          </w:p>
          <w:p w14:paraId="38450CAC" w14:textId="77777777" w:rsidR="007A56A2" w:rsidRPr="007A56A2" w:rsidRDefault="007A56A2" w:rsidP="0016432C">
            <w:pPr>
              <w:spacing w:after="0"/>
            </w:pPr>
          </w:p>
          <w:p w14:paraId="4C03EACA" w14:textId="77777777" w:rsidR="007A56A2" w:rsidRDefault="007A56A2" w:rsidP="007A56A2">
            <w:pPr>
              <w:spacing w:after="0"/>
            </w:pPr>
            <w:r w:rsidRPr="007A56A2">
              <w:rPr>
                <w:rFonts w:hint="eastAsia"/>
              </w:rPr>
              <w:t>1/</w:t>
            </w:r>
            <m:oMath>
              <m:r>
                <m:rPr>
                  <m:sty m:val="p"/>
                </m:rPr>
                <w:rPr>
                  <w:rFonts w:ascii="Cambria Math" w:hAnsi="Cambria Math"/>
                </w:rPr>
                <m:t xml:space="preserve"> </m:t>
              </m:r>
              <m:r>
                <w:rPr>
                  <w:rFonts w:ascii="Cambria Math" w:hAnsi="Cambria Math"/>
                </w:rPr>
                <m:t>η</m:t>
              </m:r>
            </m:oMath>
            <w:r>
              <w:t xml:space="preserve"> may be additional gain of </w:t>
            </w:r>
            <w:r w:rsidR="002F7373">
              <w:t xml:space="preserve">scaling factor for </w:t>
            </w:r>
            <w:r>
              <w:t xml:space="preserve">joint frequency and power domain. </w:t>
            </w:r>
            <w:r w:rsidRPr="007A56A2">
              <w:rPr>
                <w:rFonts w:hint="eastAsia"/>
              </w:rPr>
              <w:t>1/</w:t>
            </w:r>
            <m:oMath>
              <m:r>
                <m:rPr>
                  <m:sty m:val="p"/>
                </m:rPr>
                <w:rPr>
                  <w:rFonts w:ascii="Cambria Math" w:hAnsi="Cambria Math"/>
                </w:rPr>
                <m:t xml:space="preserve"> </m:t>
              </m:r>
              <m:r>
                <w:rPr>
                  <w:rFonts w:ascii="Cambria Math" w:hAnsi="Cambria Math"/>
                </w:rPr>
                <m:t>η</m:t>
              </m:r>
            </m:oMath>
            <w:r>
              <w:rPr>
                <w:rFonts w:hint="eastAsia"/>
              </w:rPr>
              <w:t xml:space="preserve"> </w:t>
            </w:r>
            <w:r w:rsidR="002F7373">
              <w:t>may not impact the ratio b/w antenna domain and the joint domain.</w:t>
            </w:r>
          </w:p>
          <w:p w14:paraId="4D532C16" w14:textId="77777777" w:rsidR="007A56A2" w:rsidRDefault="007A56A2" w:rsidP="007A56A2">
            <w:pPr>
              <w:spacing w:after="0"/>
            </w:pPr>
          </w:p>
          <w:p w14:paraId="0ACF26A1" w14:textId="77777777" w:rsidR="007A56A2" w:rsidRPr="007A56A2" w:rsidRDefault="00000000" w:rsidP="002F7373">
            <w:pPr>
              <w:spacing w:after="0"/>
            </w:pPr>
            <m:oMathPara>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m:rPr>
                    <m:sty m:val="b"/>
                  </m:rPr>
                  <w:rPr>
                    <w:rFonts w:ascii="Cambria Math" w:hAnsi="Cambria Math"/>
                  </w:rPr>
                  <m:t>*A*</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m:t>
                </m:r>
                <m:r>
                  <m:rPr>
                    <m:sty m:val="p"/>
                  </m:rPr>
                  <w:rPr>
                    <w:rFonts w:ascii="Cambria Math" w:hAnsi="Cambria Math"/>
                  </w:rPr>
                  <m:t>(1-</m:t>
                </m:r>
                <m:r>
                  <m:rPr>
                    <m:sty m:val="b"/>
                  </m:rPr>
                  <w:rPr>
                    <w:rFonts w:ascii="Cambria Math" w:hAnsi="Cambria Math"/>
                  </w:rPr>
                  <m:t>A</m:t>
                </m:r>
                <m:r>
                  <m:rPr>
                    <m:sty m:val="p"/>
                  </m:rPr>
                  <w:rPr>
                    <w:rFonts w:ascii="Cambria Math" w:hAnsi="Cambria Math"/>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m:oMathPara>
          </w:p>
        </w:tc>
      </w:tr>
      <w:tr w:rsidR="00364C86" w14:paraId="5292EAD3" w14:textId="77777777" w:rsidTr="00364C86">
        <w:tc>
          <w:tcPr>
            <w:tcW w:w="1150" w:type="dxa"/>
          </w:tcPr>
          <w:p w14:paraId="374FA958" w14:textId="77777777" w:rsidR="00364C86" w:rsidRPr="00364C86" w:rsidRDefault="00364C86" w:rsidP="00FD245B">
            <w:pPr>
              <w:spacing w:after="0"/>
              <w:jc w:val="center"/>
              <w:rPr>
                <w:rFonts w:eastAsiaTheme="minorEastAsia"/>
              </w:rPr>
            </w:pPr>
            <w:r w:rsidRPr="00364C86">
              <w:rPr>
                <w:rFonts w:eastAsiaTheme="minorEastAsia"/>
              </w:rPr>
              <w:t>QCOM7</w:t>
            </w:r>
          </w:p>
        </w:tc>
        <w:tc>
          <w:tcPr>
            <w:tcW w:w="1255" w:type="dxa"/>
          </w:tcPr>
          <w:p w14:paraId="062073FB" w14:textId="77777777" w:rsidR="00364C86" w:rsidRPr="00364C86" w:rsidRDefault="00364C86" w:rsidP="00FD245B">
            <w:pPr>
              <w:spacing w:after="0"/>
              <w:jc w:val="center"/>
            </w:pPr>
            <w:r w:rsidRPr="00364C86">
              <w:t>PAE scaling factor (the ratio between the evaluated and the reference PAE)</w:t>
            </w:r>
          </w:p>
        </w:tc>
        <w:tc>
          <w:tcPr>
            <w:tcW w:w="851" w:type="dxa"/>
          </w:tcPr>
          <w:p w14:paraId="260E23F3" w14:textId="0AC745B2" w:rsidR="00364C86" w:rsidRPr="00364C86" w:rsidRDefault="00364C86" w:rsidP="00FD245B">
            <w:pPr>
              <w:spacing w:after="0"/>
              <w:jc w:val="left"/>
              <w:rPr>
                <w:rFonts w:eastAsiaTheme="minorEastAsia"/>
              </w:rPr>
            </w:pPr>
            <m:oMath>
              <m:r>
                <w:rPr>
                  <w:rFonts w:ascii="Cambria Math" w:hAnsi="Cambria Math"/>
                </w:rPr>
                <m:t>η</m:t>
              </m:r>
            </m:oMath>
            <w:r w:rsidRPr="00364C86">
              <w:rPr>
                <w:rFonts w:eastAsiaTheme="minorEastAsia"/>
              </w:rPr>
              <w:t xml:space="preserve">= [0.5, 0.76, 1] </w:t>
            </w:r>
          </w:p>
          <w:p w14:paraId="0785EADC" w14:textId="77777777" w:rsidR="00364C86" w:rsidRPr="00364C86" w:rsidRDefault="00364C86" w:rsidP="00FD245B">
            <w:pPr>
              <w:spacing w:after="0"/>
              <w:jc w:val="left"/>
            </w:pPr>
            <w:r w:rsidRPr="00364C86">
              <w:rPr>
                <w:rFonts w:eastAsiaTheme="minorEastAsia"/>
              </w:rPr>
              <w:t xml:space="preserve">for </w:t>
            </w:r>
            <w:r w:rsidRPr="00364C86">
              <w:rPr>
                <w:rFonts w:eastAsiaTheme="minorEastAsia"/>
                <w:i/>
                <w:iCs/>
              </w:rPr>
              <w:t>s</w:t>
            </w:r>
            <w:r w:rsidRPr="00364C86">
              <w:rPr>
                <w:rFonts w:eastAsiaTheme="minorEastAsia"/>
                <w:i/>
                <w:iCs/>
                <w:vertAlign w:val="subscript"/>
              </w:rPr>
              <w:t>f*</w:t>
            </w:r>
            <w:r w:rsidRPr="00364C86">
              <w:rPr>
                <w:rFonts w:eastAsiaTheme="minorEastAsia"/>
                <w:i/>
                <w:iCs/>
              </w:rPr>
              <w:t>s</w:t>
            </w:r>
            <w:r w:rsidRPr="00364C86">
              <w:rPr>
                <w:rFonts w:eastAsiaTheme="minorEastAsia"/>
                <w:i/>
                <w:iCs/>
                <w:vertAlign w:val="subscript"/>
              </w:rPr>
              <w:t>p</w:t>
            </w:r>
            <w:r w:rsidRPr="00364C86">
              <w:rPr>
                <w:rFonts w:eastAsiaTheme="minorEastAsia"/>
              </w:rPr>
              <w:t xml:space="preserve"> = 0.25, 0.5, 1 respectively</w:t>
            </w:r>
          </w:p>
        </w:tc>
        <w:tc>
          <w:tcPr>
            <w:tcW w:w="992" w:type="dxa"/>
          </w:tcPr>
          <w:p w14:paraId="378FBBA3" w14:textId="77777777" w:rsidR="00364C86" w:rsidRPr="00A45BBA" w:rsidRDefault="00364C86" w:rsidP="00FD245B">
            <w:pPr>
              <w:spacing w:after="0"/>
              <w:jc w:val="center"/>
            </w:pPr>
          </w:p>
        </w:tc>
        <w:tc>
          <w:tcPr>
            <w:tcW w:w="5386" w:type="dxa"/>
          </w:tcPr>
          <w:p w14:paraId="201E1B28" w14:textId="4173CC2E" w:rsidR="00364C86" w:rsidRDefault="00000000" w:rsidP="00FD245B">
            <w:pPr>
              <w:spacing w:after="0"/>
              <w:rPr>
                <w:b/>
                <w:bCs/>
                <w:rtl/>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3E049730" w14:textId="77777777" w:rsidR="00364C86" w:rsidRDefault="00364C86" w:rsidP="00FD245B">
            <w:pPr>
              <w:spacing w:after="0"/>
              <w:rPr>
                <w:b/>
                <w:bCs/>
                <w:rtl/>
              </w:rPr>
            </w:pPr>
          </w:p>
          <w:p w14:paraId="5128D51E" w14:textId="62FDF742" w:rsidR="00364C86" w:rsidRPr="00FC6569" w:rsidRDefault="00364C86" w:rsidP="00FD245B">
            <w:pPr>
              <w:spacing w:after="0"/>
              <w:rPr>
                <w:rtl/>
              </w:rPr>
            </w:pPr>
            <w:r>
              <w:t xml:space="preserve">When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r>
              <w:rPr>
                <w:iCs/>
              </w:rPr>
              <w:t xml:space="preserve">, </w:t>
            </w:r>
            <m:oMath>
              <m:r>
                <w:rPr>
                  <w:rFonts w:ascii="Cambria Math" w:hAnsi="Cambria Math"/>
                </w:rPr>
                <m:t>η</m:t>
              </m:r>
            </m:oMath>
            <w:r>
              <w:t xml:space="preserve"> must be = 1, as in reference transmission power, the PA consumes as was estimated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(already capturing the TX power and the PA efficiency), thus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=1</m:t>
              </m:r>
            </m:oMath>
          </w:p>
          <w:p w14:paraId="2684C115" w14:textId="77777777" w:rsidR="00364C86" w:rsidRPr="00AF2E6C" w:rsidRDefault="00364C86" w:rsidP="00FD245B">
            <w:pPr>
              <w:spacing w:after="0"/>
              <w:rPr>
                <w:b/>
                <w:bCs/>
                <w:lang w:val="en-GB"/>
              </w:rPr>
            </w:pPr>
          </w:p>
          <w:p w14:paraId="4DF00CA8" w14:textId="691EDAC3" w:rsidR="00364C86" w:rsidRDefault="00364C86" w:rsidP="00FD245B">
            <w:pPr>
              <w:spacing w:after="0"/>
            </w:pPr>
            <w:r w:rsidRPr="00F37651">
              <w:rPr>
                <w:b/>
                <w:bCs/>
                <w:u w:val="single"/>
              </w:rPr>
              <w:t xml:space="preserve">In case of a single value for </w:t>
            </w:r>
            <m:oMath>
              <m:r>
                <w:rPr>
                  <w:rFonts w:ascii="Cambria Math" w:hAnsi="Cambria Math"/>
                  <w:u w:val="single"/>
                </w:rPr>
                <m:t>η</m:t>
              </m:r>
            </m:oMath>
            <w:r>
              <w:t xml:space="preserve">, then </w:t>
            </w:r>
            <m:oMath>
              <m:r>
                <w:rPr>
                  <w:rFonts w:ascii="Cambria Math" w:hAnsi="Cambria Math"/>
                </w:rPr>
                <m:t>η=1</m:t>
              </m:r>
            </m:oMath>
            <w:r>
              <w:t xml:space="preserve"> is used for evaluation points with smaller power (</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&lt;1</m:t>
              </m:r>
            </m:oMath>
            <w:r>
              <w:t>) and / or frequency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&lt;1</m:t>
              </m:r>
            </m:oMath>
            <w:r>
              <w:t xml:space="preserve">). </w:t>
            </w:r>
          </w:p>
          <w:p w14:paraId="0D22748F" w14:textId="77777777" w:rsidR="00364C86" w:rsidRDefault="00364C86" w:rsidP="00FD245B">
            <w:pPr>
              <w:spacing w:after="0"/>
            </w:pPr>
          </w:p>
          <w:p w14:paraId="7DDE3829" w14:textId="7E6509AF" w:rsidR="00364C86" w:rsidRPr="00AF2E6C" w:rsidRDefault="00364C86" w:rsidP="00364C86">
            <w:pPr>
              <w:pStyle w:val="ListParagraph"/>
              <w:numPr>
                <w:ilvl w:val="0"/>
                <w:numId w:val="78"/>
              </w:numPr>
              <w:spacing w:after="0"/>
            </w:pPr>
            <w:r>
              <w:t xml:space="preserve">Formula will provide </w:t>
            </w:r>
            <w:r w:rsidRPr="00AA3AA4">
              <w:rPr>
                <w:color w:val="FF0000"/>
              </w:rPr>
              <w:t xml:space="preserve">linear reduction </w:t>
            </w:r>
            <w:r>
              <w:t xml:space="preserve">in the PA power consumption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567C5C">
              <w:rPr>
                <w:iCs/>
              </w:rPr>
              <w:t xml:space="preserve">, which is known to be wrong. </w:t>
            </w:r>
          </w:p>
          <w:p w14:paraId="511D6F29" w14:textId="1D783387" w:rsidR="00364C86" w:rsidRDefault="00364C86" w:rsidP="00FD245B">
            <w:pPr>
              <w:spacing w:after="0"/>
            </w:pPr>
            <w:r>
              <w:rPr>
                <w:iCs/>
              </w:rPr>
              <w:t>E.g., when reducing power /</w:t>
            </w:r>
            <w:r>
              <w:t xml:space="preserve"> frequency resources for 0.5 transmit power,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color w:val="FF0000"/>
                </w:rPr>
                <m:t>0.5</m:t>
              </m:r>
            </m:oMath>
            <w:r w:rsidRPr="00AA3AA4">
              <w:rPr>
                <w:iCs/>
                <w:color w:val="FF0000"/>
              </w:rPr>
              <w:t xml:space="preserve"> </w:t>
            </w:r>
            <w:r>
              <w:rPr>
                <w:iCs/>
              </w:rPr>
              <w:t>(-3dB from reference), then PA power consumption will also be reduced by 0.5</w:t>
            </w:r>
          </w:p>
          <w:p w14:paraId="713E51E1" w14:textId="17E3DBF3" w:rsidR="00364C86" w:rsidRPr="00AF2E6C" w:rsidRDefault="00000000" w:rsidP="00FD245B">
            <w:pPr>
              <w:pStyle w:val="ListParagraph"/>
              <w:spacing w:after="0"/>
              <w:ind w:left="360"/>
              <w:rPr>
                <w:iCs/>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r>
                      <w:rPr>
                        <w:rFonts w:ascii="Cambria Math" w:hAnsi="Cambria Math"/>
                        <w:color w:val="FF0000"/>
                      </w:rPr>
                      <m:t>0.5</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7ED82AB5" w14:textId="77777777" w:rsidR="00364C86" w:rsidRPr="00AF2E6C" w:rsidRDefault="00364C86" w:rsidP="00FD245B">
            <w:pPr>
              <w:pStyle w:val="ListParagraph"/>
              <w:spacing w:after="0"/>
              <w:ind w:left="360"/>
            </w:pPr>
          </w:p>
          <w:p w14:paraId="45EB5944" w14:textId="5DCFD18F" w:rsidR="00364C86" w:rsidRDefault="00364C86" w:rsidP="00364C86">
            <w:pPr>
              <w:pStyle w:val="ListParagraph"/>
              <w:numPr>
                <w:ilvl w:val="0"/>
                <w:numId w:val="78"/>
              </w:numPr>
              <w:spacing w:after="0"/>
            </w:pPr>
            <w:r>
              <w:t xml:space="preserve">Considerable error when comparing of </w:t>
            </w:r>
            <m:oMath>
              <m:r>
                <w:rPr>
                  <w:rFonts w:ascii="Cambria Math" w:hAnsi="Cambria Math"/>
                </w:rPr>
                <m:t>η=1</m:t>
              </m:r>
            </m:oMath>
            <w:r>
              <w:t xml:space="preserve"> (or any other </w:t>
            </w:r>
            <w:r>
              <w:lastRenderedPageBreak/>
              <w:t xml:space="preserve">fixed value) with proposed </w:t>
            </w:r>
            <m:oMath>
              <m:r>
                <w:rPr>
                  <w:rFonts w:ascii="Cambria Math" w:hAnsi="Cambria Math"/>
                </w:rPr>
                <m:t>η</m:t>
              </m:r>
            </m:oMath>
            <w:r>
              <w:t xml:space="preserve"> that reduces with the transmission power in accordance with PA nonlinearity:</w:t>
            </w:r>
          </w:p>
          <w:p w14:paraId="70CC54C0" w14:textId="08AB6AAC" w:rsidR="00364C86" w:rsidRPr="00AF2E6C" w:rsidRDefault="00364C86" w:rsidP="00364C86">
            <w:pPr>
              <w:pStyle w:val="ListParagraph"/>
              <w:widowControl/>
              <w:numPr>
                <w:ilvl w:val="1"/>
                <w:numId w:val="78"/>
              </w:numPr>
              <w:spacing w:after="0"/>
            </w:pPr>
            <w:r>
              <w:t xml:space="preserve">For </w:t>
            </w:r>
            <m:oMath>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f</m:t>
                  </m:r>
                </m:sub>
              </m:sSub>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p</m:t>
                  </m:r>
                </m:sub>
              </m:sSub>
              <m:r>
                <w:rPr>
                  <w:rFonts w:ascii="Cambria Math" w:hAnsi="Cambria Math"/>
                  <w:u w:val="single"/>
                </w:rPr>
                <m:t>=0.5</m:t>
              </m:r>
            </m:oMath>
            <w:r>
              <w:rPr>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is scaled by </w:t>
            </w:r>
            <w:r w:rsidRPr="00AF2E6C">
              <w:rPr>
                <w:b/>
                <w:bCs/>
                <w:iCs/>
                <w:color w:val="FF0000"/>
              </w:rPr>
              <w:t>0.66</w:t>
            </w:r>
            <w:r w:rsidRPr="00AF2E6C">
              <w:rPr>
                <w:iCs/>
                <w:color w:val="FF0000"/>
              </w:rPr>
              <w:t xml:space="preserve"> (</w:t>
            </w:r>
            <w:r w:rsidRPr="00AF2E6C">
              <w:rPr>
                <w:b/>
                <w:bCs/>
                <w:iCs/>
                <w:color w:val="FF0000"/>
              </w:rPr>
              <w:t>32% increase</w:t>
            </w:r>
            <w:r w:rsidRPr="00AF2E6C">
              <w:rPr>
                <w:iCs/>
                <w:color w:val="FF0000"/>
              </w:rPr>
              <w:t xml:space="preserve"> over </w:t>
            </w:r>
            <w:r>
              <w:rPr>
                <w:iCs/>
                <w:color w:val="FF0000"/>
              </w:rPr>
              <w:t>fixed=</w:t>
            </w:r>
            <w:r w:rsidRPr="00AF2E6C">
              <w:rPr>
                <w:iCs/>
                <w:color w:val="FF0000"/>
              </w:rPr>
              <w:t xml:space="preserve">linear </w:t>
            </w:r>
            <m:oMath>
              <m:r>
                <w:rPr>
                  <w:rFonts w:ascii="Cambria Math" w:hAnsi="Cambria Math"/>
                  <w:color w:val="FF0000"/>
                </w:rPr>
                <m:t xml:space="preserve">η </m:t>
              </m:r>
            </m:oMath>
            <w:r>
              <w:t xml:space="preserve">that provides </w:t>
            </w:r>
            <w:r>
              <w:rPr>
                <w:iCs/>
              </w:rPr>
              <w:t>0.5)</w:t>
            </w:r>
          </w:p>
          <w:p w14:paraId="69DC3BCA" w14:textId="2E8E931D" w:rsidR="00364C86" w:rsidRPr="00AF2E6C" w:rsidRDefault="00364C86" w:rsidP="00364C86">
            <w:pPr>
              <w:pStyle w:val="ListParagraph"/>
              <w:widowControl/>
              <w:numPr>
                <w:ilvl w:val="1"/>
                <w:numId w:val="78"/>
              </w:numPr>
              <w:spacing w:after="0"/>
            </w:pPr>
            <w:r>
              <w:t xml:space="preserve">For </w:t>
            </w:r>
            <m:oMath>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f</m:t>
                  </m:r>
                </m:sub>
              </m:sSub>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p</m:t>
                  </m:r>
                </m:sub>
              </m:sSub>
              <m:r>
                <w:rPr>
                  <w:rFonts w:ascii="Cambria Math" w:hAnsi="Cambria Math"/>
                  <w:u w:val="single"/>
                </w:rPr>
                <m:t>=0.25</m:t>
              </m:r>
            </m:oMath>
            <w:r>
              <w:rPr>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is scaled by </w:t>
            </w:r>
            <w:r w:rsidRPr="00AF2E6C">
              <w:rPr>
                <w:b/>
                <w:bCs/>
                <w:iCs/>
                <w:color w:val="FF0000"/>
              </w:rPr>
              <w:t>0.48</w:t>
            </w:r>
            <w:r w:rsidRPr="00AF2E6C">
              <w:rPr>
                <w:iCs/>
                <w:color w:val="FF0000"/>
              </w:rPr>
              <w:t xml:space="preserve"> (</w:t>
            </w:r>
            <w:r w:rsidRPr="00AF2E6C">
              <w:rPr>
                <w:b/>
                <w:bCs/>
                <w:iCs/>
                <w:color w:val="FF0000"/>
              </w:rPr>
              <w:t>92% increase</w:t>
            </w:r>
            <w:r w:rsidRPr="00AF2E6C">
              <w:rPr>
                <w:iCs/>
                <w:color w:val="FF0000"/>
              </w:rPr>
              <w:t xml:space="preserve"> over </w:t>
            </w:r>
            <w:r>
              <w:rPr>
                <w:iCs/>
                <w:color w:val="FF0000"/>
              </w:rPr>
              <w:t>fixed=</w:t>
            </w:r>
            <w:r w:rsidRPr="00AF2E6C">
              <w:rPr>
                <w:iCs/>
                <w:color w:val="FF0000"/>
              </w:rPr>
              <w:t xml:space="preserve">linear </w:t>
            </w:r>
            <m:oMath>
              <m:r>
                <w:rPr>
                  <w:rFonts w:ascii="Cambria Math" w:hAnsi="Cambria Math"/>
                  <w:color w:val="FF0000"/>
                </w:rPr>
                <m:t>η</m:t>
              </m:r>
              <m:r>
                <w:rPr>
                  <w:rFonts w:ascii="Cambria Math" w:hAnsi="Cambria Math"/>
                </w:rPr>
                <m:t xml:space="preserve"> </m:t>
              </m:r>
            </m:oMath>
            <w:r>
              <w:t xml:space="preserve">that provides </w:t>
            </w:r>
            <w:r>
              <w:rPr>
                <w:iCs/>
              </w:rPr>
              <w:t>0.25)</w:t>
            </w:r>
          </w:p>
          <w:p w14:paraId="40EE9FE8" w14:textId="77777777" w:rsidR="00364C86" w:rsidRPr="00AF2E6C" w:rsidRDefault="00364C86" w:rsidP="00FD245B">
            <w:pPr>
              <w:spacing w:after="0"/>
              <w:rPr>
                <w:rtl/>
                <w:lang w:val="en-GB"/>
              </w:rPr>
            </w:pPr>
          </w:p>
          <w:p w14:paraId="1D7953DC" w14:textId="77777777" w:rsidR="00364C86" w:rsidRDefault="00364C86" w:rsidP="00FD245B">
            <w:pPr>
              <w:spacing w:after="0"/>
              <w:rPr>
                <w:b/>
                <w:bCs/>
                <w:lang w:bidi="he-IL"/>
              </w:rPr>
            </w:pPr>
            <w:r>
              <w:rPr>
                <w:b/>
                <w:bCs/>
              </w:rPr>
              <w:t>Last: we have responsibility towards other study items (e.g., SBFD) and people in the industry looking at the evaluation of gNB power consumption for reference and guidance</w:t>
            </w:r>
          </w:p>
        </w:tc>
      </w:tr>
    </w:tbl>
    <w:p w14:paraId="36F5D71E" w14:textId="77777777" w:rsidR="00A16AEB" w:rsidRDefault="00A16AEB"/>
    <w:p w14:paraId="104A59BE" w14:textId="77777777" w:rsidR="00A16AEB" w:rsidRDefault="00DE0016">
      <w:pPr>
        <w:pStyle w:val="Heading2"/>
      </w:pPr>
      <w:r>
        <w:t>Power model feasibility/applicability</w:t>
      </w:r>
    </w:p>
    <w:p w14:paraId="0F617836" w14:textId="77777777" w:rsidR="00A16AEB" w:rsidRDefault="00DE0016">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294D6D36" w14:textId="77777777" w:rsidR="00A16AEB" w:rsidRDefault="00DE0016">
      <w:r>
        <w:t>OPPO wants to discuss whether power scaling and sleep mode is supported by legacy BS to align the evaluation baseline for BS energy saving study.</w:t>
      </w:r>
    </w:p>
    <w:p w14:paraId="1A636FEF" w14:textId="77777777" w:rsidR="00A16AEB" w:rsidRDefault="00DE0016">
      <w:r>
        <w:t>Fujitsu observes similarly as Nokia w.r.t. the difference of categories, and further notes that the difference on the power of active DL compared to micro sleep is relatively small.</w:t>
      </w:r>
    </w:p>
    <w:p w14:paraId="73C9E9F4" w14:textId="77777777" w:rsidR="00A16AEB" w:rsidRDefault="00DE0016">
      <w:r>
        <w:t>Samsung observes that the gap between micro and active UL in Cat 1 seems a bit high thus may need to be further investigated.</w:t>
      </w:r>
    </w:p>
    <w:p w14:paraId="24213672" w14:textId="77777777" w:rsidR="00A16AEB" w:rsidRDefault="00DE0016">
      <w:pPr>
        <w:pStyle w:val="Heading3"/>
      </w:pPr>
      <w:r>
        <w:t>Initial round</w:t>
      </w:r>
    </w:p>
    <w:p w14:paraId="2932702F" w14:textId="77777777" w:rsidR="00A16AEB" w:rsidRDefault="00DE0016">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A16AEB" w14:paraId="67D967D0" w14:textId="77777777">
        <w:tc>
          <w:tcPr>
            <w:tcW w:w="9634" w:type="dxa"/>
            <w:gridSpan w:val="2"/>
          </w:tcPr>
          <w:p w14:paraId="0F067A78" w14:textId="77777777" w:rsidR="00A16AEB" w:rsidRDefault="00DE0016">
            <w:pPr>
              <w:rPr>
                <w:b/>
                <w:bCs/>
              </w:rPr>
            </w:pPr>
            <w:r>
              <w:rPr>
                <w:b/>
                <w:bCs/>
              </w:rPr>
              <w:t>FL1/FL2 Proposal 2.5.1:</w:t>
            </w:r>
          </w:p>
          <w:p w14:paraId="0694F456" w14:textId="77777777" w:rsidR="00A16AEB" w:rsidRDefault="00DE0016">
            <w:pPr>
              <w:pStyle w:val="ListParagraph"/>
              <w:numPr>
                <w:ilvl w:val="0"/>
                <w:numId w:val="45"/>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1B6E3733" w14:textId="77777777" w:rsidR="00A16AEB" w:rsidRDefault="00DE0016">
            <w:pPr>
              <w:pStyle w:val="ListParagraph"/>
              <w:numPr>
                <w:ilvl w:val="0"/>
                <w:numId w:val="45"/>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6E485C97" w14:textId="77777777" w:rsidR="00A16AEB" w:rsidRDefault="00DE0016">
            <w:pPr>
              <w:pStyle w:val="ListParagraph"/>
              <w:numPr>
                <w:ilvl w:val="0"/>
                <w:numId w:val="45"/>
              </w:numPr>
            </w:pPr>
            <w:r>
              <w:t>Capture that, different power states and transition times is possible for BS today, although different BS types with different number of power state levels, relative power values and transition times can exist.</w:t>
            </w:r>
          </w:p>
          <w:p w14:paraId="69150E7B" w14:textId="77777777" w:rsidR="00A16AEB" w:rsidRDefault="00DE0016">
            <w:pPr>
              <w:pStyle w:val="ListParagraph"/>
              <w:numPr>
                <w:ilvl w:val="0"/>
                <w:numId w:val="45"/>
              </w:numPr>
            </w:pPr>
            <w:r>
              <w:t xml:space="preserve">Companies are invited to share more that can be discussed about feasibility of each category. For example, whether/how to capture hardware operations for state transition. </w:t>
            </w:r>
          </w:p>
        </w:tc>
      </w:tr>
      <w:tr w:rsidR="00A16AEB" w14:paraId="78AD9D5B"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707C51"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5DFC86" w14:textId="77777777" w:rsidR="00A16AEB" w:rsidRDefault="00DE0016">
            <w:pPr>
              <w:spacing w:after="0"/>
              <w:jc w:val="center"/>
              <w:rPr>
                <w:b/>
                <w:bCs/>
              </w:rPr>
            </w:pPr>
            <w:r>
              <w:rPr>
                <w:b/>
                <w:bCs/>
              </w:rPr>
              <w:t>Comments</w:t>
            </w:r>
          </w:p>
        </w:tc>
      </w:tr>
      <w:tr w:rsidR="00A16AEB" w14:paraId="6D3B8BA1" w14:textId="77777777">
        <w:tc>
          <w:tcPr>
            <w:tcW w:w="1305" w:type="dxa"/>
            <w:tcBorders>
              <w:top w:val="single" w:sz="4" w:space="0" w:color="auto"/>
              <w:left w:val="single" w:sz="4" w:space="0" w:color="auto"/>
              <w:bottom w:val="single" w:sz="4" w:space="0" w:color="auto"/>
              <w:right w:val="single" w:sz="4" w:space="0" w:color="auto"/>
            </w:tcBorders>
          </w:tcPr>
          <w:p w14:paraId="377AB5DA" w14:textId="77777777" w:rsidR="00A16AEB" w:rsidRDefault="00DE0016">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799F4788" w14:textId="77777777" w:rsidR="00A16AEB" w:rsidRDefault="00DE0016">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6E88165A" w14:textId="77777777" w:rsidR="00A16AEB" w:rsidRDefault="00A16AEB">
            <w:pPr>
              <w:spacing w:after="0"/>
              <w:jc w:val="left"/>
              <w:rPr>
                <w:rFonts w:eastAsiaTheme="minorEastAsia"/>
              </w:rPr>
            </w:pPr>
          </w:p>
          <w:p w14:paraId="75CE74E7" w14:textId="77777777" w:rsidR="00A16AEB" w:rsidRDefault="00DE0016">
            <w:pPr>
              <w:spacing w:after="0"/>
              <w:jc w:val="left"/>
              <w:rPr>
                <w:rFonts w:eastAsiaTheme="minorEastAsia"/>
              </w:rPr>
            </w:pPr>
            <w:r>
              <w:rPr>
                <w:rFonts w:eastAsiaTheme="minorEastAsia"/>
              </w:rPr>
              <w:t>We could like the proponents of Cat-1 to clarify the HW feasibility in reality.</w:t>
            </w:r>
          </w:p>
          <w:p w14:paraId="0C67A5A7" w14:textId="77777777" w:rsidR="00A16AEB" w:rsidRDefault="00DE0016">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7F4AA226" w14:textId="77777777" w:rsidR="00A16AEB" w:rsidRDefault="00DE0016">
            <w:pPr>
              <w:spacing w:after="0"/>
              <w:jc w:val="left"/>
              <w:rPr>
                <w:rFonts w:eastAsiaTheme="minorEastAsia"/>
              </w:rPr>
            </w:pPr>
            <w:r>
              <w:rPr>
                <w:rFonts w:eastAsiaTheme="minorEastAsia"/>
              </w:rPr>
              <w:t>We would like to capture the discussion outcome in the TR for future reference.</w:t>
            </w:r>
          </w:p>
        </w:tc>
      </w:tr>
      <w:tr w:rsidR="00A16AEB" w14:paraId="4770AA47" w14:textId="77777777">
        <w:tc>
          <w:tcPr>
            <w:tcW w:w="1305" w:type="dxa"/>
          </w:tcPr>
          <w:p w14:paraId="20689B32" w14:textId="77777777" w:rsidR="00A16AEB" w:rsidRDefault="00DE0016">
            <w:pPr>
              <w:spacing w:after="0"/>
              <w:jc w:val="center"/>
              <w:rPr>
                <w:rFonts w:eastAsiaTheme="minorEastAsia"/>
              </w:rPr>
            </w:pPr>
            <w:r>
              <w:rPr>
                <w:rFonts w:eastAsiaTheme="minorEastAsia"/>
              </w:rPr>
              <w:t>Spreadtrum</w:t>
            </w:r>
          </w:p>
        </w:tc>
        <w:tc>
          <w:tcPr>
            <w:tcW w:w="8329" w:type="dxa"/>
          </w:tcPr>
          <w:p w14:paraId="6816A2CE" w14:textId="77777777" w:rsidR="00A16AEB" w:rsidRDefault="00DE0016">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A16AEB" w14:paraId="3D74F0DA" w14:textId="77777777">
        <w:tc>
          <w:tcPr>
            <w:tcW w:w="1305" w:type="dxa"/>
          </w:tcPr>
          <w:p w14:paraId="48413FC8" w14:textId="77777777" w:rsidR="00A16AEB" w:rsidRDefault="00DE0016">
            <w:pPr>
              <w:spacing w:after="0"/>
              <w:jc w:val="center"/>
              <w:rPr>
                <w:rFonts w:eastAsiaTheme="minorEastAsia"/>
              </w:rPr>
            </w:pPr>
            <w:r>
              <w:rPr>
                <w:rFonts w:eastAsiaTheme="minorEastAsia" w:hint="eastAsia"/>
              </w:rPr>
              <w:t xml:space="preserve">ZTE, </w:t>
            </w:r>
            <w:r>
              <w:rPr>
                <w:rFonts w:eastAsiaTheme="minorEastAsia" w:hint="eastAsia"/>
              </w:rPr>
              <w:lastRenderedPageBreak/>
              <w:t>Sanechips</w:t>
            </w:r>
          </w:p>
        </w:tc>
        <w:tc>
          <w:tcPr>
            <w:tcW w:w="8329" w:type="dxa"/>
          </w:tcPr>
          <w:p w14:paraId="0A38BB45" w14:textId="77777777" w:rsidR="00A16AEB" w:rsidRDefault="00DE0016">
            <w:pPr>
              <w:spacing w:after="0"/>
              <w:jc w:val="left"/>
              <w:rPr>
                <w:rFonts w:eastAsiaTheme="minorEastAsia"/>
              </w:rPr>
            </w:pPr>
            <w:r>
              <w:rPr>
                <w:rFonts w:eastAsiaTheme="minorEastAsia" w:hint="eastAsia"/>
              </w:rPr>
              <w:lastRenderedPageBreak/>
              <w:t>Okay for the discussion.</w:t>
            </w:r>
          </w:p>
        </w:tc>
      </w:tr>
      <w:tr w:rsidR="00A16AEB" w14:paraId="1F675BCC" w14:textId="77777777">
        <w:tc>
          <w:tcPr>
            <w:tcW w:w="1305" w:type="dxa"/>
          </w:tcPr>
          <w:p w14:paraId="4A48AA2B"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60B51EB1" w14:textId="77777777" w:rsidR="00A16AEB" w:rsidRDefault="00DE0016">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A16AEB" w14:paraId="5AD044E7" w14:textId="77777777">
        <w:tc>
          <w:tcPr>
            <w:tcW w:w="1305" w:type="dxa"/>
          </w:tcPr>
          <w:p w14:paraId="5B395F60" w14:textId="77777777" w:rsidR="00A16AEB" w:rsidRDefault="00DE0016">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30CBD8B" w14:textId="77777777" w:rsidR="00A16AEB" w:rsidRDefault="00DE0016">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A16AEB" w14:paraId="39070E67" w14:textId="77777777">
        <w:tc>
          <w:tcPr>
            <w:tcW w:w="1305" w:type="dxa"/>
          </w:tcPr>
          <w:p w14:paraId="02F02FBB" w14:textId="77777777" w:rsidR="00A16AEB" w:rsidRDefault="00DE0016">
            <w:pPr>
              <w:spacing w:after="0"/>
              <w:jc w:val="center"/>
              <w:rPr>
                <w:rFonts w:eastAsiaTheme="minorEastAsia"/>
              </w:rPr>
            </w:pPr>
            <w:r>
              <w:rPr>
                <w:rFonts w:eastAsiaTheme="minorEastAsia"/>
              </w:rPr>
              <w:t>CATT</w:t>
            </w:r>
          </w:p>
        </w:tc>
        <w:tc>
          <w:tcPr>
            <w:tcW w:w="8329" w:type="dxa"/>
          </w:tcPr>
          <w:p w14:paraId="5363DC4B" w14:textId="77777777" w:rsidR="00A16AEB" w:rsidRDefault="00DE0016">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A16AEB" w14:paraId="314FC615" w14:textId="77777777">
        <w:tc>
          <w:tcPr>
            <w:tcW w:w="1305" w:type="dxa"/>
          </w:tcPr>
          <w:p w14:paraId="5EC05823" w14:textId="77777777" w:rsidR="00A16AEB" w:rsidRDefault="00DE0016">
            <w:pPr>
              <w:spacing w:after="0"/>
              <w:jc w:val="center"/>
              <w:rPr>
                <w:rFonts w:eastAsiaTheme="minorEastAsia"/>
              </w:rPr>
            </w:pPr>
            <w:r>
              <w:rPr>
                <w:rFonts w:eastAsiaTheme="minorEastAsia"/>
              </w:rPr>
              <w:t>Vodafone</w:t>
            </w:r>
          </w:p>
        </w:tc>
        <w:tc>
          <w:tcPr>
            <w:tcW w:w="8329" w:type="dxa"/>
          </w:tcPr>
          <w:p w14:paraId="140224F0" w14:textId="77777777" w:rsidR="00A16AEB" w:rsidRDefault="00DE0016">
            <w:pPr>
              <w:rPr>
                <w:rFonts w:eastAsiaTheme="minorEastAsia"/>
              </w:rPr>
            </w:pPr>
            <w:r>
              <w:rPr>
                <w:rFonts w:eastAsiaTheme="minorEastAsia"/>
              </w:rPr>
              <w:t>We are supportive of this proposal</w:t>
            </w:r>
          </w:p>
        </w:tc>
      </w:tr>
      <w:tr w:rsidR="00A16AEB" w14:paraId="7E51C8FE" w14:textId="77777777">
        <w:tc>
          <w:tcPr>
            <w:tcW w:w="1305" w:type="dxa"/>
          </w:tcPr>
          <w:p w14:paraId="5C6EE4A0" w14:textId="77777777" w:rsidR="00A16AEB" w:rsidRDefault="00DE0016">
            <w:pPr>
              <w:spacing w:after="0"/>
              <w:jc w:val="center"/>
              <w:rPr>
                <w:rFonts w:eastAsiaTheme="minorEastAsia"/>
              </w:rPr>
            </w:pPr>
            <w:r>
              <w:rPr>
                <w:rFonts w:eastAsiaTheme="minorEastAsia"/>
              </w:rPr>
              <w:t>Intel</w:t>
            </w:r>
          </w:p>
        </w:tc>
        <w:tc>
          <w:tcPr>
            <w:tcW w:w="8329" w:type="dxa"/>
          </w:tcPr>
          <w:p w14:paraId="2545B587" w14:textId="77777777" w:rsidR="00A16AEB" w:rsidRDefault="00DE0016">
            <w:pPr>
              <w:rPr>
                <w:rFonts w:eastAsiaTheme="minorEastAsia"/>
              </w:rPr>
            </w:pPr>
            <w:r>
              <w:rPr>
                <w:rFonts w:eastAsiaTheme="minorEastAsia"/>
              </w:rPr>
              <w:t>Agree with first bullet. Second to fourth bullets do not seem strongly necessary. We may capture only agreed values of the model in TR</w:t>
            </w:r>
          </w:p>
        </w:tc>
      </w:tr>
      <w:tr w:rsidR="00A16AEB" w14:paraId="5DB9EC1A" w14:textId="77777777">
        <w:tc>
          <w:tcPr>
            <w:tcW w:w="1305" w:type="dxa"/>
          </w:tcPr>
          <w:p w14:paraId="2298A705" w14:textId="77777777" w:rsidR="00A16AEB" w:rsidRDefault="00DE0016">
            <w:pPr>
              <w:spacing w:after="0"/>
              <w:jc w:val="center"/>
              <w:rPr>
                <w:rFonts w:eastAsiaTheme="minorEastAsia"/>
              </w:rPr>
            </w:pPr>
            <w:r>
              <w:rPr>
                <w:rFonts w:eastAsiaTheme="minorEastAsia"/>
              </w:rPr>
              <w:t>FL2</w:t>
            </w:r>
          </w:p>
        </w:tc>
        <w:tc>
          <w:tcPr>
            <w:tcW w:w="8329" w:type="dxa"/>
          </w:tcPr>
          <w:p w14:paraId="554C3046" w14:textId="77777777" w:rsidR="00A16AEB" w:rsidRDefault="00DE0016">
            <w:r>
              <w:t>The following modified texts can be considered:</w:t>
            </w:r>
          </w:p>
          <w:p w14:paraId="66E4D5E1" w14:textId="77777777" w:rsidR="00A16AEB" w:rsidRDefault="00DE0016">
            <w:pPr>
              <w:rPr>
                <w:b/>
              </w:rPr>
            </w:pPr>
            <w:r>
              <w:rPr>
                <w:b/>
              </w:rPr>
              <w:t>Capture in TR that,</w:t>
            </w:r>
          </w:p>
          <w:p w14:paraId="73EDFA84" w14:textId="77777777" w:rsidR="00A16AEB" w:rsidRDefault="00DE0016">
            <w:pPr>
              <w:pStyle w:val="ListParagraph"/>
              <w:numPr>
                <w:ilvl w:val="0"/>
                <w:numId w:val="45"/>
              </w:numPr>
            </w:pPr>
            <w:r>
              <w:t xml:space="preserve">The BS power model defined in this study is a simplified model of the real BS power consumption, considering single-RAT NR BSs only. This does not mean a BS cannot benefit from the identified techniques when serving multi-RAT. </w:t>
            </w:r>
          </w:p>
          <w:p w14:paraId="0BB09BBC" w14:textId="77777777" w:rsidR="00A16AEB" w:rsidRDefault="00DE0016">
            <w:pPr>
              <w:pStyle w:val="ListParagraph"/>
              <w:numPr>
                <w:ilvl w:val="0"/>
                <w:numId w:val="45"/>
              </w:numPr>
            </w:pPr>
            <w:r>
              <w:t>Different power states and transition times is possible for BS today, although different BS types with different number of power state levels, relative power values and transition times can exist.</w:t>
            </w:r>
          </w:p>
          <w:p w14:paraId="11531F7E" w14:textId="77777777" w:rsidR="00A16AEB" w:rsidRDefault="00DE0016">
            <w:pPr>
              <w:pStyle w:val="ListParagraph"/>
              <w:numPr>
                <w:ilvl w:val="0"/>
                <w:numId w:val="45"/>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3CEBCDFC" w14:textId="77777777" w:rsidR="00A16AEB" w:rsidRDefault="00A16AEB"/>
          <w:p w14:paraId="3D4A12A4" w14:textId="77777777" w:rsidR="00A16AEB" w:rsidRDefault="00DE0016">
            <w:r>
              <w:t>Company can continue the discussion on other feasibility aspect.</w:t>
            </w:r>
          </w:p>
        </w:tc>
      </w:tr>
      <w:tr w:rsidR="00A16AEB" w14:paraId="73485A12" w14:textId="77777777">
        <w:tc>
          <w:tcPr>
            <w:tcW w:w="1305" w:type="dxa"/>
          </w:tcPr>
          <w:p w14:paraId="40A38912" w14:textId="77777777" w:rsidR="00A16AEB" w:rsidRDefault="00DE0016">
            <w:pPr>
              <w:spacing w:after="0"/>
              <w:jc w:val="center"/>
              <w:rPr>
                <w:rFonts w:eastAsiaTheme="minorEastAsia"/>
              </w:rPr>
            </w:pPr>
            <w:r>
              <w:rPr>
                <w:rFonts w:eastAsiaTheme="minorEastAsia"/>
              </w:rPr>
              <w:t>Ericsson1</w:t>
            </w:r>
          </w:p>
        </w:tc>
        <w:tc>
          <w:tcPr>
            <w:tcW w:w="8329" w:type="dxa"/>
          </w:tcPr>
          <w:p w14:paraId="5CCE5965" w14:textId="77777777" w:rsidR="00A16AEB" w:rsidRDefault="00DE0016">
            <w:r>
              <w:rPr>
                <w:rFonts w:eastAsiaTheme="minorEastAsia"/>
              </w:rPr>
              <w:t xml:space="preserve">Regarding FL2 proposal, first bullet is OK. Other bullets don’t seem necessary – it is sufficient to capture the agreed model in the TR. </w:t>
            </w:r>
          </w:p>
        </w:tc>
      </w:tr>
      <w:tr w:rsidR="00A16AEB" w14:paraId="215CCA60" w14:textId="77777777">
        <w:tc>
          <w:tcPr>
            <w:tcW w:w="1305" w:type="dxa"/>
          </w:tcPr>
          <w:p w14:paraId="39B45156" w14:textId="77777777" w:rsidR="00A16AEB" w:rsidRDefault="00DE0016">
            <w:pPr>
              <w:spacing w:after="0"/>
              <w:jc w:val="center"/>
              <w:rPr>
                <w:rFonts w:eastAsiaTheme="minorEastAsia"/>
              </w:rPr>
            </w:pPr>
            <w:r>
              <w:rPr>
                <w:rFonts w:eastAsiaTheme="minorEastAsia"/>
              </w:rPr>
              <w:t>QC1</w:t>
            </w:r>
          </w:p>
        </w:tc>
        <w:tc>
          <w:tcPr>
            <w:tcW w:w="8329" w:type="dxa"/>
          </w:tcPr>
          <w:p w14:paraId="55A12031" w14:textId="77777777" w:rsidR="00A16AEB" w:rsidRDefault="00DE0016">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A16AEB" w14:paraId="1902D6CC" w14:textId="77777777">
        <w:tc>
          <w:tcPr>
            <w:tcW w:w="1305" w:type="dxa"/>
          </w:tcPr>
          <w:p w14:paraId="7FCC7ECA" w14:textId="77777777" w:rsidR="00A16AEB" w:rsidRDefault="00DE0016">
            <w:pPr>
              <w:spacing w:after="0"/>
              <w:jc w:val="center"/>
              <w:rPr>
                <w:rFonts w:eastAsiaTheme="minorEastAsia"/>
              </w:rPr>
            </w:pPr>
            <w:r>
              <w:rPr>
                <w:rFonts w:eastAsiaTheme="minorEastAsia"/>
              </w:rPr>
              <w:t>FL2-2</w:t>
            </w:r>
          </w:p>
        </w:tc>
        <w:tc>
          <w:tcPr>
            <w:tcW w:w="8329" w:type="dxa"/>
          </w:tcPr>
          <w:p w14:paraId="63291B3E" w14:textId="77777777" w:rsidR="00A16AEB" w:rsidRDefault="00DE0016">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3B071023" w14:textId="77777777" w:rsidR="00A16AEB" w:rsidRDefault="00DE0016">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A16AEB" w14:paraId="1A7417A6" w14:textId="77777777">
        <w:tc>
          <w:tcPr>
            <w:tcW w:w="1305" w:type="dxa"/>
          </w:tcPr>
          <w:p w14:paraId="1CF71FE9"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Pr>
          <w:p w14:paraId="4F8FF247" w14:textId="77777777" w:rsidR="00A16AEB" w:rsidRDefault="00DE0016">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604E7651" w14:textId="77777777" w:rsidR="00A16AEB" w:rsidRDefault="00DE0016">
            <w:pPr>
              <w:rPr>
                <w:b/>
                <w:bCs/>
              </w:rPr>
            </w:pPr>
            <w:r>
              <w:rPr>
                <w:b/>
                <w:bCs/>
              </w:rPr>
              <w:t>FL1/FL2 Proposal 2.5.1:</w:t>
            </w:r>
          </w:p>
          <w:p w14:paraId="3D1DEA2D" w14:textId="77777777" w:rsidR="00A16AEB" w:rsidRDefault="00DE0016">
            <w:pPr>
              <w:pStyle w:val="ListParagraph"/>
              <w:numPr>
                <w:ilvl w:val="0"/>
                <w:numId w:val="45"/>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3FAD97A4" w14:textId="77777777" w:rsidR="00A16AEB" w:rsidRDefault="00DE0016">
            <w:pPr>
              <w:pStyle w:val="ListParagraph"/>
              <w:numPr>
                <w:ilvl w:val="0"/>
                <w:numId w:val="45"/>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019F3983" w14:textId="77777777" w:rsidR="00A16AEB" w:rsidRDefault="00DE0016">
            <w:pPr>
              <w:pStyle w:val="ListParagraph"/>
              <w:numPr>
                <w:ilvl w:val="0"/>
                <w:numId w:val="45"/>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w:t>
            </w:r>
            <w:r>
              <w:rPr>
                <w:color w:val="FF0000"/>
              </w:rPr>
              <w:lastRenderedPageBreak/>
              <w:t xml:space="preserve">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546DFC47" w14:textId="77777777" w:rsidR="00A16AEB" w:rsidRDefault="00DE0016">
            <w:pPr>
              <w:pStyle w:val="ListParagraph"/>
              <w:numPr>
                <w:ilvl w:val="0"/>
                <w:numId w:val="45"/>
              </w:numPr>
              <w:rPr>
                <w:rFonts w:eastAsia="Malgun Gothic"/>
                <w:lang w:eastAsia="ko-KR"/>
              </w:rPr>
            </w:pPr>
            <w:r>
              <w:t>Companies are invited to share more that can be discussed about feasibility of each category. For example, whether/how to capture hardware operations for state transition.</w:t>
            </w:r>
          </w:p>
        </w:tc>
      </w:tr>
      <w:tr w:rsidR="00A16AEB" w14:paraId="5B51DB07" w14:textId="77777777">
        <w:tc>
          <w:tcPr>
            <w:tcW w:w="1305" w:type="dxa"/>
          </w:tcPr>
          <w:p w14:paraId="72BBF0CD" w14:textId="77777777" w:rsidR="00A16AEB" w:rsidRDefault="00DE0016">
            <w:pPr>
              <w:spacing w:after="0"/>
              <w:jc w:val="center"/>
              <w:rPr>
                <w:rFonts w:eastAsia="Malgun Gothic"/>
                <w:lang w:eastAsia="ko-KR"/>
              </w:rPr>
            </w:pPr>
            <w:r>
              <w:rPr>
                <w:rFonts w:eastAsia="MS Mincho" w:hint="eastAsia"/>
                <w:lang w:eastAsia="ja-JP"/>
              </w:rPr>
              <w:lastRenderedPageBreak/>
              <w:t>F</w:t>
            </w:r>
            <w:r>
              <w:rPr>
                <w:rFonts w:eastAsia="MS Mincho"/>
                <w:lang w:eastAsia="ja-JP"/>
              </w:rPr>
              <w:t>ujitsu</w:t>
            </w:r>
          </w:p>
        </w:tc>
        <w:tc>
          <w:tcPr>
            <w:tcW w:w="8329" w:type="dxa"/>
          </w:tcPr>
          <w:p w14:paraId="2F11DCD6" w14:textId="77777777" w:rsidR="00A16AEB" w:rsidRDefault="00DE0016">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A16AEB" w14:paraId="01EBD531" w14:textId="77777777">
        <w:tc>
          <w:tcPr>
            <w:tcW w:w="1305" w:type="dxa"/>
          </w:tcPr>
          <w:p w14:paraId="6E4C7AD9" w14:textId="77777777" w:rsidR="00A16AEB" w:rsidRDefault="00DE0016">
            <w:pPr>
              <w:spacing w:after="0"/>
              <w:jc w:val="center"/>
              <w:rPr>
                <w:rFonts w:eastAsiaTheme="minorEastAsia"/>
                <w:lang w:eastAsia="ja-JP"/>
              </w:rPr>
            </w:pPr>
            <w:r>
              <w:rPr>
                <w:rFonts w:eastAsiaTheme="minorEastAsia" w:hint="eastAsia"/>
              </w:rPr>
              <w:t>ZTE, Sanechips</w:t>
            </w:r>
          </w:p>
        </w:tc>
        <w:tc>
          <w:tcPr>
            <w:tcW w:w="8329" w:type="dxa"/>
          </w:tcPr>
          <w:p w14:paraId="0711D8D6" w14:textId="77777777" w:rsidR="00A16AEB" w:rsidRDefault="00DE0016">
            <w:pPr>
              <w:rPr>
                <w:rFonts w:eastAsiaTheme="minorEastAsia"/>
              </w:rPr>
            </w:pPr>
            <w:r>
              <w:rPr>
                <w:rFonts w:eastAsiaTheme="minorEastAsia" w:hint="eastAsia"/>
              </w:rPr>
              <w:t>Regarding FL2 proposal, we are okay to capture these into the TR for clarification.</w:t>
            </w:r>
          </w:p>
          <w:p w14:paraId="52B842E9" w14:textId="77777777" w:rsidR="00A16AEB" w:rsidRDefault="00DE0016">
            <w:pPr>
              <w:rPr>
                <w:rFonts w:eastAsiaTheme="minorEastAsia"/>
                <w:lang w:eastAsia="ja-JP"/>
              </w:rPr>
            </w:pPr>
            <w:r>
              <w:rPr>
                <w:rFonts w:eastAsiaTheme="minorEastAsia" w:hint="eastAsia"/>
              </w:rPr>
              <w:t xml:space="preserve">For the determination </w:t>
            </w:r>
            <w:proofErr w:type="gramStart"/>
            <w:r>
              <w:rPr>
                <w:rFonts w:eastAsiaTheme="minorEastAsia" w:hint="eastAsia"/>
              </w:rPr>
              <w:t>of  average</w:t>
            </w:r>
            <w:proofErr w:type="gramEnd"/>
            <w:r>
              <w:rPr>
                <w:rFonts w:eastAsiaTheme="minorEastAsia" w:hint="eastAsia"/>
              </w:rPr>
              <w:t xml:space="preserv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A16AEB" w14:paraId="14C01730" w14:textId="77777777">
        <w:tc>
          <w:tcPr>
            <w:tcW w:w="1305" w:type="dxa"/>
          </w:tcPr>
          <w:p w14:paraId="4F5E6588" w14:textId="77777777" w:rsidR="00A16AEB" w:rsidRDefault="00DE0016">
            <w:pPr>
              <w:spacing w:after="0"/>
              <w:jc w:val="center"/>
              <w:rPr>
                <w:rFonts w:eastAsiaTheme="minorEastAsia"/>
              </w:rPr>
            </w:pPr>
            <w:r>
              <w:rPr>
                <w:rFonts w:eastAsiaTheme="minorEastAsia"/>
              </w:rPr>
              <w:t>Apple</w:t>
            </w:r>
          </w:p>
        </w:tc>
        <w:tc>
          <w:tcPr>
            <w:tcW w:w="8329" w:type="dxa"/>
          </w:tcPr>
          <w:p w14:paraId="7369FD1B" w14:textId="77777777" w:rsidR="00A16AEB" w:rsidRDefault="00DE0016">
            <w:pPr>
              <w:rPr>
                <w:rFonts w:eastAsiaTheme="minorEastAsia"/>
              </w:rPr>
            </w:pPr>
            <w:r>
              <w:rPr>
                <w:rFonts w:eastAsiaTheme="minorEastAsia"/>
              </w:rPr>
              <w:t>We feel the first bullet might be sufficient already, otherwise we may be just complicating things.</w:t>
            </w:r>
          </w:p>
          <w:p w14:paraId="441FD877" w14:textId="77777777" w:rsidR="00A16AEB" w:rsidRDefault="00DE0016">
            <w:pPr>
              <w:rPr>
                <w:rFonts w:eastAsiaTheme="minorEastAsia"/>
              </w:rPr>
            </w:pPr>
            <w:r>
              <w:rPr>
                <w:rFonts w:eastAsiaTheme="minorEastAsia"/>
              </w:rPr>
              <w:t>It is not clear to us how to discuss the feasibility of Cat ½.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28464AA1" w14:textId="77777777" w:rsidR="00A16AEB" w:rsidRDefault="00A16AEB"/>
    <w:p w14:paraId="2BA9D330" w14:textId="77777777" w:rsidR="00A16AEB" w:rsidRDefault="00DE0016">
      <w:pPr>
        <w:pStyle w:val="Heading3"/>
      </w:pPr>
      <w:r>
        <w:t>Second/</w:t>
      </w:r>
      <w:r>
        <w:rPr>
          <w:rFonts w:hint="eastAsia"/>
        </w:rPr>
        <w:t>T</w:t>
      </w:r>
      <w:r>
        <w:t>hird round</w:t>
      </w:r>
    </w:p>
    <w:p w14:paraId="2D17A3F7" w14:textId="77777777" w:rsidR="00A16AEB" w:rsidRDefault="00DE0016">
      <w:pPr>
        <w:rPr>
          <w:b/>
        </w:rPr>
      </w:pPr>
      <w:r>
        <w:rPr>
          <w:b/>
        </w:rPr>
        <w:t xml:space="preserve">FL3 </w:t>
      </w:r>
      <w:r>
        <w:rPr>
          <w:rFonts w:hint="eastAsia"/>
          <w:b/>
        </w:rPr>
        <w:t>P</w:t>
      </w:r>
      <w:r>
        <w:rPr>
          <w:b/>
        </w:rPr>
        <w:t>roposal 2.5.2:</w:t>
      </w:r>
    </w:p>
    <w:p w14:paraId="7EFA182A" w14:textId="77777777" w:rsidR="00A16AEB" w:rsidRDefault="00DE0016">
      <w:pPr>
        <w:rPr>
          <w:b/>
        </w:rPr>
      </w:pPr>
      <w:r>
        <w:rPr>
          <w:b/>
        </w:rPr>
        <w:t>Capture in TR that,</w:t>
      </w:r>
    </w:p>
    <w:p w14:paraId="5B7DF080" w14:textId="77777777" w:rsidR="00A16AEB" w:rsidRDefault="00DE0016">
      <w:pPr>
        <w:pStyle w:val="ListParagraph"/>
        <w:numPr>
          <w:ilvl w:val="0"/>
          <w:numId w:val="45"/>
        </w:numPr>
      </w:pPr>
      <w:r>
        <w:t xml:space="preserve">The BS power model defined in this study is a simplified model of the real BS power consumption, considering single-RAT NR BSs only. This does not mean a BS cannot benefit from the identified techniques when serving multi-RAT. </w:t>
      </w:r>
    </w:p>
    <w:p w14:paraId="09805869" w14:textId="77777777" w:rsidR="00A16AEB" w:rsidRDefault="00DE0016">
      <w:pPr>
        <w:pStyle w:val="ListParagraph"/>
        <w:numPr>
          <w:ilvl w:val="0"/>
          <w:numId w:val="45"/>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1BCC7BEE" w14:textId="77777777" w:rsidR="00A16AEB" w:rsidRDefault="00DE0016">
      <w:pPr>
        <w:pStyle w:val="ListParagraph"/>
        <w:numPr>
          <w:ilvl w:val="0"/>
          <w:numId w:val="45"/>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TableGrid"/>
        <w:tblW w:w="9634" w:type="dxa"/>
        <w:tblLook w:val="04A0" w:firstRow="1" w:lastRow="0" w:firstColumn="1" w:lastColumn="0" w:noHBand="0" w:noVBand="1"/>
      </w:tblPr>
      <w:tblGrid>
        <w:gridCol w:w="1305"/>
        <w:gridCol w:w="8329"/>
      </w:tblGrid>
      <w:tr w:rsidR="00A16AEB" w14:paraId="6BF560A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BB0D64"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FD6416" w14:textId="77777777" w:rsidR="00A16AEB" w:rsidRDefault="00DE0016">
            <w:pPr>
              <w:spacing w:after="0"/>
              <w:jc w:val="center"/>
              <w:rPr>
                <w:b/>
                <w:bCs/>
              </w:rPr>
            </w:pPr>
            <w:r>
              <w:rPr>
                <w:b/>
                <w:bCs/>
              </w:rPr>
              <w:t>Comments</w:t>
            </w:r>
          </w:p>
        </w:tc>
      </w:tr>
      <w:tr w:rsidR="00A16AEB" w14:paraId="4B92805F" w14:textId="77777777">
        <w:tc>
          <w:tcPr>
            <w:tcW w:w="1305" w:type="dxa"/>
            <w:tcBorders>
              <w:top w:val="single" w:sz="4" w:space="0" w:color="auto"/>
              <w:left w:val="single" w:sz="4" w:space="0" w:color="auto"/>
              <w:bottom w:val="single" w:sz="4" w:space="0" w:color="auto"/>
              <w:right w:val="single" w:sz="4" w:space="0" w:color="auto"/>
            </w:tcBorders>
          </w:tcPr>
          <w:p w14:paraId="3F89DD81"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27037B00" w14:textId="77777777" w:rsidR="00A16AEB" w:rsidRDefault="00DE0016">
            <w:pPr>
              <w:spacing w:after="0"/>
              <w:jc w:val="left"/>
              <w:rPr>
                <w:rFonts w:eastAsiaTheme="minorEastAsia"/>
              </w:rPr>
            </w:pPr>
            <w:r>
              <w:rPr>
                <w:rFonts w:eastAsiaTheme="minorEastAsia"/>
              </w:rPr>
              <w:t>OK</w:t>
            </w:r>
          </w:p>
        </w:tc>
      </w:tr>
      <w:tr w:rsidR="00A16AEB" w14:paraId="23B81DE2" w14:textId="77777777">
        <w:tc>
          <w:tcPr>
            <w:tcW w:w="1305" w:type="dxa"/>
          </w:tcPr>
          <w:p w14:paraId="4E53A064" w14:textId="77777777" w:rsidR="00A16AEB" w:rsidRDefault="00DE0016">
            <w:pPr>
              <w:spacing w:after="0"/>
              <w:jc w:val="center"/>
              <w:rPr>
                <w:rFonts w:eastAsiaTheme="minorEastAsia"/>
              </w:rPr>
            </w:pPr>
            <w:r>
              <w:rPr>
                <w:rFonts w:eastAsiaTheme="minorEastAsia"/>
              </w:rPr>
              <w:t>Ericsson2</w:t>
            </w:r>
          </w:p>
        </w:tc>
        <w:tc>
          <w:tcPr>
            <w:tcW w:w="8329" w:type="dxa"/>
          </w:tcPr>
          <w:p w14:paraId="793CFB09" w14:textId="77777777" w:rsidR="00A16AEB" w:rsidRDefault="00DE0016">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337778E3" w14:textId="77777777" w:rsidR="00A16AEB" w:rsidRDefault="00A16AEB">
            <w:pPr>
              <w:spacing w:after="0"/>
              <w:rPr>
                <w:rFonts w:eastAsiaTheme="minorEastAsia"/>
              </w:rPr>
            </w:pPr>
          </w:p>
          <w:p w14:paraId="0965769B" w14:textId="77777777" w:rsidR="00A16AEB" w:rsidRDefault="00DE0016">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1483DF7E" w14:textId="77777777" w:rsidR="00A16AEB" w:rsidRDefault="00A16AEB">
            <w:pPr>
              <w:spacing w:after="0"/>
              <w:jc w:val="left"/>
              <w:rPr>
                <w:rFonts w:eastAsiaTheme="minorEastAsia"/>
              </w:rPr>
            </w:pPr>
          </w:p>
          <w:p w14:paraId="2221ADAE" w14:textId="77777777" w:rsidR="00A16AEB" w:rsidRDefault="00DE0016">
            <w:pPr>
              <w:spacing w:after="0"/>
              <w:jc w:val="left"/>
              <w:rPr>
                <w:rFonts w:eastAsiaTheme="minorEastAsia"/>
              </w:rPr>
            </w:pPr>
            <w:r>
              <w:rPr>
                <w:rFonts w:eastAsiaTheme="minorEastAsia"/>
              </w:rPr>
              <w:t xml:space="preserve">Based on this our suggested updates are as follows: </w:t>
            </w:r>
          </w:p>
          <w:p w14:paraId="0110BBF0" w14:textId="77777777" w:rsidR="00A16AEB" w:rsidRDefault="00A16AEB">
            <w:pPr>
              <w:spacing w:after="0"/>
              <w:jc w:val="left"/>
              <w:rPr>
                <w:rFonts w:eastAsiaTheme="minorEastAsia"/>
              </w:rPr>
            </w:pPr>
          </w:p>
          <w:p w14:paraId="7A06A3DA" w14:textId="77777777" w:rsidR="00A16AEB" w:rsidRDefault="00DE0016">
            <w:pPr>
              <w:pStyle w:val="ListParagraph"/>
              <w:numPr>
                <w:ilvl w:val="0"/>
                <w:numId w:val="45"/>
              </w:numPr>
            </w:pPr>
            <w:r>
              <w:t xml:space="preserve">The BS power model defined in this study is a simplified model </w:t>
            </w:r>
            <w:del w:id="146" w:author="Ajit" w:date="2022-10-11T15:09:00Z">
              <w:r>
                <w:delText>of the real BS power consumption</w:delText>
              </w:r>
            </w:del>
            <w:ins w:id="147" w:author="Ajit" w:date="2022-10-11T15:09:00Z">
              <w:r>
                <w:t>for the purposes of evaluations</w:t>
              </w:r>
            </w:ins>
            <w:r>
              <w:t xml:space="preserve">, considering single-RAT NR BSs only. This does not mean a BS cannot benefit from the identified techniques when serving multi-RAT. </w:t>
            </w:r>
          </w:p>
          <w:p w14:paraId="6BC8CED7" w14:textId="77777777" w:rsidR="00A16AEB" w:rsidRDefault="00DE0016">
            <w:pPr>
              <w:pStyle w:val="ListParagraph"/>
              <w:numPr>
                <w:ilvl w:val="0"/>
                <w:numId w:val="45"/>
              </w:numPr>
              <w:rPr>
                <w:del w:id="148" w:author="Ajit" w:date="2022-10-11T15:10:00Z"/>
              </w:rPr>
            </w:pPr>
            <w:del w:id="149"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11B40206" w14:textId="77777777" w:rsidR="00A16AEB" w:rsidRDefault="00DE0016">
            <w:pPr>
              <w:pStyle w:val="ListParagraph"/>
              <w:numPr>
                <w:ilvl w:val="0"/>
                <w:numId w:val="45"/>
              </w:numPr>
            </w:pPr>
            <w:r>
              <w:t>A reference to tdoc, instead of the explicit table, which contains companies input of relative power values and transition times for different sets of reference configurations</w:t>
            </w:r>
            <w:del w:id="150" w:author="Ajit" w:date="2022-10-11T15:15:00Z">
              <w:r>
                <w:delText xml:space="preserve">, and a note that </w:delText>
              </w:r>
              <w:r>
                <w:lastRenderedPageBreak/>
                <w:delText xml:space="preserve">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151" w:author="Ajit" w:date="2022-10-11T15:15:00Z">
              <w:r>
                <w:t>.</w:t>
              </w:r>
            </w:ins>
          </w:p>
          <w:p w14:paraId="41BE53A8" w14:textId="77777777" w:rsidR="00A16AEB" w:rsidRDefault="00A16AEB">
            <w:pPr>
              <w:spacing w:after="0"/>
              <w:jc w:val="left"/>
              <w:rPr>
                <w:rFonts w:eastAsiaTheme="minorEastAsia"/>
              </w:rPr>
            </w:pPr>
          </w:p>
          <w:p w14:paraId="3D9C25B4" w14:textId="77777777" w:rsidR="00A16AEB" w:rsidRDefault="00A16AEB">
            <w:pPr>
              <w:spacing w:after="0"/>
              <w:jc w:val="left"/>
              <w:rPr>
                <w:rFonts w:eastAsiaTheme="minorEastAsia"/>
              </w:rPr>
            </w:pPr>
          </w:p>
          <w:p w14:paraId="2A5F43C8" w14:textId="77777777" w:rsidR="00A16AEB" w:rsidRDefault="00A16AEB">
            <w:pPr>
              <w:spacing w:after="0"/>
              <w:jc w:val="left"/>
              <w:rPr>
                <w:rFonts w:eastAsiaTheme="minorEastAsia"/>
              </w:rPr>
            </w:pPr>
          </w:p>
        </w:tc>
      </w:tr>
      <w:tr w:rsidR="00A16AEB" w14:paraId="11A9B3A8" w14:textId="77777777">
        <w:tc>
          <w:tcPr>
            <w:tcW w:w="1305" w:type="dxa"/>
          </w:tcPr>
          <w:p w14:paraId="695F32DA" w14:textId="77777777" w:rsidR="00A16AEB" w:rsidRDefault="00DE0016">
            <w:pPr>
              <w:spacing w:after="0"/>
              <w:jc w:val="center"/>
              <w:rPr>
                <w:rFonts w:eastAsiaTheme="minorEastAsia"/>
              </w:rPr>
            </w:pPr>
            <w:r>
              <w:rPr>
                <w:rFonts w:eastAsia="Malgun Gothic" w:hint="eastAsia"/>
                <w:lang w:eastAsia="ko-KR"/>
              </w:rPr>
              <w:lastRenderedPageBreak/>
              <w:t>Samsung</w:t>
            </w:r>
          </w:p>
        </w:tc>
        <w:tc>
          <w:tcPr>
            <w:tcW w:w="8329" w:type="dxa"/>
          </w:tcPr>
          <w:p w14:paraId="042EC78A" w14:textId="77777777" w:rsidR="00A16AEB" w:rsidRDefault="00DE0016">
            <w:pPr>
              <w:spacing w:after="0"/>
              <w:jc w:val="left"/>
              <w:rPr>
                <w:rFonts w:eastAsiaTheme="minorEastAsia"/>
              </w:rPr>
            </w:pPr>
            <w:r>
              <w:rPr>
                <w:rFonts w:eastAsia="Malgun Gothic" w:hint="eastAsia"/>
                <w:lang w:eastAsia="ko-KR"/>
              </w:rPr>
              <w:t>Okay</w:t>
            </w:r>
          </w:p>
        </w:tc>
      </w:tr>
      <w:tr w:rsidR="00A16AEB" w14:paraId="07F0EDB6" w14:textId="77777777">
        <w:tc>
          <w:tcPr>
            <w:tcW w:w="1305" w:type="dxa"/>
          </w:tcPr>
          <w:p w14:paraId="365DE230"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4ABB2115" w14:textId="77777777" w:rsidR="00A16AEB" w:rsidRDefault="00DE0016">
            <w:pPr>
              <w:spacing w:after="0"/>
              <w:jc w:val="left"/>
              <w:rPr>
                <w:rFonts w:eastAsiaTheme="minorEastAsia"/>
              </w:rPr>
            </w:pPr>
            <w:r>
              <w:rPr>
                <w:rFonts w:eastAsiaTheme="minorEastAsia"/>
              </w:rPr>
              <w:t>We are fine with the proposal</w:t>
            </w:r>
          </w:p>
        </w:tc>
      </w:tr>
      <w:tr w:rsidR="00A16AEB" w14:paraId="02E0F8FA" w14:textId="77777777">
        <w:tc>
          <w:tcPr>
            <w:tcW w:w="1305" w:type="dxa"/>
          </w:tcPr>
          <w:p w14:paraId="40DC12BE" w14:textId="77777777" w:rsidR="00A16AEB" w:rsidRDefault="00DE0016">
            <w:pPr>
              <w:spacing w:after="0"/>
              <w:jc w:val="center"/>
              <w:rPr>
                <w:rFonts w:eastAsiaTheme="minorEastAsia"/>
                <w:lang w:eastAsia="ja-JP"/>
              </w:rPr>
            </w:pPr>
            <w:r>
              <w:rPr>
                <w:rFonts w:eastAsiaTheme="minorEastAsia" w:hint="eastAsia"/>
              </w:rPr>
              <w:t>ZTE, Sanechips</w:t>
            </w:r>
          </w:p>
        </w:tc>
        <w:tc>
          <w:tcPr>
            <w:tcW w:w="8329" w:type="dxa"/>
          </w:tcPr>
          <w:p w14:paraId="55C7E2A2" w14:textId="77777777" w:rsidR="00A16AEB" w:rsidRDefault="00DE0016">
            <w:pPr>
              <w:rPr>
                <w:rFonts w:eastAsiaTheme="minorEastAsia"/>
              </w:rPr>
            </w:pPr>
            <w:r>
              <w:rPr>
                <w:rFonts w:eastAsiaTheme="minorEastAsia" w:hint="eastAsia"/>
              </w:rPr>
              <w:t>We are okay to capture these into the TR for clarification.</w:t>
            </w:r>
          </w:p>
          <w:p w14:paraId="704E31FF" w14:textId="77777777" w:rsidR="00A16AEB" w:rsidRDefault="00DE0016">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A16AEB" w14:paraId="6C1AC42C" w14:textId="77777777">
        <w:tc>
          <w:tcPr>
            <w:tcW w:w="1305" w:type="dxa"/>
          </w:tcPr>
          <w:p w14:paraId="0BBC53AF"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52E31147" w14:textId="77777777" w:rsidR="00A16AEB" w:rsidRDefault="00DE0016">
            <w:pPr>
              <w:rPr>
                <w:rFonts w:eastAsiaTheme="minorEastAsia"/>
              </w:rPr>
            </w:pPr>
            <w:r>
              <w:rPr>
                <w:rFonts w:eastAsiaTheme="minorEastAsia"/>
              </w:rPr>
              <w:t>We are fine with the proposal</w:t>
            </w:r>
          </w:p>
        </w:tc>
      </w:tr>
      <w:tr w:rsidR="00A16AEB" w14:paraId="6E6CE40B" w14:textId="77777777">
        <w:tc>
          <w:tcPr>
            <w:tcW w:w="1305" w:type="dxa"/>
          </w:tcPr>
          <w:p w14:paraId="59E4B269" w14:textId="77777777" w:rsidR="00A16AEB" w:rsidRDefault="00DE0016">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359D4BAC" w14:textId="77777777" w:rsidR="00A16AEB" w:rsidRDefault="00DE0016">
            <w:pPr>
              <w:rPr>
                <w:rFonts w:eastAsiaTheme="minorEastAsia"/>
              </w:rPr>
            </w:pPr>
            <w:r>
              <w:rPr>
                <w:rFonts w:eastAsiaTheme="minorEastAsia" w:hint="eastAsia"/>
              </w:rPr>
              <w:t>F</w:t>
            </w:r>
            <w:r>
              <w:rPr>
                <w:rFonts w:eastAsiaTheme="minorEastAsia"/>
              </w:rPr>
              <w:t>ine</w:t>
            </w:r>
          </w:p>
        </w:tc>
      </w:tr>
      <w:tr w:rsidR="00A16AEB" w14:paraId="55EDF059" w14:textId="77777777">
        <w:tc>
          <w:tcPr>
            <w:tcW w:w="1305" w:type="dxa"/>
          </w:tcPr>
          <w:p w14:paraId="62755CAD" w14:textId="77777777" w:rsidR="00A16AEB" w:rsidRDefault="00DE0016">
            <w:pPr>
              <w:spacing w:after="0"/>
              <w:jc w:val="center"/>
              <w:rPr>
                <w:rFonts w:eastAsiaTheme="minorEastAsia"/>
              </w:rPr>
            </w:pPr>
            <w:r>
              <w:rPr>
                <w:rFonts w:eastAsiaTheme="minorEastAsia"/>
              </w:rPr>
              <w:t>Nokia/Nsb</w:t>
            </w:r>
          </w:p>
        </w:tc>
        <w:tc>
          <w:tcPr>
            <w:tcW w:w="8329" w:type="dxa"/>
          </w:tcPr>
          <w:p w14:paraId="4B713B3A" w14:textId="77777777" w:rsidR="00A16AEB" w:rsidRDefault="00DE0016">
            <w:pPr>
              <w:spacing w:after="0"/>
              <w:jc w:val="left"/>
              <w:rPr>
                <w:rFonts w:eastAsiaTheme="minorEastAsia"/>
              </w:rPr>
            </w:pPr>
            <w:r>
              <w:rPr>
                <w:rFonts w:eastAsiaTheme="minorEastAsia"/>
              </w:rPr>
              <w:t>We propose to have the following re-wording:</w:t>
            </w:r>
          </w:p>
          <w:p w14:paraId="51FA0CDE" w14:textId="77777777" w:rsidR="00A16AEB" w:rsidRDefault="00A16AEB">
            <w:pPr>
              <w:spacing w:after="0"/>
              <w:jc w:val="left"/>
              <w:rPr>
                <w:rFonts w:eastAsiaTheme="minorEastAsia"/>
              </w:rPr>
            </w:pPr>
          </w:p>
          <w:p w14:paraId="00CC709A" w14:textId="77777777" w:rsidR="00A16AEB" w:rsidRDefault="00DE0016">
            <w:pPr>
              <w:rPr>
                <w:b/>
              </w:rPr>
            </w:pPr>
            <w:r>
              <w:rPr>
                <w:b/>
              </w:rPr>
              <w:t xml:space="preserve">FL3 </w:t>
            </w:r>
            <w:r>
              <w:rPr>
                <w:rFonts w:hint="eastAsia"/>
                <w:b/>
              </w:rPr>
              <w:t>P</w:t>
            </w:r>
            <w:r>
              <w:rPr>
                <w:b/>
              </w:rPr>
              <w:t>roposal 2.5.2:</w:t>
            </w:r>
          </w:p>
          <w:p w14:paraId="3E087027" w14:textId="77777777" w:rsidR="00A16AEB" w:rsidRDefault="00DE0016">
            <w:pPr>
              <w:rPr>
                <w:b/>
              </w:rPr>
            </w:pPr>
            <w:r>
              <w:rPr>
                <w:b/>
              </w:rPr>
              <w:t>Capture in TR that,</w:t>
            </w:r>
          </w:p>
          <w:p w14:paraId="64C36873" w14:textId="77777777" w:rsidR="00A16AEB" w:rsidRDefault="00DE0016">
            <w:pPr>
              <w:pStyle w:val="ListParagraph"/>
              <w:numPr>
                <w:ilvl w:val="0"/>
                <w:numId w:val="45"/>
              </w:numPr>
            </w:pPr>
            <w:r>
              <w:t xml:space="preserve">The BS power model defined in this study is a simplified model of the real BS power consumption, considering single-RAT NR BSs only. This does not mean a BS cannot benefit from the identified techniques when serving multi-RAT. </w:t>
            </w:r>
          </w:p>
          <w:p w14:paraId="378AF8BE" w14:textId="77777777" w:rsidR="00A16AEB" w:rsidRDefault="00DE0016">
            <w:pPr>
              <w:pStyle w:val="ListParagraph"/>
              <w:numPr>
                <w:ilvl w:val="0"/>
                <w:numId w:val="45"/>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14:paraId="69755941" w14:textId="77777777" w:rsidR="00A16AEB" w:rsidRDefault="00DE0016">
            <w:pPr>
              <w:pStyle w:val="ListParagraph"/>
              <w:numPr>
                <w:ilvl w:val="0"/>
                <w:numId w:val="45"/>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242A6917" w14:textId="77777777" w:rsidR="00A16AEB" w:rsidRDefault="00A16AEB">
      <w:pPr>
        <w:rPr>
          <w:lang w:val="en-GB"/>
        </w:rPr>
      </w:pPr>
    </w:p>
    <w:p w14:paraId="0A0E5A45" w14:textId="77777777" w:rsidR="00A16AEB" w:rsidRDefault="00DE0016">
      <w:pPr>
        <w:pStyle w:val="Heading3"/>
      </w:pPr>
      <w:r>
        <w:t>4</w:t>
      </w:r>
      <w:r>
        <w:rPr>
          <w:vertAlign w:val="superscript"/>
        </w:rPr>
        <w:t>th</w:t>
      </w:r>
      <w:r>
        <w:t xml:space="preserve"> round</w:t>
      </w:r>
    </w:p>
    <w:p w14:paraId="63A9C468" w14:textId="77777777" w:rsidR="00A16AEB" w:rsidRDefault="00DE0016">
      <w:r>
        <w:t>@Ericsson, ZTE</w:t>
      </w:r>
    </w:p>
    <w:p w14:paraId="02E0C498" w14:textId="77777777" w:rsidR="00A16AEB" w:rsidRDefault="00DE0016">
      <w:pPr>
        <w:rPr>
          <w:rFonts w:eastAsiaTheme="minorEastAsia"/>
        </w:rPr>
      </w:pPr>
      <w:r>
        <w:t xml:space="preserve">FL shares that </w:t>
      </w:r>
      <w:r>
        <w:rPr>
          <w:rFonts w:eastAsiaTheme="minorEastAsia"/>
        </w:rPr>
        <w:t>“approximate average” now may become imprecise given the adjustment we made for evaluation purpose.</w:t>
      </w:r>
    </w:p>
    <w:p w14:paraId="03E2A389" w14:textId="77777777" w:rsidR="00A16AEB" w:rsidRDefault="00DE0016">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28A8679C" w14:textId="77777777" w:rsidR="00A16AEB" w:rsidRDefault="00DE0016">
      <w:pPr>
        <w:rPr>
          <w:b/>
        </w:rPr>
      </w:pPr>
      <w:r>
        <w:rPr>
          <w:b/>
        </w:rPr>
        <w:t xml:space="preserve">FL4 </w:t>
      </w:r>
      <w:r>
        <w:rPr>
          <w:rFonts w:hint="eastAsia"/>
          <w:b/>
        </w:rPr>
        <w:t>P</w:t>
      </w:r>
      <w:r>
        <w:rPr>
          <w:b/>
        </w:rPr>
        <w:t>roposal 2.6.3:</w:t>
      </w:r>
    </w:p>
    <w:p w14:paraId="5F9B95EA" w14:textId="77777777" w:rsidR="00A16AEB" w:rsidRDefault="00DE0016">
      <w:pPr>
        <w:rPr>
          <w:b/>
        </w:rPr>
      </w:pPr>
      <w:r>
        <w:rPr>
          <w:b/>
        </w:rPr>
        <w:t>Capture in TR that,</w:t>
      </w:r>
    </w:p>
    <w:p w14:paraId="6ED3232F" w14:textId="77777777" w:rsidR="00A16AEB" w:rsidRDefault="00DE0016">
      <w:pPr>
        <w:pStyle w:val="ListParagraph"/>
        <w:numPr>
          <w:ilvl w:val="0"/>
          <w:numId w:val="45"/>
        </w:numPr>
      </w:pPr>
      <w:r>
        <w:t xml:space="preserve">The BS power model defined in this study is a simplified model for the purposes of evaluations, considering single-RAT NR BSs only. This does not mean a BS cannot benefit from the identified techniques when serving multi-RAT. </w:t>
      </w:r>
    </w:p>
    <w:p w14:paraId="34F9BD42" w14:textId="77777777" w:rsidR="00A16AEB" w:rsidRDefault="00DE0016">
      <w:pPr>
        <w:pStyle w:val="ListParagraph"/>
        <w:numPr>
          <w:ilvl w:val="0"/>
          <w:numId w:val="45"/>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6BDE5821" w14:textId="77777777" w:rsidR="00A16AEB" w:rsidRDefault="00DE0016">
      <w:pPr>
        <w:pStyle w:val="ListParagraph"/>
        <w:numPr>
          <w:ilvl w:val="0"/>
          <w:numId w:val="45"/>
        </w:numPr>
      </w:pPr>
      <w:r>
        <w:lastRenderedPageBreak/>
        <w:t>A reference to tdoc, instead of the explicit table, which contains companies input of relative power values and transition times for different sets of reference configurations.</w:t>
      </w:r>
    </w:p>
    <w:tbl>
      <w:tblPr>
        <w:tblStyle w:val="TableGrid"/>
        <w:tblW w:w="9634" w:type="dxa"/>
        <w:tblLook w:val="04A0" w:firstRow="1" w:lastRow="0" w:firstColumn="1" w:lastColumn="0" w:noHBand="0" w:noVBand="1"/>
      </w:tblPr>
      <w:tblGrid>
        <w:gridCol w:w="1305"/>
        <w:gridCol w:w="8329"/>
      </w:tblGrid>
      <w:tr w:rsidR="00A16AEB" w14:paraId="35B3DDA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E7CAF2"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61818E" w14:textId="77777777" w:rsidR="00A16AEB" w:rsidRDefault="00DE0016">
            <w:pPr>
              <w:spacing w:after="0"/>
              <w:jc w:val="center"/>
              <w:rPr>
                <w:b/>
                <w:bCs/>
              </w:rPr>
            </w:pPr>
            <w:r>
              <w:rPr>
                <w:b/>
                <w:bCs/>
              </w:rPr>
              <w:t>Comments</w:t>
            </w:r>
          </w:p>
        </w:tc>
      </w:tr>
      <w:tr w:rsidR="00A16AEB" w14:paraId="3008731F" w14:textId="77777777">
        <w:tc>
          <w:tcPr>
            <w:tcW w:w="1305" w:type="dxa"/>
            <w:tcBorders>
              <w:top w:val="single" w:sz="4" w:space="0" w:color="auto"/>
              <w:left w:val="single" w:sz="4" w:space="0" w:color="auto"/>
              <w:bottom w:val="single" w:sz="4" w:space="0" w:color="auto"/>
              <w:right w:val="single" w:sz="4" w:space="0" w:color="auto"/>
            </w:tcBorders>
          </w:tcPr>
          <w:p w14:paraId="504C45C9"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191E073D" w14:textId="77777777" w:rsidR="00A16AEB" w:rsidRDefault="00DE0016">
            <w:pPr>
              <w:spacing w:after="0"/>
              <w:jc w:val="left"/>
              <w:rPr>
                <w:rFonts w:eastAsiaTheme="minorEastAsia"/>
              </w:rPr>
            </w:pPr>
            <w:r>
              <w:rPr>
                <w:rFonts w:eastAsiaTheme="minorEastAsia"/>
              </w:rPr>
              <w:t>ok</w:t>
            </w:r>
          </w:p>
        </w:tc>
      </w:tr>
      <w:tr w:rsidR="00A16AEB" w14:paraId="19546D65" w14:textId="77777777">
        <w:tc>
          <w:tcPr>
            <w:tcW w:w="1305" w:type="dxa"/>
          </w:tcPr>
          <w:p w14:paraId="4F353C6F"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Pr>
          <w:p w14:paraId="485C55CD" w14:textId="77777777" w:rsidR="00A16AEB" w:rsidRDefault="00DE0016">
            <w:pPr>
              <w:spacing w:after="0"/>
              <w:jc w:val="left"/>
              <w:rPr>
                <w:rFonts w:eastAsia="Malgun Gothic"/>
                <w:lang w:eastAsia="ko-KR"/>
              </w:rPr>
            </w:pPr>
            <w:r>
              <w:rPr>
                <w:rFonts w:eastAsia="Malgun Gothic"/>
                <w:lang w:eastAsia="ko-KR"/>
              </w:rPr>
              <w:t>Fine</w:t>
            </w:r>
          </w:p>
        </w:tc>
      </w:tr>
      <w:tr w:rsidR="00A16AEB" w14:paraId="154D3C26" w14:textId="77777777">
        <w:tc>
          <w:tcPr>
            <w:tcW w:w="1305" w:type="dxa"/>
          </w:tcPr>
          <w:p w14:paraId="56F57FF3" w14:textId="77777777" w:rsidR="00A16AEB" w:rsidRDefault="00DE0016">
            <w:pPr>
              <w:spacing w:after="0"/>
              <w:jc w:val="center"/>
              <w:rPr>
                <w:rFonts w:eastAsiaTheme="minorEastAsia"/>
              </w:rPr>
            </w:pPr>
            <w:r>
              <w:rPr>
                <w:rFonts w:eastAsiaTheme="minorEastAsia"/>
              </w:rPr>
              <w:t>Apple</w:t>
            </w:r>
          </w:p>
        </w:tc>
        <w:tc>
          <w:tcPr>
            <w:tcW w:w="8329" w:type="dxa"/>
          </w:tcPr>
          <w:p w14:paraId="233A7953" w14:textId="77777777" w:rsidR="00A16AEB" w:rsidRDefault="00DE0016">
            <w:pPr>
              <w:spacing w:after="0"/>
              <w:jc w:val="left"/>
              <w:rPr>
                <w:rFonts w:eastAsiaTheme="minorEastAsia"/>
              </w:rPr>
            </w:pPr>
            <w:r>
              <w:rPr>
                <w:rFonts w:eastAsiaTheme="minorEastAsia"/>
              </w:rPr>
              <w:t>OK</w:t>
            </w:r>
          </w:p>
        </w:tc>
      </w:tr>
      <w:tr w:rsidR="00A16AEB" w14:paraId="6FEBFEDA" w14:textId="77777777">
        <w:tc>
          <w:tcPr>
            <w:tcW w:w="1305" w:type="dxa"/>
          </w:tcPr>
          <w:p w14:paraId="4F092CDC" w14:textId="77777777" w:rsidR="00A16AEB" w:rsidRDefault="00DE0016">
            <w:pPr>
              <w:spacing w:after="0"/>
              <w:jc w:val="center"/>
              <w:rPr>
                <w:rFonts w:eastAsiaTheme="minorEastAsia"/>
              </w:rPr>
            </w:pPr>
            <w:r>
              <w:rPr>
                <w:rFonts w:eastAsiaTheme="minorEastAsia" w:hint="eastAsia"/>
              </w:rPr>
              <w:t>ZTE, Sanechips</w:t>
            </w:r>
          </w:p>
        </w:tc>
        <w:tc>
          <w:tcPr>
            <w:tcW w:w="8329" w:type="dxa"/>
          </w:tcPr>
          <w:p w14:paraId="2E0AD076" w14:textId="77777777" w:rsidR="00A16AEB" w:rsidRDefault="00DE0016">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A16AEB" w14:paraId="6070E90D" w14:textId="77777777">
        <w:tc>
          <w:tcPr>
            <w:tcW w:w="1305" w:type="dxa"/>
          </w:tcPr>
          <w:p w14:paraId="4B9CF60B" w14:textId="77777777" w:rsidR="00A16AEB" w:rsidRDefault="00DE0016">
            <w:pPr>
              <w:spacing w:after="0"/>
              <w:jc w:val="center"/>
              <w:rPr>
                <w:rFonts w:eastAsiaTheme="minorEastAsia"/>
              </w:rPr>
            </w:pPr>
            <w:r>
              <w:rPr>
                <w:rFonts w:eastAsiaTheme="minorEastAsia"/>
              </w:rPr>
              <w:t>Vivo</w:t>
            </w:r>
          </w:p>
        </w:tc>
        <w:tc>
          <w:tcPr>
            <w:tcW w:w="8329" w:type="dxa"/>
          </w:tcPr>
          <w:p w14:paraId="5F97DFC8" w14:textId="77777777" w:rsidR="00A16AEB" w:rsidRDefault="00DE0016">
            <w:pPr>
              <w:spacing w:after="0"/>
              <w:jc w:val="left"/>
              <w:rPr>
                <w:rFonts w:eastAsiaTheme="minorEastAsia"/>
              </w:rPr>
            </w:pPr>
            <w:r>
              <w:rPr>
                <w:rFonts w:eastAsiaTheme="minorEastAsia" w:hint="eastAsia"/>
              </w:rPr>
              <w:t>O</w:t>
            </w:r>
            <w:r>
              <w:rPr>
                <w:rFonts w:eastAsiaTheme="minorEastAsia"/>
              </w:rPr>
              <w:t>K</w:t>
            </w:r>
          </w:p>
        </w:tc>
      </w:tr>
      <w:tr w:rsidR="00A16AEB" w14:paraId="2E2F1629" w14:textId="77777777">
        <w:tc>
          <w:tcPr>
            <w:tcW w:w="1305" w:type="dxa"/>
          </w:tcPr>
          <w:p w14:paraId="66A9790D" w14:textId="77777777" w:rsidR="00A16AEB" w:rsidRDefault="00DE0016">
            <w:pPr>
              <w:spacing w:after="0"/>
              <w:jc w:val="center"/>
              <w:rPr>
                <w:rFonts w:eastAsiaTheme="minorEastAsia"/>
              </w:rPr>
            </w:pPr>
            <w:r>
              <w:rPr>
                <w:rFonts w:eastAsiaTheme="minorEastAsia"/>
              </w:rPr>
              <w:t>Vodafone</w:t>
            </w:r>
          </w:p>
        </w:tc>
        <w:tc>
          <w:tcPr>
            <w:tcW w:w="8329" w:type="dxa"/>
          </w:tcPr>
          <w:p w14:paraId="0E95E60E" w14:textId="77777777" w:rsidR="00A16AEB" w:rsidRDefault="00DE0016">
            <w:pPr>
              <w:spacing w:after="0"/>
              <w:jc w:val="left"/>
            </w:pPr>
            <w:r>
              <w:t>We’re generally fine with the proposal, however the last bullet on the previous proposal 2.5.1 seems to have been removed:</w:t>
            </w:r>
          </w:p>
          <w:p w14:paraId="27A76401" w14:textId="77777777" w:rsidR="00A16AEB" w:rsidRDefault="00DE0016">
            <w:pPr>
              <w:pStyle w:val="ListParagraph"/>
              <w:numPr>
                <w:ilvl w:val="0"/>
                <w:numId w:val="46"/>
              </w:numPr>
              <w:spacing w:after="0"/>
              <w:rPr>
                <w:rFonts w:eastAsiaTheme="minorEastAsia"/>
              </w:rPr>
            </w:pPr>
            <w:r>
              <w:t>Companies are invited to share more that can be discussed about feasibility of each category. For example, whether/how to capture hardware operations for state transition.</w:t>
            </w:r>
          </w:p>
          <w:p w14:paraId="5BB447B0" w14:textId="77777777" w:rsidR="00A16AEB" w:rsidRDefault="00DE0016">
            <w:pPr>
              <w:spacing w:after="0"/>
              <w:jc w:val="left"/>
              <w:rPr>
                <w:rFonts w:eastAsiaTheme="minorEastAsia"/>
              </w:rPr>
            </w:pPr>
            <w:r>
              <w:rPr>
                <w:rFonts w:eastAsiaTheme="minorEastAsia"/>
              </w:rPr>
              <w:t>Would it be possible to clarify the concern on keeping this bullet?</w:t>
            </w:r>
          </w:p>
        </w:tc>
      </w:tr>
      <w:tr w:rsidR="00A16AEB" w14:paraId="7C7D5383" w14:textId="77777777">
        <w:tc>
          <w:tcPr>
            <w:tcW w:w="1305" w:type="dxa"/>
          </w:tcPr>
          <w:p w14:paraId="5F71F9F6" w14:textId="77777777" w:rsidR="00A16AEB" w:rsidRDefault="00DE0016">
            <w:pPr>
              <w:spacing w:after="0"/>
              <w:jc w:val="center"/>
              <w:rPr>
                <w:rFonts w:eastAsiaTheme="minorEastAsia"/>
              </w:rPr>
            </w:pPr>
            <w:r>
              <w:rPr>
                <w:rFonts w:eastAsiaTheme="minorEastAsia"/>
                <w:sz w:val="22"/>
                <w:szCs w:val="22"/>
              </w:rPr>
              <w:t>Nokia/Nsb</w:t>
            </w:r>
          </w:p>
        </w:tc>
        <w:tc>
          <w:tcPr>
            <w:tcW w:w="8329" w:type="dxa"/>
          </w:tcPr>
          <w:p w14:paraId="328F2EC1" w14:textId="77777777" w:rsidR="00A16AEB" w:rsidRDefault="00DE0016">
            <w:pPr>
              <w:spacing w:after="0"/>
              <w:jc w:val="left"/>
              <w:rPr>
                <w:rFonts w:eastAsiaTheme="minorEastAsia"/>
                <w:sz w:val="22"/>
                <w:szCs w:val="22"/>
              </w:rPr>
            </w:pPr>
            <w:r>
              <w:rPr>
                <w:rFonts w:eastAsiaTheme="minorEastAsia"/>
                <w:sz w:val="22"/>
                <w:szCs w:val="22"/>
              </w:rPr>
              <w:t>We support.</w:t>
            </w:r>
          </w:p>
          <w:p w14:paraId="3A017A88" w14:textId="77777777" w:rsidR="00A16AEB" w:rsidRDefault="00DE0016">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65C673C5" w14:textId="77777777" w:rsidR="00A16AEB" w:rsidRDefault="00A16AEB">
            <w:pPr>
              <w:spacing w:after="0"/>
              <w:jc w:val="left"/>
              <w:rPr>
                <w:rFonts w:eastAsiaTheme="minorEastAsia"/>
                <w:sz w:val="22"/>
                <w:szCs w:val="22"/>
              </w:rPr>
            </w:pPr>
          </w:p>
          <w:p w14:paraId="09542788" w14:textId="77777777" w:rsidR="00A16AEB" w:rsidRDefault="00DE0016">
            <w:pPr>
              <w:spacing w:after="0"/>
              <w:jc w:val="left"/>
            </w:pPr>
            <w:r>
              <w:rPr>
                <w:sz w:val="22"/>
                <w:szCs w:val="22"/>
              </w:rPr>
              <w:t>Based on the comments/feedback received via the email discussions from companies, we do agree that the evolution of HW technologies is developing fast. But still at the moment when we are working on this study,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A16AEB" w14:paraId="3DE82037" w14:textId="77777777">
        <w:tc>
          <w:tcPr>
            <w:tcW w:w="1305" w:type="dxa"/>
          </w:tcPr>
          <w:p w14:paraId="6EF9B0E3" w14:textId="77777777" w:rsidR="00A16AEB" w:rsidRDefault="00DE0016">
            <w:pPr>
              <w:spacing w:after="0"/>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OCOMO</w:t>
            </w:r>
          </w:p>
        </w:tc>
        <w:tc>
          <w:tcPr>
            <w:tcW w:w="8329" w:type="dxa"/>
          </w:tcPr>
          <w:p w14:paraId="7C03EEAB" w14:textId="77777777" w:rsidR="00A16AEB" w:rsidRDefault="00DE0016">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A16AEB" w14:paraId="492F47E0" w14:textId="77777777">
        <w:tc>
          <w:tcPr>
            <w:tcW w:w="1305" w:type="dxa"/>
          </w:tcPr>
          <w:p w14:paraId="0D28AED5" w14:textId="77777777" w:rsidR="00A16AEB" w:rsidRDefault="00DE0016">
            <w:pPr>
              <w:spacing w:after="0"/>
              <w:jc w:val="center"/>
              <w:rPr>
                <w:rFonts w:eastAsiaTheme="minorEastAsia"/>
                <w:sz w:val="22"/>
                <w:szCs w:val="22"/>
              </w:rPr>
            </w:pPr>
            <w:r>
              <w:rPr>
                <w:rFonts w:eastAsiaTheme="minorEastAsia" w:hint="eastAsia"/>
                <w:sz w:val="22"/>
                <w:szCs w:val="22"/>
              </w:rPr>
              <w:t>S</w:t>
            </w:r>
            <w:r>
              <w:rPr>
                <w:rFonts w:eastAsiaTheme="minorEastAsia"/>
                <w:sz w:val="22"/>
                <w:szCs w:val="22"/>
              </w:rPr>
              <w:t>preadtrum</w:t>
            </w:r>
          </w:p>
        </w:tc>
        <w:tc>
          <w:tcPr>
            <w:tcW w:w="8329" w:type="dxa"/>
          </w:tcPr>
          <w:p w14:paraId="6CC7D47A" w14:textId="77777777" w:rsidR="00A16AEB" w:rsidRDefault="00DE0016">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A16AEB" w14:paraId="341F678A" w14:textId="77777777">
        <w:tc>
          <w:tcPr>
            <w:tcW w:w="1305" w:type="dxa"/>
            <w:tcBorders>
              <w:top w:val="single" w:sz="4" w:space="0" w:color="auto"/>
              <w:left w:val="single" w:sz="4" w:space="0" w:color="auto"/>
              <w:bottom w:val="single" w:sz="4" w:space="0" w:color="auto"/>
              <w:right w:val="single" w:sz="4" w:space="0" w:color="auto"/>
            </w:tcBorders>
          </w:tcPr>
          <w:p w14:paraId="35E54A72" w14:textId="77777777" w:rsidR="00A16AEB" w:rsidRDefault="00DE0016">
            <w:pPr>
              <w:spacing w:after="0"/>
              <w:jc w:val="center"/>
              <w:rPr>
                <w:rFonts w:eastAsiaTheme="minorEastAsia"/>
                <w:sz w:val="22"/>
                <w:szCs w:val="22"/>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3865CABC" w14:textId="77777777" w:rsidR="00A16AEB" w:rsidRDefault="00DE0016">
            <w:pPr>
              <w:spacing w:after="0"/>
              <w:jc w:val="left"/>
              <w:rPr>
                <w:rFonts w:eastAsiaTheme="minorEastAsia"/>
                <w:sz w:val="22"/>
                <w:szCs w:val="22"/>
              </w:rPr>
            </w:pPr>
            <w:r>
              <w:rPr>
                <w:rFonts w:eastAsiaTheme="minorEastAsia"/>
              </w:rPr>
              <w:t>Ok with the text in Proposal 2.6.3</w:t>
            </w:r>
          </w:p>
        </w:tc>
      </w:tr>
      <w:tr w:rsidR="00A16AEB" w14:paraId="429C1AA9" w14:textId="77777777">
        <w:tc>
          <w:tcPr>
            <w:tcW w:w="1305" w:type="dxa"/>
          </w:tcPr>
          <w:p w14:paraId="33D3D96C" w14:textId="77777777" w:rsidR="00A16AEB" w:rsidRDefault="00DE0016">
            <w:pPr>
              <w:spacing w:after="0"/>
              <w:jc w:val="center"/>
              <w:rPr>
                <w:rFonts w:eastAsiaTheme="minorEastAsia"/>
              </w:rPr>
            </w:pPr>
            <w:r>
              <w:rPr>
                <w:rFonts w:eastAsiaTheme="minorEastAsia"/>
              </w:rPr>
              <w:t>Huawei, HiSilicon</w:t>
            </w:r>
          </w:p>
        </w:tc>
        <w:tc>
          <w:tcPr>
            <w:tcW w:w="8329" w:type="dxa"/>
          </w:tcPr>
          <w:p w14:paraId="6148D83A" w14:textId="77777777" w:rsidR="00A16AEB" w:rsidRDefault="00DE0016">
            <w:r>
              <w:t xml:space="preserve">We are fine with the  proposal </w:t>
            </w:r>
          </w:p>
        </w:tc>
      </w:tr>
      <w:tr w:rsidR="00A16AEB" w14:paraId="25AEDDA3" w14:textId="77777777">
        <w:tc>
          <w:tcPr>
            <w:tcW w:w="1305" w:type="dxa"/>
          </w:tcPr>
          <w:p w14:paraId="79B7AD51" w14:textId="77777777" w:rsidR="00A16AEB" w:rsidRDefault="00DE0016">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1680FA29" w14:textId="77777777" w:rsidR="00A16AEB" w:rsidRDefault="00DE0016">
            <w:pPr>
              <w:spacing w:after="0"/>
              <w:jc w:val="left"/>
              <w:rPr>
                <w:iCs/>
              </w:rPr>
            </w:pPr>
            <w:r>
              <w:rPr>
                <w:iCs/>
              </w:rPr>
              <w:t xml:space="preserve">We are fine with the proposal. </w:t>
            </w:r>
          </w:p>
          <w:p w14:paraId="6D09A293" w14:textId="77777777" w:rsidR="00A16AEB" w:rsidRDefault="00DE0016">
            <w:r>
              <w:rPr>
                <w:iCs/>
              </w:rPr>
              <w:t>Regarding the input in tdoc x8312, we would like to withdraw our input for Cat. 1 as we prefer Cat. 2 after further consideration in the perspective of HW feasibility.</w:t>
            </w:r>
          </w:p>
        </w:tc>
      </w:tr>
      <w:tr w:rsidR="00A16AEB" w14:paraId="46950759" w14:textId="77777777">
        <w:tc>
          <w:tcPr>
            <w:tcW w:w="1305" w:type="dxa"/>
          </w:tcPr>
          <w:p w14:paraId="40796FFC" w14:textId="77777777" w:rsidR="00A16AEB" w:rsidRDefault="00DE0016">
            <w:pPr>
              <w:spacing w:after="0"/>
              <w:jc w:val="center"/>
              <w:rPr>
                <w:rFonts w:eastAsia="MS Mincho"/>
                <w:lang w:eastAsia="ja-JP"/>
              </w:rPr>
            </w:pPr>
            <w:r>
              <w:rPr>
                <w:rFonts w:eastAsiaTheme="minorEastAsia"/>
              </w:rPr>
              <w:t>Ericsson4</w:t>
            </w:r>
          </w:p>
        </w:tc>
        <w:tc>
          <w:tcPr>
            <w:tcW w:w="8329" w:type="dxa"/>
          </w:tcPr>
          <w:p w14:paraId="0DC9F21D" w14:textId="77777777" w:rsidR="00A16AEB" w:rsidRDefault="00DE0016">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w:t>
            </w:r>
            <w:proofErr w:type="gramStart"/>
            <w:r>
              <w:rPr>
                <w:rFonts w:eastAsiaTheme="minorEastAsia"/>
              </w:rPr>
              <w:t>bullet :</w:t>
            </w:r>
            <w:proofErr w:type="gramEnd"/>
            <w:r>
              <w:rPr>
                <w:rFonts w:eastAsiaTheme="minorEastAsia"/>
              </w:rPr>
              <w:t xml:space="preserve"> We are OK. </w:t>
            </w:r>
          </w:p>
          <w:p w14:paraId="1759F4AA" w14:textId="77777777" w:rsidR="00A16AEB" w:rsidRDefault="00A16AEB">
            <w:pPr>
              <w:spacing w:after="0"/>
              <w:jc w:val="left"/>
              <w:rPr>
                <w:rFonts w:eastAsiaTheme="minorEastAsia"/>
              </w:rPr>
            </w:pPr>
          </w:p>
          <w:p w14:paraId="710BE516" w14:textId="77777777" w:rsidR="00A16AEB" w:rsidRDefault="00DE0016">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w:t>
            </w:r>
            <w:proofErr w:type="gramStart"/>
            <w:r>
              <w:rPr>
                <w:rFonts w:eastAsiaTheme="minorEastAsia"/>
              </w:rPr>
              <w:t>bullet :</w:t>
            </w:r>
            <w:proofErr w:type="gramEnd"/>
            <w:r>
              <w:rPr>
                <w:rFonts w:eastAsiaTheme="minorEastAsia"/>
              </w:rPr>
              <w:t xml:space="preserve"> We are not OK. This seems to imply that the power states in the power models are intended for capturing current/future/expected gNB behavior, preferred implementation, etc. This should be avoided. </w:t>
            </w:r>
          </w:p>
          <w:p w14:paraId="70607A32" w14:textId="77777777" w:rsidR="00A16AEB" w:rsidRDefault="00A16AEB">
            <w:pPr>
              <w:spacing w:after="0"/>
              <w:jc w:val="left"/>
              <w:rPr>
                <w:rFonts w:eastAsiaTheme="minorEastAsia"/>
              </w:rPr>
            </w:pPr>
          </w:p>
          <w:p w14:paraId="403CBE16" w14:textId="77777777" w:rsidR="00A16AEB" w:rsidRDefault="00DE0016">
            <w:pPr>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w:t>
            </w:r>
            <w:proofErr w:type="gramStart"/>
            <w:r>
              <w:rPr>
                <w:rFonts w:eastAsiaTheme="minorEastAsia"/>
              </w:rPr>
              <w:t>bullet :</w:t>
            </w:r>
            <w:proofErr w:type="gramEnd"/>
            <w:r>
              <w:rPr>
                <w:rFonts w:eastAsiaTheme="minorEastAsia"/>
              </w:rPr>
              <w:t xml:space="preserve"> We are OK in principle assuming this is simply referring to listing the respective company Tdocs in the TR. Suggested change is below.</w:t>
            </w:r>
          </w:p>
          <w:p w14:paraId="75551773" w14:textId="77777777" w:rsidR="00A16AEB" w:rsidRDefault="00A16AEB">
            <w:pPr>
              <w:spacing w:after="0"/>
              <w:jc w:val="left"/>
              <w:rPr>
                <w:iCs/>
              </w:rPr>
            </w:pPr>
          </w:p>
          <w:p w14:paraId="5C717F3A" w14:textId="77777777" w:rsidR="00A16AEB" w:rsidRDefault="00DE0016">
            <w:pPr>
              <w:pStyle w:val="ListParagraph"/>
              <w:numPr>
                <w:ilvl w:val="0"/>
                <w:numId w:val="45"/>
              </w:numPr>
              <w:rPr>
                <w:i/>
                <w:iCs/>
              </w:rPr>
            </w:pPr>
            <w:r>
              <w:rPr>
                <w:i/>
                <w:iCs/>
              </w:rPr>
              <w:t xml:space="preserve">A reference to </w:t>
            </w:r>
            <w:r>
              <w:rPr>
                <w:i/>
                <w:iCs/>
                <w:color w:val="FF0000"/>
              </w:rPr>
              <w:t xml:space="preserve">company contributions </w:t>
            </w:r>
            <w:r>
              <w:rPr>
                <w:i/>
                <w:iCs/>
                <w:strike/>
                <w:color w:val="FF0000"/>
              </w:rPr>
              <w:t>tdoc, instead of the explicit table,</w:t>
            </w:r>
            <w:r>
              <w:rPr>
                <w:i/>
                <w:iCs/>
                <w:color w:val="FF0000"/>
              </w:rPr>
              <w:t xml:space="preserve"> </w:t>
            </w:r>
            <w:r>
              <w:rPr>
                <w:i/>
                <w:iCs/>
              </w:rPr>
              <w:t>which contains companies input of relative power values and transition times for different sets of reference configurations.</w:t>
            </w:r>
          </w:p>
          <w:p w14:paraId="092AB601" w14:textId="77777777" w:rsidR="00A16AEB" w:rsidRDefault="00A16AEB">
            <w:pPr>
              <w:spacing w:after="0"/>
              <w:jc w:val="left"/>
              <w:rPr>
                <w:iCs/>
              </w:rPr>
            </w:pPr>
          </w:p>
        </w:tc>
      </w:tr>
      <w:tr w:rsidR="00A16AEB" w14:paraId="1A184B9D" w14:textId="77777777">
        <w:tc>
          <w:tcPr>
            <w:tcW w:w="1305" w:type="dxa"/>
          </w:tcPr>
          <w:p w14:paraId="5E47CA01" w14:textId="77777777" w:rsidR="00A16AEB" w:rsidRDefault="00DE0016">
            <w:pPr>
              <w:spacing w:after="0"/>
              <w:jc w:val="center"/>
              <w:rPr>
                <w:rFonts w:eastAsiaTheme="minorEastAsia"/>
              </w:rPr>
            </w:pPr>
            <w:r>
              <w:rPr>
                <w:rFonts w:eastAsiaTheme="minorEastAsia"/>
              </w:rPr>
              <w:t xml:space="preserve">CATT </w:t>
            </w:r>
          </w:p>
        </w:tc>
        <w:tc>
          <w:tcPr>
            <w:tcW w:w="8329" w:type="dxa"/>
          </w:tcPr>
          <w:p w14:paraId="031D7F0E" w14:textId="77777777" w:rsidR="00A16AEB" w:rsidRDefault="00DE0016">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1D9FE4C6" w14:textId="77777777" w:rsidR="00A16AEB" w:rsidRDefault="00DE0016">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rsidR="00A16AEB" w14:paraId="554AD03C" w14:textId="77777777">
        <w:tc>
          <w:tcPr>
            <w:tcW w:w="1305" w:type="dxa"/>
          </w:tcPr>
          <w:p w14:paraId="31197BAF" w14:textId="77777777" w:rsidR="00A16AEB" w:rsidRDefault="00DE0016">
            <w:pPr>
              <w:spacing w:after="0"/>
              <w:jc w:val="center"/>
              <w:rPr>
                <w:rFonts w:eastAsiaTheme="minorEastAsia"/>
              </w:rPr>
            </w:pPr>
            <w:r>
              <w:rPr>
                <w:rFonts w:eastAsiaTheme="minorEastAsia" w:hint="eastAsia"/>
              </w:rPr>
              <w:t>F</w:t>
            </w:r>
            <w:r>
              <w:rPr>
                <w:rFonts w:eastAsiaTheme="minorEastAsia"/>
              </w:rPr>
              <w:t>L5</w:t>
            </w:r>
          </w:p>
        </w:tc>
        <w:tc>
          <w:tcPr>
            <w:tcW w:w="8329" w:type="dxa"/>
          </w:tcPr>
          <w:p w14:paraId="39AAC483" w14:textId="77777777" w:rsidR="00A16AEB" w:rsidRDefault="00DE0016">
            <w:pPr>
              <w:spacing w:after="0"/>
              <w:jc w:val="left"/>
              <w:rPr>
                <w:iCs/>
              </w:rPr>
            </w:pPr>
            <w:r>
              <w:rPr>
                <w:iCs/>
              </w:rPr>
              <w:t>@ Vodafone</w:t>
            </w:r>
            <w:r>
              <w:rPr>
                <w:rFonts w:hint="eastAsia"/>
                <w:iCs/>
              </w:rPr>
              <w:t>:</w:t>
            </w:r>
          </w:p>
          <w:p w14:paraId="6741AA8E" w14:textId="77777777" w:rsidR="00A16AEB" w:rsidRDefault="00DE0016">
            <w:pPr>
              <w:spacing w:after="0"/>
              <w:jc w:val="left"/>
              <w:rPr>
                <w:iCs/>
              </w:rPr>
            </w:pPr>
            <w:r>
              <w:rPr>
                <w:rFonts w:hint="eastAsia"/>
                <w:iCs/>
              </w:rPr>
              <w:t>T</w:t>
            </w:r>
            <w:r>
              <w:rPr>
                <w:iCs/>
              </w:rPr>
              <w:t xml:space="preserve">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w:t>
            </w:r>
            <w:r>
              <w:rPr>
                <w:iCs/>
              </w:rPr>
              <w:lastRenderedPageBreak/>
              <w:t>continue the discussion in section 2.6.4 of 5</w:t>
            </w:r>
            <w:r>
              <w:rPr>
                <w:iCs/>
                <w:vertAlign w:val="superscript"/>
              </w:rPr>
              <w:t>th</w:t>
            </w:r>
            <w:r>
              <w:rPr>
                <w:iCs/>
              </w:rPr>
              <w:t xml:space="preserve"> round.</w:t>
            </w:r>
          </w:p>
          <w:p w14:paraId="5D39090A" w14:textId="77777777" w:rsidR="00A16AEB" w:rsidRDefault="00A16AEB">
            <w:pPr>
              <w:spacing w:after="0"/>
              <w:jc w:val="left"/>
              <w:rPr>
                <w:iCs/>
              </w:rPr>
            </w:pPr>
          </w:p>
          <w:p w14:paraId="701C9D58" w14:textId="77777777" w:rsidR="00A16AEB" w:rsidRDefault="00DE0016">
            <w:pPr>
              <w:spacing w:after="0"/>
              <w:jc w:val="left"/>
              <w:rPr>
                <w:iCs/>
              </w:rPr>
            </w:pPr>
            <w:r>
              <w:rPr>
                <w:iCs/>
              </w:rPr>
              <w:t>@ ZTE, Fujitsu, Ericsson</w:t>
            </w:r>
          </w:p>
          <w:p w14:paraId="14CD3B92" w14:textId="77777777" w:rsidR="00A16AEB" w:rsidRDefault="00DE0016">
            <w:pPr>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will add that directly.</w:t>
            </w:r>
          </w:p>
          <w:p w14:paraId="20731A98" w14:textId="77777777" w:rsidR="00A16AEB" w:rsidRDefault="00A16AEB">
            <w:pPr>
              <w:spacing w:after="0"/>
              <w:jc w:val="left"/>
              <w:rPr>
                <w:iCs/>
              </w:rPr>
            </w:pPr>
          </w:p>
          <w:p w14:paraId="7AD008CA" w14:textId="77777777" w:rsidR="00A16AEB" w:rsidRDefault="00DE0016">
            <w:pPr>
              <w:spacing w:after="0"/>
              <w:jc w:val="left"/>
              <w:rPr>
                <w:iCs/>
              </w:rPr>
            </w:pPr>
            <w:r>
              <w:rPr>
                <w:rFonts w:hint="eastAsia"/>
                <w:iCs/>
              </w:rPr>
              <w:t>@</w:t>
            </w:r>
            <w:r>
              <w:rPr>
                <w:iCs/>
              </w:rPr>
              <w:t>Ericsson, CATT</w:t>
            </w:r>
          </w:p>
          <w:p w14:paraId="19EE29D7" w14:textId="77777777" w:rsidR="00A16AEB" w:rsidRDefault="00DE0016">
            <w:pPr>
              <w:spacing w:after="0"/>
              <w:jc w:val="left"/>
              <w:rPr>
                <w:iCs/>
              </w:rPr>
            </w:pPr>
            <w:r>
              <w:rPr>
                <w:iCs/>
              </w:rPr>
              <w:t>Although the first sentence of the 2nd bullet is already ‘may be’, it can be removed since you are concerned.</w:t>
            </w:r>
          </w:p>
          <w:p w14:paraId="60C7EBB4" w14:textId="77777777" w:rsidR="00A16AEB" w:rsidRDefault="00DE0016">
            <w:pPr>
              <w:spacing w:after="0"/>
              <w:jc w:val="left"/>
              <w:rPr>
                <w:iCs/>
              </w:rPr>
            </w:pPr>
            <w:r>
              <w:rPr>
                <w:iCs/>
              </w:rPr>
              <w:t>Would the second sentence be Ok for Ericsson, CATT? It is actually speaking the same as CATT.</w:t>
            </w:r>
          </w:p>
          <w:p w14:paraId="70AA46FB" w14:textId="77777777" w:rsidR="00A16AEB" w:rsidRDefault="00DE0016">
            <w:pPr>
              <w:spacing w:after="0"/>
              <w:ind w:leftChars="100" w:left="200" w:rightChars="100" w:right="200"/>
              <w:jc w:val="left"/>
              <w:rPr>
                <w:i/>
                <w:iCs/>
              </w:rPr>
            </w:pPr>
            <w:r>
              <w:rPr>
                <w:i/>
              </w:rPr>
              <w:t>It is noted that different BS types may support a different number of power states with different characteristics, i.e., power consumption values and required transition time.</w:t>
            </w:r>
          </w:p>
          <w:p w14:paraId="4F720F48" w14:textId="77777777" w:rsidR="00A16AEB" w:rsidRDefault="00A16AEB">
            <w:pPr>
              <w:spacing w:after="0"/>
              <w:jc w:val="left"/>
              <w:rPr>
                <w:iCs/>
              </w:rPr>
            </w:pPr>
          </w:p>
          <w:p w14:paraId="65C11FFC" w14:textId="77777777" w:rsidR="00A16AEB" w:rsidRDefault="00DE0016">
            <w:pPr>
              <w:spacing w:after="0"/>
              <w:jc w:val="left"/>
              <w:rPr>
                <w:iCs/>
              </w:rPr>
            </w:pPr>
            <w:r>
              <w:rPr>
                <w:iCs/>
              </w:rPr>
              <w:t>@ ALL</w:t>
            </w:r>
          </w:p>
          <w:p w14:paraId="3CF4F6CA" w14:textId="77777777" w:rsidR="00A16AEB" w:rsidRDefault="00DE0016">
            <w:pPr>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14:paraId="1CAC80F9" w14:textId="77777777" w:rsidR="00A16AEB" w:rsidRDefault="00A16AEB">
            <w:pPr>
              <w:spacing w:after="0"/>
              <w:jc w:val="left"/>
              <w:rPr>
                <w:rFonts w:eastAsiaTheme="minorEastAsia"/>
              </w:rPr>
            </w:pPr>
          </w:p>
          <w:p w14:paraId="20DC7EEA" w14:textId="77777777" w:rsidR="00A16AEB" w:rsidRDefault="00DE0016">
            <w:pPr>
              <w:rPr>
                <w:b/>
              </w:rPr>
            </w:pPr>
            <w:r>
              <w:rPr>
                <w:b/>
              </w:rPr>
              <w:t xml:space="preserve">FL5/FL6 </w:t>
            </w:r>
            <w:r>
              <w:rPr>
                <w:rFonts w:hint="eastAsia"/>
                <w:b/>
              </w:rPr>
              <w:t>P</w:t>
            </w:r>
            <w:r>
              <w:rPr>
                <w:b/>
              </w:rPr>
              <w:t>roposal 2.6.3:</w:t>
            </w:r>
          </w:p>
          <w:p w14:paraId="45FDA229" w14:textId="77777777" w:rsidR="00A16AEB" w:rsidRDefault="00DE0016">
            <w:pPr>
              <w:rPr>
                <w:b/>
              </w:rPr>
            </w:pPr>
            <w:r>
              <w:rPr>
                <w:b/>
              </w:rPr>
              <w:t>Capture in TR that,</w:t>
            </w:r>
          </w:p>
          <w:p w14:paraId="2E42DFDA" w14:textId="77777777" w:rsidR="00A16AEB" w:rsidRDefault="00DE0016">
            <w:pPr>
              <w:pStyle w:val="ListParagraph"/>
              <w:numPr>
                <w:ilvl w:val="0"/>
                <w:numId w:val="45"/>
              </w:numPr>
            </w:pPr>
            <w:r>
              <w:t xml:space="preserve">The BS power model defined in this study is a simplified model for the purposes of evaluations, considering single-RAT NR BSs only. This does not mean a BS cannot benefit from the identified techniques when serving multi-RAT. </w:t>
            </w:r>
          </w:p>
          <w:p w14:paraId="569289AF" w14:textId="77777777" w:rsidR="00A16AEB" w:rsidRDefault="00DE0016">
            <w:pPr>
              <w:pStyle w:val="ListParagraph"/>
              <w:numPr>
                <w:ilvl w:val="0"/>
                <w:numId w:val="45"/>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4EB8D018" w14:textId="77777777" w:rsidR="00A16AEB" w:rsidRDefault="00DE0016">
            <w:pPr>
              <w:pStyle w:val="ListParagraph"/>
              <w:numPr>
                <w:ilvl w:val="0"/>
                <w:numId w:val="45"/>
              </w:numPr>
              <w:rPr>
                <w:strike/>
                <w:color w:val="7030A0"/>
              </w:rPr>
            </w:pPr>
            <w:r>
              <w:rPr>
                <w:strike/>
                <w:color w:val="7030A0"/>
              </w:rPr>
              <w:t>A reference to tdoc, instead of the explicit table, which contains companies input of relative power values and transition times for different sets of reference configurations.</w:t>
            </w:r>
          </w:p>
          <w:p w14:paraId="23141A89" w14:textId="77777777" w:rsidR="00A16AEB" w:rsidRDefault="00A16AEB">
            <w:pPr>
              <w:spacing w:after="0"/>
              <w:jc w:val="left"/>
              <w:rPr>
                <w:rFonts w:eastAsiaTheme="minorEastAsia"/>
              </w:rPr>
            </w:pPr>
          </w:p>
        </w:tc>
      </w:tr>
      <w:tr w:rsidR="00A16AEB" w14:paraId="1B1F2486" w14:textId="77777777">
        <w:tc>
          <w:tcPr>
            <w:tcW w:w="1305" w:type="dxa"/>
          </w:tcPr>
          <w:p w14:paraId="32237F2A" w14:textId="77777777" w:rsidR="00A16AEB" w:rsidRDefault="00DE0016">
            <w:pPr>
              <w:spacing w:after="0"/>
              <w:jc w:val="center"/>
              <w:rPr>
                <w:rFonts w:eastAsiaTheme="minorEastAsia"/>
              </w:rPr>
            </w:pPr>
            <w:r>
              <w:rPr>
                <w:rFonts w:eastAsia="Malgun Gothic" w:hint="eastAsia"/>
                <w:lang w:eastAsia="ko-KR"/>
              </w:rPr>
              <w:lastRenderedPageBreak/>
              <w:t>Samsung</w:t>
            </w:r>
          </w:p>
        </w:tc>
        <w:tc>
          <w:tcPr>
            <w:tcW w:w="8329" w:type="dxa"/>
          </w:tcPr>
          <w:p w14:paraId="16D24148" w14:textId="77777777" w:rsidR="00A16AEB" w:rsidRDefault="00DE0016">
            <w:pPr>
              <w:spacing w:after="0"/>
              <w:jc w:val="left"/>
              <w:rPr>
                <w:iCs/>
              </w:rPr>
            </w:pPr>
            <w:r>
              <w:rPr>
                <w:rFonts w:eastAsia="Malgun Gothic" w:hint="eastAsia"/>
                <w:iCs/>
                <w:lang w:eastAsia="ko-KR"/>
              </w:rPr>
              <w:t>Okay</w:t>
            </w:r>
          </w:p>
        </w:tc>
      </w:tr>
      <w:tr w:rsidR="00A16AEB" w14:paraId="6976AB87" w14:textId="77777777">
        <w:tc>
          <w:tcPr>
            <w:tcW w:w="1305" w:type="dxa"/>
          </w:tcPr>
          <w:p w14:paraId="14C8F975" w14:textId="77777777" w:rsidR="00A16AEB" w:rsidRDefault="00DE0016">
            <w:pPr>
              <w:spacing w:after="0"/>
              <w:jc w:val="center"/>
              <w:rPr>
                <w:rFonts w:eastAsia="Malgun Gothic"/>
                <w:lang w:eastAsia="ko-KR"/>
              </w:rPr>
            </w:pPr>
            <w:r>
              <w:rPr>
                <w:rFonts w:eastAsia="Malgun Gothic"/>
                <w:lang w:eastAsia="ko-KR"/>
              </w:rPr>
              <w:t>Ericsson5</w:t>
            </w:r>
          </w:p>
        </w:tc>
        <w:tc>
          <w:tcPr>
            <w:tcW w:w="8329" w:type="dxa"/>
          </w:tcPr>
          <w:p w14:paraId="7D16A9A2" w14:textId="77777777" w:rsidR="00A16AEB" w:rsidRDefault="00DE0016">
            <w:pPr>
              <w:spacing w:after="0"/>
              <w:jc w:val="left"/>
              <w:rPr>
                <w:rFonts w:eastAsia="Malgun Gothic"/>
                <w:iCs/>
                <w:lang w:eastAsia="ko-KR"/>
              </w:rPr>
            </w:pPr>
            <w:r>
              <w:rPr>
                <w:rFonts w:eastAsia="Malgun Gothic"/>
                <w:iCs/>
                <w:lang w:eastAsia="ko-KR"/>
              </w:rPr>
              <w:t>OK.</w:t>
            </w:r>
          </w:p>
        </w:tc>
      </w:tr>
    </w:tbl>
    <w:p w14:paraId="089F47AB" w14:textId="77777777" w:rsidR="00A16AEB" w:rsidRDefault="00A16AEB"/>
    <w:p w14:paraId="618D14A1" w14:textId="77777777" w:rsidR="00A16AEB" w:rsidRDefault="00DE0016">
      <w:pPr>
        <w:pStyle w:val="Heading3"/>
      </w:pPr>
      <w:r>
        <w:t>5</w:t>
      </w:r>
      <w:r>
        <w:rPr>
          <w:vertAlign w:val="superscript"/>
        </w:rPr>
        <w:t>th</w:t>
      </w:r>
      <w:r>
        <w:t xml:space="preserve"> /6</w:t>
      </w:r>
      <w:r>
        <w:rPr>
          <w:vertAlign w:val="superscript"/>
        </w:rPr>
        <w:t>th</w:t>
      </w:r>
      <w:r>
        <w:t xml:space="preserve"> round</w:t>
      </w:r>
    </w:p>
    <w:p w14:paraId="7C5D5673" w14:textId="77777777" w:rsidR="00A16AEB" w:rsidRDefault="00DE0016">
      <w:pPr>
        <w:rPr>
          <w:b/>
        </w:rPr>
      </w:pPr>
      <w:r>
        <w:rPr>
          <w:b/>
        </w:rPr>
        <w:t>FL5/FL6 Point 2.6.4:</w:t>
      </w:r>
    </w:p>
    <w:p w14:paraId="23CA848C" w14:textId="77777777" w:rsidR="00A16AEB" w:rsidRDefault="00DE0016">
      <w:pPr>
        <w:spacing w:after="0"/>
        <w:rPr>
          <w:rFonts w:eastAsiaTheme="minorEastAsia"/>
          <w:b/>
        </w:rPr>
      </w:pPr>
      <w:r>
        <w:rPr>
          <w:b/>
        </w:rPr>
        <w:t>Companies are invited to continually share more that can be discussed about feasibility of each category. For example, whether/how to capture hardware operations for state transition.</w:t>
      </w:r>
    </w:p>
    <w:tbl>
      <w:tblPr>
        <w:tblStyle w:val="TableGrid"/>
        <w:tblW w:w="9634" w:type="dxa"/>
        <w:tblLook w:val="04A0" w:firstRow="1" w:lastRow="0" w:firstColumn="1" w:lastColumn="0" w:noHBand="0" w:noVBand="1"/>
      </w:tblPr>
      <w:tblGrid>
        <w:gridCol w:w="1305"/>
        <w:gridCol w:w="8329"/>
      </w:tblGrid>
      <w:tr w:rsidR="00A16AEB" w14:paraId="5756E21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B4BB19F"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E9F489" w14:textId="77777777" w:rsidR="00A16AEB" w:rsidRDefault="00DE0016">
            <w:pPr>
              <w:spacing w:after="0"/>
              <w:jc w:val="center"/>
              <w:rPr>
                <w:b/>
                <w:bCs/>
              </w:rPr>
            </w:pPr>
            <w:r>
              <w:rPr>
                <w:b/>
                <w:bCs/>
              </w:rPr>
              <w:t>Comments</w:t>
            </w:r>
          </w:p>
        </w:tc>
      </w:tr>
      <w:tr w:rsidR="00A16AEB" w14:paraId="4D52E227" w14:textId="77777777">
        <w:tc>
          <w:tcPr>
            <w:tcW w:w="1305" w:type="dxa"/>
            <w:tcBorders>
              <w:top w:val="single" w:sz="4" w:space="0" w:color="auto"/>
              <w:left w:val="single" w:sz="4" w:space="0" w:color="auto"/>
              <w:bottom w:val="single" w:sz="4" w:space="0" w:color="auto"/>
              <w:right w:val="single" w:sz="4" w:space="0" w:color="auto"/>
            </w:tcBorders>
          </w:tcPr>
          <w:p w14:paraId="3B2C80A5"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3550102F" w14:textId="77777777" w:rsidR="00A16AEB" w:rsidRDefault="00DE0016">
            <w:pPr>
              <w:spacing w:line="240" w:lineRule="auto"/>
            </w:pPr>
            <w:r>
              <w:t>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5B89B789" w14:textId="77777777" w:rsidR="00A16AEB" w:rsidRDefault="00A16AEB">
            <w:pPr>
              <w:spacing w:after="0"/>
              <w:jc w:val="left"/>
              <w:rPr>
                <w:rFonts w:eastAsiaTheme="minorEastAsia"/>
              </w:rPr>
            </w:pPr>
          </w:p>
        </w:tc>
      </w:tr>
      <w:tr w:rsidR="00A16AEB" w14:paraId="36F28265" w14:textId="77777777">
        <w:tc>
          <w:tcPr>
            <w:tcW w:w="1305" w:type="dxa"/>
          </w:tcPr>
          <w:p w14:paraId="7FBAD4C5" w14:textId="77777777" w:rsidR="00A16AEB" w:rsidRDefault="00DE0016">
            <w:pPr>
              <w:spacing w:after="0"/>
              <w:jc w:val="center"/>
            </w:pPr>
            <w:r>
              <w:rPr>
                <w:rFonts w:hint="eastAsia"/>
              </w:rPr>
              <w:t>ZTE, Sanechips</w:t>
            </w:r>
          </w:p>
        </w:tc>
        <w:tc>
          <w:tcPr>
            <w:tcW w:w="8329" w:type="dxa"/>
          </w:tcPr>
          <w:p w14:paraId="3D818B45" w14:textId="77777777" w:rsidR="00A16AEB" w:rsidRDefault="00DE0016">
            <w:pPr>
              <w:spacing w:after="0"/>
              <w:jc w:val="left"/>
            </w:pPr>
            <w:r>
              <w:rPr>
                <w:rFonts w:hint="eastAsia"/>
              </w:rPr>
              <w:t>We need to response to Intel that based on current agreed traffic model, the mean arrival time for IM is 2</w:t>
            </w:r>
            <w:proofErr w:type="gramStart"/>
            <w:r>
              <w:rPr>
                <w:rFonts w:hint="eastAsia"/>
              </w:rPr>
              <w:t>s,instead</w:t>
            </w:r>
            <w:proofErr w:type="gramEnd"/>
            <w:r>
              <w:rPr>
                <w:rFonts w:hint="eastAsia"/>
              </w:rPr>
              <w:t xml:space="preserve"> of 200ms.</w:t>
            </w:r>
          </w:p>
          <w:p w14:paraId="2DC899BA" w14:textId="77777777" w:rsidR="00A16AEB" w:rsidRDefault="00DE0016">
            <w:pPr>
              <w:spacing w:after="0"/>
              <w:jc w:val="left"/>
            </w:pPr>
            <w:r>
              <w:rPr>
                <w:rFonts w:hint="eastAsia"/>
              </w:rPr>
              <w:t>Meanwhile, proper adjustment of package arrival time or size, is also not precluded based on the previous agreements.</w:t>
            </w:r>
          </w:p>
          <w:p w14:paraId="03BE4F3D" w14:textId="77777777" w:rsidR="00A16AEB" w:rsidRDefault="00A16AEB">
            <w:pPr>
              <w:spacing w:after="0"/>
              <w:jc w:val="left"/>
            </w:pPr>
          </w:p>
        </w:tc>
      </w:tr>
      <w:tr w:rsidR="00A16AEB" w14:paraId="5B8F4232" w14:textId="77777777">
        <w:tc>
          <w:tcPr>
            <w:tcW w:w="1305" w:type="dxa"/>
          </w:tcPr>
          <w:p w14:paraId="10812F1E" w14:textId="77777777" w:rsidR="00A16AEB" w:rsidRDefault="00DE0016">
            <w:pPr>
              <w:spacing w:after="0"/>
              <w:jc w:val="center"/>
              <w:rPr>
                <w:rFonts w:eastAsiaTheme="minorEastAsia"/>
              </w:rPr>
            </w:pPr>
            <w:r>
              <w:rPr>
                <w:rFonts w:eastAsiaTheme="minorEastAsia"/>
              </w:rPr>
              <w:t>Nokia/Nsb</w:t>
            </w:r>
          </w:p>
        </w:tc>
        <w:tc>
          <w:tcPr>
            <w:tcW w:w="8329" w:type="dxa"/>
          </w:tcPr>
          <w:p w14:paraId="46F93DE2" w14:textId="77777777" w:rsidR="00A16AEB" w:rsidRDefault="00DE0016">
            <w:pPr>
              <w:spacing w:after="0"/>
              <w:jc w:val="left"/>
              <w:rPr>
                <w:rFonts w:eastAsiaTheme="minorEastAsia"/>
              </w:rPr>
            </w:pPr>
            <w:r>
              <w:rPr>
                <w:rFonts w:eastAsiaTheme="minorEastAsia"/>
              </w:rPr>
              <w:t>We don’t agree to delete the sentence of the 2</w:t>
            </w:r>
            <w:r>
              <w:rPr>
                <w:rFonts w:eastAsiaTheme="minorEastAsia"/>
                <w:vertAlign w:val="superscript"/>
              </w:rPr>
              <w:t>nd</w:t>
            </w:r>
            <w:r>
              <w:rPr>
                <w:rFonts w:eastAsiaTheme="minorEastAsia"/>
              </w:rPr>
              <w:t>-bullet.</w:t>
            </w:r>
          </w:p>
          <w:p w14:paraId="62C7D27A" w14:textId="77777777" w:rsidR="00A16AEB" w:rsidRDefault="00A16AEB">
            <w:pPr>
              <w:spacing w:after="0"/>
              <w:jc w:val="left"/>
              <w:rPr>
                <w:rFonts w:eastAsiaTheme="minorEastAsia"/>
              </w:rPr>
            </w:pPr>
          </w:p>
          <w:p w14:paraId="26E2882F" w14:textId="77777777" w:rsidR="00A16AEB" w:rsidRDefault="00DE0016">
            <w:pPr>
              <w:spacing w:after="0"/>
              <w:jc w:val="left"/>
              <w:rPr>
                <w:rFonts w:eastAsiaTheme="minorEastAsia"/>
              </w:rPr>
            </w:pPr>
            <w:r>
              <w:lastRenderedPageBreak/>
              <w:t>To our view, during the study, we have openly considered that different companies may have different HW implementation preferences, and that’s why we had the two Categories being agreed in the power modelling for the evaluation purpose. However, in the SI phase the related implementation issues are typically open based on companies’ choice, and companies have different understanding on this issue. In order to capture the above in the TR properly, we should have the generic description to capture these aspects.</w:t>
            </w:r>
          </w:p>
        </w:tc>
      </w:tr>
      <w:tr w:rsidR="00A16AEB" w14:paraId="194DBF2D" w14:textId="77777777">
        <w:tc>
          <w:tcPr>
            <w:tcW w:w="1305" w:type="dxa"/>
          </w:tcPr>
          <w:p w14:paraId="21EB712D" w14:textId="77777777" w:rsidR="00A16AEB" w:rsidRDefault="00DE0016">
            <w:pPr>
              <w:spacing w:after="0"/>
              <w:rPr>
                <w:rFonts w:eastAsiaTheme="minorEastAsia"/>
              </w:rPr>
            </w:pPr>
            <w:r>
              <w:rPr>
                <w:rFonts w:eastAsiaTheme="minorEastAsia"/>
              </w:rPr>
              <w:lastRenderedPageBreak/>
              <w:t>CATT</w:t>
            </w:r>
          </w:p>
        </w:tc>
        <w:tc>
          <w:tcPr>
            <w:tcW w:w="8329" w:type="dxa"/>
          </w:tcPr>
          <w:p w14:paraId="60618C3C" w14:textId="77777777" w:rsidR="00A16AEB" w:rsidRDefault="00DE0016">
            <w:pPr>
              <w:spacing w:after="0"/>
              <w:jc w:val="left"/>
              <w:rPr>
                <w:iCs/>
              </w:rPr>
            </w:pPr>
            <w:r>
              <w:rPr>
                <w:iCs/>
              </w:rPr>
              <w:t>The power model is to characterize and emulate the gNB power consumption.  The value defined in power model is for evaluation only and has nothing to do with technologies used in gNB.   In particular, the gNB HW implementation usually use for much longer time than the mobile device.  The technologies of 5G base station in the field might use the hardware technologies 4 years ago from the inception of 5G base station.  Thus, we don’t agree to include 2</w:t>
            </w:r>
            <w:r>
              <w:rPr>
                <w:iCs/>
                <w:vertAlign w:val="superscript"/>
              </w:rPr>
              <w:t>nd</w:t>
            </w:r>
            <w:r>
              <w:rPr>
                <w:iCs/>
              </w:rPr>
              <w:t xml:space="preserve"> bullet.</w:t>
            </w:r>
          </w:p>
        </w:tc>
      </w:tr>
    </w:tbl>
    <w:p w14:paraId="56ABF1F8" w14:textId="77777777" w:rsidR="00A16AEB" w:rsidRDefault="00A16AEB"/>
    <w:p w14:paraId="1D6EA205" w14:textId="77777777" w:rsidR="00A16AEB" w:rsidRDefault="00DE0016">
      <w:pPr>
        <w:pStyle w:val="Heading3"/>
      </w:pPr>
      <w:r>
        <w:t>7</w:t>
      </w:r>
      <w:r>
        <w:rPr>
          <w:vertAlign w:val="superscript"/>
        </w:rPr>
        <w:t>th</w:t>
      </w:r>
      <w:r>
        <w:t xml:space="preserve"> round</w:t>
      </w:r>
    </w:p>
    <w:p w14:paraId="384A5503" w14:textId="77777777" w:rsidR="00A16AEB" w:rsidRDefault="00DE0016">
      <w:pPr>
        <w:rPr>
          <w:color w:val="FF0000"/>
        </w:rPr>
      </w:pPr>
      <w:r>
        <w:rPr>
          <w:rFonts w:hint="eastAsia"/>
          <w:color w:val="FF0000"/>
        </w:rPr>
        <w:t>P</w:t>
      </w:r>
      <w:r>
        <w:rPr>
          <w:color w:val="FF0000"/>
        </w:rPr>
        <w:t>lease only indicate if you object this below.</w:t>
      </w:r>
    </w:p>
    <w:p w14:paraId="16AC1A9A" w14:textId="77777777" w:rsidR="00A16AEB" w:rsidRDefault="00DE0016">
      <w:pPr>
        <w:rPr>
          <w:b/>
        </w:rPr>
      </w:pPr>
      <w:r>
        <w:rPr>
          <w:b/>
        </w:rPr>
        <w:t xml:space="preserve">FL7 </w:t>
      </w:r>
      <w:r>
        <w:rPr>
          <w:rFonts w:hint="eastAsia"/>
          <w:b/>
        </w:rPr>
        <w:t>P</w:t>
      </w:r>
      <w:r>
        <w:rPr>
          <w:b/>
        </w:rPr>
        <w:t>roposal 2.6.5:</w:t>
      </w:r>
    </w:p>
    <w:p w14:paraId="6385367F" w14:textId="77777777" w:rsidR="00A16AEB" w:rsidRDefault="00DE0016">
      <w:pPr>
        <w:rPr>
          <w:b/>
        </w:rPr>
      </w:pPr>
      <w:r>
        <w:rPr>
          <w:b/>
        </w:rPr>
        <w:t>Capture in TR that,</w:t>
      </w:r>
    </w:p>
    <w:p w14:paraId="08889AF4" w14:textId="77777777" w:rsidR="00A16AEB" w:rsidRDefault="00DE0016">
      <w:pPr>
        <w:pStyle w:val="ListParagraph"/>
        <w:numPr>
          <w:ilvl w:val="0"/>
          <w:numId w:val="45"/>
        </w:numPr>
      </w:pPr>
      <w:r>
        <w:t>The BS power model defined in this study is a simplified model for the purposes of evaluations, considering single-RAT NR BSs only. This does not mean a BS cannot benefit from the identified techniques when serving multi-RAT. Different BS types may support a different number of power states with different characteristics, i.e., power consumption values and required transition time.</w:t>
      </w:r>
    </w:p>
    <w:p w14:paraId="7BAD3CEE" w14:textId="77777777" w:rsidR="00A16AEB" w:rsidRDefault="00DE0016">
      <w:pPr>
        <w:rPr>
          <w:b/>
        </w:rPr>
      </w:pPr>
      <w:r>
        <w:rPr>
          <w:b/>
        </w:rPr>
        <w:t>FFS whether to have a general note as</w:t>
      </w:r>
    </w:p>
    <w:p w14:paraId="400782CD" w14:textId="77777777" w:rsidR="00A16AEB" w:rsidRDefault="00DE0016">
      <w:pPr>
        <w:pStyle w:val="ListParagraph"/>
        <w:numPr>
          <w:ilvl w:val="0"/>
          <w:numId w:val="45"/>
        </w:numPr>
      </w:pPr>
      <w:r>
        <w:t>Transition among certain power states, each associated with certain transition time, may be possible for a BS in today’s technology.</w:t>
      </w:r>
    </w:p>
    <w:p w14:paraId="7B31D48D" w14:textId="77777777" w:rsidR="00A16AEB" w:rsidRDefault="00A16AEB">
      <w:pPr>
        <w:spacing w:after="0"/>
        <w:rPr>
          <w:rFonts w:eastAsiaTheme="minorEastAsia"/>
          <w:b/>
        </w:rPr>
      </w:pPr>
    </w:p>
    <w:tbl>
      <w:tblPr>
        <w:tblStyle w:val="TableGrid"/>
        <w:tblW w:w="9634" w:type="dxa"/>
        <w:tblLook w:val="04A0" w:firstRow="1" w:lastRow="0" w:firstColumn="1" w:lastColumn="0" w:noHBand="0" w:noVBand="1"/>
      </w:tblPr>
      <w:tblGrid>
        <w:gridCol w:w="1305"/>
        <w:gridCol w:w="8329"/>
      </w:tblGrid>
      <w:tr w:rsidR="00A16AEB" w14:paraId="367F2F7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B41C82"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B687A9" w14:textId="77777777" w:rsidR="00A16AEB" w:rsidRDefault="00DE0016">
            <w:pPr>
              <w:spacing w:after="0"/>
              <w:jc w:val="center"/>
              <w:rPr>
                <w:b/>
                <w:bCs/>
              </w:rPr>
            </w:pPr>
            <w:r>
              <w:rPr>
                <w:b/>
                <w:bCs/>
              </w:rPr>
              <w:t>Comments</w:t>
            </w:r>
          </w:p>
        </w:tc>
      </w:tr>
      <w:tr w:rsidR="00A16AEB" w14:paraId="5D1D1A1B" w14:textId="77777777">
        <w:tc>
          <w:tcPr>
            <w:tcW w:w="1305" w:type="dxa"/>
            <w:tcBorders>
              <w:top w:val="single" w:sz="4" w:space="0" w:color="auto"/>
              <w:left w:val="single" w:sz="4" w:space="0" w:color="auto"/>
              <w:bottom w:val="single" w:sz="4" w:space="0" w:color="auto"/>
              <w:right w:val="single" w:sz="4" w:space="0" w:color="auto"/>
            </w:tcBorders>
          </w:tcPr>
          <w:p w14:paraId="484CD69A" w14:textId="77777777" w:rsidR="00A16AEB" w:rsidRDefault="00DE0016">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46D19AC7" w14:textId="77777777" w:rsidR="00A16AEB" w:rsidRDefault="00DE0016">
            <w:pPr>
              <w:spacing w:after="0"/>
              <w:jc w:val="left"/>
              <w:rPr>
                <w:rFonts w:eastAsiaTheme="minorEastAsia"/>
              </w:rPr>
            </w:pPr>
            <w:r>
              <w:rPr>
                <w:rFonts w:eastAsiaTheme="minorEastAsia"/>
              </w:rPr>
              <w:t>@Ericsson, CATT, FL: we have the following re-wording proposal regarding the removed 2</w:t>
            </w:r>
            <w:r>
              <w:rPr>
                <w:rFonts w:eastAsiaTheme="minorEastAsia"/>
                <w:vertAlign w:val="superscript"/>
              </w:rPr>
              <w:t>nd</w:t>
            </w:r>
            <w:r>
              <w:rPr>
                <w:rFonts w:eastAsiaTheme="minorEastAsia"/>
              </w:rPr>
              <w:t>-bullet point, we hope the re-wording addresses the concern from Ericsson and CATT. And conclude together with Proposal 2.6.5.</w:t>
            </w:r>
          </w:p>
          <w:p w14:paraId="722B8D0C" w14:textId="77777777" w:rsidR="00A16AEB" w:rsidRDefault="00A16AEB">
            <w:pPr>
              <w:spacing w:after="0"/>
              <w:jc w:val="left"/>
              <w:rPr>
                <w:rFonts w:eastAsiaTheme="minorEastAsia"/>
              </w:rPr>
            </w:pPr>
          </w:p>
          <w:p w14:paraId="0BCEED83" w14:textId="77777777" w:rsidR="00A16AEB" w:rsidRDefault="00DE0016">
            <w:pPr>
              <w:pStyle w:val="ListParagraph"/>
              <w:numPr>
                <w:ilvl w:val="0"/>
                <w:numId w:val="45"/>
              </w:numPr>
              <w:adjustRightInd/>
              <w:spacing w:line="252" w:lineRule="auto"/>
              <w:textAlignment w:val="auto"/>
            </w:pPr>
            <w:r>
              <w:rPr>
                <w:color w:val="7030A0"/>
              </w:rPr>
              <w:t>Transition among power states, transition time, are implementation specific, a</w:t>
            </w:r>
            <w:r>
              <w:t>nd it is noted that different BS types may support a different number of power states with different characteristics, i.e., power consumption values and required transition time.</w:t>
            </w:r>
          </w:p>
          <w:p w14:paraId="1C7A80A6" w14:textId="77777777" w:rsidR="00A16AEB" w:rsidRDefault="00A16AEB">
            <w:pPr>
              <w:spacing w:after="0"/>
              <w:jc w:val="left"/>
              <w:rPr>
                <w:rFonts w:eastAsiaTheme="minorEastAsia"/>
                <w:lang w:val="en-GB"/>
              </w:rPr>
            </w:pPr>
          </w:p>
          <w:p w14:paraId="22A633C7" w14:textId="77777777" w:rsidR="00A16AEB" w:rsidRDefault="00A16AEB">
            <w:pPr>
              <w:spacing w:after="0"/>
              <w:jc w:val="left"/>
              <w:rPr>
                <w:rFonts w:eastAsiaTheme="minorEastAsia"/>
              </w:rPr>
            </w:pPr>
          </w:p>
        </w:tc>
      </w:tr>
      <w:tr w:rsidR="008A3984" w14:paraId="64135565" w14:textId="77777777" w:rsidTr="001C0CFE">
        <w:tc>
          <w:tcPr>
            <w:tcW w:w="1305" w:type="dxa"/>
          </w:tcPr>
          <w:p w14:paraId="21FA7440" w14:textId="77777777" w:rsidR="008A3984" w:rsidRDefault="008A3984" w:rsidP="001C0CFE">
            <w:pPr>
              <w:spacing w:after="0"/>
              <w:jc w:val="center"/>
            </w:pPr>
            <w:r>
              <w:t>Apple</w:t>
            </w:r>
          </w:p>
        </w:tc>
        <w:tc>
          <w:tcPr>
            <w:tcW w:w="8329" w:type="dxa"/>
          </w:tcPr>
          <w:p w14:paraId="204A7911" w14:textId="77777777" w:rsidR="008A3984" w:rsidRDefault="008A3984" w:rsidP="001C0CFE">
            <w:pPr>
              <w:spacing w:after="0"/>
              <w:jc w:val="left"/>
            </w:pPr>
            <w:r>
              <w:t>We are fine with the FL proposal.</w:t>
            </w:r>
          </w:p>
        </w:tc>
      </w:tr>
      <w:tr w:rsidR="00A16AEB" w14:paraId="6727278A" w14:textId="77777777">
        <w:tc>
          <w:tcPr>
            <w:tcW w:w="1305" w:type="dxa"/>
          </w:tcPr>
          <w:p w14:paraId="407F5C38" w14:textId="77777777" w:rsidR="00A16AEB" w:rsidRDefault="00A16AEB">
            <w:pPr>
              <w:spacing w:after="0"/>
              <w:jc w:val="center"/>
            </w:pPr>
          </w:p>
        </w:tc>
        <w:tc>
          <w:tcPr>
            <w:tcW w:w="8329" w:type="dxa"/>
          </w:tcPr>
          <w:p w14:paraId="7101A516" w14:textId="77777777" w:rsidR="00A16AEB" w:rsidRDefault="00A16AEB">
            <w:pPr>
              <w:spacing w:after="0"/>
              <w:jc w:val="left"/>
            </w:pPr>
          </w:p>
        </w:tc>
      </w:tr>
      <w:tr w:rsidR="00A16AEB" w14:paraId="6D5CC6C2" w14:textId="77777777">
        <w:tc>
          <w:tcPr>
            <w:tcW w:w="1305" w:type="dxa"/>
          </w:tcPr>
          <w:p w14:paraId="6424BE5C" w14:textId="77777777" w:rsidR="00A16AEB" w:rsidRDefault="00A16AEB">
            <w:pPr>
              <w:spacing w:after="0"/>
              <w:jc w:val="center"/>
              <w:rPr>
                <w:rFonts w:eastAsiaTheme="minorEastAsia"/>
              </w:rPr>
            </w:pPr>
          </w:p>
        </w:tc>
        <w:tc>
          <w:tcPr>
            <w:tcW w:w="8329" w:type="dxa"/>
          </w:tcPr>
          <w:p w14:paraId="70A7B878" w14:textId="77777777" w:rsidR="00A16AEB" w:rsidRDefault="00A16AEB">
            <w:pPr>
              <w:spacing w:after="0"/>
              <w:jc w:val="left"/>
              <w:rPr>
                <w:rFonts w:eastAsiaTheme="minorEastAsia"/>
              </w:rPr>
            </w:pPr>
          </w:p>
        </w:tc>
      </w:tr>
    </w:tbl>
    <w:p w14:paraId="1B41E15D" w14:textId="77777777" w:rsidR="00A16AEB" w:rsidRDefault="00A16AEB"/>
    <w:p w14:paraId="496F5B04" w14:textId="77777777" w:rsidR="00A16AEB" w:rsidRDefault="00A16AEB">
      <w:pPr>
        <w:rPr>
          <w:lang w:val="en-GB"/>
        </w:rPr>
      </w:pPr>
    </w:p>
    <w:p w14:paraId="50038510" w14:textId="77777777" w:rsidR="00A16AEB" w:rsidRDefault="00A16AEB">
      <w:pPr>
        <w:rPr>
          <w:lang w:val="en-GB"/>
        </w:rPr>
      </w:pPr>
    </w:p>
    <w:p w14:paraId="3214A422" w14:textId="77777777" w:rsidR="00A16AEB" w:rsidRDefault="00DE0016">
      <w:pPr>
        <w:pStyle w:val="Heading1"/>
      </w:pPr>
      <w:r>
        <w:t>Methodology</w:t>
      </w:r>
    </w:p>
    <w:p w14:paraId="5CE986B7" w14:textId="77777777" w:rsidR="00A16AEB" w:rsidRDefault="00DE0016">
      <w:pPr>
        <w:pStyle w:val="Heading2"/>
      </w:pPr>
      <w:bookmarkStart w:id="152" w:name="_Hlk112734013"/>
      <w:r>
        <w:t>Simulation assumption</w:t>
      </w:r>
    </w:p>
    <w:p w14:paraId="05E1F692" w14:textId="77777777" w:rsidR="00A16AEB" w:rsidRDefault="00DE0016">
      <w:r>
        <w:t>Huawei/HiSilicon and Intel: add channel model for FR1.</w:t>
      </w:r>
    </w:p>
    <w:p w14:paraId="48BCFB95" w14:textId="77777777" w:rsidR="00A16AEB" w:rsidRDefault="00DE0016">
      <w:r>
        <w:t xml:space="preserve">Nokia: proposes SLS assumptions for different sets of reference configurations. </w:t>
      </w:r>
    </w:p>
    <w:p w14:paraId="150C53FB" w14:textId="77777777" w:rsidR="00A16AEB" w:rsidRDefault="00DE0016">
      <w:r>
        <w:t>OPPO: clarify the channel model and percentage of high loss and low loss building type.</w:t>
      </w:r>
    </w:p>
    <w:p w14:paraId="14FE774A" w14:textId="77777777" w:rsidR="00A16AEB" w:rsidRDefault="00DE0016">
      <w:r>
        <w:lastRenderedPageBreak/>
        <w:t>CATT: baseline configuration and normal network operation should be defined in order to obtain the energy consumption of normal network operation and to identify the potential network energy saving technique.</w:t>
      </w:r>
    </w:p>
    <w:p w14:paraId="013300B8" w14:textId="77777777" w:rsidR="00A16AEB" w:rsidRDefault="00DE0016">
      <w:r>
        <w:t>MediaTek: propose detailed configurations for common signals of SSB and SIB1.</w:t>
      </w:r>
    </w:p>
    <w:p w14:paraId="1CAF341D" w14:textId="77777777" w:rsidR="00A16AEB" w:rsidRDefault="00DE0016">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086F08E4" w14:textId="77777777" w:rsidR="00A16AEB" w:rsidRDefault="00DE0016">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26B4D554" w14:textId="77777777" w:rsidR="00A16AEB" w:rsidRDefault="00000000">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0268C615" w14:textId="77777777" w:rsidR="00A16AEB" w:rsidRDefault="00000000">
      <w:pPr>
        <w:pStyle w:val="ListParagraph"/>
        <w:numPr>
          <w:ilvl w:val="0"/>
          <w:numId w:val="47"/>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DE0016">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E0016">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E0016">
        <w:rPr>
          <w:bCs/>
          <w:i/>
          <w:lang w:eastAsia="ko-KR"/>
        </w:rPr>
        <w:t xml:space="preserve"> are total DL power level, bandwidth, and the number of TxRUs in the reference configuration, respectively.</w:t>
      </w:r>
    </w:p>
    <w:p w14:paraId="0883C533" w14:textId="77777777" w:rsidR="00A16AEB" w:rsidRDefault="00000000">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E0016">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E0016">
        <w:rPr>
          <w:bCs/>
          <w:i/>
          <w:lang w:eastAsia="ko-KR"/>
        </w:rPr>
        <w:t xml:space="preserve"> are the actual bandwidth and the number of active TxRUs, respectively</w:t>
      </w:r>
      <w:r w:rsidR="00DE0016">
        <w:t>.</w:t>
      </w:r>
    </w:p>
    <w:p w14:paraId="4230DBC8" w14:textId="77777777" w:rsidR="00A16AEB" w:rsidRDefault="00DE0016">
      <w:pPr>
        <w:pStyle w:val="Heading3"/>
      </w:pPr>
      <w:r>
        <w:t>Initial round</w:t>
      </w:r>
    </w:p>
    <w:p w14:paraId="676C5ADA" w14:textId="77777777" w:rsidR="00A16AEB" w:rsidRDefault="00DE0016">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42E65648" w14:textId="77777777" w:rsidR="00A16AEB" w:rsidRDefault="00DE0016">
      <w:r>
        <w:t xml:space="preserve">For FR2 SLS assumptions, proposals are available based on a few contributions. FL takes Nokia’ proposal which is a complete set on the table. </w:t>
      </w:r>
    </w:p>
    <w:p w14:paraId="1988D004" w14:textId="77777777" w:rsidR="00A16AEB" w:rsidRDefault="00DE0016">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A16AEB" w14:paraId="0C7AA213" w14:textId="77777777">
        <w:trPr>
          <w:trHeight w:val="5933"/>
        </w:trPr>
        <w:tc>
          <w:tcPr>
            <w:tcW w:w="9631" w:type="dxa"/>
            <w:gridSpan w:val="2"/>
          </w:tcPr>
          <w:p w14:paraId="30A0E459" w14:textId="77777777" w:rsidR="00A16AEB" w:rsidRDefault="00DE0016">
            <w:r>
              <w:t>Companies are invited to share your view on which of the rows are needed for alignments; otherwise, the corresponding parameters could be up to company report.</w:t>
            </w:r>
          </w:p>
          <w:p w14:paraId="2764FB55" w14:textId="77777777" w:rsidR="00A16AEB" w:rsidRDefault="00DE0016">
            <w:pPr>
              <w:spacing w:beforeLines="50" w:before="120" w:after="0"/>
              <w:rPr>
                <w:b/>
              </w:rPr>
            </w:pPr>
            <w:r>
              <w:rPr>
                <w:b/>
              </w:rPr>
              <w:t>FL1/FL2 Proposal 3.2.1</w:t>
            </w:r>
            <w:r>
              <w:rPr>
                <w:b/>
                <w:color w:val="FF0000"/>
              </w:rPr>
              <w:t>-rev1</w:t>
            </w:r>
            <w:r>
              <w:rPr>
                <w:b/>
              </w:rPr>
              <w:t>:</w:t>
            </w:r>
          </w:p>
          <w:p w14:paraId="680AACEA" w14:textId="77777777" w:rsidR="00A16AEB" w:rsidRDefault="00DE0016">
            <w:pPr>
              <w:pStyle w:val="ListParagraph"/>
              <w:numPr>
                <w:ilvl w:val="0"/>
                <w:numId w:val="48"/>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16AEB" w14:paraId="73EC7D99" w14:textId="77777777">
              <w:trPr>
                <w:trHeight w:val="123"/>
                <w:jc w:val="center"/>
              </w:trPr>
              <w:tc>
                <w:tcPr>
                  <w:tcW w:w="538" w:type="dxa"/>
                </w:tcPr>
                <w:p w14:paraId="7C988052" w14:textId="77777777" w:rsidR="00A16AEB" w:rsidRDefault="00A16AEB">
                  <w:pPr>
                    <w:spacing w:after="0"/>
                    <w:rPr>
                      <w:b/>
                      <w:bCs/>
                    </w:rPr>
                  </w:pPr>
                </w:p>
              </w:tc>
              <w:tc>
                <w:tcPr>
                  <w:tcW w:w="2430" w:type="dxa"/>
                </w:tcPr>
                <w:p w14:paraId="017FB88A" w14:textId="77777777" w:rsidR="00A16AEB" w:rsidRDefault="00A16AEB">
                  <w:pPr>
                    <w:spacing w:after="0"/>
                    <w:rPr>
                      <w:b/>
                      <w:bCs/>
                    </w:rPr>
                  </w:pPr>
                </w:p>
              </w:tc>
              <w:tc>
                <w:tcPr>
                  <w:tcW w:w="2614" w:type="dxa"/>
                </w:tcPr>
                <w:p w14:paraId="1BD7253B" w14:textId="77777777" w:rsidR="00A16AEB" w:rsidRDefault="00DE0016">
                  <w:pPr>
                    <w:spacing w:after="0"/>
                    <w:jc w:val="center"/>
                    <w:rPr>
                      <w:bCs/>
                    </w:rPr>
                  </w:pPr>
                  <w:r>
                    <w:rPr>
                      <w:bCs/>
                    </w:rPr>
                    <w:t>Set 1 FR1</w:t>
                  </w:r>
                </w:p>
              </w:tc>
              <w:tc>
                <w:tcPr>
                  <w:tcW w:w="2666" w:type="dxa"/>
                </w:tcPr>
                <w:p w14:paraId="27BC0A86" w14:textId="77777777" w:rsidR="00A16AEB" w:rsidRDefault="00DE0016">
                  <w:pPr>
                    <w:spacing w:after="0"/>
                    <w:jc w:val="center"/>
                    <w:rPr>
                      <w:bCs/>
                    </w:rPr>
                  </w:pPr>
                  <w:r>
                    <w:rPr>
                      <w:bCs/>
                    </w:rPr>
                    <w:t>Set 2 FR1</w:t>
                  </w:r>
                </w:p>
              </w:tc>
            </w:tr>
            <w:tr w:rsidR="00A16AEB" w14:paraId="41AE965C" w14:textId="77777777">
              <w:trPr>
                <w:trHeight w:val="123"/>
                <w:jc w:val="center"/>
              </w:trPr>
              <w:tc>
                <w:tcPr>
                  <w:tcW w:w="538" w:type="dxa"/>
                </w:tcPr>
                <w:p w14:paraId="529B40A4" w14:textId="77777777" w:rsidR="00A16AEB" w:rsidRDefault="00DE0016">
                  <w:pPr>
                    <w:spacing w:after="0"/>
                    <w:rPr>
                      <w:b/>
                      <w:bCs/>
                    </w:rPr>
                  </w:pPr>
                  <w:r>
                    <w:rPr>
                      <w:b/>
                      <w:bCs/>
                    </w:rPr>
                    <w:t>1</w:t>
                  </w:r>
                </w:p>
              </w:tc>
              <w:tc>
                <w:tcPr>
                  <w:tcW w:w="2430" w:type="dxa"/>
                </w:tcPr>
                <w:p w14:paraId="290BC4F2" w14:textId="77777777" w:rsidR="00A16AEB" w:rsidRDefault="00DE0016">
                  <w:pPr>
                    <w:spacing w:after="0"/>
                    <w:rPr>
                      <w:b/>
                      <w:bCs/>
                    </w:rPr>
                  </w:pPr>
                  <w:r>
                    <w:rPr>
                      <w:b/>
                      <w:bCs/>
                    </w:rPr>
                    <w:t>Channel model</w:t>
                  </w:r>
                </w:p>
              </w:tc>
              <w:tc>
                <w:tcPr>
                  <w:tcW w:w="2614" w:type="dxa"/>
                </w:tcPr>
                <w:p w14:paraId="438F4AEF" w14:textId="77777777" w:rsidR="00A16AEB" w:rsidRDefault="00DE0016">
                  <w:pPr>
                    <w:spacing w:after="0"/>
                    <w:jc w:val="center"/>
                    <w:rPr>
                      <w:bCs/>
                    </w:rPr>
                  </w:pPr>
                  <w:r>
                    <w:rPr>
                      <w:bCs/>
                    </w:rPr>
                    <w:t>3D-Uma as in TR 38.901</w:t>
                  </w:r>
                </w:p>
              </w:tc>
              <w:tc>
                <w:tcPr>
                  <w:tcW w:w="2666" w:type="dxa"/>
                </w:tcPr>
                <w:p w14:paraId="6B3A968D" w14:textId="77777777" w:rsidR="00A16AEB" w:rsidRDefault="00DE0016">
                  <w:pPr>
                    <w:spacing w:after="0"/>
                    <w:jc w:val="center"/>
                    <w:rPr>
                      <w:bCs/>
                    </w:rPr>
                  </w:pPr>
                  <w:r>
                    <w:rPr>
                      <w:bCs/>
                    </w:rPr>
                    <w:t>3D-Uma as in TR 38.901</w:t>
                  </w:r>
                </w:p>
              </w:tc>
            </w:tr>
            <w:tr w:rsidR="00A16AEB" w14:paraId="471BA7F9" w14:textId="77777777">
              <w:trPr>
                <w:trHeight w:val="123"/>
                <w:jc w:val="center"/>
              </w:trPr>
              <w:tc>
                <w:tcPr>
                  <w:tcW w:w="538" w:type="dxa"/>
                </w:tcPr>
                <w:p w14:paraId="61CB1A11" w14:textId="77777777" w:rsidR="00A16AEB" w:rsidRDefault="00DE0016">
                  <w:pPr>
                    <w:spacing w:after="0"/>
                    <w:rPr>
                      <w:b/>
                      <w:bCs/>
                    </w:rPr>
                  </w:pPr>
                  <w:r>
                    <w:rPr>
                      <w:b/>
                      <w:bCs/>
                    </w:rPr>
                    <w:t>2</w:t>
                  </w:r>
                </w:p>
              </w:tc>
              <w:tc>
                <w:tcPr>
                  <w:tcW w:w="2430" w:type="dxa"/>
                </w:tcPr>
                <w:p w14:paraId="47B3E56D" w14:textId="77777777" w:rsidR="00A16AEB" w:rsidRDefault="00DE0016">
                  <w:pPr>
                    <w:spacing w:after="0"/>
                    <w:rPr>
                      <w:b/>
                      <w:bCs/>
                    </w:rPr>
                  </w:pPr>
                  <w:r>
                    <w:rPr>
                      <w:b/>
                      <w:bCs/>
                    </w:rPr>
                    <w:t>percentage of high loss and low loss building type</w:t>
                  </w:r>
                </w:p>
              </w:tc>
              <w:tc>
                <w:tcPr>
                  <w:tcW w:w="2614" w:type="dxa"/>
                </w:tcPr>
                <w:p w14:paraId="5B756BF9" w14:textId="77777777" w:rsidR="00A16AEB" w:rsidRDefault="00DE0016">
                  <w:pPr>
                    <w:spacing w:after="0"/>
                    <w:jc w:val="center"/>
                    <w:rPr>
                      <w:bCs/>
                    </w:rPr>
                  </w:pPr>
                  <w:r>
                    <w:rPr>
                      <w:bCs/>
                    </w:rPr>
                    <w:t>100% low loss</w:t>
                  </w:r>
                </w:p>
              </w:tc>
              <w:tc>
                <w:tcPr>
                  <w:tcW w:w="2666" w:type="dxa"/>
                </w:tcPr>
                <w:p w14:paraId="42BC2671" w14:textId="77777777" w:rsidR="00A16AEB" w:rsidRDefault="00DE0016">
                  <w:pPr>
                    <w:spacing w:after="0"/>
                    <w:jc w:val="center"/>
                    <w:rPr>
                      <w:bCs/>
                    </w:rPr>
                  </w:pPr>
                  <w:r>
                    <w:rPr>
                      <w:bCs/>
                    </w:rPr>
                    <w:t>100% low loss</w:t>
                  </w:r>
                </w:p>
              </w:tc>
            </w:tr>
            <w:tr w:rsidR="00A16AEB" w14:paraId="62C1ACC0" w14:textId="77777777">
              <w:trPr>
                <w:trHeight w:val="378"/>
                <w:jc w:val="center"/>
              </w:trPr>
              <w:tc>
                <w:tcPr>
                  <w:tcW w:w="538" w:type="dxa"/>
                </w:tcPr>
                <w:p w14:paraId="0B07DD04" w14:textId="77777777" w:rsidR="00A16AEB" w:rsidRDefault="00DE0016">
                  <w:pPr>
                    <w:spacing w:after="0"/>
                    <w:rPr>
                      <w:b/>
                      <w:bCs/>
                    </w:rPr>
                  </w:pPr>
                  <w:r>
                    <w:rPr>
                      <w:b/>
                      <w:bCs/>
                    </w:rPr>
                    <w:t>3</w:t>
                  </w:r>
                </w:p>
              </w:tc>
              <w:tc>
                <w:tcPr>
                  <w:tcW w:w="2430" w:type="dxa"/>
                </w:tcPr>
                <w:p w14:paraId="47B6A8F6" w14:textId="77777777" w:rsidR="00A16AEB" w:rsidRDefault="00DE0016">
                  <w:pPr>
                    <w:spacing w:after="0"/>
                    <w:rPr>
                      <w:b/>
                      <w:bCs/>
                    </w:rPr>
                  </w:pPr>
                  <w:r>
                    <w:rPr>
                      <w:b/>
                      <w:bCs/>
                    </w:rPr>
                    <w:t>Guard band ratio on simulation bandwidth</w:t>
                  </w:r>
                </w:p>
              </w:tc>
              <w:tc>
                <w:tcPr>
                  <w:tcW w:w="2614" w:type="dxa"/>
                </w:tcPr>
                <w:p w14:paraId="457CBC49" w14:textId="77777777" w:rsidR="00A16AEB" w:rsidRDefault="00DE0016">
                  <w:pPr>
                    <w:spacing w:after="0"/>
                  </w:pPr>
                  <w:r>
                    <w:t>TDD: 2.08% (272 RB for 30kHz SCS and  100 MHz bandwidth)</w:t>
                  </w:r>
                </w:p>
              </w:tc>
              <w:tc>
                <w:tcPr>
                  <w:tcW w:w="2666" w:type="dxa"/>
                </w:tcPr>
                <w:p w14:paraId="5D500AF8" w14:textId="77777777" w:rsidR="00A16AEB" w:rsidRDefault="00DE0016">
                  <w:pPr>
                    <w:spacing w:after="0"/>
                    <w:rPr>
                      <w:bCs/>
                    </w:rPr>
                  </w:pPr>
                  <w:r>
                    <w:t>FDD: 6.4% (104RB for 15kHz SCS and 20 MHz BW)</w:t>
                  </w:r>
                </w:p>
              </w:tc>
            </w:tr>
            <w:tr w:rsidR="00A16AEB" w14:paraId="3449F6C2" w14:textId="77777777">
              <w:trPr>
                <w:trHeight w:val="378"/>
                <w:jc w:val="center"/>
              </w:trPr>
              <w:tc>
                <w:tcPr>
                  <w:tcW w:w="538" w:type="dxa"/>
                </w:tcPr>
                <w:p w14:paraId="3B0D27BA" w14:textId="77777777" w:rsidR="00A16AEB" w:rsidRDefault="00DE0016">
                  <w:pPr>
                    <w:spacing w:after="0"/>
                    <w:rPr>
                      <w:b/>
                      <w:bCs/>
                    </w:rPr>
                  </w:pPr>
                  <w:r>
                    <w:rPr>
                      <w:b/>
                      <w:bCs/>
                    </w:rPr>
                    <w:t>4</w:t>
                  </w:r>
                </w:p>
              </w:tc>
              <w:tc>
                <w:tcPr>
                  <w:tcW w:w="2430" w:type="dxa"/>
                </w:tcPr>
                <w:p w14:paraId="02B9EC95" w14:textId="77777777" w:rsidR="00A16AEB" w:rsidRDefault="00DE0016">
                  <w:pPr>
                    <w:spacing w:after="0"/>
                    <w:rPr>
                      <w:b/>
                      <w:bCs/>
                    </w:rPr>
                  </w:pPr>
                  <w:r>
                    <w:rPr>
                      <w:b/>
                      <w:bCs/>
                    </w:rPr>
                    <w:t>HARQ scheme</w:t>
                  </w:r>
                </w:p>
              </w:tc>
              <w:tc>
                <w:tcPr>
                  <w:tcW w:w="2614" w:type="dxa"/>
                </w:tcPr>
                <w:p w14:paraId="31B5B3B9" w14:textId="77777777" w:rsidR="00A16AEB" w:rsidRDefault="00DE0016">
                  <w:pPr>
                    <w:spacing w:after="0"/>
                    <w:rPr>
                      <w:bCs/>
                    </w:rPr>
                  </w:pPr>
                  <w:r>
                    <w:rPr>
                      <w:bCs/>
                    </w:rPr>
                    <w:t>Ideal</w:t>
                  </w:r>
                </w:p>
              </w:tc>
              <w:tc>
                <w:tcPr>
                  <w:tcW w:w="2666" w:type="dxa"/>
                </w:tcPr>
                <w:p w14:paraId="22BC7E67" w14:textId="77777777" w:rsidR="00A16AEB" w:rsidRDefault="00DE0016">
                  <w:pPr>
                    <w:spacing w:after="0"/>
                    <w:rPr>
                      <w:bCs/>
                    </w:rPr>
                  </w:pPr>
                  <w:r>
                    <w:rPr>
                      <w:bCs/>
                    </w:rPr>
                    <w:t>Ideal</w:t>
                  </w:r>
                </w:p>
              </w:tc>
            </w:tr>
            <w:tr w:rsidR="00A16AEB" w14:paraId="4F5D16B3" w14:textId="77777777">
              <w:trPr>
                <w:trHeight w:val="378"/>
                <w:jc w:val="center"/>
              </w:trPr>
              <w:tc>
                <w:tcPr>
                  <w:tcW w:w="538" w:type="dxa"/>
                </w:tcPr>
                <w:p w14:paraId="148C32F1" w14:textId="77777777" w:rsidR="00A16AEB" w:rsidRDefault="00DE0016">
                  <w:pPr>
                    <w:spacing w:after="0"/>
                    <w:rPr>
                      <w:b/>
                      <w:bCs/>
                    </w:rPr>
                  </w:pPr>
                  <w:r>
                    <w:rPr>
                      <w:b/>
                      <w:bCs/>
                    </w:rPr>
                    <w:t>5</w:t>
                  </w:r>
                </w:p>
              </w:tc>
              <w:tc>
                <w:tcPr>
                  <w:tcW w:w="2430" w:type="dxa"/>
                </w:tcPr>
                <w:p w14:paraId="618AFF72" w14:textId="77777777" w:rsidR="00A16AEB" w:rsidRDefault="00DE0016">
                  <w:pPr>
                    <w:spacing w:after="0"/>
                    <w:rPr>
                      <w:b/>
                      <w:bCs/>
                    </w:rPr>
                  </w:pPr>
                  <w:r>
                    <w:rPr>
                      <w:b/>
                      <w:bCs/>
                    </w:rPr>
                    <w:t>Max HARQ retransmission</w:t>
                  </w:r>
                </w:p>
              </w:tc>
              <w:tc>
                <w:tcPr>
                  <w:tcW w:w="2614" w:type="dxa"/>
                </w:tcPr>
                <w:p w14:paraId="2C76A596" w14:textId="77777777" w:rsidR="00A16AEB" w:rsidRDefault="00DE0016">
                  <w:pPr>
                    <w:spacing w:after="0"/>
                    <w:rPr>
                      <w:bCs/>
                    </w:rPr>
                  </w:pPr>
                  <w:r>
                    <w:rPr>
                      <w:bCs/>
                    </w:rPr>
                    <w:t>3</w:t>
                  </w:r>
                </w:p>
              </w:tc>
              <w:tc>
                <w:tcPr>
                  <w:tcW w:w="2666" w:type="dxa"/>
                </w:tcPr>
                <w:p w14:paraId="5EBB37EB" w14:textId="77777777" w:rsidR="00A16AEB" w:rsidRDefault="00DE0016">
                  <w:pPr>
                    <w:spacing w:after="0"/>
                    <w:rPr>
                      <w:bCs/>
                    </w:rPr>
                  </w:pPr>
                  <w:r>
                    <w:rPr>
                      <w:bCs/>
                    </w:rPr>
                    <w:t>3</w:t>
                  </w:r>
                </w:p>
              </w:tc>
            </w:tr>
            <w:tr w:rsidR="00A16AEB" w14:paraId="461881F9" w14:textId="77777777">
              <w:trPr>
                <w:trHeight w:val="378"/>
                <w:jc w:val="center"/>
              </w:trPr>
              <w:tc>
                <w:tcPr>
                  <w:tcW w:w="538" w:type="dxa"/>
                </w:tcPr>
                <w:p w14:paraId="413CB32F" w14:textId="77777777" w:rsidR="00A16AEB" w:rsidRDefault="00DE0016">
                  <w:pPr>
                    <w:spacing w:after="0"/>
                    <w:rPr>
                      <w:b/>
                      <w:bCs/>
                    </w:rPr>
                  </w:pPr>
                  <w:r>
                    <w:rPr>
                      <w:b/>
                      <w:bCs/>
                    </w:rPr>
                    <w:t>6</w:t>
                  </w:r>
                </w:p>
              </w:tc>
              <w:tc>
                <w:tcPr>
                  <w:tcW w:w="2430" w:type="dxa"/>
                </w:tcPr>
                <w:p w14:paraId="50B2E9F7" w14:textId="77777777" w:rsidR="00A16AEB" w:rsidRDefault="00DE0016">
                  <w:pPr>
                    <w:spacing w:after="0"/>
                    <w:rPr>
                      <w:b/>
                      <w:bCs/>
                    </w:rPr>
                  </w:pPr>
                  <w:r>
                    <w:rPr>
                      <w:b/>
                      <w:bCs/>
                    </w:rPr>
                    <w:t>Target BLER</w:t>
                  </w:r>
                </w:p>
              </w:tc>
              <w:tc>
                <w:tcPr>
                  <w:tcW w:w="2614" w:type="dxa"/>
                </w:tcPr>
                <w:p w14:paraId="7AC6850A" w14:textId="77777777" w:rsidR="00A16AEB" w:rsidRDefault="00DE0016">
                  <w:pPr>
                    <w:spacing w:after="0"/>
                    <w:rPr>
                      <w:bCs/>
                    </w:rPr>
                  </w:pPr>
                  <w:r>
                    <w:rPr>
                      <w:bCs/>
                    </w:rPr>
                    <w:t>1</w:t>
                  </w:r>
                  <w:r>
                    <w:rPr>
                      <w:bCs/>
                      <w:strike/>
                      <w:color w:val="FF0000"/>
                    </w:rPr>
                    <w:t>2</w:t>
                  </w:r>
                  <w:r>
                    <w:rPr>
                      <w:bCs/>
                    </w:rPr>
                    <w:t>0% of first transmission</w:t>
                  </w:r>
                </w:p>
              </w:tc>
              <w:tc>
                <w:tcPr>
                  <w:tcW w:w="2666" w:type="dxa"/>
                </w:tcPr>
                <w:p w14:paraId="2CEAC872" w14:textId="77777777" w:rsidR="00A16AEB" w:rsidRDefault="00DE0016">
                  <w:pPr>
                    <w:spacing w:after="0"/>
                    <w:rPr>
                      <w:bCs/>
                    </w:rPr>
                  </w:pPr>
                  <w:r>
                    <w:rPr>
                      <w:bCs/>
                    </w:rPr>
                    <w:t>1</w:t>
                  </w:r>
                  <w:r>
                    <w:rPr>
                      <w:bCs/>
                      <w:strike/>
                      <w:color w:val="FF0000"/>
                    </w:rPr>
                    <w:t>2</w:t>
                  </w:r>
                  <w:r>
                    <w:rPr>
                      <w:bCs/>
                    </w:rPr>
                    <w:t>0% of first transmission</w:t>
                  </w:r>
                </w:p>
              </w:tc>
            </w:tr>
            <w:tr w:rsidR="00A16AEB" w14:paraId="4EEF7ED3" w14:textId="77777777">
              <w:trPr>
                <w:trHeight w:val="378"/>
                <w:jc w:val="center"/>
              </w:trPr>
              <w:tc>
                <w:tcPr>
                  <w:tcW w:w="538" w:type="dxa"/>
                </w:tcPr>
                <w:p w14:paraId="353F0F04" w14:textId="77777777" w:rsidR="00A16AEB" w:rsidRDefault="00DE0016">
                  <w:pPr>
                    <w:spacing w:after="0"/>
                    <w:rPr>
                      <w:b/>
                      <w:bCs/>
                    </w:rPr>
                  </w:pPr>
                  <w:r>
                    <w:rPr>
                      <w:b/>
                      <w:bCs/>
                    </w:rPr>
                    <w:t>7</w:t>
                  </w:r>
                </w:p>
              </w:tc>
              <w:tc>
                <w:tcPr>
                  <w:tcW w:w="2430" w:type="dxa"/>
                </w:tcPr>
                <w:p w14:paraId="4F2FD2F6" w14:textId="77777777" w:rsidR="00A16AEB" w:rsidRDefault="00DE0016">
                  <w:pPr>
                    <w:spacing w:after="0"/>
                    <w:rPr>
                      <w:b/>
                      <w:bCs/>
                    </w:rPr>
                  </w:pPr>
                  <w:r>
                    <w:rPr>
                      <w:b/>
                      <w:bCs/>
                    </w:rPr>
                    <w:t>Power control parameters</w:t>
                  </w:r>
                </w:p>
              </w:tc>
              <w:tc>
                <w:tcPr>
                  <w:tcW w:w="2614" w:type="dxa"/>
                </w:tcPr>
                <w:p w14:paraId="78BCFE48" w14:textId="77777777" w:rsidR="00A16AEB" w:rsidRDefault="00DE0016">
                  <w:pPr>
                    <w:spacing w:after="0"/>
                    <w:rPr>
                      <w:bCs/>
                    </w:rPr>
                  </w:pPr>
                  <w:r>
                    <w:rPr>
                      <w:bCs/>
                    </w:rPr>
                    <w:t>Open loop, Alpha=1, P0=-106 dBm</w:t>
                  </w:r>
                </w:p>
              </w:tc>
              <w:tc>
                <w:tcPr>
                  <w:tcW w:w="2666" w:type="dxa"/>
                </w:tcPr>
                <w:p w14:paraId="057404F9" w14:textId="77777777" w:rsidR="00A16AEB" w:rsidRDefault="00DE0016">
                  <w:pPr>
                    <w:spacing w:after="0"/>
                    <w:rPr>
                      <w:bCs/>
                    </w:rPr>
                  </w:pPr>
                  <w:r>
                    <w:rPr>
                      <w:bCs/>
                    </w:rPr>
                    <w:t>Open loop, Alpha=1, P0=-106 dBm</w:t>
                  </w:r>
                </w:p>
              </w:tc>
            </w:tr>
            <w:tr w:rsidR="00A16AEB" w14:paraId="05538CAA" w14:textId="77777777">
              <w:trPr>
                <w:trHeight w:val="378"/>
                <w:jc w:val="center"/>
              </w:trPr>
              <w:tc>
                <w:tcPr>
                  <w:tcW w:w="538" w:type="dxa"/>
                </w:tcPr>
                <w:p w14:paraId="54E15199" w14:textId="77777777" w:rsidR="00A16AEB" w:rsidRDefault="00DE0016">
                  <w:pPr>
                    <w:spacing w:after="0"/>
                    <w:rPr>
                      <w:b/>
                      <w:bCs/>
                    </w:rPr>
                  </w:pPr>
                  <w:r>
                    <w:rPr>
                      <w:b/>
                      <w:bCs/>
                    </w:rPr>
                    <w:t>8</w:t>
                  </w:r>
                </w:p>
              </w:tc>
              <w:tc>
                <w:tcPr>
                  <w:tcW w:w="2430" w:type="dxa"/>
                </w:tcPr>
                <w:p w14:paraId="63043877" w14:textId="77777777" w:rsidR="00A16AEB" w:rsidRDefault="00DE0016">
                  <w:pPr>
                    <w:spacing w:after="0"/>
                    <w:rPr>
                      <w:b/>
                      <w:bCs/>
                    </w:rPr>
                  </w:pPr>
                  <w:r>
                    <w:rPr>
                      <w:b/>
                      <w:bCs/>
                    </w:rPr>
                    <w:t>CSI acquisition</w:t>
                  </w:r>
                </w:p>
              </w:tc>
              <w:tc>
                <w:tcPr>
                  <w:tcW w:w="2614" w:type="dxa"/>
                </w:tcPr>
                <w:p w14:paraId="33F71DEC" w14:textId="77777777" w:rsidR="00A16AEB" w:rsidRDefault="00DE0016">
                  <w:pPr>
                    <w:spacing w:after="0"/>
                    <w:rPr>
                      <w:bCs/>
                    </w:rPr>
                  </w:pPr>
                  <w:r>
                    <w:rPr>
                      <w:bCs/>
                    </w:rPr>
                    <w:t xml:space="preserve">Periodic, CQI on </w:t>
                  </w:r>
                  <w:r>
                    <w:t>2 ms period</w:t>
                  </w:r>
                </w:p>
              </w:tc>
              <w:tc>
                <w:tcPr>
                  <w:tcW w:w="2666" w:type="dxa"/>
                </w:tcPr>
                <w:p w14:paraId="2A43C7C5" w14:textId="77777777" w:rsidR="00A16AEB" w:rsidRDefault="00DE0016">
                  <w:pPr>
                    <w:spacing w:after="0"/>
                    <w:rPr>
                      <w:bCs/>
                    </w:rPr>
                  </w:pPr>
                  <w:r>
                    <w:rPr>
                      <w:bCs/>
                    </w:rPr>
                    <w:t xml:space="preserve">Periodic, CQI on </w:t>
                  </w:r>
                  <w:r>
                    <w:t>2 ms period</w:t>
                  </w:r>
                </w:p>
              </w:tc>
            </w:tr>
            <w:tr w:rsidR="00A16AEB" w14:paraId="3112354D" w14:textId="77777777">
              <w:trPr>
                <w:trHeight w:val="378"/>
                <w:jc w:val="center"/>
              </w:trPr>
              <w:tc>
                <w:tcPr>
                  <w:tcW w:w="538" w:type="dxa"/>
                </w:tcPr>
                <w:p w14:paraId="7147FCCB" w14:textId="77777777" w:rsidR="00A16AEB" w:rsidRDefault="00DE0016">
                  <w:pPr>
                    <w:spacing w:after="0"/>
                    <w:rPr>
                      <w:b/>
                      <w:bCs/>
                    </w:rPr>
                  </w:pPr>
                  <w:r>
                    <w:rPr>
                      <w:b/>
                      <w:bCs/>
                    </w:rPr>
                    <w:t>9</w:t>
                  </w:r>
                </w:p>
              </w:tc>
              <w:tc>
                <w:tcPr>
                  <w:tcW w:w="2430" w:type="dxa"/>
                </w:tcPr>
                <w:p w14:paraId="71B9E9EF" w14:textId="77777777" w:rsidR="00A16AEB" w:rsidRDefault="00DE0016">
                  <w:pPr>
                    <w:spacing w:after="0"/>
                    <w:rPr>
                      <w:b/>
                      <w:bCs/>
                    </w:rPr>
                  </w:pPr>
                  <w:r>
                    <w:rPr>
                      <w:b/>
                      <w:bCs/>
                    </w:rPr>
                    <w:t>SSB periodicity</w:t>
                  </w:r>
                </w:p>
              </w:tc>
              <w:tc>
                <w:tcPr>
                  <w:tcW w:w="2614" w:type="dxa"/>
                </w:tcPr>
                <w:p w14:paraId="04506F23" w14:textId="77777777" w:rsidR="00A16AEB" w:rsidRDefault="00DE0016">
                  <w:pPr>
                    <w:spacing w:after="0"/>
                    <w:rPr>
                      <w:bCs/>
                    </w:rPr>
                  </w:pPr>
                  <w:r>
                    <w:rPr>
                      <w:bCs/>
                    </w:rPr>
                    <w:t>20 ms</w:t>
                  </w:r>
                  <w:ins w:id="153" w:author="Islam, Toufiqul" w:date="2022-10-10T13:13:00Z">
                    <w:r>
                      <w:rPr>
                        <w:bCs/>
                      </w:rPr>
                      <w:t>, 80ms, 160ms</w:t>
                    </w:r>
                  </w:ins>
                </w:p>
              </w:tc>
              <w:tc>
                <w:tcPr>
                  <w:tcW w:w="2666" w:type="dxa"/>
                </w:tcPr>
                <w:p w14:paraId="1CC44831" w14:textId="77777777" w:rsidR="00A16AEB" w:rsidRDefault="00DE0016">
                  <w:pPr>
                    <w:spacing w:after="0"/>
                    <w:rPr>
                      <w:bCs/>
                      <w:color w:val="FF0000"/>
                    </w:rPr>
                  </w:pPr>
                  <w:r>
                    <w:rPr>
                      <w:bCs/>
                      <w:color w:val="FF0000"/>
                    </w:rPr>
                    <w:t>20 ms</w:t>
                  </w:r>
                  <w:ins w:id="154" w:author="Islam, Toufiqul" w:date="2022-10-10T13:13:00Z">
                    <w:r>
                      <w:rPr>
                        <w:bCs/>
                      </w:rPr>
                      <w:t>, 80ms, 160ms</w:t>
                    </w:r>
                  </w:ins>
                </w:p>
              </w:tc>
            </w:tr>
            <w:tr w:rsidR="00A16AEB" w14:paraId="2CE8A05C" w14:textId="77777777">
              <w:trPr>
                <w:trHeight w:val="378"/>
                <w:jc w:val="center"/>
              </w:trPr>
              <w:tc>
                <w:tcPr>
                  <w:tcW w:w="538" w:type="dxa"/>
                </w:tcPr>
                <w:p w14:paraId="229398FA" w14:textId="77777777" w:rsidR="00A16AEB" w:rsidRDefault="00DE0016">
                  <w:pPr>
                    <w:spacing w:after="0"/>
                    <w:rPr>
                      <w:b/>
                      <w:bCs/>
                    </w:rPr>
                  </w:pPr>
                  <w:r>
                    <w:rPr>
                      <w:b/>
                      <w:bCs/>
                    </w:rPr>
                    <w:t>10</w:t>
                  </w:r>
                </w:p>
              </w:tc>
              <w:tc>
                <w:tcPr>
                  <w:tcW w:w="2430" w:type="dxa"/>
                </w:tcPr>
                <w:p w14:paraId="136065AC" w14:textId="77777777" w:rsidR="00A16AEB" w:rsidRDefault="00DE0016">
                  <w:pPr>
                    <w:spacing w:after="0"/>
                    <w:rPr>
                      <w:b/>
                      <w:bCs/>
                      <w:highlight w:val="magenta"/>
                      <w:lang w:val="sv-SE"/>
                    </w:rPr>
                  </w:pPr>
                  <w:r>
                    <w:rPr>
                      <w:b/>
                      <w:bCs/>
                      <w:lang w:val="sv-SE"/>
                    </w:rPr>
                    <w:t>SS blocks per SSB burst</w:t>
                  </w:r>
                </w:p>
              </w:tc>
              <w:tc>
                <w:tcPr>
                  <w:tcW w:w="2614" w:type="dxa"/>
                </w:tcPr>
                <w:p w14:paraId="74292975" w14:textId="77777777" w:rsidR="00A16AEB" w:rsidRDefault="00DE0016">
                  <w:pPr>
                    <w:spacing w:after="0"/>
                  </w:pPr>
                  <w:r>
                    <w:t>8 for 3 GHz &lt; FR1 &lt;= 6 GHz</w:t>
                  </w:r>
                </w:p>
              </w:tc>
              <w:tc>
                <w:tcPr>
                  <w:tcW w:w="2666" w:type="dxa"/>
                </w:tcPr>
                <w:p w14:paraId="6A2873A0" w14:textId="77777777" w:rsidR="00A16AEB" w:rsidRDefault="00DE0016">
                  <w:pPr>
                    <w:spacing w:after="0"/>
                    <w:rPr>
                      <w:color w:val="FF0000"/>
                    </w:rPr>
                  </w:pPr>
                  <w:r>
                    <w:rPr>
                      <w:color w:val="FF0000"/>
                    </w:rPr>
                    <w:t>4 for FR1&lt;=3GHz</w:t>
                  </w:r>
                </w:p>
              </w:tc>
            </w:tr>
            <w:tr w:rsidR="00A16AEB" w14:paraId="7E60967F" w14:textId="77777777">
              <w:trPr>
                <w:trHeight w:val="577"/>
                <w:jc w:val="center"/>
              </w:trPr>
              <w:tc>
                <w:tcPr>
                  <w:tcW w:w="538" w:type="dxa"/>
                </w:tcPr>
                <w:p w14:paraId="735CBE17" w14:textId="77777777" w:rsidR="00A16AEB" w:rsidRDefault="00DE0016">
                  <w:pPr>
                    <w:spacing w:after="0"/>
                    <w:rPr>
                      <w:b/>
                      <w:bCs/>
                    </w:rPr>
                  </w:pPr>
                  <w:r>
                    <w:rPr>
                      <w:b/>
                      <w:bCs/>
                    </w:rPr>
                    <w:lastRenderedPageBreak/>
                    <w:t>11</w:t>
                  </w:r>
                </w:p>
              </w:tc>
              <w:tc>
                <w:tcPr>
                  <w:tcW w:w="2430" w:type="dxa"/>
                </w:tcPr>
                <w:p w14:paraId="47F55BEF" w14:textId="77777777" w:rsidR="00A16AEB" w:rsidRDefault="00DE0016">
                  <w:pPr>
                    <w:spacing w:after="0"/>
                    <w:rPr>
                      <w:b/>
                      <w:bCs/>
                    </w:rPr>
                  </w:pPr>
                  <w:r>
                    <w:rPr>
                      <w:b/>
                      <w:bCs/>
                    </w:rPr>
                    <w:t>SSB time resource</w:t>
                  </w:r>
                </w:p>
              </w:tc>
              <w:tc>
                <w:tcPr>
                  <w:tcW w:w="2614" w:type="dxa"/>
                </w:tcPr>
                <w:p w14:paraId="2AD4C91A" w14:textId="77777777" w:rsidR="00A16AEB" w:rsidRDefault="00DE0016">
                  <w:pPr>
                    <w:spacing w:after="0"/>
                  </w:pPr>
                  <w:r>
                    <w:t>2 SSBs per slot</w:t>
                  </w:r>
                </w:p>
                <w:p w14:paraId="4033A5CA" w14:textId="77777777" w:rsidR="00A16AEB" w:rsidRDefault="00DE0016">
                  <w:pPr>
                    <w:spacing w:after="0"/>
                    <w:rPr>
                      <w:bCs/>
                    </w:rPr>
                  </w:pPr>
                  <w:r>
                    <w:rPr>
                      <w:rFonts w:hint="eastAsia"/>
                    </w:rPr>
                    <w:t>4</w:t>
                  </w:r>
                  <w:r>
                    <w:t xml:space="preserve"> symbols for each SSB</w:t>
                  </w:r>
                </w:p>
              </w:tc>
              <w:tc>
                <w:tcPr>
                  <w:tcW w:w="2666" w:type="dxa"/>
                </w:tcPr>
                <w:p w14:paraId="186C0AD4" w14:textId="77777777" w:rsidR="00A16AEB" w:rsidRDefault="00DE0016">
                  <w:pPr>
                    <w:spacing w:after="0"/>
                  </w:pPr>
                  <w:r>
                    <w:t>2 SSBs per slot</w:t>
                  </w:r>
                </w:p>
                <w:p w14:paraId="03E835B2" w14:textId="77777777" w:rsidR="00A16AEB" w:rsidRDefault="00DE0016">
                  <w:pPr>
                    <w:spacing w:after="0"/>
                    <w:rPr>
                      <w:bCs/>
                    </w:rPr>
                  </w:pPr>
                  <w:r>
                    <w:rPr>
                      <w:rFonts w:hint="eastAsia"/>
                    </w:rPr>
                    <w:t>4</w:t>
                  </w:r>
                  <w:r>
                    <w:t xml:space="preserve"> symbols for each SSB</w:t>
                  </w:r>
                </w:p>
              </w:tc>
            </w:tr>
            <w:tr w:rsidR="00A16AEB" w14:paraId="54E676B1" w14:textId="77777777">
              <w:trPr>
                <w:trHeight w:val="378"/>
                <w:jc w:val="center"/>
              </w:trPr>
              <w:tc>
                <w:tcPr>
                  <w:tcW w:w="538" w:type="dxa"/>
                </w:tcPr>
                <w:p w14:paraId="5A7A861D" w14:textId="77777777" w:rsidR="00A16AEB" w:rsidRDefault="00DE0016">
                  <w:pPr>
                    <w:spacing w:after="0"/>
                    <w:rPr>
                      <w:b/>
                      <w:bCs/>
                    </w:rPr>
                  </w:pPr>
                  <w:r>
                    <w:rPr>
                      <w:b/>
                      <w:bCs/>
                    </w:rPr>
                    <w:t>12</w:t>
                  </w:r>
                </w:p>
              </w:tc>
              <w:tc>
                <w:tcPr>
                  <w:tcW w:w="2430" w:type="dxa"/>
                </w:tcPr>
                <w:p w14:paraId="2977E9AB" w14:textId="77777777" w:rsidR="00A16AEB" w:rsidRDefault="00DE0016">
                  <w:pPr>
                    <w:spacing w:after="0"/>
                    <w:rPr>
                      <w:b/>
                      <w:bCs/>
                    </w:rPr>
                  </w:pPr>
                  <w:r>
                    <w:rPr>
                      <w:b/>
                      <w:bCs/>
                    </w:rPr>
                    <w:t>SSB frequency resource</w:t>
                  </w:r>
                </w:p>
              </w:tc>
              <w:tc>
                <w:tcPr>
                  <w:tcW w:w="2614" w:type="dxa"/>
                </w:tcPr>
                <w:p w14:paraId="784C0482" w14:textId="77777777" w:rsidR="00A16AEB" w:rsidRDefault="00DE0016">
                  <w:pPr>
                    <w:spacing w:after="0"/>
                    <w:rPr>
                      <w:bCs/>
                    </w:rPr>
                  </w:pPr>
                  <w:r>
                    <w:rPr>
                      <w:bCs/>
                    </w:rPr>
                    <w:t>20 RBs</w:t>
                  </w:r>
                </w:p>
              </w:tc>
              <w:tc>
                <w:tcPr>
                  <w:tcW w:w="2666" w:type="dxa"/>
                </w:tcPr>
                <w:p w14:paraId="1755E2B2" w14:textId="77777777" w:rsidR="00A16AEB" w:rsidRDefault="00DE0016">
                  <w:pPr>
                    <w:spacing w:after="0"/>
                    <w:rPr>
                      <w:bCs/>
                    </w:rPr>
                  </w:pPr>
                  <w:r>
                    <w:rPr>
                      <w:bCs/>
                    </w:rPr>
                    <w:t>20 RBs</w:t>
                  </w:r>
                </w:p>
              </w:tc>
            </w:tr>
            <w:tr w:rsidR="00A16AEB" w14:paraId="5E8572A3" w14:textId="77777777">
              <w:trPr>
                <w:trHeight w:val="378"/>
                <w:jc w:val="center"/>
              </w:trPr>
              <w:tc>
                <w:tcPr>
                  <w:tcW w:w="538" w:type="dxa"/>
                </w:tcPr>
                <w:p w14:paraId="28644EB3" w14:textId="77777777" w:rsidR="00A16AEB" w:rsidRDefault="00DE0016">
                  <w:pPr>
                    <w:spacing w:after="0"/>
                    <w:rPr>
                      <w:b/>
                      <w:strike/>
                      <w:color w:val="FF0000"/>
                    </w:rPr>
                  </w:pPr>
                  <w:r>
                    <w:rPr>
                      <w:b/>
                      <w:strike/>
                      <w:color w:val="FF0000"/>
                    </w:rPr>
                    <w:t>13</w:t>
                  </w:r>
                </w:p>
              </w:tc>
              <w:tc>
                <w:tcPr>
                  <w:tcW w:w="2430" w:type="dxa"/>
                </w:tcPr>
                <w:p w14:paraId="2B2C002C" w14:textId="77777777" w:rsidR="00A16AEB" w:rsidRDefault="00DE0016">
                  <w:pPr>
                    <w:spacing w:after="0"/>
                    <w:rPr>
                      <w:b/>
                      <w:strike/>
                      <w:color w:val="FF0000"/>
                    </w:rPr>
                  </w:pPr>
                  <w:r>
                    <w:rPr>
                      <w:b/>
                      <w:strike/>
                      <w:color w:val="FF0000"/>
                    </w:rPr>
                    <w:t>Number of SIB1</w:t>
                  </w:r>
                </w:p>
              </w:tc>
              <w:tc>
                <w:tcPr>
                  <w:tcW w:w="2614" w:type="dxa"/>
                </w:tcPr>
                <w:p w14:paraId="520F54FA" w14:textId="77777777" w:rsidR="00A16AEB" w:rsidRDefault="00DE0016">
                  <w:pPr>
                    <w:spacing w:after="0"/>
                    <w:rPr>
                      <w:bCs/>
                      <w:strike/>
                      <w:color w:val="FF0000"/>
                    </w:rPr>
                  </w:pPr>
                  <w:r>
                    <w:rPr>
                      <w:bCs/>
                      <w:strike/>
                      <w:color w:val="FF0000"/>
                    </w:rPr>
                    <w:t>1 SIB1 per SSB</w:t>
                  </w:r>
                </w:p>
              </w:tc>
              <w:tc>
                <w:tcPr>
                  <w:tcW w:w="2666" w:type="dxa"/>
                </w:tcPr>
                <w:p w14:paraId="313BCF1E" w14:textId="77777777" w:rsidR="00A16AEB" w:rsidRDefault="00DE0016">
                  <w:pPr>
                    <w:spacing w:after="0"/>
                    <w:rPr>
                      <w:bCs/>
                      <w:strike/>
                      <w:color w:val="FF0000"/>
                    </w:rPr>
                  </w:pPr>
                  <w:r>
                    <w:rPr>
                      <w:bCs/>
                      <w:strike/>
                      <w:color w:val="FF0000"/>
                    </w:rPr>
                    <w:t>1 SIB1 per SSB</w:t>
                  </w:r>
                </w:p>
              </w:tc>
            </w:tr>
            <w:tr w:rsidR="00A16AEB" w14:paraId="3B00ADAC" w14:textId="77777777">
              <w:trPr>
                <w:trHeight w:val="378"/>
                <w:jc w:val="center"/>
              </w:trPr>
              <w:tc>
                <w:tcPr>
                  <w:tcW w:w="538" w:type="dxa"/>
                </w:tcPr>
                <w:p w14:paraId="408BAEA8" w14:textId="77777777" w:rsidR="00A16AEB" w:rsidRDefault="00DE0016">
                  <w:pPr>
                    <w:spacing w:after="0"/>
                    <w:rPr>
                      <w:b/>
                    </w:rPr>
                  </w:pPr>
                  <w:r>
                    <w:rPr>
                      <w:b/>
                    </w:rPr>
                    <w:t>14</w:t>
                  </w:r>
                </w:p>
              </w:tc>
              <w:tc>
                <w:tcPr>
                  <w:tcW w:w="2430" w:type="dxa"/>
                </w:tcPr>
                <w:p w14:paraId="49B83BE5" w14:textId="77777777" w:rsidR="00A16AEB" w:rsidRDefault="00DE0016">
                  <w:pPr>
                    <w:spacing w:after="0"/>
                    <w:rPr>
                      <w:b/>
                      <w:bCs/>
                    </w:rPr>
                  </w:pPr>
                  <w:r>
                    <w:rPr>
                      <w:b/>
                    </w:rPr>
                    <w:t>SIB1 transmission repetition periodicity</w:t>
                  </w:r>
                </w:p>
              </w:tc>
              <w:tc>
                <w:tcPr>
                  <w:tcW w:w="2614" w:type="dxa"/>
                </w:tcPr>
                <w:p w14:paraId="3BDEAA5E" w14:textId="77777777" w:rsidR="00A16AEB" w:rsidRDefault="00DE0016">
                  <w:pPr>
                    <w:spacing w:after="0"/>
                    <w:rPr>
                      <w:bCs/>
                    </w:rPr>
                  </w:pPr>
                  <w:r>
                    <w:rPr>
                      <w:bCs/>
                    </w:rPr>
                    <w:t xml:space="preserve">20 ms, </w:t>
                  </w:r>
                  <w:r>
                    <w:rPr>
                      <w:bCs/>
                      <w:strike/>
                      <w:color w:val="FF0000"/>
                    </w:rPr>
                    <w:t xml:space="preserve">or </w:t>
                  </w:r>
                  <w:r>
                    <w:rPr>
                      <w:bCs/>
                    </w:rPr>
                    <w:t xml:space="preserve">80 ms, </w:t>
                  </w:r>
                  <w:ins w:id="155" w:author="Islam, Toufiqul" w:date="2022-10-10T13:16:00Z">
                    <w:r>
                      <w:rPr>
                        <w:bCs/>
                      </w:rPr>
                      <w:t>160ms</w:t>
                    </w:r>
                  </w:ins>
                </w:p>
                <w:p w14:paraId="683A9A62" w14:textId="77777777" w:rsidR="00A16AEB" w:rsidRDefault="00DE0016">
                  <w:pPr>
                    <w:spacing w:after="0"/>
                    <w:rPr>
                      <w:bCs/>
                    </w:rPr>
                  </w:pPr>
                  <w:r>
                    <w:rPr>
                      <w:bCs/>
                    </w:rPr>
                    <w:t>multiplexing pattern 1 with SSB</w:t>
                  </w:r>
                </w:p>
              </w:tc>
              <w:tc>
                <w:tcPr>
                  <w:tcW w:w="2666" w:type="dxa"/>
                </w:tcPr>
                <w:p w14:paraId="2B419152" w14:textId="77777777" w:rsidR="00A16AEB" w:rsidRDefault="00DE0016">
                  <w:pPr>
                    <w:spacing w:after="0"/>
                    <w:rPr>
                      <w:bCs/>
                    </w:rPr>
                  </w:pPr>
                  <w:r>
                    <w:rPr>
                      <w:bCs/>
                    </w:rPr>
                    <w:t xml:space="preserve">20 ms, </w:t>
                  </w:r>
                  <w:r>
                    <w:rPr>
                      <w:bCs/>
                      <w:strike/>
                      <w:color w:val="FF0000"/>
                    </w:rPr>
                    <w:t xml:space="preserve">or </w:t>
                  </w:r>
                  <w:r>
                    <w:rPr>
                      <w:bCs/>
                    </w:rPr>
                    <w:t xml:space="preserve">80 ms, </w:t>
                  </w:r>
                  <w:ins w:id="156" w:author="Islam, Toufiqul" w:date="2022-10-10T13:16:00Z">
                    <w:r>
                      <w:rPr>
                        <w:bCs/>
                      </w:rPr>
                      <w:t>160ms</w:t>
                    </w:r>
                  </w:ins>
                </w:p>
                <w:p w14:paraId="0D70C9F6" w14:textId="77777777" w:rsidR="00A16AEB" w:rsidRDefault="00DE0016">
                  <w:pPr>
                    <w:spacing w:after="0"/>
                    <w:rPr>
                      <w:bCs/>
                    </w:rPr>
                  </w:pPr>
                  <w:r>
                    <w:rPr>
                      <w:bCs/>
                    </w:rPr>
                    <w:t>multiplexing pattern 1 with SSB</w:t>
                  </w:r>
                </w:p>
              </w:tc>
            </w:tr>
            <w:tr w:rsidR="00A16AEB" w14:paraId="0AC86A3A" w14:textId="77777777">
              <w:trPr>
                <w:trHeight w:val="378"/>
                <w:jc w:val="center"/>
              </w:trPr>
              <w:tc>
                <w:tcPr>
                  <w:tcW w:w="538" w:type="dxa"/>
                </w:tcPr>
                <w:p w14:paraId="24136804" w14:textId="77777777" w:rsidR="00A16AEB" w:rsidRDefault="00DE0016">
                  <w:pPr>
                    <w:spacing w:after="0"/>
                    <w:rPr>
                      <w:b/>
                      <w:bCs/>
                    </w:rPr>
                  </w:pPr>
                  <w:r>
                    <w:rPr>
                      <w:b/>
                      <w:bCs/>
                    </w:rPr>
                    <w:t>15</w:t>
                  </w:r>
                </w:p>
              </w:tc>
              <w:tc>
                <w:tcPr>
                  <w:tcW w:w="2430" w:type="dxa"/>
                </w:tcPr>
                <w:p w14:paraId="178A34B4" w14:textId="77777777" w:rsidR="00A16AEB" w:rsidRDefault="00DE0016">
                  <w:pPr>
                    <w:spacing w:after="0"/>
                    <w:rPr>
                      <w:b/>
                      <w:bCs/>
                    </w:rPr>
                  </w:pPr>
                  <w:r>
                    <w:rPr>
                      <w:b/>
                      <w:bCs/>
                    </w:rPr>
                    <w:t>SIB1 time resource</w:t>
                  </w:r>
                </w:p>
              </w:tc>
              <w:tc>
                <w:tcPr>
                  <w:tcW w:w="2614" w:type="dxa"/>
                </w:tcPr>
                <w:p w14:paraId="2C14894D" w14:textId="77777777" w:rsidR="00A16AEB" w:rsidRDefault="00DE0016">
                  <w:pPr>
                    <w:spacing w:after="0"/>
                    <w:rPr>
                      <w:bCs/>
                    </w:rPr>
                  </w:pPr>
                  <w:r>
                    <w:rPr>
                      <w:bCs/>
                    </w:rPr>
                    <w:t>1 slot</w:t>
                  </w:r>
                </w:p>
              </w:tc>
              <w:tc>
                <w:tcPr>
                  <w:tcW w:w="2666" w:type="dxa"/>
                </w:tcPr>
                <w:p w14:paraId="2AE41362" w14:textId="77777777" w:rsidR="00A16AEB" w:rsidRDefault="00DE0016">
                  <w:pPr>
                    <w:spacing w:after="0"/>
                    <w:rPr>
                      <w:bCs/>
                    </w:rPr>
                  </w:pPr>
                  <w:r>
                    <w:rPr>
                      <w:bCs/>
                    </w:rPr>
                    <w:t>1 slot</w:t>
                  </w:r>
                </w:p>
              </w:tc>
            </w:tr>
            <w:tr w:rsidR="00A16AEB" w14:paraId="127F3510" w14:textId="77777777">
              <w:trPr>
                <w:trHeight w:val="378"/>
                <w:jc w:val="center"/>
              </w:trPr>
              <w:tc>
                <w:tcPr>
                  <w:tcW w:w="538" w:type="dxa"/>
                </w:tcPr>
                <w:p w14:paraId="459FDB75" w14:textId="77777777" w:rsidR="00A16AEB" w:rsidRDefault="00DE0016">
                  <w:pPr>
                    <w:spacing w:after="0"/>
                    <w:rPr>
                      <w:b/>
                      <w:bCs/>
                    </w:rPr>
                  </w:pPr>
                  <w:r>
                    <w:rPr>
                      <w:b/>
                      <w:bCs/>
                    </w:rPr>
                    <w:t>16</w:t>
                  </w:r>
                </w:p>
              </w:tc>
              <w:tc>
                <w:tcPr>
                  <w:tcW w:w="2430" w:type="dxa"/>
                </w:tcPr>
                <w:p w14:paraId="20B2EDAC" w14:textId="77777777" w:rsidR="00A16AEB" w:rsidRDefault="00DE0016">
                  <w:pPr>
                    <w:spacing w:after="0"/>
                    <w:rPr>
                      <w:b/>
                      <w:bCs/>
                    </w:rPr>
                  </w:pPr>
                  <w:r>
                    <w:rPr>
                      <w:b/>
                      <w:bCs/>
                    </w:rPr>
                    <w:t>SIB1 frequency resource</w:t>
                  </w:r>
                </w:p>
              </w:tc>
              <w:tc>
                <w:tcPr>
                  <w:tcW w:w="2614" w:type="dxa"/>
                </w:tcPr>
                <w:p w14:paraId="0B54B4FB" w14:textId="77777777" w:rsidR="00A16AEB" w:rsidRDefault="00DE0016">
                  <w:pPr>
                    <w:spacing w:after="0"/>
                  </w:pPr>
                  <w:r>
                    <w:rPr>
                      <w:bCs/>
                    </w:rPr>
                    <w:t xml:space="preserve">24 </w:t>
                  </w:r>
                  <w:r>
                    <w:t>RBs for 20 ms periodicity,</w:t>
                  </w:r>
                </w:p>
                <w:p w14:paraId="4BAFBE53" w14:textId="77777777" w:rsidR="00A16AEB" w:rsidRDefault="00DE0016">
                  <w:pPr>
                    <w:spacing w:after="0"/>
                    <w:rPr>
                      <w:bCs/>
                    </w:rPr>
                  </w:pPr>
                  <w:r>
                    <w:t>48 RBs for 80 ms periodicity</w:t>
                  </w:r>
                </w:p>
              </w:tc>
              <w:tc>
                <w:tcPr>
                  <w:tcW w:w="2666" w:type="dxa"/>
                </w:tcPr>
                <w:p w14:paraId="30255862" w14:textId="77777777" w:rsidR="00A16AEB" w:rsidRDefault="00DE0016">
                  <w:pPr>
                    <w:spacing w:after="0"/>
                  </w:pPr>
                  <w:r>
                    <w:rPr>
                      <w:bCs/>
                    </w:rPr>
                    <w:t xml:space="preserve">24 </w:t>
                  </w:r>
                  <w:r>
                    <w:t>RBs for 20 ms periodicity,</w:t>
                  </w:r>
                </w:p>
                <w:p w14:paraId="23BC8676" w14:textId="77777777" w:rsidR="00A16AEB" w:rsidRDefault="00DE0016">
                  <w:pPr>
                    <w:spacing w:after="0"/>
                    <w:rPr>
                      <w:bCs/>
                    </w:rPr>
                  </w:pPr>
                  <w:r>
                    <w:t>48 RBs for 80 ms periodicity</w:t>
                  </w:r>
                </w:p>
              </w:tc>
            </w:tr>
            <w:tr w:rsidR="00A16AEB" w14:paraId="548AC6A1" w14:textId="77777777">
              <w:trPr>
                <w:trHeight w:val="378"/>
                <w:jc w:val="center"/>
              </w:trPr>
              <w:tc>
                <w:tcPr>
                  <w:tcW w:w="538" w:type="dxa"/>
                </w:tcPr>
                <w:p w14:paraId="35235246" w14:textId="77777777" w:rsidR="00A16AEB" w:rsidRDefault="00DE0016">
                  <w:pPr>
                    <w:spacing w:after="0"/>
                    <w:rPr>
                      <w:b/>
                      <w:bCs/>
                      <w:strike/>
                      <w:color w:val="FF0000"/>
                    </w:rPr>
                  </w:pPr>
                  <w:r>
                    <w:rPr>
                      <w:b/>
                      <w:bCs/>
                      <w:strike/>
                      <w:color w:val="FF0000"/>
                    </w:rPr>
                    <w:t>17</w:t>
                  </w:r>
                </w:p>
              </w:tc>
              <w:tc>
                <w:tcPr>
                  <w:tcW w:w="2430" w:type="dxa"/>
                </w:tcPr>
                <w:p w14:paraId="27180865" w14:textId="77777777" w:rsidR="00A16AEB" w:rsidRDefault="00DE0016">
                  <w:pPr>
                    <w:spacing w:after="0"/>
                    <w:rPr>
                      <w:b/>
                      <w:bCs/>
                      <w:strike/>
                      <w:color w:val="FF0000"/>
                    </w:rPr>
                  </w:pPr>
                  <w:r>
                    <w:rPr>
                      <w:b/>
                      <w:bCs/>
                      <w:strike/>
                      <w:color w:val="FF0000"/>
                    </w:rPr>
                    <w:t>RO periodicity</w:t>
                  </w:r>
                </w:p>
              </w:tc>
              <w:tc>
                <w:tcPr>
                  <w:tcW w:w="2614" w:type="dxa"/>
                </w:tcPr>
                <w:p w14:paraId="6006D0AC" w14:textId="77777777" w:rsidR="00A16AEB" w:rsidRDefault="00DE0016">
                  <w:pPr>
                    <w:spacing w:after="0"/>
                    <w:rPr>
                      <w:bCs/>
                      <w:strike/>
                      <w:color w:val="FF0000"/>
                    </w:rPr>
                  </w:pPr>
                  <w:r>
                    <w:rPr>
                      <w:bCs/>
                      <w:strike/>
                      <w:color w:val="FF0000"/>
                    </w:rPr>
                    <w:t>20 ms</w:t>
                  </w:r>
                </w:p>
              </w:tc>
              <w:tc>
                <w:tcPr>
                  <w:tcW w:w="2666" w:type="dxa"/>
                </w:tcPr>
                <w:p w14:paraId="0080495B" w14:textId="77777777" w:rsidR="00A16AEB" w:rsidRDefault="00DE0016">
                  <w:pPr>
                    <w:spacing w:after="0"/>
                    <w:rPr>
                      <w:bCs/>
                      <w:strike/>
                      <w:color w:val="FF0000"/>
                    </w:rPr>
                  </w:pPr>
                  <w:r>
                    <w:rPr>
                      <w:bCs/>
                      <w:strike/>
                      <w:color w:val="FF0000"/>
                    </w:rPr>
                    <w:t>20 ms</w:t>
                  </w:r>
                </w:p>
              </w:tc>
            </w:tr>
            <w:tr w:rsidR="00A16AEB" w14:paraId="1AAF3CDB" w14:textId="77777777">
              <w:trPr>
                <w:trHeight w:val="378"/>
                <w:jc w:val="center"/>
              </w:trPr>
              <w:tc>
                <w:tcPr>
                  <w:tcW w:w="538" w:type="dxa"/>
                </w:tcPr>
                <w:p w14:paraId="6AF2EC86" w14:textId="77777777" w:rsidR="00A16AEB" w:rsidRDefault="00DE0016">
                  <w:pPr>
                    <w:spacing w:after="0"/>
                    <w:rPr>
                      <w:b/>
                      <w:bCs/>
                      <w:strike/>
                      <w:color w:val="FF0000"/>
                    </w:rPr>
                  </w:pPr>
                  <w:r>
                    <w:rPr>
                      <w:b/>
                      <w:bCs/>
                      <w:strike/>
                      <w:color w:val="FF0000"/>
                    </w:rPr>
                    <w:t>18</w:t>
                  </w:r>
                </w:p>
              </w:tc>
              <w:tc>
                <w:tcPr>
                  <w:tcW w:w="2430" w:type="dxa"/>
                </w:tcPr>
                <w:p w14:paraId="0468B46A" w14:textId="77777777" w:rsidR="00A16AEB" w:rsidRDefault="00DE0016">
                  <w:pPr>
                    <w:spacing w:after="0"/>
                    <w:rPr>
                      <w:b/>
                      <w:bCs/>
                      <w:strike/>
                      <w:color w:val="FF0000"/>
                    </w:rPr>
                  </w:pPr>
                  <w:r>
                    <w:rPr>
                      <w:b/>
                      <w:bCs/>
                      <w:strike/>
                      <w:color w:val="FF0000"/>
                    </w:rPr>
                    <w:t>RO time resource</w:t>
                  </w:r>
                </w:p>
              </w:tc>
              <w:tc>
                <w:tcPr>
                  <w:tcW w:w="2614" w:type="dxa"/>
                </w:tcPr>
                <w:p w14:paraId="3FDDF0FE" w14:textId="77777777" w:rsidR="00A16AEB" w:rsidRDefault="00DE0016">
                  <w:pPr>
                    <w:spacing w:after="0"/>
                    <w:rPr>
                      <w:bCs/>
                      <w:strike/>
                      <w:color w:val="FF0000"/>
                    </w:rPr>
                  </w:pPr>
                  <w:r>
                    <w:rPr>
                      <w:bCs/>
                      <w:strike/>
                      <w:color w:val="FF0000"/>
                    </w:rPr>
                    <w:t>2 slots</w:t>
                  </w:r>
                </w:p>
              </w:tc>
              <w:tc>
                <w:tcPr>
                  <w:tcW w:w="2666" w:type="dxa"/>
                </w:tcPr>
                <w:p w14:paraId="407319BD" w14:textId="77777777" w:rsidR="00A16AEB" w:rsidRDefault="00DE0016">
                  <w:pPr>
                    <w:spacing w:after="0"/>
                    <w:rPr>
                      <w:bCs/>
                      <w:strike/>
                      <w:color w:val="FF0000"/>
                    </w:rPr>
                  </w:pPr>
                  <w:r>
                    <w:rPr>
                      <w:bCs/>
                      <w:strike/>
                      <w:color w:val="FF0000"/>
                    </w:rPr>
                    <w:t>2 slots</w:t>
                  </w:r>
                </w:p>
              </w:tc>
            </w:tr>
          </w:tbl>
          <w:p w14:paraId="4FBE6530" w14:textId="77777777" w:rsidR="00A16AEB" w:rsidRDefault="00A16AEB">
            <w:pPr>
              <w:pStyle w:val="ListParagraph"/>
              <w:autoSpaceDE/>
              <w:autoSpaceDN/>
              <w:adjustRightInd/>
              <w:spacing w:afterLines="100" w:after="240" w:line="360" w:lineRule="auto"/>
              <w:ind w:left="360"/>
              <w:rPr>
                <w:b/>
              </w:rPr>
            </w:pPr>
          </w:p>
          <w:p w14:paraId="563CD527" w14:textId="77777777" w:rsidR="00A16AEB" w:rsidRDefault="00DE0016">
            <w:pPr>
              <w:pStyle w:val="ListParagraph"/>
              <w:numPr>
                <w:ilvl w:val="0"/>
                <w:numId w:val="48"/>
              </w:numPr>
              <w:autoSpaceDE/>
              <w:autoSpaceDN/>
              <w:adjustRightInd/>
              <w:spacing w:afterLines="100" w:after="240" w:line="360" w:lineRule="auto"/>
              <w:rPr>
                <w:b/>
              </w:rPr>
            </w:pPr>
            <w:r>
              <w:rPr>
                <w:b/>
              </w:rPr>
              <w:t>For (Set 3) FR2 SLS assumptions, use Table 9 in x8518 as baseline assumptions</w:t>
            </w:r>
          </w:p>
          <w:p w14:paraId="76CA1687" w14:textId="77777777" w:rsidR="00A16AEB" w:rsidRDefault="00DE0016">
            <w:pPr>
              <w:pStyle w:val="ListParagraph"/>
              <w:numPr>
                <w:ilvl w:val="0"/>
                <w:numId w:val="48"/>
              </w:numPr>
              <w:autoSpaceDE/>
              <w:autoSpaceDN/>
              <w:adjustRightInd/>
              <w:spacing w:afterLines="100" w:after="240" w:line="360" w:lineRule="auto"/>
              <w:rPr>
                <w:b/>
              </w:rPr>
            </w:pPr>
            <w:r>
              <w:rPr>
                <w:b/>
              </w:rPr>
              <w:t>Other parameters can be optionally reported.</w:t>
            </w:r>
          </w:p>
          <w:p w14:paraId="41CF1F52" w14:textId="77777777" w:rsidR="00A16AEB" w:rsidRDefault="00DE0016">
            <w:pPr>
              <w:pStyle w:val="ListParagraph"/>
              <w:numPr>
                <w:ilvl w:val="0"/>
                <w:numId w:val="48"/>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41F16461" w14:textId="77777777" w:rsidR="00A16AEB" w:rsidRDefault="00000000">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64A4C40A" w14:textId="77777777" w:rsidR="00A16AEB" w:rsidRDefault="00000000">
            <w:pPr>
              <w:pStyle w:val="ListParagraph"/>
              <w:numPr>
                <w:ilvl w:val="0"/>
                <w:numId w:val="4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are total DL power level, bandwidth, and the number of TxRUs in the reference configuration, respectively.</w:t>
            </w:r>
          </w:p>
          <w:p w14:paraId="20019591" w14:textId="77777777" w:rsidR="00A16AEB" w:rsidRDefault="00000000">
            <w:pPr>
              <w:pStyle w:val="ListParagraph"/>
              <w:numPr>
                <w:ilvl w:val="0"/>
                <w:numId w:val="4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are the actual bandwidth and the number of active TxRUs, respectively</w:t>
            </w:r>
            <w:r w:rsidR="00DE0016">
              <w:rPr>
                <w:strike/>
                <w:color w:val="FF0000"/>
              </w:rPr>
              <w:t>.</w:t>
            </w:r>
          </w:p>
          <w:p w14:paraId="77D39EA9" w14:textId="77777777" w:rsidR="00A16AEB" w:rsidRDefault="00A16AEB">
            <w:pPr>
              <w:pStyle w:val="ListParagraph"/>
              <w:wordWrap w:val="0"/>
              <w:spacing w:after="120" w:line="240" w:lineRule="auto"/>
            </w:pPr>
          </w:p>
        </w:tc>
      </w:tr>
      <w:bookmarkEnd w:id="152"/>
      <w:tr w:rsidR="00A16AEB" w14:paraId="7D596DCF"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A85CF0" w14:textId="77777777" w:rsidR="00A16AEB" w:rsidRDefault="00DE0016">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023934" w14:textId="77777777" w:rsidR="00A16AEB" w:rsidRDefault="00DE0016">
            <w:pPr>
              <w:spacing w:after="0"/>
              <w:jc w:val="center"/>
              <w:rPr>
                <w:b/>
                <w:bCs/>
              </w:rPr>
            </w:pPr>
            <w:r>
              <w:rPr>
                <w:b/>
                <w:bCs/>
              </w:rPr>
              <w:t>Comments</w:t>
            </w:r>
          </w:p>
        </w:tc>
      </w:tr>
      <w:tr w:rsidR="00A16AEB" w14:paraId="0DC03CD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AD68A05" w14:textId="77777777" w:rsidR="00A16AEB" w:rsidRDefault="00DE0016">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4379CA57" w14:textId="77777777" w:rsidR="00A16AEB" w:rsidRDefault="00DE0016">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3254546E" w14:textId="77777777" w:rsidR="00A16AEB" w:rsidRDefault="00DE0016">
            <w:pPr>
              <w:pStyle w:val="ListParagraph"/>
              <w:numPr>
                <w:ilvl w:val="0"/>
                <w:numId w:val="48"/>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6837DE38" w14:textId="77777777" w:rsidR="00A16AEB" w:rsidRDefault="00000000">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254F784" w14:textId="77777777" w:rsidR="00A16AEB" w:rsidRDefault="00000000">
            <w:pPr>
              <w:pStyle w:val="ListParagraph"/>
              <w:numPr>
                <w:ilvl w:val="0"/>
                <w:numId w:val="4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are total DL power level, bandwidth, and the number of TxRUs in the reference configuration, respectively.</w:t>
            </w:r>
          </w:p>
          <w:p w14:paraId="50A84F61" w14:textId="77777777" w:rsidR="00A16AEB" w:rsidRDefault="00000000">
            <w:pPr>
              <w:pStyle w:val="ListParagraph"/>
              <w:numPr>
                <w:ilvl w:val="0"/>
                <w:numId w:val="4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are the actual bandwidth and the number of active TxRUs, respectively</w:t>
            </w:r>
            <w:r w:rsidR="00DE0016">
              <w:rPr>
                <w:strike/>
                <w:color w:val="FF0000"/>
              </w:rPr>
              <w:t>.</w:t>
            </w:r>
          </w:p>
          <w:p w14:paraId="63FA2091" w14:textId="77777777" w:rsidR="00A16AEB" w:rsidRDefault="00A16AEB">
            <w:pPr>
              <w:spacing w:after="0"/>
              <w:jc w:val="left"/>
              <w:rPr>
                <w:rFonts w:eastAsiaTheme="minorEastAsia"/>
              </w:rPr>
            </w:pPr>
          </w:p>
        </w:tc>
      </w:tr>
      <w:tr w:rsidR="00A16AEB" w14:paraId="419DAC6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2EA8F46" w14:textId="77777777" w:rsidR="00A16AEB" w:rsidRDefault="00DE0016">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1B872661" w14:textId="77777777" w:rsidR="00A16AEB" w:rsidRDefault="00DE0016">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2AD828B0" w14:textId="77777777" w:rsidR="00A16AEB" w:rsidRDefault="00DE0016">
            <w:pPr>
              <w:spacing w:after="0"/>
              <w:jc w:val="left"/>
              <w:rPr>
                <w:bCs/>
              </w:rPr>
            </w:pPr>
            <w:r>
              <w:rPr>
                <w:rFonts w:eastAsia="Malgun Gothic"/>
                <w:lang w:eastAsia="ko-KR"/>
              </w:rPr>
              <w:t xml:space="preserve">Firstly, the last bullet doesn’t seem to be necessary since the effects of the actual bandwidth and the number of active TxRU are already reflected by the scaling method. Secondly, for row 6, we think 10 % BLER for the first transmission is more typical </w:t>
            </w:r>
            <w:proofErr w:type="gramStart"/>
            <w:r>
              <w:rPr>
                <w:rFonts w:eastAsia="Malgun Gothic"/>
                <w:lang w:eastAsia="ko-KR"/>
              </w:rPr>
              <w:t>value..</w:t>
            </w:r>
            <w:proofErr w:type="gramEnd"/>
          </w:p>
        </w:tc>
      </w:tr>
      <w:tr w:rsidR="00A16AEB" w14:paraId="192001E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EC85D2" w14:textId="77777777" w:rsidR="00A16AEB" w:rsidRDefault="00DE0016">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04D6BA49" w14:textId="77777777" w:rsidR="00A16AEB" w:rsidRDefault="00DE0016">
            <w:pPr>
              <w:spacing w:after="0"/>
              <w:rPr>
                <w:rFonts w:eastAsiaTheme="minorEastAsia"/>
              </w:rPr>
            </w:pPr>
            <w:r>
              <w:rPr>
                <w:rFonts w:eastAsiaTheme="minorEastAsia" w:hint="eastAsia"/>
              </w:rPr>
              <w:t>We</w:t>
            </w:r>
            <w:r>
              <w:rPr>
                <w:rFonts w:eastAsiaTheme="minorEastAsia"/>
              </w:rPr>
              <w:t xml:space="preserve"> have several comments. </w:t>
            </w:r>
          </w:p>
          <w:p w14:paraId="3CB532B3" w14:textId="77777777" w:rsidR="00A16AEB" w:rsidRDefault="00DE0016">
            <w:pPr>
              <w:pStyle w:val="ListParagraph"/>
              <w:numPr>
                <w:ilvl w:val="0"/>
                <w:numId w:val="49"/>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0E66CF01" w14:textId="77777777" w:rsidR="00A16AEB" w:rsidRDefault="00DE0016">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A16AEB" w14:paraId="42D839D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BF5B8A8" w14:textId="77777777" w:rsidR="00A16AEB" w:rsidRDefault="00A16AEB">
            <w:pPr>
              <w:spacing w:after="0"/>
              <w:jc w:val="center"/>
              <w:rPr>
                <w:rFonts w:eastAsiaTheme="minorEastAsia"/>
              </w:rPr>
            </w:pPr>
          </w:p>
          <w:p w14:paraId="1CB9F8A6" w14:textId="77777777" w:rsidR="00A16AEB" w:rsidRDefault="00DE0016">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2584B646" w14:textId="77777777" w:rsidR="00A16AEB" w:rsidRDefault="00DE0016">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16AEB" w14:paraId="1778DDF5" w14:textId="77777777">
              <w:trPr>
                <w:trHeight w:val="378"/>
                <w:jc w:val="center"/>
              </w:trPr>
              <w:tc>
                <w:tcPr>
                  <w:tcW w:w="538" w:type="dxa"/>
                </w:tcPr>
                <w:p w14:paraId="6F515738" w14:textId="77777777" w:rsidR="00A16AEB" w:rsidRDefault="00DE0016">
                  <w:pPr>
                    <w:spacing w:after="0"/>
                    <w:rPr>
                      <w:b/>
                      <w:bCs/>
                    </w:rPr>
                  </w:pPr>
                  <w:r>
                    <w:rPr>
                      <w:b/>
                      <w:bCs/>
                    </w:rPr>
                    <w:t>9</w:t>
                  </w:r>
                </w:p>
              </w:tc>
              <w:tc>
                <w:tcPr>
                  <w:tcW w:w="2430" w:type="dxa"/>
                </w:tcPr>
                <w:p w14:paraId="1E8BFD9A" w14:textId="77777777" w:rsidR="00A16AEB" w:rsidRDefault="00DE0016">
                  <w:pPr>
                    <w:spacing w:after="0"/>
                    <w:rPr>
                      <w:b/>
                      <w:bCs/>
                    </w:rPr>
                  </w:pPr>
                  <w:r>
                    <w:rPr>
                      <w:b/>
                      <w:bCs/>
                    </w:rPr>
                    <w:t>SSB periodicity</w:t>
                  </w:r>
                </w:p>
              </w:tc>
              <w:tc>
                <w:tcPr>
                  <w:tcW w:w="2614" w:type="dxa"/>
                </w:tcPr>
                <w:p w14:paraId="7B8CB2F7" w14:textId="77777777" w:rsidR="00A16AEB" w:rsidRDefault="00DE0016">
                  <w:pPr>
                    <w:spacing w:after="0"/>
                    <w:rPr>
                      <w:bCs/>
                    </w:rPr>
                  </w:pPr>
                  <w:r>
                    <w:rPr>
                      <w:bCs/>
                    </w:rPr>
                    <w:t>20 ms</w:t>
                  </w:r>
                </w:p>
              </w:tc>
              <w:tc>
                <w:tcPr>
                  <w:tcW w:w="2666" w:type="dxa"/>
                </w:tcPr>
                <w:p w14:paraId="5FBAAC82" w14:textId="77777777" w:rsidR="00A16AEB" w:rsidRDefault="00DE0016">
                  <w:pPr>
                    <w:spacing w:after="0"/>
                    <w:rPr>
                      <w:bCs/>
                      <w:highlight w:val="yellow"/>
                    </w:rPr>
                  </w:pPr>
                  <w:r>
                    <w:rPr>
                      <w:bCs/>
                      <w:highlight w:val="yellow"/>
                    </w:rPr>
                    <w:t>20 ms</w:t>
                  </w:r>
                </w:p>
              </w:tc>
            </w:tr>
            <w:tr w:rsidR="00A16AEB" w14:paraId="6100F1A7" w14:textId="77777777">
              <w:trPr>
                <w:trHeight w:val="378"/>
                <w:jc w:val="center"/>
              </w:trPr>
              <w:tc>
                <w:tcPr>
                  <w:tcW w:w="538" w:type="dxa"/>
                </w:tcPr>
                <w:p w14:paraId="12E7B49B" w14:textId="77777777" w:rsidR="00A16AEB" w:rsidRDefault="00DE0016">
                  <w:pPr>
                    <w:spacing w:after="0"/>
                    <w:rPr>
                      <w:b/>
                      <w:bCs/>
                    </w:rPr>
                  </w:pPr>
                  <w:r>
                    <w:rPr>
                      <w:b/>
                      <w:bCs/>
                    </w:rPr>
                    <w:t>10</w:t>
                  </w:r>
                </w:p>
              </w:tc>
              <w:tc>
                <w:tcPr>
                  <w:tcW w:w="2430" w:type="dxa"/>
                </w:tcPr>
                <w:p w14:paraId="5E08656A" w14:textId="77777777" w:rsidR="00A16AEB" w:rsidRDefault="00DE0016">
                  <w:pPr>
                    <w:spacing w:after="0"/>
                    <w:rPr>
                      <w:b/>
                      <w:bCs/>
                      <w:highlight w:val="magenta"/>
                      <w:lang w:val="sv-SE"/>
                    </w:rPr>
                  </w:pPr>
                  <w:r>
                    <w:rPr>
                      <w:b/>
                      <w:bCs/>
                      <w:lang w:val="sv-SE"/>
                    </w:rPr>
                    <w:t>SS blocks per SSB burst</w:t>
                  </w:r>
                </w:p>
              </w:tc>
              <w:tc>
                <w:tcPr>
                  <w:tcW w:w="2614" w:type="dxa"/>
                </w:tcPr>
                <w:p w14:paraId="03277BD0" w14:textId="77777777" w:rsidR="00A16AEB" w:rsidRDefault="00DE0016">
                  <w:pPr>
                    <w:spacing w:after="0"/>
                  </w:pPr>
                  <w:r>
                    <w:t>8 for 3 GHz &lt; FR1 &lt;= 6 GHz</w:t>
                  </w:r>
                </w:p>
              </w:tc>
              <w:tc>
                <w:tcPr>
                  <w:tcW w:w="2666" w:type="dxa"/>
                </w:tcPr>
                <w:p w14:paraId="1CC5880C" w14:textId="77777777" w:rsidR="00A16AEB" w:rsidRDefault="00DE0016">
                  <w:pPr>
                    <w:spacing w:after="0"/>
                    <w:rPr>
                      <w:highlight w:val="yellow"/>
                    </w:rPr>
                  </w:pPr>
                  <w:r>
                    <w:rPr>
                      <w:highlight w:val="yellow"/>
                    </w:rPr>
                    <w:t>4 for FR1&lt;=3GHz</w:t>
                  </w:r>
                </w:p>
              </w:tc>
            </w:tr>
          </w:tbl>
          <w:p w14:paraId="7C437479" w14:textId="77777777" w:rsidR="00A16AEB" w:rsidRDefault="00A16AEB">
            <w:pPr>
              <w:spacing w:after="0"/>
              <w:rPr>
                <w:rFonts w:eastAsiaTheme="minorEastAsia"/>
              </w:rPr>
            </w:pPr>
          </w:p>
        </w:tc>
      </w:tr>
      <w:tr w:rsidR="00A16AEB" w14:paraId="2C64AB3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30F9D9" w14:textId="77777777" w:rsidR="00A16AEB" w:rsidRDefault="00DE0016">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7DEDF1DD" w14:textId="77777777" w:rsidR="00A16AEB" w:rsidRDefault="00DE0016">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A16AEB" w14:paraId="6F3A661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D082CAD" w14:textId="77777777" w:rsidR="00A16AEB" w:rsidRDefault="00DE0016">
            <w:pPr>
              <w:spacing w:after="0"/>
              <w:jc w:val="center"/>
              <w:rPr>
                <w:rFonts w:eastAsiaTheme="minorEastAsia"/>
              </w:rPr>
            </w:pPr>
            <w:r>
              <w:rPr>
                <w:rFonts w:eastAsiaTheme="minorEastAsia"/>
              </w:rPr>
              <w:lastRenderedPageBreak/>
              <w:t>Vivo</w:t>
            </w:r>
          </w:p>
        </w:tc>
        <w:tc>
          <w:tcPr>
            <w:tcW w:w="8360" w:type="dxa"/>
            <w:tcBorders>
              <w:top w:val="single" w:sz="4" w:space="0" w:color="auto"/>
              <w:left w:val="single" w:sz="4" w:space="0" w:color="auto"/>
              <w:bottom w:val="single" w:sz="4" w:space="0" w:color="auto"/>
              <w:right w:val="single" w:sz="4" w:space="0" w:color="auto"/>
            </w:tcBorders>
          </w:tcPr>
          <w:p w14:paraId="2DA6B354" w14:textId="77777777" w:rsidR="00A16AEB" w:rsidRDefault="00DE0016">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A16AEB" w14:paraId="13AEC02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E6C8D7A" w14:textId="77777777" w:rsidR="00A16AEB" w:rsidRDefault="00DE0016">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157C4F79" w14:textId="77777777" w:rsidR="00A16AEB" w:rsidRDefault="00DE0016">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gramStart"/>
            <w:r>
              <w:rPr>
                <w:rFonts w:eastAsiaTheme="minorEastAsia" w:hint="eastAsia"/>
              </w:rPr>
              <w:t>Therefore,the</w:t>
            </w:r>
            <w:proofErr w:type="gramEnd"/>
            <w:r>
              <w:rPr>
                <w:rFonts w:eastAsiaTheme="minorEastAsia" w:hint="eastAsia"/>
              </w:rPr>
              <w:t xml:space="preserve"> row 13 can be removed.</w:t>
            </w:r>
          </w:p>
          <w:p w14:paraId="5D0199BD" w14:textId="77777777" w:rsidR="00A16AEB" w:rsidRDefault="00A16AEB">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A16AEB" w14:paraId="56B40719" w14:textId="77777777">
              <w:tc>
                <w:tcPr>
                  <w:tcW w:w="2036" w:type="dxa"/>
                </w:tcPr>
                <w:p w14:paraId="2173DE20" w14:textId="77777777" w:rsidR="00A16AEB" w:rsidRDefault="00DE0016">
                  <w:pPr>
                    <w:spacing w:after="0"/>
                    <w:rPr>
                      <w:b/>
                    </w:rPr>
                  </w:pPr>
                  <w:r>
                    <w:rPr>
                      <w:b/>
                    </w:rPr>
                    <w:t>13</w:t>
                  </w:r>
                </w:p>
              </w:tc>
              <w:tc>
                <w:tcPr>
                  <w:tcW w:w="2036" w:type="dxa"/>
                </w:tcPr>
                <w:p w14:paraId="751D2BC4" w14:textId="77777777" w:rsidR="00A16AEB" w:rsidRDefault="00DE0016">
                  <w:pPr>
                    <w:spacing w:after="0"/>
                    <w:rPr>
                      <w:b/>
                    </w:rPr>
                  </w:pPr>
                  <w:r>
                    <w:rPr>
                      <w:b/>
                    </w:rPr>
                    <w:t>Number of SIB1</w:t>
                  </w:r>
                </w:p>
              </w:tc>
              <w:tc>
                <w:tcPr>
                  <w:tcW w:w="2036" w:type="dxa"/>
                </w:tcPr>
                <w:p w14:paraId="7B24FC9B" w14:textId="77777777" w:rsidR="00A16AEB" w:rsidRDefault="00DE0016">
                  <w:pPr>
                    <w:spacing w:after="0"/>
                    <w:rPr>
                      <w:bCs/>
                    </w:rPr>
                  </w:pPr>
                  <w:r>
                    <w:rPr>
                      <w:bCs/>
                    </w:rPr>
                    <w:t>1 SIB1 per SSB</w:t>
                  </w:r>
                </w:p>
              </w:tc>
              <w:tc>
                <w:tcPr>
                  <w:tcW w:w="2036" w:type="dxa"/>
                </w:tcPr>
                <w:p w14:paraId="54FBB0A2" w14:textId="77777777" w:rsidR="00A16AEB" w:rsidRDefault="00DE0016">
                  <w:pPr>
                    <w:spacing w:after="0"/>
                    <w:rPr>
                      <w:bCs/>
                    </w:rPr>
                  </w:pPr>
                  <w:r>
                    <w:rPr>
                      <w:bCs/>
                    </w:rPr>
                    <w:t>1 SIB1 per SSB</w:t>
                  </w:r>
                </w:p>
              </w:tc>
            </w:tr>
            <w:tr w:rsidR="00A16AEB" w14:paraId="3185B4D8" w14:textId="77777777">
              <w:tc>
                <w:tcPr>
                  <w:tcW w:w="2036" w:type="dxa"/>
                </w:tcPr>
                <w:p w14:paraId="53813887" w14:textId="77777777" w:rsidR="00A16AEB" w:rsidRDefault="00DE0016">
                  <w:pPr>
                    <w:spacing w:after="0"/>
                    <w:rPr>
                      <w:b/>
                    </w:rPr>
                  </w:pPr>
                  <w:r>
                    <w:rPr>
                      <w:b/>
                    </w:rPr>
                    <w:t>14</w:t>
                  </w:r>
                </w:p>
              </w:tc>
              <w:tc>
                <w:tcPr>
                  <w:tcW w:w="2036" w:type="dxa"/>
                </w:tcPr>
                <w:p w14:paraId="1F6262D8" w14:textId="77777777" w:rsidR="00A16AEB" w:rsidRDefault="00DE0016">
                  <w:pPr>
                    <w:spacing w:after="0"/>
                    <w:rPr>
                      <w:b/>
                      <w:bCs/>
                    </w:rPr>
                  </w:pPr>
                  <w:r>
                    <w:rPr>
                      <w:b/>
                    </w:rPr>
                    <w:t>SIB1 transmission repetition periodicity</w:t>
                  </w:r>
                </w:p>
              </w:tc>
              <w:tc>
                <w:tcPr>
                  <w:tcW w:w="2036" w:type="dxa"/>
                </w:tcPr>
                <w:p w14:paraId="1C76BD1B" w14:textId="77777777" w:rsidR="00A16AEB" w:rsidRDefault="00DE0016">
                  <w:pPr>
                    <w:spacing w:after="0"/>
                    <w:rPr>
                      <w:bCs/>
                    </w:rPr>
                  </w:pPr>
                  <w:r>
                    <w:rPr>
                      <w:bCs/>
                    </w:rPr>
                    <w:t>20 ms or 80 ms,</w:t>
                  </w:r>
                </w:p>
                <w:p w14:paraId="124176F9" w14:textId="77777777" w:rsidR="00A16AEB" w:rsidRDefault="00DE0016">
                  <w:pPr>
                    <w:spacing w:after="0"/>
                    <w:rPr>
                      <w:bCs/>
                    </w:rPr>
                  </w:pPr>
                  <w:r>
                    <w:rPr>
                      <w:bCs/>
                    </w:rPr>
                    <w:t>multiplexing pattern 1 with SSB</w:t>
                  </w:r>
                </w:p>
              </w:tc>
              <w:tc>
                <w:tcPr>
                  <w:tcW w:w="2036" w:type="dxa"/>
                </w:tcPr>
                <w:p w14:paraId="747DF0D7" w14:textId="77777777" w:rsidR="00A16AEB" w:rsidRDefault="00DE0016">
                  <w:pPr>
                    <w:spacing w:after="0"/>
                    <w:rPr>
                      <w:bCs/>
                    </w:rPr>
                  </w:pPr>
                  <w:r>
                    <w:rPr>
                      <w:bCs/>
                    </w:rPr>
                    <w:t>20 ms or 80 ms,</w:t>
                  </w:r>
                </w:p>
                <w:p w14:paraId="1E8D65C3" w14:textId="77777777" w:rsidR="00A16AEB" w:rsidRDefault="00DE0016">
                  <w:pPr>
                    <w:spacing w:after="0"/>
                    <w:rPr>
                      <w:bCs/>
                    </w:rPr>
                  </w:pPr>
                  <w:r>
                    <w:rPr>
                      <w:bCs/>
                    </w:rPr>
                    <w:t>multiplexing pattern 1 with SSB</w:t>
                  </w:r>
                </w:p>
              </w:tc>
            </w:tr>
          </w:tbl>
          <w:p w14:paraId="7177957D" w14:textId="77777777" w:rsidR="00A16AEB" w:rsidRDefault="00A16AEB">
            <w:pPr>
              <w:spacing w:after="0"/>
              <w:rPr>
                <w:rFonts w:eastAsiaTheme="minorEastAsia"/>
              </w:rPr>
            </w:pPr>
          </w:p>
        </w:tc>
      </w:tr>
      <w:tr w:rsidR="00A16AEB" w14:paraId="0F588F8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20DF5ED" w14:textId="77777777" w:rsidR="00A16AEB" w:rsidRDefault="00DE0016">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5CA05E90" w14:textId="77777777" w:rsidR="00A16AEB" w:rsidRDefault="00DE0016">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A16AEB" w14:paraId="7A502BC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38635DB" w14:textId="77777777" w:rsidR="00A16AEB" w:rsidRDefault="00DE0016">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5ECD0546" w14:textId="77777777" w:rsidR="00A16AEB" w:rsidRDefault="00DE0016">
            <w:pPr>
              <w:spacing w:after="0"/>
              <w:rPr>
                <w:rFonts w:eastAsia="Malgun Gothic"/>
                <w:lang w:eastAsia="ko-KR"/>
              </w:rPr>
            </w:pPr>
            <w:r>
              <w:rPr>
                <w:rFonts w:eastAsia="Malgun Gothic"/>
                <w:lang w:eastAsia="ko-KR"/>
              </w:rPr>
              <w:t>We are OK with the proposal</w:t>
            </w:r>
          </w:p>
        </w:tc>
      </w:tr>
      <w:tr w:rsidR="00A16AEB" w14:paraId="4FBD43A3"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70ACCAA8" w14:textId="77777777" w:rsidR="00A16AEB" w:rsidRDefault="00DE0016">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2FE78CFD" w14:textId="77777777" w:rsidR="00A16AEB" w:rsidRDefault="00DE0016">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A16AEB" w14:paraId="65589FBA" w14:textId="77777777">
              <w:trPr>
                <w:trHeight w:val="378"/>
              </w:trPr>
              <w:tc>
                <w:tcPr>
                  <w:tcW w:w="538" w:type="dxa"/>
                </w:tcPr>
                <w:p w14:paraId="6118866C" w14:textId="77777777" w:rsidR="00A16AEB" w:rsidRDefault="00DE0016">
                  <w:pPr>
                    <w:spacing w:after="0"/>
                    <w:rPr>
                      <w:b/>
                      <w:bCs/>
                    </w:rPr>
                  </w:pPr>
                  <w:r>
                    <w:rPr>
                      <w:b/>
                      <w:bCs/>
                    </w:rPr>
                    <w:t>9</w:t>
                  </w:r>
                </w:p>
              </w:tc>
              <w:tc>
                <w:tcPr>
                  <w:tcW w:w="2430" w:type="dxa"/>
                </w:tcPr>
                <w:p w14:paraId="04E9C623" w14:textId="77777777" w:rsidR="00A16AEB" w:rsidRDefault="00DE0016">
                  <w:pPr>
                    <w:spacing w:after="0"/>
                    <w:rPr>
                      <w:b/>
                      <w:bCs/>
                    </w:rPr>
                  </w:pPr>
                  <w:r>
                    <w:rPr>
                      <w:b/>
                      <w:bCs/>
                    </w:rPr>
                    <w:t>SSB periodicity</w:t>
                  </w:r>
                </w:p>
              </w:tc>
              <w:tc>
                <w:tcPr>
                  <w:tcW w:w="2067" w:type="dxa"/>
                </w:tcPr>
                <w:p w14:paraId="1762EB95" w14:textId="77777777" w:rsidR="00A16AEB" w:rsidRDefault="00DE0016">
                  <w:pPr>
                    <w:spacing w:after="0"/>
                    <w:rPr>
                      <w:bCs/>
                    </w:rPr>
                  </w:pPr>
                  <w:r>
                    <w:rPr>
                      <w:bCs/>
                    </w:rPr>
                    <w:t>20 ms</w:t>
                  </w:r>
                  <w:ins w:id="157" w:author="Islam, Toufiqul" w:date="2022-10-10T13:13:00Z">
                    <w:r>
                      <w:rPr>
                        <w:bCs/>
                      </w:rPr>
                      <w:t>, 80ms, 160ms</w:t>
                    </w:r>
                  </w:ins>
                </w:p>
              </w:tc>
              <w:tc>
                <w:tcPr>
                  <w:tcW w:w="2610" w:type="dxa"/>
                </w:tcPr>
                <w:p w14:paraId="48F475D1" w14:textId="77777777" w:rsidR="00A16AEB" w:rsidRDefault="00DE0016">
                  <w:pPr>
                    <w:spacing w:after="0"/>
                    <w:rPr>
                      <w:bCs/>
                    </w:rPr>
                  </w:pPr>
                  <w:ins w:id="158" w:author="Islam, Toufiqul" w:date="2022-10-10T13:15:00Z">
                    <w:r>
                      <w:rPr>
                        <w:bCs/>
                      </w:rPr>
                      <w:t>20 ms, 80ms, 160ms</w:t>
                    </w:r>
                  </w:ins>
                </w:p>
              </w:tc>
            </w:tr>
            <w:tr w:rsidR="00A16AEB" w14:paraId="3725B6C1" w14:textId="77777777">
              <w:trPr>
                <w:trHeight w:val="378"/>
              </w:trPr>
              <w:tc>
                <w:tcPr>
                  <w:tcW w:w="538" w:type="dxa"/>
                </w:tcPr>
                <w:p w14:paraId="13F48361" w14:textId="77777777" w:rsidR="00A16AEB" w:rsidRDefault="00DE0016">
                  <w:pPr>
                    <w:spacing w:after="0"/>
                    <w:rPr>
                      <w:b/>
                      <w:bCs/>
                    </w:rPr>
                  </w:pPr>
                  <w:r>
                    <w:rPr>
                      <w:b/>
                    </w:rPr>
                    <w:t>14</w:t>
                  </w:r>
                </w:p>
              </w:tc>
              <w:tc>
                <w:tcPr>
                  <w:tcW w:w="2430" w:type="dxa"/>
                </w:tcPr>
                <w:p w14:paraId="2660EDCA" w14:textId="77777777" w:rsidR="00A16AEB" w:rsidRDefault="00DE0016">
                  <w:pPr>
                    <w:spacing w:after="0"/>
                    <w:rPr>
                      <w:b/>
                      <w:bCs/>
                    </w:rPr>
                  </w:pPr>
                  <w:r>
                    <w:rPr>
                      <w:b/>
                    </w:rPr>
                    <w:t>SIB1 transmission repetition periodicity</w:t>
                  </w:r>
                </w:p>
              </w:tc>
              <w:tc>
                <w:tcPr>
                  <w:tcW w:w="2067" w:type="dxa"/>
                </w:tcPr>
                <w:p w14:paraId="6F8F3825" w14:textId="77777777" w:rsidR="00A16AEB" w:rsidRDefault="00DE0016">
                  <w:pPr>
                    <w:spacing w:after="0"/>
                    <w:rPr>
                      <w:bCs/>
                    </w:rPr>
                  </w:pPr>
                  <w:del w:id="159" w:author="Islam, Toufiqul" w:date="2022-10-10T13:16:00Z">
                    <w:r>
                      <w:rPr>
                        <w:bCs/>
                      </w:rPr>
                      <w:delText xml:space="preserve">20 ms or </w:delText>
                    </w:r>
                  </w:del>
                  <w:r>
                    <w:rPr>
                      <w:bCs/>
                    </w:rPr>
                    <w:t>80 ms,</w:t>
                  </w:r>
                  <w:ins w:id="160" w:author="Islam, Toufiqul" w:date="2022-10-10T13:16:00Z">
                    <w:r>
                      <w:rPr>
                        <w:bCs/>
                      </w:rPr>
                      <w:t xml:space="preserve"> 160ms</w:t>
                    </w:r>
                  </w:ins>
                </w:p>
                <w:p w14:paraId="6469D482" w14:textId="77777777" w:rsidR="00A16AEB" w:rsidRDefault="00DE0016">
                  <w:pPr>
                    <w:spacing w:after="0"/>
                    <w:rPr>
                      <w:bCs/>
                    </w:rPr>
                  </w:pPr>
                  <w:r>
                    <w:rPr>
                      <w:bCs/>
                    </w:rPr>
                    <w:t>multiplexing pattern 1 with SSB</w:t>
                  </w:r>
                </w:p>
              </w:tc>
              <w:tc>
                <w:tcPr>
                  <w:tcW w:w="2610" w:type="dxa"/>
                </w:tcPr>
                <w:p w14:paraId="4B0A5CD0" w14:textId="77777777" w:rsidR="00A16AEB" w:rsidRDefault="00DE0016">
                  <w:pPr>
                    <w:spacing w:after="0"/>
                    <w:rPr>
                      <w:bCs/>
                    </w:rPr>
                  </w:pPr>
                  <w:del w:id="161" w:author="Islam, Toufiqul" w:date="2022-10-10T13:16:00Z">
                    <w:r>
                      <w:rPr>
                        <w:bCs/>
                      </w:rPr>
                      <w:delText xml:space="preserve">20 ms or </w:delText>
                    </w:r>
                  </w:del>
                  <w:r>
                    <w:rPr>
                      <w:bCs/>
                    </w:rPr>
                    <w:t>80 ms,</w:t>
                  </w:r>
                  <w:ins w:id="162" w:author="Islam, Toufiqul" w:date="2022-10-10T13:16:00Z">
                    <w:r>
                      <w:rPr>
                        <w:bCs/>
                      </w:rPr>
                      <w:t xml:space="preserve"> 160ms</w:t>
                    </w:r>
                  </w:ins>
                </w:p>
                <w:p w14:paraId="67976C61" w14:textId="77777777" w:rsidR="00A16AEB" w:rsidRDefault="00DE0016">
                  <w:pPr>
                    <w:spacing w:after="0"/>
                    <w:rPr>
                      <w:bCs/>
                    </w:rPr>
                  </w:pPr>
                  <w:r>
                    <w:rPr>
                      <w:bCs/>
                    </w:rPr>
                    <w:t>multiplexing pattern 1 with SSB</w:t>
                  </w:r>
                </w:p>
              </w:tc>
            </w:tr>
            <w:tr w:rsidR="00A16AEB" w14:paraId="1DD58108" w14:textId="77777777">
              <w:trPr>
                <w:trHeight w:val="378"/>
              </w:trPr>
              <w:tc>
                <w:tcPr>
                  <w:tcW w:w="538" w:type="dxa"/>
                </w:tcPr>
                <w:p w14:paraId="3CE0EB12" w14:textId="77777777" w:rsidR="00A16AEB" w:rsidRDefault="00DE0016">
                  <w:pPr>
                    <w:spacing w:after="0"/>
                    <w:rPr>
                      <w:b/>
                      <w:bCs/>
                    </w:rPr>
                  </w:pPr>
                  <w:r>
                    <w:rPr>
                      <w:b/>
                      <w:bCs/>
                    </w:rPr>
                    <w:t>17</w:t>
                  </w:r>
                </w:p>
              </w:tc>
              <w:tc>
                <w:tcPr>
                  <w:tcW w:w="2430" w:type="dxa"/>
                </w:tcPr>
                <w:p w14:paraId="1BA6ED07" w14:textId="77777777" w:rsidR="00A16AEB" w:rsidRDefault="00DE0016">
                  <w:pPr>
                    <w:spacing w:after="0"/>
                    <w:rPr>
                      <w:b/>
                      <w:bCs/>
                    </w:rPr>
                  </w:pPr>
                  <w:r>
                    <w:rPr>
                      <w:b/>
                      <w:bCs/>
                    </w:rPr>
                    <w:t>RO periodicity</w:t>
                  </w:r>
                </w:p>
              </w:tc>
              <w:tc>
                <w:tcPr>
                  <w:tcW w:w="2067" w:type="dxa"/>
                </w:tcPr>
                <w:p w14:paraId="6DDFF710" w14:textId="77777777" w:rsidR="00A16AEB" w:rsidRDefault="00DE0016">
                  <w:pPr>
                    <w:spacing w:after="0"/>
                    <w:rPr>
                      <w:bCs/>
                    </w:rPr>
                  </w:pPr>
                  <w:del w:id="163" w:author="Islam, Toufiqul" w:date="2022-10-10T13:17:00Z">
                    <w:r>
                      <w:rPr>
                        <w:bCs/>
                      </w:rPr>
                      <w:delText>20 ms</w:delText>
                    </w:r>
                  </w:del>
                  <w:ins w:id="164" w:author="Islam, Toufiqul" w:date="2022-10-10T13:17:00Z">
                    <w:r>
                      <w:rPr>
                        <w:bCs/>
                      </w:rPr>
                      <w:t xml:space="preserve"> Depends on paging </w:t>
                    </w:r>
                  </w:ins>
                  <w:ins w:id="165" w:author="Islam, Toufiqul" w:date="2022-10-10T13:18:00Z">
                    <w:r>
                      <w:rPr>
                        <w:bCs/>
                      </w:rPr>
                      <w:t>configuration</w:t>
                    </w:r>
                  </w:ins>
                </w:p>
              </w:tc>
              <w:tc>
                <w:tcPr>
                  <w:tcW w:w="2610" w:type="dxa"/>
                </w:tcPr>
                <w:p w14:paraId="441612A1" w14:textId="77777777" w:rsidR="00A16AEB" w:rsidRDefault="00DE0016">
                  <w:pPr>
                    <w:spacing w:after="0"/>
                    <w:rPr>
                      <w:bCs/>
                    </w:rPr>
                  </w:pPr>
                  <w:del w:id="166" w:author="Islam, Toufiqul" w:date="2022-10-10T13:17:00Z">
                    <w:r>
                      <w:rPr>
                        <w:bCs/>
                      </w:rPr>
                      <w:delText>20 ms</w:delText>
                    </w:r>
                  </w:del>
                  <w:ins w:id="167" w:author="Islam, Toufiqul" w:date="2022-10-10T13:18:00Z">
                    <w:r>
                      <w:rPr>
                        <w:bCs/>
                      </w:rPr>
                      <w:t xml:space="preserve"> Depends on paging configuration</w:t>
                    </w:r>
                  </w:ins>
                </w:p>
              </w:tc>
            </w:tr>
          </w:tbl>
          <w:p w14:paraId="22C3E1E1" w14:textId="77777777" w:rsidR="00A16AEB" w:rsidRDefault="00A16AEB">
            <w:pPr>
              <w:spacing w:after="0"/>
              <w:rPr>
                <w:rFonts w:eastAsia="Malgun Gothic"/>
                <w:lang w:eastAsia="ko-KR"/>
              </w:rPr>
            </w:pPr>
          </w:p>
        </w:tc>
      </w:tr>
      <w:tr w:rsidR="00A16AEB" w14:paraId="1CB9A6E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AD8A852" w14:textId="77777777" w:rsidR="00A16AEB" w:rsidRDefault="00DE0016">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54BE1F0A" w14:textId="77777777" w:rsidR="00A16AEB" w:rsidRDefault="00DE0016">
            <w:pPr>
              <w:spacing w:after="0"/>
              <w:rPr>
                <w:rFonts w:eastAsia="Malgun Gothic"/>
                <w:lang w:eastAsia="ko-KR"/>
              </w:rPr>
            </w:pPr>
            <w:r>
              <w:rPr>
                <w:rFonts w:eastAsia="Malgun Gothic"/>
                <w:lang w:eastAsia="ko-KR"/>
              </w:rPr>
              <w:t>We share same view with LG and DOCOMO that target BLER (row 6) should be 10%</w:t>
            </w:r>
          </w:p>
        </w:tc>
      </w:tr>
      <w:tr w:rsidR="00A16AEB" w14:paraId="6A3EEA0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9442DA8" w14:textId="77777777" w:rsidR="00A16AEB" w:rsidRDefault="00DE0016">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67983BAE" w14:textId="77777777" w:rsidR="00A16AEB" w:rsidRDefault="00DE0016">
            <w:pPr>
              <w:spacing w:after="0"/>
            </w:pPr>
            <w:r>
              <w:rPr>
                <w:rFonts w:eastAsia="Malgun Gothic"/>
                <w:lang w:eastAsia="ko-KR"/>
              </w:rPr>
              <w:t xml:space="preserve">Please continue to check the </w:t>
            </w:r>
            <w:r>
              <w:rPr>
                <w:b/>
              </w:rPr>
              <w:t>Proposal 3.2.1</w:t>
            </w:r>
            <w:r>
              <w:rPr>
                <w:b/>
                <w:color w:val="FF0000"/>
              </w:rPr>
              <w:t xml:space="preserve">-rev1 </w:t>
            </w:r>
            <w:r>
              <w:t>above.</w:t>
            </w:r>
          </w:p>
          <w:p w14:paraId="56365E26" w14:textId="77777777" w:rsidR="00A16AEB" w:rsidRDefault="00A16AEB">
            <w:pPr>
              <w:spacing w:after="0"/>
            </w:pPr>
          </w:p>
          <w:p w14:paraId="7EC6ACC5" w14:textId="77777777" w:rsidR="00A16AEB" w:rsidRDefault="00DE0016">
            <w:pPr>
              <w:spacing w:after="0"/>
            </w:pPr>
            <w:r>
              <w:t>For Spreadtrum comments: it might be difficult to have a commonly agreeable configurations for OSI/paging. Thus they could be up to company report.</w:t>
            </w:r>
          </w:p>
          <w:p w14:paraId="26DF0105" w14:textId="77777777" w:rsidR="00A16AEB" w:rsidRDefault="00A16AEB">
            <w:pPr>
              <w:spacing w:after="0"/>
            </w:pPr>
          </w:p>
          <w:p w14:paraId="5436F59B" w14:textId="77777777" w:rsidR="00A16AEB" w:rsidRDefault="00DE0016">
            <w:pPr>
              <w:spacing w:after="0"/>
            </w:pPr>
            <w:r>
              <w:t xml:space="preserve">As for Intel comments: added more candidate values to be representative. However, if we modify the RO periodicity as suggested, there may be no need to have this row, as it would up to report. </w:t>
            </w:r>
          </w:p>
          <w:p w14:paraId="5B791E83" w14:textId="77777777" w:rsidR="00A16AEB" w:rsidRDefault="00A16AEB">
            <w:pPr>
              <w:spacing w:after="0"/>
            </w:pPr>
          </w:p>
          <w:p w14:paraId="5094744F" w14:textId="77777777" w:rsidR="00A16AEB" w:rsidRDefault="00DE0016">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A16AEB" w14:paraId="59B4CC4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AA57EB1" w14:textId="77777777" w:rsidR="00A16AEB" w:rsidRDefault="00DE0016">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09FA05D9" w14:textId="77777777" w:rsidR="00A16AEB" w:rsidRDefault="00DE0016">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57BF1C7D" w14:textId="77777777" w:rsidR="00A16AEB" w:rsidRDefault="00DE0016">
            <w:pPr>
              <w:spacing w:after="0"/>
              <w:rPr>
                <w:rFonts w:eastAsia="Malgun Gothic"/>
                <w:lang w:eastAsia="ko-KR"/>
              </w:rPr>
            </w:pPr>
            <w:r>
              <w:rPr>
                <w:rFonts w:eastAsia="Malgun Gothic"/>
                <w:lang w:eastAsia="ko-KR"/>
              </w:rPr>
              <w:t xml:space="preserve">Rows 5,6,7 should also be left to proponents to report. </w:t>
            </w:r>
          </w:p>
        </w:tc>
      </w:tr>
      <w:tr w:rsidR="00A16AEB" w14:paraId="2D027F44" w14:textId="77777777">
        <w:trPr>
          <w:trHeight w:val="241"/>
        </w:trPr>
        <w:tc>
          <w:tcPr>
            <w:tcW w:w="1271" w:type="dxa"/>
          </w:tcPr>
          <w:p w14:paraId="080D12EA" w14:textId="77777777" w:rsidR="00A16AEB" w:rsidRDefault="00DE0016">
            <w:pPr>
              <w:spacing w:after="0"/>
              <w:jc w:val="center"/>
              <w:rPr>
                <w:rFonts w:eastAsia="Malgun Gothic"/>
                <w:lang w:eastAsia="ko-KR"/>
              </w:rPr>
            </w:pPr>
            <w:r>
              <w:rPr>
                <w:rFonts w:eastAsia="Malgun Gothic"/>
                <w:lang w:eastAsia="ko-KR"/>
              </w:rPr>
              <w:t>FL2-2</w:t>
            </w:r>
          </w:p>
        </w:tc>
        <w:tc>
          <w:tcPr>
            <w:tcW w:w="8360" w:type="dxa"/>
          </w:tcPr>
          <w:p w14:paraId="789B560C" w14:textId="77777777" w:rsidR="00A16AEB" w:rsidRDefault="00DE0016">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7A410FA7" w14:textId="77777777" w:rsidR="00A16AEB" w:rsidRDefault="00DE0016">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A16AEB" w14:paraId="0A51331D" w14:textId="77777777">
        <w:trPr>
          <w:trHeight w:val="1687"/>
        </w:trPr>
        <w:tc>
          <w:tcPr>
            <w:tcW w:w="1271" w:type="dxa"/>
          </w:tcPr>
          <w:p w14:paraId="53D92872" w14:textId="77777777" w:rsidR="00A16AEB" w:rsidRDefault="00DE0016">
            <w:pPr>
              <w:spacing w:after="0"/>
              <w:jc w:val="center"/>
              <w:rPr>
                <w:lang w:eastAsia="ko-KR"/>
              </w:rPr>
            </w:pPr>
            <w:r>
              <w:rPr>
                <w:rFonts w:hint="eastAsia"/>
              </w:rPr>
              <w:t>ZTE, Sanechips</w:t>
            </w:r>
          </w:p>
        </w:tc>
        <w:tc>
          <w:tcPr>
            <w:tcW w:w="8360" w:type="dxa"/>
          </w:tcPr>
          <w:p w14:paraId="4CF187F6" w14:textId="77777777" w:rsidR="00A16AEB" w:rsidRDefault="00DE0016">
            <w:pPr>
              <w:spacing w:after="0"/>
            </w:pPr>
            <w:r>
              <w:rPr>
                <w:rFonts w:hint="eastAsia"/>
              </w:rPr>
              <w:t>For row 8~16, more candidates values are added in the table, which seems no difference in letting companies to report these values. Therefore, we suggest to remove these rows.</w:t>
            </w:r>
          </w:p>
          <w:p w14:paraId="68F9CD71" w14:textId="77777777" w:rsidR="00A16AEB" w:rsidRDefault="00DE0016">
            <w:pPr>
              <w:spacing w:after="0"/>
            </w:pPr>
            <w:r>
              <w:rPr>
                <w:rFonts w:hint="eastAsia"/>
              </w:rPr>
              <w:t>For the row 7 of power control, we are not sure about the source of these values.</w:t>
            </w:r>
          </w:p>
          <w:p w14:paraId="524B6987" w14:textId="77777777" w:rsidR="00A16AEB" w:rsidRDefault="00DE0016">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A16AEB" w14:paraId="0CBD6052" w14:textId="77777777">
              <w:tc>
                <w:tcPr>
                  <w:tcW w:w="4072" w:type="dxa"/>
                  <w:vAlign w:val="center"/>
                </w:tcPr>
                <w:p w14:paraId="321C3516" w14:textId="77777777" w:rsidR="00A16AEB" w:rsidRDefault="00DE0016">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7F2D6D0C" w14:textId="77777777" w:rsidR="00A16AEB" w:rsidRDefault="00DE0016">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5824E01C" w14:textId="77777777" w:rsidR="00A16AEB" w:rsidRDefault="00A16AEB">
            <w:pPr>
              <w:spacing w:after="0"/>
            </w:pPr>
          </w:p>
          <w:p w14:paraId="19B68677" w14:textId="77777777" w:rsidR="00A16AEB" w:rsidRDefault="00A16AEB">
            <w:pPr>
              <w:spacing w:after="0"/>
              <w:rPr>
                <w:lang w:eastAsia="ko-KR"/>
              </w:rPr>
            </w:pPr>
          </w:p>
        </w:tc>
      </w:tr>
      <w:tr w:rsidR="00A16AEB" w14:paraId="7160AB66" w14:textId="77777777">
        <w:trPr>
          <w:trHeight w:val="520"/>
        </w:trPr>
        <w:tc>
          <w:tcPr>
            <w:tcW w:w="1271" w:type="dxa"/>
          </w:tcPr>
          <w:p w14:paraId="682295A2" w14:textId="77777777" w:rsidR="00A16AEB" w:rsidRDefault="00DE0016">
            <w:pPr>
              <w:spacing w:after="0"/>
              <w:jc w:val="center"/>
              <w:rPr>
                <w:rFonts w:eastAsia="Malgun Gothic"/>
                <w:lang w:eastAsia="ko-KR"/>
              </w:rPr>
            </w:pPr>
            <w:r>
              <w:rPr>
                <w:rFonts w:eastAsia="Malgun Gothic" w:hint="eastAsia"/>
                <w:lang w:eastAsia="ko-KR"/>
              </w:rPr>
              <w:t>Samsung</w:t>
            </w:r>
          </w:p>
        </w:tc>
        <w:tc>
          <w:tcPr>
            <w:tcW w:w="8360" w:type="dxa"/>
          </w:tcPr>
          <w:p w14:paraId="11D3473D" w14:textId="77777777" w:rsidR="00A16AEB" w:rsidRDefault="00DE0016">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A16AEB" w14:paraId="6C33039A" w14:textId="77777777">
        <w:trPr>
          <w:trHeight w:val="520"/>
        </w:trPr>
        <w:tc>
          <w:tcPr>
            <w:tcW w:w="1271" w:type="dxa"/>
          </w:tcPr>
          <w:p w14:paraId="249C69C2" w14:textId="77777777" w:rsidR="00A16AEB" w:rsidRDefault="00DE0016">
            <w:pPr>
              <w:spacing w:after="0"/>
              <w:jc w:val="center"/>
              <w:rPr>
                <w:rFonts w:eastAsia="Malgun Gothic"/>
                <w:lang w:eastAsia="ko-KR"/>
              </w:rPr>
            </w:pPr>
            <w:r>
              <w:rPr>
                <w:rFonts w:eastAsia="Malgun Gothic"/>
                <w:lang w:eastAsia="ko-KR"/>
              </w:rPr>
              <w:t>QCOM2</w:t>
            </w:r>
          </w:p>
        </w:tc>
        <w:tc>
          <w:tcPr>
            <w:tcW w:w="8360" w:type="dxa"/>
          </w:tcPr>
          <w:p w14:paraId="1F91FB24" w14:textId="77777777" w:rsidR="00A16AEB" w:rsidRDefault="00DE0016">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3E5C4861" w14:textId="77777777" w:rsidR="00A16AEB" w:rsidRDefault="00DE0016">
            <w:pPr>
              <w:pStyle w:val="ListParagraph"/>
              <w:numPr>
                <w:ilvl w:val="0"/>
                <w:numId w:val="50"/>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755182D5" w14:textId="77777777" w:rsidR="00A16AEB" w:rsidRDefault="00A16AEB">
            <w:pPr>
              <w:spacing w:after="0"/>
              <w:rPr>
                <w:rFonts w:eastAsia="Malgun Gothic"/>
                <w:lang w:eastAsia="ko-KR"/>
              </w:rPr>
            </w:pPr>
          </w:p>
          <w:p w14:paraId="53151E2A" w14:textId="77777777" w:rsidR="00A16AEB" w:rsidRDefault="00DE0016">
            <w:pPr>
              <w:spacing w:after="0"/>
              <w:rPr>
                <w:rFonts w:eastAsia="Malgun Gothic"/>
                <w:lang w:eastAsia="ko-KR"/>
              </w:rPr>
            </w:pPr>
            <w:r>
              <w:rPr>
                <w:rFonts w:eastAsia="Malgun Gothic"/>
                <w:lang w:eastAsia="ko-KR"/>
              </w:rPr>
              <w:lastRenderedPageBreak/>
              <w:t xml:space="preserve">For TDD frame structure of DDDSU, we suggest clarifying the structure of the S slot as </w:t>
            </w:r>
            <w:r>
              <w:t xml:space="preserve">S = 10 DL </w:t>
            </w:r>
            <w:proofErr w:type="gramStart"/>
            <w:r>
              <w:t>symbols :</w:t>
            </w:r>
            <w:proofErr w:type="gramEnd"/>
            <w:r>
              <w:t xml:space="preserve"> 2 Guard symbols :2 UL symbols.</w:t>
            </w:r>
          </w:p>
        </w:tc>
      </w:tr>
      <w:tr w:rsidR="00A16AEB" w14:paraId="4D5A9E54" w14:textId="77777777">
        <w:trPr>
          <w:trHeight w:val="520"/>
        </w:trPr>
        <w:tc>
          <w:tcPr>
            <w:tcW w:w="1271" w:type="dxa"/>
          </w:tcPr>
          <w:p w14:paraId="7C1E1CAF" w14:textId="77777777" w:rsidR="00A16AEB" w:rsidRDefault="00DE0016">
            <w:pPr>
              <w:spacing w:after="0"/>
              <w:jc w:val="center"/>
              <w:rPr>
                <w:rFonts w:eastAsia="Malgun Gothic"/>
                <w:lang w:eastAsia="ko-KR"/>
              </w:rPr>
            </w:pPr>
            <w:r>
              <w:rPr>
                <w:rFonts w:eastAsia="Malgun Gothic"/>
                <w:lang w:eastAsia="ko-KR"/>
              </w:rPr>
              <w:lastRenderedPageBreak/>
              <w:t>Ericsson2</w:t>
            </w:r>
          </w:p>
        </w:tc>
        <w:tc>
          <w:tcPr>
            <w:tcW w:w="8360" w:type="dxa"/>
          </w:tcPr>
          <w:p w14:paraId="2A3F5B97" w14:textId="77777777" w:rsidR="00A16AEB" w:rsidRDefault="00DE0016">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5BA966A0" w14:textId="77777777" w:rsidR="00A16AEB" w:rsidRDefault="00A16AEB">
            <w:pPr>
              <w:spacing w:after="0"/>
              <w:rPr>
                <w:rFonts w:eastAsia="Malgun Gothic"/>
                <w:lang w:eastAsia="ko-KR"/>
              </w:rPr>
            </w:pPr>
          </w:p>
          <w:p w14:paraId="0CD2FFDD" w14:textId="77777777" w:rsidR="00A16AEB" w:rsidRDefault="00DE0016">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15AE7ECE" w14:textId="77777777" w:rsidR="00A16AEB" w:rsidRDefault="00DE0016">
            <w:pPr>
              <w:pStyle w:val="ListParagraph"/>
              <w:numPr>
                <w:ilvl w:val="0"/>
                <w:numId w:val="50"/>
              </w:numPr>
              <w:spacing w:after="0"/>
              <w:rPr>
                <w:rFonts w:eastAsia="Malgun Gothic"/>
                <w:lang w:eastAsia="ko-KR"/>
              </w:rPr>
            </w:pPr>
            <w:r>
              <w:rPr>
                <w:rFonts w:eastAsia="Malgun Gothic"/>
                <w:lang w:eastAsia="ko-KR"/>
              </w:rPr>
              <w:t>For example, some of the entries should be left to proponent– at least CSI</w:t>
            </w:r>
          </w:p>
          <w:p w14:paraId="62435D2E" w14:textId="77777777" w:rsidR="00A16AEB" w:rsidRDefault="00DE0016">
            <w:pPr>
              <w:pStyle w:val="ListParagraph"/>
              <w:numPr>
                <w:ilvl w:val="0"/>
                <w:numId w:val="50"/>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2878D695" w14:textId="77777777" w:rsidR="00A16AEB" w:rsidRDefault="00A16AEB"/>
    <w:p w14:paraId="3ECCD258" w14:textId="77777777" w:rsidR="00A16AEB" w:rsidRDefault="00A16AEB"/>
    <w:p w14:paraId="52AE46FF" w14:textId="77777777" w:rsidR="00A16AEB" w:rsidRDefault="00DE0016">
      <w:pPr>
        <w:pStyle w:val="Heading3"/>
      </w:pPr>
      <w:r>
        <w:t>Second/Third/4</w:t>
      </w:r>
      <w:r>
        <w:rPr>
          <w:vertAlign w:val="superscript"/>
        </w:rPr>
        <w:t>th</w:t>
      </w:r>
      <w:r>
        <w:t xml:space="preserve"> round</w:t>
      </w:r>
    </w:p>
    <w:p w14:paraId="02E673FD" w14:textId="77777777" w:rsidR="00A16AEB" w:rsidRDefault="00DE0016">
      <w:r>
        <w:rPr>
          <w:rFonts w:hint="eastAsia"/>
        </w:rPr>
        <w:t>B</w:t>
      </w:r>
      <w:r>
        <w:t>ased on the comments above, the following is suggested. Please also provide your view on Ercisson2 comments on the Table 9 for FR2.</w:t>
      </w:r>
    </w:p>
    <w:p w14:paraId="5DFC7219" w14:textId="77777777" w:rsidR="00A16AEB" w:rsidRDefault="00DE0016">
      <w:pPr>
        <w:spacing w:beforeLines="50" w:before="120" w:after="0"/>
        <w:rPr>
          <w:b/>
        </w:rPr>
      </w:pPr>
      <w:r>
        <w:rPr>
          <w:b/>
        </w:rPr>
        <w:t>FL3/FL4 Proposal 3.2.2:</w:t>
      </w:r>
    </w:p>
    <w:p w14:paraId="38B203F9" w14:textId="77777777" w:rsidR="00A16AEB" w:rsidRDefault="00DE0016">
      <w:pPr>
        <w:pStyle w:val="ListParagraph"/>
        <w:numPr>
          <w:ilvl w:val="0"/>
          <w:numId w:val="48"/>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16AEB" w14:paraId="652FE875" w14:textId="77777777">
        <w:trPr>
          <w:trHeight w:val="123"/>
          <w:jc w:val="center"/>
        </w:trPr>
        <w:tc>
          <w:tcPr>
            <w:tcW w:w="538" w:type="dxa"/>
          </w:tcPr>
          <w:p w14:paraId="204F3E9A" w14:textId="77777777" w:rsidR="00A16AEB" w:rsidRDefault="00A16AEB">
            <w:pPr>
              <w:spacing w:after="0"/>
              <w:rPr>
                <w:b/>
                <w:bCs/>
              </w:rPr>
            </w:pPr>
          </w:p>
        </w:tc>
        <w:tc>
          <w:tcPr>
            <w:tcW w:w="2430" w:type="dxa"/>
          </w:tcPr>
          <w:p w14:paraId="1B2156F1" w14:textId="77777777" w:rsidR="00A16AEB" w:rsidRDefault="00A16AEB">
            <w:pPr>
              <w:spacing w:after="0"/>
              <w:rPr>
                <w:b/>
                <w:bCs/>
              </w:rPr>
            </w:pPr>
          </w:p>
        </w:tc>
        <w:tc>
          <w:tcPr>
            <w:tcW w:w="2614" w:type="dxa"/>
          </w:tcPr>
          <w:p w14:paraId="6911097B" w14:textId="77777777" w:rsidR="00A16AEB" w:rsidRDefault="00DE0016">
            <w:pPr>
              <w:spacing w:after="0"/>
              <w:jc w:val="center"/>
              <w:rPr>
                <w:bCs/>
              </w:rPr>
            </w:pPr>
            <w:r>
              <w:rPr>
                <w:bCs/>
              </w:rPr>
              <w:t>Set 1 FR1</w:t>
            </w:r>
          </w:p>
        </w:tc>
        <w:tc>
          <w:tcPr>
            <w:tcW w:w="2666" w:type="dxa"/>
          </w:tcPr>
          <w:p w14:paraId="4DA59AC9" w14:textId="77777777" w:rsidR="00A16AEB" w:rsidRDefault="00DE0016">
            <w:pPr>
              <w:spacing w:after="0"/>
              <w:jc w:val="center"/>
              <w:rPr>
                <w:bCs/>
              </w:rPr>
            </w:pPr>
            <w:r>
              <w:rPr>
                <w:bCs/>
              </w:rPr>
              <w:t>Set 2 FR1</w:t>
            </w:r>
          </w:p>
        </w:tc>
      </w:tr>
      <w:tr w:rsidR="00A16AEB" w14:paraId="1A37FF90" w14:textId="77777777">
        <w:trPr>
          <w:trHeight w:val="123"/>
          <w:jc w:val="center"/>
        </w:trPr>
        <w:tc>
          <w:tcPr>
            <w:tcW w:w="538" w:type="dxa"/>
          </w:tcPr>
          <w:p w14:paraId="79F5CFBB" w14:textId="77777777" w:rsidR="00A16AEB" w:rsidRDefault="00DE0016">
            <w:pPr>
              <w:spacing w:after="0"/>
              <w:rPr>
                <w:b/>
                <w:bCs/>
              </w:rPr>
            </w:pPr>
            <w:r>
              <w:rPr>
                <w:b/>
                <w:bCs/>
              </w:rPr>
              <w:t>1</w:t>
            </w:r>
          </w:p>
        </w:tc>
        <w:tc>
          <w:tcPr>
            <w:tcW w:w="2430" w:type="dxa"/>
          </w:tcPr>
          <w:p w14:paraId="662F231B" w14:textId="77777777" w:rsidR="00A16AEB" w:rsidRDefault="00DE0016">
            <w:pPr>
              <w:spacing w:after="0"/>
              <w:rPr>
                <w:b/>
                <w:bCs/>
              </w:rPr>
            </w:pPr>
            <w:r>
              <w:rPr>
                <w:b/>
                <w:bCs/>
              </w:rPr>
              <w:t>Channel model</w:t>
            </w:r>
          </w:p>
        </w:tc>
        <w:tc>
          <w:tcPr>
            <w:tcW w:w="2614" w:type="dxa"/>
          </w:tcPr>
          <w:p w14:paraId="3962AB7C" w14:textId="77777777" w:rsidR="00A16AEB" w:rsidRDefault="00DE0016">
            <w:pPr>
              <w:spacing w:after="0"/>
              <w:jc w:val="center"/>
              <w:rPr>
                <w:bCs/>
              </w:rPr>
            </w:pPr>
            <w:r>
              <w:rPr>
                <w:bCs/>
              </w:rPr>
              <w:t>3D-Uma as in TR 38.901</w:t>
            </w:r>
          </w:p>
        </w:tc>
        <w:tc>
          <w:tcPr>
            <w:tcW w:w="2666" w:type="dxa"/>
          </w:tcPr>
          <w:p w14:paraId="1959845F" w14:textId="77777777" w:rsidR="00A16AEB" w:rsidRDefault="00DE0016">
            <w:pPr>
              <w:spacing w:after="0"/>
              <w:jc w:val="center"/>
              <w:rPr>
                <w:bCs/>
              </w:rPr>
            </w:pPr>
            <w:r>
              <w:rPr>
                <w:bCs/>
              </w:rPr>
              <w:t>3D-Uma as in TR 38.901</w:t>
            </w:r>
          </w:p>
        </w:tc>
      </w:tr>
      <w:tr w:rsidR="00A16AEB" w14:paraId="62C469B0" w14:textId="77777777">
        <w:trPr>
          <w:trHeight w:val="123"/>
          <w:jc w:val="center"/>
        </w:trPr>
        <w:tc>
          <w:tcPr>
            <w:tcW w:w="538" w:type="dxa"/>
          </w:tcPr>
          <w:p w14:paraId="715402FD" w14:textId="77777777" w:rsidR="00A16AEB" w:rsidRDefault="00DE0016">
            <w:pPr>
              <w:spacing w:after="0"/>
              <w:rPr>
                <w:b/>
                <w:bCs/>
              </w:rPr>
            </w:pPr>
            <w:r>
              <w:rPr>
                <w:b/>
                <w:bCs/>
              </w:rPr>
              <w:t>2</w:t>
            </w:r>
          </w:p>
        </w:tc>
        <w:tc>
          <w:tcPr>
            <w:tcW w:w="2430" w:type="dxa"/>
          </w:tcPr>
          <w:p w14:paraId="3F038F48" w14:textId="77777777" w:rsidR="00A16AEB" w:rsidRDefault="00DE0016">
            <w:pPr>
              <w:spacing w:after="0"/>
              <w:rPr>
                <w:b/>
                <w:bCs/>
              </w:rPr>
            </w:pPr>
            <w:r>
              <w:rPr>
                <w:b/>
                <w:bCs/>
              </w:rPr>
              <w:t>percentage of high loss and low loss building type</w:t>
            </w:r>
          </w:p>
        </w:tc>
        <w:tc>
          <w:tcPr>
            <w:tcW w:w="2614" w:type="dxa"/>
          </w:tcPr>
          <w:p w14:paraId="069CA23D" w14:textId="77777777" w:rsidR="00A16AEB" w:rsidRDefault="00DE0016">
            <w:pPr>
              <w:spacing w:after="0"/>
              <w:jc w:val="center"/>
              <w:rPr>
                <w:bCs/>
              </w:rPr>
            </w:pPr>
            <w:r>
              <w:rPr>
                <w:bCs/>
              </w:rPr>
              <w:t>100% low loss</w:t>
            </w:r>
          </w:p>
        </w:tc>
        <w:tc>
          <w:tcPr>
            <w:tcW w:w="2666" w:type="dxa"/>
          </w:tcPr>
          <w:p w14:paraId="4208B2E9" w14:textId="77777777" w:rsidR="00A16AEB" w:rsidRDefault="00DE0016">
            <w:pPr>
              <w:spacing w:after="0"/>
              <w:jc w:val="center"/>
              <w:rPr>
                <w:bCs/>
              </w:rPr>
            </w:pPr>
            <w:r>
              <w:rPr>
                <w:bCs/>
              </w:rPr>
              <w:t>100% low loss</w:t>
            </w:r>
          </w:p>
        </w:tc>
      </w:tr>
      <w:tr w:rsidR="00A16AEB" w14:paraId="091093CB" w14:textId="77777777">
        <w:trPr>
          <w:trHeight w:val="378"/>
          <w:jc w:val="center"/>
        </w:trPr>
        <w:tc>
          <w:tcPr>
            <w:tcW w:w="538" w:type="dxa"/>
          </w:tcPr>
          <w:p w14:paraId="241764FF" w14:textId="77777777" w:rsidR="00A16AEB" w:rsidRDefault="00DE0016">
            <w:pPr>
              <w:spacing w:after="0"/>
              <w:rPr>
                <w:b/>
                <w:bCs/>
              </w:rPr>
            </w:pPr>
            <w:r>
              <w:rPr>
                <w:b/>
                <w:bCs/>
              </w:rPr>
              <w:t>3</w:t>
            </w:r>
          </w:p>
        </w:tc>
        <w:tc>
          <w:tcPr>
            <w:tcW w:w="2430" w:type="dxa"/>
          </w:tcPr>
          <w:p w14:paraId="308A5F3B" w14:textId="77777777" w:rsidR="00A16AEB" w:rsidRDefault="00DE0016">
            <w:pPr>
              <w:spacing w:after="0"/>
              <w:rPr>
                <w:b/>
                <w:bCs/>
              </w:rPr>
            </w:pPr>
            <w:r>
              <w:rPr>
                <w:b/>
                <w:bCs/>
              </w:rPr>
              <w:t>Guard band ratio on simulation bandwidth</w:t>
            </w:r>
          </w:p>
        </w:tc>
        <w:tc>
          <w:tcPr>
            <w:tcW w:w="2614" w:type="dxa"/>
          </w:tcPr>
          <w:p w14:paraId="4774370B" w14:textId="77777777" w:rsidR="00A16AEB" w:rsidRDefault="00DE0016">
            <w:pPr>
              <w:spacing w:after="0"/>
            </w:pPr>
            <w:r>
              <w:t>TDD: 2.08% (272 RB for 30kHz SCS and  100 MHz bandwidth)</w:t>
            </w:r>
          </w:p>
        </w:tc>
        <w:tc>
          <w:tcPr>
            <w:tcW w:w="2666" w:type="dxa"/>
          </w:tcPr>
          <w:p w14:paraId="50708E51" w14:textId="77777777" w:rsidR="00A16AEB" w:rsidRDefault="00DE0016">
            <w:pPr>
              <w:spacing w:after="0"/>
              <w:rPr>
                <w:bCs/>
              </w:rPr>
            </w:pPr>
            <w:r>
              <w:t>FDD: 6.4% (104RB for 15kHz SCS and 20 MHz BW)</w:t>
            </w:r>
          </w:p>
        </w:tc>
      </w:tr>
      <w:tr w:rsidR="00A16AEB" w14:paraId="44DE0F4E" w14:textId="77777777">
        <w:trPr>
          <w:trHeight w:val="378"/>
          <w:jc w:val="center"/>
        </w:trPr>
        <w:tc>
          <w:tcPr>
            <w:tcW w:w="538" w:type="dxa"/>
          </w:tcPr>
          <w:p w14:paraId="5C028878" w14:textId="77777777" w:rsidR="00A16AEB" w:rsidRDefault="00DE0016">
            <w:pPr>
              <w:spacing w:after="0"/>
              <w:rPr>
                <w:b/>
                <w:bCs/>
              </w:rPr>
            </w:pPr>
            <w:r>
              <w:rPr>
                <w:b/>
                <w:bCs/>
              </w:rPr>
              <w:t>4</w:t>
            </w:r>
          </w:p>
        </w:tc>
        <w:tc>
          <w:tcPr>
            <w:tcW w:w="2430" w:type="dxa"/>
          </w:tcPr>
          <w:p w14:paraId="683A467F" w14:textId="77777777" w:rsidR="00A16AEB" w:rsidRDefault="00DE0016">
            <w:pPr>
              <w:spacing w:after="0"/>
              <w:rPr>
                <w:b/>
                <w:bCs/>
              </w:rPr>
            </w:pPr>
            <w:r>
              <w:rPr>
                <w:b/>
                <w:bCs/>
              </w:rPr>
              <w:t>HARQ scheme</w:t>
            </w:r>
          </w:p>
        </w:tc>
        <w:tc>
          <w:tcPr>
            <w:tcW w:w="2614" w:type="dxa"/>
          </w:tcPr>
          <w:p w14:paraId="1EAF6D5A" w14:textId="77777777" w:rsidR="00A16AEB" w:rsidRDefault="00DE0016">
            <w:pPr>
              <w:spacing w:after="0"/>
              <w:rPr>
                <w:bCs/>
              </w:rPr>
            </w:pPr>
            <w:r>
              <w:rPr>
                <w:bCs/>
              </w:rPr>
              <w:t>Ideal</w:t>
            </w:r>
          </w:p>
        </w:tc>
        <w:tc>
          <w:tcPr>
            <w:tcW w:w="2666" w:type="dxa"/>
          </w:tcPr>
          <w:p w14:paraId="4B02C8CC" w14:textId="77777777" w:rsidR="00A16AEB" w:rsidRDefault="00DE0016">
            <w:pPr>
              <w:spacing w:after="0"/>
              <w:rPr>
                <w:bCs/>
              </w:rPr>
            </w:pPr>
            <w:r>
              <w:rPr>
                <w:bCs/>
              </w:rPr>
              <w:t>Ideal</w:t>
            </w:r>
          </w:p>
        </w:tc>
      </w:tr>
      <w:tr w:rsidR="00A16AEB" w14:paraId="6F00ACC5" w14:textId="77777777">
        <w:trPr>
          <w:trHeight w:val="378"/>
          <w:jc w:val="center"/>
        </w:trPr>
        <w:tc>
          <w:tcPr>
            <w:tcW w:w="538" w:type="dxa"/>
          </w:tcPr>
          <w:p w14:paraId="15FDEAF8" w14:textId="77777777" w:rsidR="00A16AEB" w:rsidRDefault="00DE0016">
            <w:pPr>
              <w:spacing w:after="0"/>
              <w:rPr>
                <w:b/>
                <w:bCs/>
              </w:rPr>
            </w:pPr>
            <w:r>
              <w:rPr>
                <w:b/>
                <w:bCs/>
              </w:rPr>
              <w:t>5</w:t>
            </w:r>
          </w:p>
        </w:tc>
        <w:tc>
          <w:tcPr>
            <w:tcW w:w="2430" w:type="dxa"/>
          </w:tcPr>
          <w:p w14:paraId="492BF872" w14:textId="77777777" w:rsidR="00A16AEB" w:rsidRDefault="00DE0016">
            <w:pPr>
              <w:spacing w:after="0"/>
              <w:rPr>
                <w:b/>
                <w:bCs/>
              </w:rPr>
            </w:pPr>
            <w:r>
              <w:rPr>
                <w:b/>
                <w:bCs/>
              </w:rPr>
              <w:t>Max HARQ retransmission</w:t>
            </w:r>
          </w:p>
        </w:tc>
        <w:tc>
          <w:tcPr>
            <w:tcW w:w="2614" w:type="dxa"/>
          </w:tcPr>
          <w:p w14:paraId="36E70AC7" w14:textId="77777777" w:rsidR="00A16AEB" w:rsidRDefault="00DE0016">
            <w:pPr>
              <w:spacing w:after="0"/>
              <w:rPr>
                <w:bCs/>
              </w:rPr>
            </w:pPr>
            <w:r>
              <w:rPr>
                <w:bCs/>
              </w:rPr>
              <w:t>3</w:t>
            </w:r>
          </w:p>
        </w:tc>
        <w:tc>
          <w:tcPr>
            <w:tcW w:w="2666" w:type="dxa"/>
          </w:tcPr>
          <w:p w14:paraId="58953435" w14:textId="77777777" w:rsidR="00A16AEB" w:rsidRDefault="00DE0016">
            <w:pPr>
              <w:spacing w:after="0"/>
              <w:rPr>
                <w:bCs/>
              </w:rPr>
            </w:pPr>
            <w:r>
              <w:rPr>
                <w:bCs/>
              </w:rPr>
              <w:t>3</w:t>
            </w:r>
          </w:p>
        </w:tc>
      </w:tr>
      <w:tr w:rsidR="00A16AEB" w14:paraId="7ACDE453" w14:textId="77777777">
        <w:trPr>
          <w:trHeight w:val="378"/>
          <w:jc w:val="center"/>
        </w:trPr>
        <w:tc>
          <w:tcPr>
            <w:tcW w:w="538" w:type="dxa"/>
          </w:tcPr>
          <w:p w14:paraId="07F0E167" w14:textId="77777777" w:rsidR="00A16AEB" w:rsidRDefault="00DE0016">
            <w:pPr>
              <w:spacing w:after="0"/>
              <w:rPr>
                <w:b/>
                <w:bCs/>
              </w:rPr>
            </w:pPr>
            <w:r>
              <w:rPr>
                <w:b/>
                <w:bCs/>
              </w:rPr>
              <w:t>6</w:t>
            </w:r>
          </w:p>
        </w:tc>
        <w:tc>
          <w:tcPr>
            <w:tcW w:w="2430" w:type="dxa"/>
          </w:tcPr>
          <w:p w14:paraId="3F03EC2F" w14:textId="77777777" w:rsidR="00A16AEB" w:rsidRDefault="00DE0016">
            <w:pPr>
              <w:spacing w:after="0"/>
              <w:rPr>
                <w:b/>
                <w:bCs/>
              </w:rPr>
            </w:pPr>
            <w:r>
              <w:rPr>
                <w:b/>
                <w:bCs/>
              </w:rPr>
              <w:t>Target BLER</w:t>
            </w:r>
          </w:p>
        </w:tc>
        <w:tc>
          <w:tcPr>
            <w:tcW w:w="2614" w:type="dxa"/>
          </w:tcPr>
          <w:p w14:paraId="148890A8" w14:textId="77777777" w:rsidR="00A16AEB" w:rsidRDefault="00DE0016">
            <w:pPr>
              <w:spacing w:after="0"/>
              <w:rPr>
                <w:bCs/>
              </w:rPr>
            </w:pPr>
            <w:r>
              <w:rPr>
                <w:bCs/>
              </w:rPr>
              <w:t>1</w:t>
            </w:r>
            <w:r>
              <w:rPr>
                <w:bCs/>
                <w:strike/>
                <w:color w:val="FF0000"/>
              </w:rPr>
              <w:t>2</w:t>
            </w:r>
            <w:r>
              <w:rPr>
                <w:bCs/>
              </w:rPr>
              <w:t>0% of first transmission</w:t>
            </w:r>
          </w:p>
        </w:tc>
        <w:tc>
          <w:tcPr>
            <w:tcW w:w="2666" w:type="dxa"/>
          </w:tcPr>
          <w:p w14:paraId="56223EBE" w14:textId="77777777" w:rsidR="00A16AEB" w:rsidRDefault="00DE0016">
            <w:pPr>
              <w:spacing w:after="0"/>
              <w:rPr>
                <w:bCs/>
              </w:rPr>
            </w:pPr>
            <w:r>
              <w:rPr>
                <w:bCs/>
              </w:rPr>
              <w:t>1</w:t>
            </w:r>
            <w:r>
              <w:rPr>
                <w:bCs/>
                <w:strike/>
                <w:color w:val="FF0000"/>
              </w:rPr>
              <w:t>2</w:t>
            </w:r>
            <w:r>
              <w:rPr>
                <w:bCs/>
              </w:rPr>
              <w:t>0% of first transmission</w:t>
            </w:r>
          </w:p>
        </w:tc>
      </w:tr>
      <w:tr w:rsidR="00A16AEB" w14:paraId="6B03C6AC" w14:textId="77777777">
        <w:trPr>
          <w:trHeight w:val="378"/>
          <w:jc w:val="center"/>
        </w:trPr>
        <w:tc>
          <w:tcPr>
            <w:tcW w:w="538" w:type="dxa"/>
          </w:tcPr>
          <w:p w14:paraId="47BD342C" w14:textId="77777777" w:rsidR="00A16AEB" w:rsidRDefault="00DE0016">
            <w:pPr>
              <w:spacing w:after="0"/>
              <w:rPr>
                <w:b/>
                <w:bCs/>
              </w:rPr>
            </w:pPr>
            <w:r>
              <w:rPr>
                <w:b/>
                <w:bCs/>
              </w:rPr>
              <w:t>7</w:t>
            </w:r>
          </w:p>
        </w:tc>
        <w:tc>
          <w:tcPr>
            <w:tcW w:w="2430" w:type="dxa"/>
          </w:tcPr>
          <w:p w14:paraId="408744BD" w14:textId="77777777" w:rsidR="00A16AEB" w:rsidRDefault="00DE0016">
            <w:pPr>
              <w:spacing w:after="0"/>
              <w:rPr>
                <w:b/>
                <w:bCs/>
              </w:rPr>
            </w:pPr>
            <w:r>
              <w:rPr>
                <w:b/>
                <w:bCs/>
              </w:rPr>
              <w:t>Power control parameters</w:t>
            </w:r>
          </w:p>
        </w:tc>
        <w:tc>
          <w:tcPr>
            <w:tcW w:w="2614" w:type="dxa"/>
          </w:tcPr>
          <w:p w14:paraId="2064EED0" w14:textId="77777777" w:rsidR="00A16AEB" w:rsidRDefault="00DE0016">
            <w:pPr>
              <w:spacing w:after="0"/>
              <w:rPr>
                <w:bCs/>
              </w:rPr>
            </w:pPr>
            <w:r>
              <w:rPr>
                <w:bCs/>
              </w:rPr>
              <w:t xml:space="preserve">Open loop, </w:t>
            </w:r>
            <w:r>
              <w:rPr>
                <w:bCs/>
                <w:strike/>
              </w:rPr>
              <w:t>Alpha=1, P0=-106 dBm</w:t>
            </w:r>
          </w:p>
          <w:p w14:paraId="5B2A6778" w14:textId="77777777" w:rsidR="00A16AEB" w:rsidRDefault="00DE0016">
            <w:pPr>
              <w:spacing w:after="0"/>
              <w:rPr>
                <w:bCs/>
              </w:rPr>
            </w:pPr>
            <w:r>
              <w:rPr>
                <w:rFonts w:eastAsia="Batang"/>
                <w:color w:val="FF0000"/>
                <w:kern w:val="2"/>
              </w:rPr>
              <w:t>P0=-80dBm, alpha=0.8</w:t>
            </w:r>
          </w:p>
        </w:tc>
        <w:tc>
          <w:tcPr>
            <w:tcW w:w="2666" w:type="dxa"/>
          </w:tcPr>
          <w:p w14:paraId="04D0527F" w14:textId="77777777" w:rsidR="00A16AEB" w:rsidRDefault="00DE0016">
            <w:pPr>
              <w:spacing w:after="0"/>
              <w:rPr>
                <w:bCs/>
              </w:rPr>
            </w:pPr>
            <w:r>
              <w:rPr>
                <w:bCs/>
              </w:rPr>
              <w:t xml:space="preserve">Open loop, </w:t>
            </w:r>
            <w:r>
              <w:rPr>
                <w:bCs/>
                <w:strike/>
              </w:rPr>
              <w:t>Alpha=1, P0=-106 dBm</w:t>
            </w:r>
          </w:p>
          <w:p w14:paraId="46F974D4" w14:textId="77777777" w:rsidR="00A16AEB" w:rsidRDefault="00DE0016">
            <w:pPr>
              <w:spacing w:after="0"/>
              <w:rPr>
                <w:bCs/>
              </w:rPr>
            </w:pPr>
            <w:r>
              <w:rPr>
                <w:rFonts w:eastAsia="Batang"/>
                <w:color w:val="FF0000"/>
                <w:kern w:val="2"/>
              </w:rPr>
              <w:t>P0=-80dBm, alpha=0.8</w:t>
            </w:r>
          </w:p>
        </w:tc>
      </w:tr>
      <w:tr w:rsidR="00A16AEB" w14:paraId="2E75D22F" w14:textId="77777777">
        <w:trPr>
          <w:trHeight w:val="378"/>
          <w:jc w:val="center"/>
        </w:trPr>
        <w:tc>
          <w:tcPr>
            <w:tcW w:w="538" w:type="dxa"/>
          </w:tcPr>
          <w:p w14:paraId="0AE9B6A3" w14:textId="77777777" w:rsidR="00A16AEB" w:rsidRDefault="00DE0016">
            <w:pPr>
              <w:spacing w:after="0"/>
              <w:rPr>
                <w:b/>
                <w:bCs/>
                <w:strike/>
              </w:rPr>
            </w:pPr>
            <w:r>
              <w:rPr>
                <w:b/>
                <w:bCs/>
                <w:strike/>
              </w:rPr>
              <w:t>8</w:t>
            </w:r>
          </w:p>
        </w:tc>
        <w:tc>
          <w:tcPr>
            <w:tcW w:w="2430" w:type="dxa"/>
          </w:tcPr>
          <w:p w14:paraId="43105252" w14:textId="77777777" w:rsidR="00A16AEB" w:rsidRDefault="00DE0016">
            <w:pPr>
              <w:spacing w:after="0"/>
              <w:rPr>
                <w:b/>
                <w:bCs/>
                <w:strike/>
              </w:rPr>
            </w:pPr>
            <w:r>
              <w:rPr>
                <w:b/>
                <w:bCs/>
                <w:strike/>
              </w:rPr>
              <w:t>CSI acquisition</w:t>
            </w:r>
          </w:p>
        </w:tc>
        <w:tc>
          <w:tcPr>
            <w:tcW w:w="2614" w:type="dxa"/>
          </w:tcPr>
          <w:p w14:paraId="6432FC16" w14:textId="77777777" w:rsidR="00A16AEB" w:rsidRDefault="00DE0016">
            <w:pPr>
              <w:spacing w:after="0"/>
              <w:rPr>
                <w:bCs/>
                <w:strike/>
              </w:rPr>
            </w:pPr>
            <w:r>
              <w:rPr>
                <w:bCs/>
                <w:strike/>
              </w:rPr>
              <w:t xml:space="preserve">Periodic, CQI on </w:t>
            </w:r>
            <w:r>
              <w:rPr>
                <w:strike/>
              </w:rPr>
              <w:t>2 ms period</w:t>
            </w:r>
          </w:p>
        </w:tc>
        <w:tc>
          <w:tcPr>
            <w:tcW w:w="2666" w:type="dxa"/>
          </w:tcPr>
          <w:p w14:paraId="12FDD234" w14:textId="77777777" w:rsidR="00A16AEB" w:rsidRDefault="00DE0016">
            <w:pPr>
              <w:spacing w:after="0"/>
              <w:rPr>
                <w:bCs/>
                <w:strike/>
              </w:rPr>
            </w:pPr>
            <w:r>
              <w:rPr>
                <w:bCs/>
                <w:strike/>
              </w:rPr>
              <w:t xml:space="preserve">Periodic, CQI on </w:t>
            </w:r>
            <w:r>
              <w:rPr>
                <w:strike/>
              </w:rPr>
              <w:t>2 ms period</w:t>
            </w:r>
          </w:p>
        </w:tc>
      </w:tr>
      <w:tr w:rsidR="00A16AEB" w14:paraId="2A2BE855" w14:textId="77777777">
        <w:trPr>
          <w:trHeight w:val="378"/>
          <w:jc w:val="center"/>
        </w:trPr>
        <w:tc>
          <w:tcPr>
            <w:tcW w:w="538" w:type="dxa"/>
          </w:tcPr>
          <w:p w14:paraId="790D1EE0" w14:textId="77777777" w:rsidR="00A16AEB" w:rsidRDefault="00DE0016">
            <w:pPr>
              <w:spacing w:after="0"/>
              <w:rPr>
                <w:b/>
                <w:bCs/>
                <w:strike/>
                <w:color w:val="00B0F0"/>
              </w:rPr>
            </w:pPr>
            <w:r>
              <w:rPr>
                <w:b/>
                <w:bCs/>
                <w:strike/>
                <w:color w:val="00B0F0"/>
              </w:rPr>
              <w:t>9</w:t>
            </w:r>
          </w:p>
        </w:tc>
        <w:tc>
          <w:tcPr>
            <w:tcW w:w="2430" w:type="dxa"/>
          </w:tcPr>
          <w:p w14:paraId="0766745C" w14:textId="77777777" w:rsidR="00A16AEB" w:rsidRDefault="00DE0016">
            <w:pPr>
              <w:spacing w:after="0"/>
              <w:rPr>
                <w:b/>
                <w:bCs/>
                <w:strike/>
                <w:color w:val="00B0F0"/>
              </w:rPr>
            </w:pPr>
            <w:r>
              <w:rPr>
                <w:b/>
                <w:bCs/>
                <w:strike/>
                <w:color w:val="00B0F0"/>
              </w:rPr>
              <w:t>SSB periodicity</w:t>
            </w:r>
          </w:p>
        </w:tc>
        <w:tc>
          <w:tcPr>
            <w:tcW w:w="2614" w:type="dxa"/>
          </w:tcPr>
          <w:p w14:paraId="008AA001" w14:textId="77777777" w:rsidR="00A16AEB" w:rsidRDefault="00DE0016">
            <w:pPr>
              <w:spacing w:after="0"/>
              <w:rPr>
                <w:bCs/>
                <w:strike/>
                <w:color w:val="00B0F0"/>
              </w:rPr>
            </w:pPr>
            <w:r>
              <w:rPr>
                <w:bCs/>
                <w:strike/>
                <w:color w:val="00B0F0"/>
              </w:rPr>
              <w:t>20 ms(for alignment purpose)</w:t>
            </w:r>
          </w:p>
          <w:p w14:paraId="6128EAC7" w14:textId="77777777" w:rsidR="00A16AEB" w:rsidRDefault="00DE0016">
            <w:pPr>
              <w:spacing w:after="0"/>
              <w:rPr>
                <w:bCs/>
                <w:strike/>
                <w:color w:val="00B0F0"/>
              </w:rPr>
            </w:pPr>
            <w:r>
              <w:rPr>
                <w:bCs/>
                <w:strike/>
                <w:color w:val="00B0F0"/>
              </w:rPr>
              <w:t>Other values are up to report</w:t>
            </w:r>
          </w:p>
        </w:tc>
        <w:tc>
          <w:tcPr>
            <w:tcW w:w="2666" w:type="dxa"/>
          </w:tcPr>
          <w:p w14:paraId="79C3B8C5" w14:textId="77777777" w:rsidR="00A16AEB" w:rsidRDefault="00DE0016">
            <w:pPr>
              <w:spacing w:after="0"/>
              <w:rPr>
                <w:bCs/>
                <w:strike/>
                <w:color w:val="00B0F0"/>
              </w:rPr>
            </w:pPr>
            <w:r>
              <w:rPr>
                <w:bCs/>
                <w:strike/>
                <w:color w:val="00B0F0"/>
              </w:rPr>
              <w:t>20 ms(for alignment purpose)</w:t>
            </w:r>
          </w:p>
          <w:p w14:paraId="6494591F" w14:textId="77777777" w:rsidR="00A16AEB" w:rsidRDefault="00DE0016">
            <w:pPr>
              <w:spacing w:after="0"/>
              <w:rPr>
                <w:bCs/>
                <w:strike/>
                <w:color w:val="00B0F0"/>
              </w:rPr>
            </w:pPr>
            <w:r>
              <w:rPr>
                <w:bCs/>
                <w:strike/>
                <w:color w:val="00B0F0"/>
              </w:rPr>
              <w:t>Other values are up to report</w:t>
            </w:r>
          </w:p>
        </w:tc>
      </w:tr>
      <w:tr w:rsidR="00A16AEB" w14:paraId="257F63B5" w14:textId="77777777">
        <w:trPr>
          <w:trHeight w:val="378"/>
          <w:jc w:val="center"/>
        </w:trPr>
        <w:tc>
          <w:tcPr>
            <w:tcW w:w="538" w:type="dxa"/>
          </w:tcPr>
          <w:p w14:paraId="717CD832" w14:textId="77777777" w:rsidR="00A16AEB" w:rsidRDefault="00DE0016">
            <w:pPr>
              <w:spacing w:after="0"/>
              <w:rPr>
                <w:b/>
                <w:bCs/>
              </w:rPr>
            </w:pPr>
            <w:r>
              <w:rPr>
                <w:b/>
                <w:bCs/>
              </w:rPr>
              <w:t>10</w:t>
            </w:r>
          </w:p>
        </w:tc>
        <w:tc>
          <w:tcPr>
            <w:tcW w:w="2430" w:type="dxa"/>
          </w:tcPr>
          <w:p w14:paraId="5D7EF5C4" w14:textId="77777777" w:rsidR="00A16AEB" w:rsidRDefault="00DE0016">
            <w:pPr>
              <w:spacing w:after="0"/>
              <w:rPr>
                <w:b/>
                <w:bCs/>
                <w:highlight w:val="magenta"/>
                <w:lang w:val="sv-SE"/>
              </w:rPr>
            </w:pPr>
            <w:r>
              <w:rPr>
                <w:b/>
                <w:bCs/>
                <w:lang w:val="sv-SE"/>
              </w:rPr>
              <w:t>SS blocks per SSB burst</w:t>
            </w:r>
          </w:p>
        </w:tc>
        <w:tc>
          <w:tcPr>
            <w:tcW w:w="2614" w:type="dxa"/>
          </w:tcPr>
          <w:p w14:paraId="6AA746ED" w14:textId="77777777" w:rsidR="00A16AEB" w:rsidRDefault="00DE0016">
            <w:pPr>
              <w:spacing w:after="0"/>
            </w:pPr>
            <w:r>
              <w:t>8 for 3 GHz &lt; FR1 &lt;= 6 GHz</w:t>
            </w:r>
          </w:p>
        </w:tc>
        <w:tc>
          <w:tcPr>
            <w:tcW w:w="2666" w:type="dxa"/>
          </w:tcPr>
          <w:p w14:paraId="2E58F36D" w14:textId="77777777" w:rsidR="00A16AEB" w:rsidRDefault="00DE0016">
            <w:pPr>
              <w:spacing w:after="0"/>
              <w:rPr>
                <w:color w:val="FF0000"/>
              </w:rPr>
            </w:pPr>
            <w:r>
              <w:rPr>
                <w:color w:val="FF0000"/>
              </w:rPr>
              <w:t>4 for FR1&lt;=3GHz</w:t>
            </w:r>
          </w:p>
        </w:tc>
      </w:tr>
      <w:tr w:rsidR="00A16AEB" w14:paraId="1DA295E5" w14:textId="77777777">
        <w:trPr>
          <w:trHeight w:val="577"/>
          <w:jc w:val="center"/>
        </w:trPr>
        <w:tc>
          <w:tcPr>
            <w:tcW w:w="538" w:type="dxa"/>
          </w:tcPr>
          <w:p w14:paraId="2320D8B1" w14:textId="77777777" w:rsidR="00A16AEB" w:rsidRDefault="00DE0016">
            <w:pPr>
              <w:spacing w:after="0"/>
              <w:rPr>
                <w:b/>
                <w:bCs/>
              </w:rPr>
            </w:pPr>
            <w:r>
              <w:rPr>
                <w:b/>
                <w:bCs/>
              </w:rPr>
              <w:t>11</w:t>
            </w:r>
          </w:p>
        </w:tc>
        <w:tc>
          <w:tcPr>
            <w:tcW w:w="2430" w:type="dxa"/>
          </w:tcPr>
          <w:p w14:paraId="3E25D225" w14:textId="77777777" w:rsidR="00A16AEB" w:rsidRDefault="00DE0016">
            <w:pPr>
              <w:spacing w:after="0"/>
              <w:rPr>
                <w:b/>
                <w:bCs/>
              </w:rPr>
            </w:pPr>
            <w:r>
              <w:rPr>
                <w:b/>
                <w:bCs/>
              </w:rPr>
              <w:t>SSB time resource</w:t>
            </w:r>
          </w:p>
        </w:tc>
        <w:tc>
          <w:tcPr>
            <w:tcW w:w="2614" w:type="dxa"/>
          </w:tcPr>
          <w:p w14:paraId="4BFBB918" w14:textId="77777777" w:rsidR="00A16AEB" w:rsidRDefault="00DE0016">
            <w:pPr>
              <w:spacing w:after="0"/>
            </w:pPr>
            <w:r>
              <w:t>2 SSBs per slot</w:t>
            </w:r>
          </w:p>
          <w:p w14:paraId="12F8BDE4" w14:textId="77777777" w:rsidR="00A16AEB" w:rsidRDefault="00DE0016">
            <w:pPr>
              <w:spacing w:after="0"/>
              <w:rPr>
                <w:bCs/>
              </w:rPr>
            </w:pPr>
            <w:r>
              <w:rPr>
                <w:rFonts w:hint="eastAsia"/>
              </w:rPr>
              <w:t>4</w:t>
            </w:r>
            <w:r>
              <w:t xml:space="preserve"> symbols for each SSB</w:t>
            </w:r>
          </w:p>
        </w:tc>
        <w:tc>
          <w:tcPr>
            <w:tcW w:w="2666" w:type="dxa"/>
          </w:tcPr>
          <w:p w14:paraId="6B998414" w14:textId="77777777" w:rsidR="00A16AEB" w:rsidRDefault="00DE0016">
            <w:pPr>
              <w:spacing w:after="0"/>
            </w:pPr>
            <w:r>
              <w:t>2 SSBs per slot</w:t>
            </w:r>
          </w:p>
          <w:p w14:paraId="7B6CF291" w14:textId="77777777" w:rsidR="00A16AEB" w:rsidRDefault="00DE0016">
            <w:pPr>
              <w:spacing w:after="0"/>
              <w:rPr>
                <w:bCs/>
              </w:rPr>
            </w:pPr>
            <w:r>
              <w:rPr>
                <w:rFonts w:hint="eastAsia"/>
              </w:rPr>
              <w:t>4</w:t>
            </w:r>
            <w:r>
              <w:t xml:space="preserve"> symbols for each SSB</w:t>
            </w:r>
          </w:p>
        </w:tc>
      </w:tr>
      <w:tr w:rsidR="00A16AEB" w14:paraId="686BF357" w14:textId="77777777">
        <w:trPr>
          <w:trHeight w:val="378"/>
          <w:jc w:val="center"/>
        </w:trPr>
        <w:tc>
          <w:tcPr>
            <w:tcW w:w="538" w:type="dxa"/>
          </w:tcPr>
          <w:p w14:paraId="015D375B" w14:textId="77777777" w:rsidR="00A16AEB" w:rsidRDefault="00DE0016">
            <w:pPr>
              <w:spacing w:after="0"/>
              <w:rPr>
                <w:b/>
                <w:bCs/>
              </w:rPr>
            </w:pPr>
            <w:r>
              <w:rPr>
                <w:b/>
                <w:bCs/>
              </w:rPr>
              <w:t>12</w:t>
            </w:r>
          </w:p>
        </w:tc>
        <w:tc>
          <w:tcPr>
            <w:tcW w:w="2430" w:type="dxa"/>
          </w:tcPr>
          <w:p w14:paraId="70214445" w14:textId="77777777" w:rsidR="00A16AEB" w:rsidRDefault="00DE0016">
            <w:pPr>
              <w:spacing w:after="0"/>
              <w:rPr>
                <w:b/>
                <w:bCs/>
              </w:rPr>
            </w:pPr>
            <w:r>
              <w:rPr>
                <w:b/>
                <w:bCs/>
              </w:rPr>
              <w:t>SSB frequency resource</w:t>
            </w:r>
          </w:p>
        </w:tc>
        <w:tc>
          <w:tcPr>
            <w:tcW w:w="2614" w:type="dxa"/>
          </w:tcPr>
          <w:p w14:paraId="4744FD55" w14:textId="77777777" w:rsidR="00A16AEB" w:rsidRDefault="00DE0016">
            <w:pPr>
              <w:spacing w:after="0"/>
              <w:rPr>
                <w:bCs/>
              </w:rPr>
            </w:pPr>
            <w:r>
              <w:rPr>
                <w:bCs/>
              </w:rPr>
              <w:t>20 RBs</w:t>
            </w:r>
          </w:p>
        </w:tc>
        <w:tc>
          <w:tcPr>
            <w:tcW w:w="2666" w:type="dxa"/>
          </w:tcPr>
          <w:p w14:paraId="3CB78B68" w14:textId="77777777" w:rsidR="00A16AEB" w:rsidRDefault="00DE0016">
            <w:pPr>
              <w:spacing w:after="0"/>
              <w:rPr>
                <w:bCs/>
              </w:rPr>
            </w:pPr>
            <w:r>
              <w:rPr>
                <w:bCs/>
              </w:rPr>
              <w:t>20 RBs</w:t>
            </w:r>
          </w:p>
        </w:tc>
      </w:tr>
      <w:tr w:rsidR="00A16AEB" w14:paraId="2CC11950" w14:textId="77777777">
        <w:trPr>
          <w:trHeight w:val="378"/>
          <w:jc w:val="center"/>
        </w:trPr>
        <w:tc>
          <w:tcPr>
            <w:tcW w:w="538" w:type="dxa"/>
          </w:tcPr>
          <w:p w14:paraId="1063334A" w14:textId="77777777" w:rsidR="00A16AEB" w:rsidRDefault="00DE0016">
            <w:pPr>
              <w:spacing w:after="0"/>
              <w:rPr>
                <w:b/>
                <w:strike/>
                <w:color w:val="FF0000"/>
              </w:rPr>
            </w:pPr>
            <w:r>
              <w:rPr>
                <w:b/>
                <w:strike/>
                <w:color w:val="FF0000"/>
              </w:rPr>
              <w:t>13</w:t>
            </w:r>
          </w:p>
        </w:tc>
        <w:tc>
          <w:tcPr>
            <w:tcW w:w="2430" w:type="dxa"/>
          </w:tcPr>
          <w:p w14:paraId="48B359D3" w14:textId="77777777" w:rsidR="00A16AEB" w:rsidRDefault="00DE0016">
            <w:pPr>
              <w:spacing w:after="0"/>
              <w:rPr>
                <w:b/>
                <w:strike/>
                <w:color w:val="FF0000"/>
              </w:rPr>
            </w:pPr>
            <w:r>
              <w:rPr>
                <w:b/>
                <w:strike/>
                <w:color w:val="FF0000"/>
              </w:rPr>
              <w:t>Number of SIB1</w:t>
            </w:r>
          </w:p>
        </w:tc>
        <w:tc>
          <w:tcPr>
            <w:tcW w:w="2614" w:type="dxa"/>
          </w:tcPr>
          <w:p w14:paraId="2389D97B" w14:textId="77777777" w:rsidR="00A16AEB" w:rsidRDefault="00DE0016">
            <w:pPr>
              <w:spacing w:after="0"/>
              <w:rPr>
                <w:bCs/>
                <w:strike/>
                <w:color w:val="FF0000"/>
              </w:rPr>
            </w:pPr>
            <w:r>
              <w:rPr>
                <w:bCs/>
                <w:strike/>
                <w:color w:val="FF0000"/>
              </w:rPr>
              <w:t>1 SIB1 per SSB</w:t>
            </w:r>
          </w:p>
        </w:tc>
        <w:tc>
          <w:tcPr>
            <w:tcW w:w="2666" w:type="dxa"/>
          </w:tcPr>
          <w:p w14:paraId="7A6917C0" w14:textId="77777777" w:rsidR="00A16AEB" w:rsidRDefault="00DE0016">
            <w:pPr>
              <w:spacing w:after="0"/>
              <w:rPr>
                <w:bCs/>
                <w:strike/>
                <w:color w:val="FF0000"/>
              </w:rPr>
            </w:pPr>
            <w:r>
              <w:rPr>
                <w:bCs/>
                <w:strike/>
                <w:color w:val="FF0000"/>
              </w:rPr>
              <w:t>1 SIB1 per SSB</w:t>
            </w:r>
          </w:p>
        </w:tc>
      </w:tr>
      <w:tr w:rsidR="00A16AEB" w14:paraId="4315579F" w14:textId="77777777">
        <w:trPr>
          <w:trHeight w:val="378"/>
          <w:jc w:val="center"/>
        </w:trPr>
        <w:tc>
          <w:tcPr>
            <w:tcW w:w="538" w:type="dxa"/>
          </w:tcPr>
          <w:p w14:paraId="06F4CF95" w14:textId="77777777" w:rsidR="00A16AEB" w:rsidRDefault="00DE0016">
            <w:pPr>
              <w:spacing w:after="0"/>
              <w:rPr>
                <w:b/>
                <w:strike/>
                <w:color w:val="00B0F0"/>
              </w:rPr>
            </w:pPr>
            <w:r>
              <w:rPr>
                <w:b/>
                <w:strike/>
                <w:color w:val="00B0F0"/>
              </w:rPr>
              <w:t>14</w:t>
            </w:r>
          </w:p>
        </w:tc>
        <w:tc>
          <w:tcPr>
            <w:tcW w:w="2430" w:type="dxa"/>
          </w:tcPr>
          <w:p w14:paraId="78CC3F79" w14:textId="77777777" w:rsidR="00A16AEB" w:rsidRDefault="00DE0016">
            <w:pPr>
              <w:spacing w:after="0"/>
              <w:rPr>
                <w:b/>
                <w:bCs/>
                <w:strike/>
                <w:color w:val="00B0F0"/>
              </w:rPr>
            </w:pPr>
            <w:r>
              <w:rPr>
                <w:b/>
                <w:strike/>
                <w:color w:val="00B0F0"/>
              </w:rPr>
              <w:t>SIB1 transmission repetition periodicity</w:t>
            </w:r>
          </w:p>
        </w:tc>
        <w:tc>
          <w:tcPr>
            <w:tcW w:w="2614" w:type="dxa"/>
          </w:tcPr>
          <w:p w14:paraId="4EABF593" w14:textId="77777777" w:rsidR="00A16AEB" w:rsidRDefault="00DE0016">
            <w:pPr>
              <w:spacing w:after="0"/>
              <w:rPr>
                <w:bCs/>
                <w:strike/>
                <w:color w:val="00B0F0"/>
              </w:rPr>
            </w:pPr>
            <w:r>
              <w:rPr>
                <w:bCs/>
                <w:strike/>
                <w:color w:val="00B0F0"/>
              </w:rPr>
              <w:t>20 ms(for alignment purpose), Other values are up to report</w:t>
            </w:r>
          </w:p>
          <w:p w14:paraId="35F8E28B" w14:textId="77777777" w:rsidR="00A16AEB" w:rsidRDefault="00DE0016">
            <w:pPr>
              <w:spacing w:after="0"/>
              <w:rPr>
                <w:bCs/>
                <w:strike/>
                <w:color w:val="00B0F0"/>
              </w:rPr>
            </w:pPr>
            <w:r>
              <w:rPr>
                <w:bCs/>
                <w:strike/>
                <w:color w:val="00B0F0"/>
              </w:rPr>
              <w:t>multiplexing pattern 1 with SSB</w:t>
            </w:r>
          </w:p>
        </w:tc>
        <w:tc>
          <w:tcPr>
            <w:tcW w:w="2666" w:type="dxa"/>
          </w:tcPr>
          <w:p w14:paraId="2817B5AE" w14:textId="77777777" w:rsidR="00A16AEB" w:rsidRDefault="00DE0016">
            <w:pPr>
              <w:spacing w:after="0"/>
              <w:rPr>
                <w:bCs/>
                <w:strike/>
                <w:color w:val="00B0F0"/>
              </w:rPr>
            </w:pPr>
            <w:r>
              <w:rPr>
                <w:bCs/>
                <w:strike/>
                <w:color w:val="00B0F0"/>
              </w:rPr>
              <w:t>20 ms (for alignment purpose), Other values are up to report</w:t>
            </w:r>
          </w:p>
          <w:p w14:paraId="30A19D1E" w14:textId="77777777" w:rsidR="00A16AEB" w:rsidRDefault="00DE0016">
            <w:pPr>
              <w:spacing w:after="0"/>
              <w:rPr>
                <w:bCs/>
                <w:strike/>
                <w:color w:val="00B0F0"/>
              </w:rPr>
            </w:pPr>
            <w:r>
              <w:rPr>
                <w:bCs/>
                <w:strike/>
                <w:color w:val="00B0F0"/>
              </w:rPr>
              <w:t>multiplexing pattern 1 with SSB</w:t>
            </w:r>
          </w:p>
        </w:tc>
      </w:tr>
      <w:tr w:rsidR="00A16AEB" w14:paraId="6976F49B" w14:textId="77777777">
        <w:trPr>
          <w:trHeight w:val="378"/>
          <w:jc w:val="center"/>
        </w:trPr>
        <w:tc>
          <w:tcPr>
            <w:tcW w:w="538" w:type="dxa"/>
          </w:tcPr>
          <w:p w14:paraId="24CF52CB" w14:textId="77777777" w:rsidR="00A16AEB" w:rsidRDefault="00DE0016">
            <w:pPr>
              <w:spacing w:after="0"/>
              <w:rPr>
                <w:b/>
                <w:bCs/>
                <w:strike/>
                <w:color w:val="00B0F0"/>
              </w:rPr>
            </w:pPr>
            <w:r>
              <w:rPr>
                <w:b/>
                <w:bCs/>
                <w:strike/>
                <w:color w:val="00B0F0"/>
              </w:rPr>
              <w:t>15</w:t>
            </w:r>
          </w:p>
        </w:tc>
        <w:tc>
          <w:tcPr>
            <w:tcW w:w="2430" w:type="dxa"/>
          </w:tcPr>
          <w:p w14:paraId="40A7FC07" w14:textId="77777777" w:rsidR="00A16AEB" w:rsidRDefault="00DE0016">
            <w:pPr>
              <w:spacing w:after="0"/>
              <w:rPr>
                <w:b/>
                <w:bCs/>
                <w:strike/>
                <w:color w:val="00B0F0"/>
              </w:rPr>
            </w:pPr>
            <w:r>
              <w:rPr>
                <w:b/>
                <w:bCs/>
                <w:strike/>
                <w:color w:val="00B0F0"/>
              </w:rPr>
              <w:t>SIB1 time resource</w:t>
            </w:r>
          </w:p>
        </w:tc>
        <w:tc>
          <w:tcPr>
            <w:tcW w:w="2614" w:type="dxa"/>
          </w:tcPr>
          <w:p w14:paraId="077C80EC" w14:textId="77777777" w:rsidR="00A16AEB" w:rsidRDefault="00DE0016">
            <w:pPr>
              <w:spacing w:after="0"/>
              <w:rPr>
                <w:bCs/>
                <w:strike/>
                <w:color w:val="00B0F0"/>
              </w:rPr>
            </w:pPr>
            <w:r>
              <w:rPr>
                <w:bCs/>
                <w:strike/>
                <w:color w:val="00B0F0"/>
              </w:rPr>
              <w:t>1 slot</w:t>
            </w:r>
          </w:p>
        </w:tc>
        <w:tc>
          <w:tcPr>
            <w:tcW w:w="2666" w:type="dxa"/>
          </w:tcPr>
          <w:p w14:paraId="4E6A922F" w14:textId="77777777" w:rsidR="00A16AEB" w:rsidRDefault="00DE0016">
            <w:pPr>
              <w:spacing w:after="0"/>
              <w:rPr>
                <w:bCs/>
                <w:strike/>
                <w:color w:val="00B0F0"/>
              </w:rPr>
            </w:pPr>
            <w:r>
              <w:rPr>
                <w:bCs/>
                <w:strike/>
                <w:color w:val="00B0F0"/>
              </w:rPr>
              <w:t>1 slot</w:t>
            </w:r>
          </w:p>
        </w:tc>
      </w:tr>
      <w:tr w:rsidR="00A16AEB" w14:paraId="2A844F31" w14:textId="77777777">
        <w:trPr>
          <w:trHeight w:val="378"/>
          <w:jc w:val="center"/>
        </w:trPr>
        <w:tc>
          <w:tcPr>
            <w:tcW w:w="538" w:type="dxa"/>
          </w:tcPr>
          <w:p w14:paraId="1392CEDB" w14:textId="77777777" w:rsidR="00A16AEB" w:rsidRDefault="00DE0016">
            <w:pPr>
              <w:spacing w:after="0"/>
              <w:rPr>
                <w:b/>
                <w:bCs/>
                <w:strike/>
                <w:color w:val="00B0F0"/>
              </w:rPr>
            </w:pPr>
            <w:r>
              <w:rPr>
                <w:b/>
                <w:bCs/>
                <w:strike/>
                <w:color w:val="00B0F0"/>
              </w:rPr>
              <w:t>16</w:t>
            </w:r>
          </w:p>
        </w:tc>
        <w:tc>
          <w:tcPr>
            <w:tcW w:w="2430" w:type="dxa"/>
          </w:tcPr>
          <w:p w14:paraId="0216544B" w14:textId="77777777" w:rsidR="00A16AEB" w:rsidRDefault="00DE0016">
            <w:pPr>
              <w:spacing w:after="0"/>
              <w:rPr>
                <w:b/>
                <w:bCs/>
                <w:strike/>
                <w:color w:val="00B0F0"/>
              </w:rPr>
            </w:pPr>
            <w:r>
              <w:rPr>
                <w:b/>
                <w:bCs/>
                <w:strike/>
                <w:color w:val="00B0F0"/>
              </w:rPr>
              <w:t>SIB1 frequency resource</w:t>
            </w:r>
          </w:p>
        </w:tc>
        <w:tc>
          <w:tcPr>
            <w:tcW w:w="2614" w:type="dxa"/>
          </w:tcPr>
          <w:p w14:paraId="2DAC8595" w14:textId="77777777" w:rsidR="00A16AEB" w:rsidRDefault="00DE0016">
            <w:pPr>
              <w:spacing w:after="0"/>
              <w:rPr>
                <w:strike/>
                <w:color w:val="00B0F0"/>
              </w:rPr>
            </w:pPr>
            <w:r>
              <w:rPr>
                <w:bCs/>
                <w:strike/>
                <w:color w:val="00B0F0"/>
              </w:rPr>
              <w:t xml:space="preserve">24 </w:t>
            </w:r>
            <w:r>
              <w:rPr>
                <w:strike/>
                <w:color w:val="00B0F0"/>
              </w:rPr>
              <w:t>RBs for 20 ms periodicity,</w:t>
            </w:r>
          </w:p>
          <w:p w14:paraId="4E8D71C8" w14:textId="77777777" w:rsidR="00A16AEB" w:rsidRDefault="00DE0016">
            <w:pPr>
              <w:spacing w:after="0"/>
              <w:rPr>
                <w:bCs/>
                <w:strike/>
                <w:color w:val="00B0F0"/>
              </w:rPr>
            </w:pPr>
            <w:r>
              <w:rPr>
                <w:strike/>
                <w:color w:val="00B0F0"/>
              </w:rPr>
              <w:t>48 RBs for 80 ms periodicity</w:t>
            </w:r>
          </w:p>
        </w:tc>
        <w:tc>
          <w:tcPr>
            <w:tcW w:w="2666" w:type="dxa"/>
          </w:tcPr>
          <w:p w14:paraId="2352EF88" w14:textId="77777777" w:rsidR="00A16AEB" w:rsidRDefault="00DE0016">
            <w:pPr>
              <w:spacing w:after="0"/>
              <w:rPr>
                <w:strike/>
                <w:color w:val="00B0F0"/>
              </w:rPr>
            </w:pPr>
            <w:r>
              <w:rPr>
                <w:bCs/>
                <w:strike/>
                <w:color w:val="00B0F0"/>
              </w:rPr>
              <w:t xml:space="preserve">24 </w:t>
            </w:r>
            <w:r>
              <w:rPr>
                <w:strike/>
                <w:color w:val="00B0F0"/>
              </w:rPr>
              <w:t>RBs for 20 ms periodicity,</w:t>
            </w:r>
          </w:p>
          <w:p w14:paraId="3FBC0122" w14:textId="77777777" w:rsidR="00A16AEB" w:rsidRDefault="00DE0016">
            <w:pPr>
              <w:spacing w:after="0"/>
              <w:rPr>
                <w:bCs/>
                <w:strike/>
                <w:color w:val="00B0F0"/>
              </w:rPr>
            </w:pPr>
            <w:r>
              <w:rPr>
                <w:strike/>
                <w:color w:val="00B0F0"/>
              </w:rPr>
              <w:t>48 RBs for 80 ms periodicity</w:t>
            </w:r>
          </w:p>
        </w:tc>
      </w:tr>
      <w:tr w:rsidR="00A16AEB" w14:paraId="284F415F" w14:textId="77777777">
        <w:trPr>
          <w:trHeight w:val="378"/>
          <w:jc w:val="center"/>
        </w:trPr>
        <w:tc>
          <w:tcPr>
            <w:tcW w:w="538" w:type="dxa"/>
          </w:tcPr>
          <w:p w14:paraId="30DEDC79" w14:textId="77777777" w:rsidR="00A16AEB" w:rsidRDefault="00DE0016">
            <w:pPr>
              <w:spacing w:after="0"/>
              <w:rPr>
                <w:b/>
                <w:bCs/>
                <w:strike/>
                <w:color w:val="FF0000"/>
              </w:rPr>
            </w:pPr>
            <w:r>
              <w:rPr>
                <w:b/>
                <w:bCs/>
                <w:strike/>
                <w:color w:val="FF0000"/>
              </w:rPr>
              <w:lastRenderedPageBreak/>
              <w:t>17</w:t>
            </w:r>
          </w:p>
        </w:tc>
        <w:tc>
          <w:tcPr>
            <w:tcW w:w="2430" w:type="dxa"/>
          </w:tcPr>
          <w:p w14:paraId="70BCE758" w14:textId="77777777" w:rsidR="00A16AEB" w:rsidRDefault="00DE0016">
            <w:pPr>
              <w:spacing w:after="0"/>
              <w:rPr>
                <w:b/>
                <w:bCs/>
                <w:strike/>
                <w:color w:val="FF0000"/>
              </w:rPr>
            </w:pPr>
            <w:r>
              <w:rPr>
                <w:b/>
                <w:bCs/>
                <w:strike/>
                <w:color w:val="FF0000"/>
              </w:rPr>
              <w:t>RO periodicity</w:t>
            </w:r>
          </w:p>
        </w:tc>
        <w:tc>
          <w:tcPr>
            <w:tcW w:w="2614" w:type="dxa"/>
          </w:tcPr>
          <w:p w14:paraId="1A040F8F" w14:textId="77777777" w:rsidR="00A16AEB" w:rsidRDefault="00DE0016">
            <w:pPr>
              <w:spacing w:after="0"/>
              <w:rPr>
                <w:bCs/>
                <w:strike/>
                <w:color w:val="FF0000"/>
              </w:rPr>
            </w:pPr>
            <w:r>
              <w:rPr>
                <w:bCs/>
                <w:strike/>
                <w:color w:val="FF0000"/>
              </w:rPr>
              <w:t>20 ms</w:t>
            </w:r>
          </w:p>
        </w:tc>
        <w:tc>
          <w:tcPr>
            <w:tcW w:w="2666" w:type="dxa"/>
          </w:tcPr>
          <w:p w14:paraId="28D5ACB4" w14:textId="77777777" w:rsidR="00A16AEB" w:rsidRDefault="00DE0016">
            <w:pPr>
              <w:spacing w:after="0"/>
              <w:rPr>
                <w:bCs/>
                <w:strike/>
                <w:color w:val="FF0000"/>
              </w:rPr>
            </w:pPr>
            <w:r>
              <w:rPr>
                <w:bCs/>
                <w:strike/>
                <w:color w:val="FF0000"/>
              </w:rPr>
              <w:t>20 ms</w:t>
            </w:r>
          </w:p>
        </w:tc>
      </w:tr>
      <w:tr w:rsidR="00A16AEB" w14:paraId="702B48EE" w14:textId="77777777">
        <w:trPr>
          <w:trHeight w:val="378"/>
          <w:jc w:val="center"/>
        </w:trPr>
        <w:tc>
          <w:tcPr>
            <w:tcW w:w="538" w:type="dxa"/>
          </w:tcPr>
          <w:p w14:paraId="038B9409" w14:textId="77777777" w:rsidR="00A16AEB" w:rsidRDefault="00DE0016">
            <w:pPr>
              <w:spacing w:after="0"/>
              <w:rPr>
                <w:b/>
                <w:bCs/>
                <w:strike/>
                <w:color w:val="FF0000"/>
              </w:rPr>
            </w:pPr>
            <w:r>
              <w:rPr>
                <w:b/>
                <w:bCs/>
                <w:strike/>
                <w:color w:val="FF0000"/>
              </w:rPr>
              <w:t>18</w:t>
            </w:r>
          </w:p>
        </w:tc>
        <w:tc>
          <w:tcPr>
            <w:tcW w:w="2430" w:type="dxa"/>
          </w:tcPr>
          <w:p w14:paraId="1CBACB6E" w14:textId="77777777" w:rsidR="00A16AEB" w:rsidRDefault="00DE0016">
            <w:pPr>
              <w:spacing w:after="0"/>
              <w:rPr>
                <w:b/>
                <w:bCs/>
                <w:strike/>
                <w:color w:val="FF0000"/>
              </w:rPr>
            </w:pPr>
            <w:r>
              <w:rPr>
                <w:b/>
                <w:bCs/>
                <w:strike/>
                <w:color w:val="FF0000"/>
              </w:rPr>
              <w:t>RO time resource</w:t>
            </w:r>
          </w:p>
        </w:tc>
        <w:tc>
          <w:tcPr>
            <w:tcW w:w="2614" w:type="dxa"/>
          </w:tcPr>
          <w:p w14:paraId="451AEA3E" w14:textId="77777777" w:rsidR="00A16AEB" w:rsidRDefault="00DE0016">
            <w:pPr>
              <w:spacing w:after="0"/>
              <w:rPr>
                <w:bCs/>
                <w:strike/>
                <w:color w:val="FF0000"/>
              </w:rPr>
            </w:pPr>
            <w:r>
              <w:rPr>
                <w:bCs/>
                <w:strike/>
                <w:color w:val="FF0000"/>
              </w:rPr>
              <w:t>2 slots</w:t>
            </w:r>
          </w:p>
        </w:tc>
        <w:tc>
          <w:tcPr>
            <w:tcW w:w="2666" w:type="dxa"/>
          </w:tcPr>
          <w:p w14:paraId="3499179A" w14:textId="77777777" w:rsidR="00A16AEB" w:rsidRDefault="00DE0016">
            <w:pPr>
              <w:spacing w:after="0"/>
              <w:rPr>
                <w:bCs/>
                <w:strike/>
                <w:color w:val="FF0000"/>
              </w:rPr>
            </w:pPr>
            <w:r>
              <w:rPr>
                <w:bCs/>
                <w:strike/>
                <w:color w:val="FF0000"/>
              </w:rPr>
              <w:t>2 slots</w:t>
            </w:r>
          </w:p>
        </w:tc>
      </w:tr>
    </w:tbl>
    <w:p w14:paraId="4799D86F" w14:textId="77777777" w:rsidR="00A16AEB" w:rsidRDefault="00A16AEB">
      <w:pPr>
        <w:pStyle w:val="ListParagraph"/>
        <w:autoSpaceDE/>
        <w:autoSpaceDN/>
        <w:adjustRightInd/>
        <w:spacing w:afterLines="100" w:after="240" w:line="360" w:lineRule="auto"/>
        <w:ind w:left="360"/>
        <w:rPr>
          <w:b/>
        </w:rPr>
      </w:pPr>
    </w:p>
    <w:p w14:paraId="7410EB78" w14:textId="77777777" w:rsidR="00A16AEB" w:rsidRDefault="00DE0016">
      <w:pPr>
        <w:pStyle w:val="ListParagraph"/>
        <w:numPr>
          <w:ilvl w:val="0"/>
          <w:numId w:val="48"/>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48264FEE" w14:textId="77777777" w:rsidR="00A16AEB" w:rsidRDefault="00DE0016">
      <w:pPr>
        <w:pStyle w:val="Caption"/>
        <w:numPr>
          <w:ilvl w:val="0"/>
          <w:numId w:val="48"/>
        </w:numPr>
        <w:rPr>
          <w:lang w:val="en-GB"/>
        </w:rPr>
      </w:pPr>
      <w:bookmarkStart w:id="168" w:name="_Ref100656502"/>
      <w:r>
        <w:t xml:space="preserve">Table </w:t>
      </w:r>
      <w:r>
        <w:fldChar w:fldCharType="begin"/>
      </w:r>
      <w:r>
        <w:instrText>SEQ Table \* ARABIC</w:instrText>
      </w:r>
      <w:r>
        <w:fldChar w:fldCharType="separate"/>
      </w:r>
      <w:r>
        <w:t>9</w:t>
      </w:r>
      <w:r>
        <w:fldChar w:fldCharType="end"/>
      </w:r>
      <w:bookmarkEnd w:id="168"/>
      <w:r>
        <w:rPr>
          <w:lang w:val="en-GB"/>
        </w:rPr>
        <w:t>: System-level simulation parameters and assumptions</w:t>
      </w:r>
    </w:p>
    <w:tbl>
      <w:tblPr>
        <w:tblStyle w:val="TableGrid"/>
        <w:tblW w:w="5031" w:type="dxa"/>
        <w:tblLook w:val="04A0" w:firstRow="1" w:lastRow="0" w:firstColumn="1" w:lastColumn="0" w:noHBand="0" w:noVBand="1"/>
      </w:tblPr>
      <w:tblGrid>
        <w:gridCol w:w="2431"/>
        <w:gridCol w:w="2600"/>
      </w:tblGrid>
      <w:tr w:rsidR="00A16AEB" w14:paraId="1A53C7F8" w14:textId="77777777">
        <w:trPr>
          <w:trHeight w:val="130"/>
        </w:trPr>
        <w:tc>
          <w:tcPr>
            <w:tcW w:w="2431" w:type="dxa"/>
          </w:tcPr>
          <w:p w14:paraId="00D548B0" w14:textId="77777777" w:rsidR="00A16AEB" w:rsidRDefault="00DE0016">
            <w:pPr>
              <w:spacing w:after="0"/>
              <w:rPr>
                <w:b/>
                <w:bCs/>
              </w:rPr>
            </w:pPr>
            <w:r>
              <w:rPr>
                <w:b/>
                <w:bCs/>
              </w:rPr>
              <w:t>BS type</w:t>
            </w:r>
          </w:p>
        </w:tc>
        <w:tc>
          <w:tcPr>
            <w:tcW w:w="2600" w:type="dxa"/>
          </w:tcPr>
          <w:p w14:paraId="115238A5" w14:textId="77777777" w:rsidR="00A16AEB" w:rsidRDefault="00DE0016">
            <w:pPr>
              <w:spacing w:after="0"/>
              <w:jc w:val="center"/>
              <w:rPr>
                <w:bCs/>
                <w:i/>
                <w:iCs/>
                <w:strike/>
              </w:rPr>
            </w:pPr>
            <w:r>
              <w:rPr>
                <w:bCs/>
              </w:rPr>
              <w:t>Micro [9]</w:t>
            </w:r>
          </w:p>
        </w:tc>
      </w:tr>
      <w:tr w:rsidR="00A16AEB" w14:paraId="1697D3CE" w14:textId="77777777">
        <w:trPr>
          <w:trHeight w:val="127"/>
        </w:trPr>
        <w:tc>
          <w:tcPr>
            <w:tcW w:w="2431" w:type="dxa"/>
          </w:tcPr>
          <w:p w14:paraId="1B2B32A6" w14:textId="77777777" w:rsidR="00A16AEB" w:rsidRDefault="00DE0016">
            <w:pPr>
              <w:spacing w:after="0"/>
              <w:rPr>
                <w:b/>
                <w:bCs/>
              </w:rPr>
            </w:pPr>
            <w:r>
              <w:rPr>
                <w:b/>
                <w:bCs/>
              </w:rPr>
              <w:t>Network layout and inter-site distance [6]</w:t>
            </w:r>
          </w:p>
        </w:tc>
        <w:tc>
          <w:tcPr>
            <w:tcW w:w="2600" w:type="dxa"/>
          </w:tcPr>
          <w:p w14:paraId="6342D951" w14:textId="77777777" w:rsidR="00A16AEB" w:rsidRDefault="00DE0016">
            <w:pPr>
              <w:spacing w:after="0"/>
              <w:jc w:val="center"/>
              <w:rPr>
                <w:bCs/>
              </w:rPr>
            </w:pPr>
            <w:r>
              <w:rPr>
                <w:bCs/>
              </w:rPr>
              <w:t>21 cells Wraparound (ISD=FFS)</w:t>
            </w:r>
          </w:p>
        </w:tc>
      </w:tr>
      <w:tr w:rsidR="00A16AEB" w14:paraId="2DEEAE24" w14:textId="77777777">
        <w:trPr>
          <w:trHeight w:val="127"/>
        </w:trPr>
        <w:tc>
          <w:tcPr>
            <w:tcW w:w="2431" w:type="dxa"/>
          </w:tcPr>
          <w:p w14:paraId="59A539AF" w14:textId="77777777" w:rsidR="00A16AEB" w:rsidRDefault="00DE0016">
            <w:pPr>
              <w:spacing w:after="0"/>
              <w:rPr>
                <w:b/>
                <w:bCs/>
              </w:rPr>
            </w:pPr>
            <w:r>
              <w:rPr>
                <w:b/>
                <w:bCs/>
              </w:rPr>
              <w:t>Channel model</w:t>
            </w:r>
          </w:p>
        </w:tc>
        <w:tc>
          <w:tcPr>
            <w:tcW w:w="2600" w:type="dxa"/>
          </w:tcPr>
          <w:p w14:paraId="32A2E317" w14:textId="77777777" w:rsidR="00A16AEB" w:rsidRDefault="00DE0016">
            <w:pPr>
              <w:spacing w:after="0"/>
              <w:jc w:val="center"/>
              <w:rPr>
                <w:bCs/>
              </w:rPr>
            </w:pPr>
            <w:r>
              <w:rPr>
                <w:bCs/>
              </w:rPr>
              <w:t>Umi</w:t>
            </w:r>
          </w:p>
        </w:tc>
      </w:tr>
      <w:tr w:rsidR="00A16AEB" w14:paraId="5FC81299" w14:textId="77777777">
        <w:trPr>
          <w:trHeight w:val="127"/>
        </w:trPr>
        <w:tc>
          <w:tcPr>
            <w:tcW w:w="2431" w:type="dxa"/>
          </w:tcPr>
          <w:p w14:paraId="389B6B2D" w14:textId="77777777" w:rsidR="00A16AEB" w:rsidRDefault="00DE0016">
            <w:pPr>
              <w:spacing w:after="0"/>
              <w:rPr>
                <w:b/>
                <w:bCs/>
              </w:rPr>
            </w:pPr>
            <w:r>
              <w:rPr>
                <w:b/>
                <w:bCs/>
              </w:rPr>
              <w:t>Link direction</w:t>
            </w:r>
          </w:p>
        </w:tc>
        <w:tc>
          <w:tcPr>
            <w:tcW w:w="2600" w:type="dxa"/>
          </w:tcPr>
          <w:p w14:paraId="3D6B7DDB" w14:textId="77777777" w:rsidR="00A16AEB" w:rsidRDefault="00DE0016">
            <w:pPr>
              <w:spacing w:after="0"/>
              <w:rPr>
                <w:bCs/>
              </w:rPr>
            </w:pPr>
            <w:r>
              <w:rPr>
                <w:bCs/>
              </w:rPr>
              <w:t>Downlink</w:t>
            </w:r>
          </w:p>
        </w:tc>
      </w:tr>
      <w:tr w:rsidR="00A16AEB" w14:paraId="4DEFCCBA" w14:textId="77777777">
        <w:trPr>
          <w:trHeight w:val="288"/>
        </w:trPr>
        <w:tc>
          <w:tcPr>
            <w:tcW w:w="2431" w:type="dxa"/>
          </w:tcPr>
          <w:p w14:paraId="197E61D5" w14:textId="77777777" w:rsidR="00A16AEB" w:rsidRDefault="00DE0016">
            <w:pPr>
              <w:spacing w:after="0"/>
              <w:rPr>
                <w:b/>
                <w:bCs/>
              </w:rPr>
            </w:pPr>
            <w:r>
              <w:rPr>
                <w:b/>
                <w:bCs/>
              </w:rPr>
              <w:t>Frequency range</w:t>
            </w:r>
          </w:p>
        </w:tc>
        <w:tc>
          <w:tcPr>
            <w:tcW w:w="2600" w:type="dxa"/>
          </w:tcPr>
          <w:p w14:paraId="207BF196" w14:textId="77777777" w:rsidR="00A16AEB" w:rsidRDefault="00DE0016">
            <w:pPr>
              <w:spacing w:after="0"/>
              <w:rPr>
                <w:bCs/>
              </w:rPr>
            </w:pPr>
            <w:r>
              <w:rPr>
                <w:bCs/>
              </w:rPr>
              <w:t xml:space="preserve">30GHz </w:t>
            </w:r>
          </w:p>
        </w:tc>
      </w:tr>
      <w:tr w:rsidR="00A16AEB" w14:paraId="6DFBE27F" w14:textId="77777777">
        <w:trPr>
          <w:trHeight w:val="250"/>
        </w:trPr>
        <w:tc>
          <w:tcPr>
            <w:tcW w:w="2431" w:type="dxa"/>
          </w:tcPr>
          <w:p w14:paraId="038DCF1F" w14:textId="77777777" w:rsidR="00A16AEB" w:rsidRDefault="00DE0016">
            <w:pPr>
              <w:spacing w:after="0"/>
              <w:rPr>
                <w:b/>
                <w:bCs/>
              </w:rPr>
            </w:pPr>
            <w:r>
              <w:rPr>
                <w:b/>
                <w:bCs/>
              </w:rPr>
              <w:t xml:space="preserve">Duplex </w:t>
            </w:r>
          </w:p>
        </w:tc>
        <w:tc>
          <w:tcPr>
            <w:tcW w:w="2600" w:type="dxa"/>
          </w:tcPr>
          <w:p w14:paraId="724F79AD" w14:textId="77777777" w:rsidR="00A16AEB" w:rsidRDefault="00DE0016">
            <w:pPr>
              <w:spacing w:after="0"/>
              <w:rPr>
                <w:bCs/>
              </w:rPr>
            </w:pPr>
            <w:r>
              <w:rPr>
                <w:bCs/>
              </w:rPr>
              <w:t>TDD</w:t>
            </w:r>
          </w:p>
        </w:tc>
      </w:tr>
      <w:tr w:rsidR="00A16AEB" w14:paraId="337CF8E8" w14:textId="77777777">
        <w:trPr>
          <w:trHeight w:val="250"/>
        </w:trPr>
        <w:tc>
          <w:tcPr>
            <w:tcW w:w="2431" w:type="dxa"/>
          </w:tcPr>
          <w:p w14:paraId="732D1DB1" w14:textId="77777777" w:rsidR="00A16AEB" w:rsidRDefault="00DE0016">
            <w:pPr>
              <w:spacing w:after="0"/>
              <w:rPr>
                <w:b/>
                <w:bCs/>
              </w:rPr>
            </w:pPr>
            <w:r>
              <w:rPr>
                <w:b/>
                <w:bCs/>
              </w:rPr>
              <w:t>Frame structure</w:t>
            </w:r>
          </w:p>
        </w:tc>
        <w:tc>
          <w:tcPr>
            <w:tcW w:w="2600" w:type="dxa"/>
          </w:tcPr>
          <w:p w14:paraId="24D8FD5F" w14:textId="77777777" w:rsidR="00A16AEB" w:rsidRDefault="00DE0016">
            <w:pPr>
              <w:spacing w:after="0"/>
              <w:rPr>
                <w:bCs/>
              </w:rPr>
            </w:pPr>
            <w:r>
              <w:rPr>
                <w:bCs/>
              </w:rPr>
              <w:t xml:space="preserve">DDDSU (S: 10D:2G:2U) </w:t>
            </w:r>
          </w:p>
        </w:tc>
      </w:tr>
      <w:tr w:rsidR="00A16AEB" w14:paraId="12A796EC" w14:textId="77777777">
        <w:trPr>
          <w:trHeight w:val="241"/>
        </w:trPr>
        <w:tc>
          <w:tcPr>
            <w:tcW w:w="2431" w:type="dxa"/>
          </w:tcPr>
          <w:p w14:paraId="5C65BC7D" w14:textId="77777777" w:rsidR="00A16AEB" w:rsidRDefault="00DE0016">
            <w:pPr>
              <w:spacing w:after="0"/>
              <w:rPr>
                <w:b/>
                <w:bCs/>
              </w:rPr>
            </w:pPr>
            <w:r>
              <w:rPr>
                <w:b/>
                <w:bCs/>
              </w:rPr>
              <w:t>Subcarrier spacing</w:t>
            </w:r>
          </w:p>
        </w:tc>
        <w:tc>
          <w:tcPr>
            <w:tcW w:w="2600" w:type="dxa"/>
          </w:tcPr>
          <w:p w14:paraId="45FCE9F1" w14:textId="77777777" w:rsidR="00A16AEB" w:rsidRDefault="00DE0016">
            <w:pPr>
              <w:spacing w:after="0"/>
              <w:rPr>
                <w:bCs/>
              </w:rPr>
            </w:pPr>
            <w:r>
              <w:rPr>
                <w:bCs/>
              </w:rPr>
              <w:t>120 kHz</w:t>
            </w:r>
          </w:p>
        </w:tc>
      </w:tr>
      <w:tr w:rsidR="00A16AEB" w14:paraId="4B4A8AC0" w14:textId="77777777">
        <w:trPr>
          <w:trHeight w:val="241"/>
        </w:trPr>
        <w:tc>
          <w:tcPr>
            <w:tcW w:w="2431" w:type="dxa"/>
          </w:tcPr>
          <w:p w14:paraId="4255A371" w14:textId="77777777" w:rsidR="00A16AEB" w:rsidRDefault="00DE0016">
            <w:pPr>
              <w:spacing w:after="0"/>
              <w:rPr>
                <w:b/>
                <w:bCs/>
              </w:rPr>
            </w:pPr>
            <w:r>
              <w:rPr>
                <w:b/>
                <w:bCs/>
              </w:rPr>
              <w:t>Simulation bandwidth</w:t>
            </w:r>
          </w:p>
        </w:tc>
        <w:tc>
          <w:tcPr>
            <w:tcW w:w="2600" w:type="dxa"/>
          </w:tcPr>
          <w:p w14:paraId="6A6BF95E" w14:textId="77777777" w:rsidR="00A16AEB" w:rsidRDefault="00DE0016">
            <w:pPr>
              <w:spacing w:after="0"/>
              <w:rPr>
                <w:bCs/>
              </w:rPr>
            </w:pPr>
            <w:r>
              <w:rPr>
                <w:rFonts w:eastAsia="Times New Roman" w:cstheme="minorHAnsi"/>
                <w:lang w:val="it-IT" w:eastAsia="en-GB"/>
              </w:rPr>
              <w:t>100 MHz</w:t>
            </w:r>
          </w:p>
        </w:tc>
      </w:tr>
      <w:tr w:rsidR="00A16AEB" w14:paraId="044BC2BD" w14:textId="77777777">
        <w:trPr>
          <w:trHeight w:val="250"/>
        </w:trPr>
        <w:tc>
          <w:tcPr>
            <w:tcW w:w="2431" w:type="dxa"/>
          </w:tcPr>
          <w:p w14:paraId="05B9CE68" w14:textId="77777777" w:rsidR="00A16AEB" w:rsidRDefault="00DE0016">
            <w:pPr>
              <w:spacing w:after="0"/>
              <w:rPr>
                <w:b/>
                <w:bCs/>
              </w:rPr>
            </w:pPr>
            <w:r>
              <w:rPr>
                <w:b/>
                <w:bCs/>
              </w:rPr>
              <w:t>Number of carriers</w:t>
            </w:r>
          </w:p>
        </w:tc>
        <w:tc>
          <w:tcPr>
            <w:tcW w:w="2600" w:type="dxa"/>
          </w:tcPr>
          <w:p w14:paraId="4430196A" w14:textId="77777777" w:rsidR="00A16AEB" w:rsidRDefault="00DE0016">
            <w:pPr>
              <w:spacing w:after="0"/>
              <w:rPr>
                <w:bCs/>
              </w:rPr>
            </w:pPr>
            <w:r>
              <w:rPr>
                <w:bCs/>
              </w:rPr>
              <w:t>1 CC</w:t>
            </w:r>
          </w:p>
        </w:tc>
      </w:tr>
      <w:tr w:rsidR="00A16AEB" w14:paraId="5C6FC2CC" w14:textId="77777777">
        <w:trPr>
          <w:trHeight w:val="250"/>
        </w:trPr>
        <w:tc>
          <w:tcPr>
            <w:tcW w:w="2431" w:type="dxa"/>
          </w:tcPr>
          <w:p w14:paraId="697A8E38" w14:textId="77777777" w:rsidR="00A16AEB" w:rsidRDefault="00DE0016">
            <w:pPr>
              <w:spacing w:after="0"/>
              <w:rPr>
                <w:b/>
                <w:bCs/>
              </w:rPr>
            </w:pPr>
            <w:r>
              <w:rPr>
                <w:b/>
                <w:bCs/>
              </w:rPr>
              <w:t>Slot size</w:t>
            </w:r>
          </w:p>
        </w:tc>
        <w:tc>
          <w:tcPr>
            <w:tcW w:w="2600" w:type="dxa"/>
          </w:tcPr>
          <w:p w14:paraId="1DAEF813" w14:textId="77777777" w:rsidR="00A16AEB" w:rsidRDefault="00DE0016">
            <w:pPr>
              <w:spacing w:after="0"/>
              <w:rPr>
                <w:bCs/>
              </w:rPr>
            </w:pPr>
            <w:r>
              <w:rPr>
                <w:bCs/>
              </w:rPr>
              <w:t>14 OFDM symbols</w:t>
            </w:r>
          </w:p>
        </w:tc>
      </w:tr>
      <w:tr w:rsidR="00A16AEB" w14:paraId="4D96A46D" w14:textId="77777777">
        <w:trPr>
          <w:trHeight w:val="358"/>
        </w:trPr>
        <w:tc>
          <w:tcPr>
            <w:tcW w:w="2431" w:type="dxa"/>
          </w:tcPr>
          <w:p w14:paraId="4690FA67" w14:textId="77777777" w:rsidR="00A16AEB" w:rsidRDefault="00DE0016">
            <w:pPr>
              <w:spacing w:after="0"/>
              <w:rPr>
                <w:b/>
                <w:highlight w:val="yellow"/>
              </w:rPr>
            </w:pPr>
            <w:r>
              <w:rPr>
                <w:b/>
              </w:rPr>
              <w:t>BS antenna configuration [7]</w:t>
            </w:r>
          </w:p>
        </w:tc>
        <w:tc>
          <w:tcPr>
            <w:tcW w:w="2600" w:type="dxa"/>
          </w:tcPr>
          <w:p w14:paraId="42E329A5" w14:textId="77777777" w:rsidR="00A16AEB" w:rsidRDefault="00DE0016">
            <w:pPr>
              <w:spacing w:after="0"/>
              <w:rPr>
                <w:strike/>
                <w:color w:val="00B0F0"/>
              </w:rPr>
            </w:pPr>
            <w:r>
              <w:rPr>
                <w:strike/>
                <w:color w:val="00B0F0"/>
              </w:rPr>
              <w:t>2Tx</w:t>
            </w:r>
          </w:p>
          <w:p w14:paraId="1FC16BD2" w14:textId="77777777" w:rsidR="00A16AEB" w:rsidRDefault="00DE0016">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5A5218B3" w14:textId="77777777" w:rsidR="00A16AEB" w:rsidRDefault="00DE0016">
            <w:pPr>
              <w:spacing w:after="0"/>
              <w:jc w:val="left"/>
              <w:rPr>
                <w:rFonts w:eastAsia="Malgun Gothic"/>
                <w:color w:val="00B0F0"/>
                <w:lang w:eastAsia="ko-KR"/>
              </w:rPr>
            </w:pPr>
            <w:r>
              <w:rPr>
                <w:rFonts w:eastAsia="Malgun Gothic"/>
                <w:color w:val="00B0F0"/>
                <w:lang w:eastAsia="ko-KR"/>
              </w:rPr>
              <w:t> 2 TxRU (M, N, P, Mg, Ng; Mp, Np) = (4,8,2,2,2;1,1)</w:t>
            </w:r>
          </w:p>
          <w:p w14:paraId="1A8A7AD3" w14:textId="77777777" w:rsidR="00A16AEB" w:rsidRDefault="00DE0016">
            <w:pPr>
              <w:spacing w:after="0"/>
              <w:rPr>
                <w:rStyle w:val="normaltextrun"/>
              </w:rPr>
            </w:pPr>
            <w:r>
              <w:rPr>
                <w:rFonts w:eastAsia="Malgun Gothic"/>
                <w:color w:val="00B0F0"/>
                <w:lang w:eastAsia="ko-KR"/>
              </w:rPr>
              <w:t> (dH, dV) = (0.5λ, 0.8λ) (dg,H, dg,V) = (4.0λ, 3.6λ)</w:t>
            </w:r>
          </w:p>
        </w:tc>
      </w:tr>
      <w:tr w:rsidR="00A16AEB" w14:paraId="6ABC790E" w14:textId="77777777">
        <w:trPr>
          <w:trHeight w:val="380"/>
        </w:trPr>
        <w:tc>
          <w:tcPr>
            <w:tcW w:w="2431" w:type="dxa"/>
          </w:tcPr>
          <w:p w14:paraId="272ED725" w14:textId="77777777" w:rsidR="00A16AEB" w:rsidRDefault="00DE0016">
            <w:pPr>
              <w:spacing w:after="0"/>
              <w:rPr>
                <w:b/>
                <w:bCs/>
              </w:rPr>
            </w:pPr>
            <w:r>
              <w:rPr>
                <w:b/>
                <w:bCs/>
              </w:rPr>
              <w:t xml:space="preserve">Total Tx power </w:t>
            </w:r>
          </w:p>
        </w:tc>
        <w:tc>
          <w:tcPr>
            <w:tcW w:w="2600" w:type="dxa"/>
          </w:tcPr>
          <w:p w14:paraId="4B006F59" w14:textId="77777777" w:rsidR="00A16AEB" w:rsidRDefault="00DE0016">
            <w:pPr>
              <w:spacing w:after="0"/>
            </w:pPr>
            <w:r>
              <w:t>33 dBm, EIRP limited to 63 dBm</w:t>
            </w:r>
          </w:p>
        </w:tc>
      </w:tr>
      <w:tr w:rsidR="00A16AEB" w14:paraId="225BE017" w14:textId="77777777">
        <w:trPr>
          <w:trHeight w:val="380"/>
        </w:trPr>
        <w:tc>
          <w:tcPr>
            <w:tcW w:w="2431" w:type="dxa"/>
          </w:tcPr>
          <w:p w14:paraId="5B7CF21D" w14:textId="77777777" w:rsidR="00A16AEB" w:rsidRDefault="00DE0016">
            <w:pPr>
              <w:spacing w:after="0"/>
              <w:rPr>
                <w:b/>
                <w:bCs/>
              </w:rPr>
            </w:pPr>
            <w:r>
              <w:rPr>
                <w:b/>
                <w:bCs/>
              </w:rPr>
              <w:t>BS height [7]</w:t>
            </w:r>
          </w:p>
        </w:tc>
        <w:tc>
          <w:tcPr>
            <w:tcW w:w="2600" w:type="dxa"/>
          </w:tcPr>
          <w:p w14:paraId="63612F2E" w14:textId="77777777" w:rsidR="00A16AEB" w:rsidRDefault="00DE0016">
            <w:pPr>
              <w:spacing w:after="0"/>
            </w:pPr>
            <w:r>
              <w:t>10m</w:t>
            </w:r>
          </w:p>
        </w:tc>
      </w:tr>
      <w:tr w:rsidR="00A16AEB" w14:paraId="10BA42B2" w14:textId="77777777">
        <w:trPr>
          <w:trHeight w:val="389"/>
        </w:trPr>
        <w:tc>
          <w:tcPr>
            <w:tcW w:w="2431" w:type="dxa"/>
          </w:tcPr>
          <w:p w14:paraId="39B086CE" w14:textId="77777777" w:rsidR="00A16AEB" w:rsidRDefault="00DE0016">
            <w:pPr>
              <w:spacing w:after="0"/>
              <w:rPr>
                <w:b/>
                <w:bCs/>
              </w:rPr>
            </w:pPr>
            <w:r>
              <w:rPr>
                <w:b/>
                <w:bCs/>
              </w:rPr>
              <w:t>BS noise figure</w:t>
            </w:r>
          </w:p>
        </w:tc>
        <w:tc>
          <w:tcPr>
            <w:tcW w:w="2600" w:type="dxa"/>
          </w:tcPr>
          <w:p w14:paraId="44306C5F" w14:textId="77777777" w:rsidR="00A16AEB" w:rsidRDefault="00DE0016">
            <w:pPr>
              <w:spacing w:after="0"/>
              <w:rPr>
                <w:bCs/>
                <w:highlight w:val="yellow"/>
              </w:rPr>
            </w:pPr>
            <w:r>
              <w:rPr>
                <w:bCs/>
              </w:rPr>
              <w:t>FR2: 7 dB</w:t>
            </w:r>
          </w:p>
        </w:tc>
      </w:tr>
      <w:tr w:rsidR="00A16AEB" w14:paraId="2107ACFB" w14:textId="77777777">
        <w:trPr>
          <w:trHeight w:val="389"/>
        </w:trPr>
        <w:tc>
          <w:tcPr>
            <w:tcW w:w="2431" w:type="dxa"/>
          </w:tcPr>
          <w:p w14:paraId="549D5365" w14:textId="77777777" w:rsidR="00A16AEB" w:rsidRDefault="00DE0016">
            <w:pPr>
              <w:spacing w:after="0"/>
              <w:rPr>
                <w:b/>
              </w:rPr>
            </w:pPr>
            <w:r>
              <w:rPr>
                <w:b/>
              </w:rPr>
              <w:t>BS antenna element gain</w:t>
            </w:r>
          </w:p>
        </w:tc>
        <w:tc>
          <w:tcPr>
            <w:tcW w:w="2600" w:type="dxa"/>
          </w:tcPr>
          <w:p w14:paraId="32953464" w14:textId="77777777" w:rsidR="00A16AEB" w:rsidRDefault="00DE0016">
            <w:pPr>
              <w:spacing w:after="0"/>
              <w:rPr>
                <w:bCs/>
              </w:rPr>
            </w:pPr>
            <w:r>
              <w:t>8 dBi</w:t>
            </w:r>
          </w:p>
        </w:tc>
      </w:tr>
      <w:tr w:rsidR="00A16AEB" w14:paraId="07D687DD" w14:textId="77777777">
        <w:trPr>
          <w:trHeight w:val="445"/>
        </w:trPr>
        <w:tc>
          <w:tcPr>
            <w:tcW w:w="2431" w:type="dxa"/>
          </w:tcPr>
          <w:p w14:paraId="3E83EC0E" w14:textId="77777777" w:rsidR="00A16AEB" w:rsidRDefault="00DE0016">
            <w:pPr>
              <w:rPr>
                <w:b/>
                <w:bCs/>
              </w:rPr>
            </w:pPr>
            <w:r>
              <w:rPr>
                <w:b/>
              </w:rPr>
              <w:t>UE antenna configuration</w:t>
            </w:r>
          </w:p>
        </w:tc>
        <w:tc>
          <w:tcPr>
            <w:tcW w:w="2600" w:type="dxa"/>
          </w:tcPr>
          <w:p w14:paraId="6603AAE0" w14:textId="77777777" w:rsidR="00A16AEB" w:rsidRDefault="00DE0016">
            <w:pPr>
              <w:rPr>
                <w:lang w:val="fr-FR"/>
              </w:rPr>
            </w:pPr>
            <w:r>
              <w:rPr>
                <w:lang w:val="fr-FR"/>
              </w:rPr>
              <w:t xml:space="preserve">2T/4R, (M, N, P, Mg, Ng ; Mp, Np) = (1,2,2,1,1 ;1,2), </w:t>
            </w:r>
          </w:p>
          <w:p w14:paraId="35BF52C1" w14:textId="77777777" w:rsidR="00A16AEB" w:rsidRDefault="00DE0016">
            <w:pPr>
              <w:rPr>
                <w:bCs/>
                <w:highlight w:val="yellow"/>
              </w:rPr>
            </w:pPr>
            <w:r>
              <w:t>(dH, dV) = (0.5λ, N/Aλ)</w:t>
            </w:r>
          </w:p>
        </w:tc>
      </w:tr>
      <w:tr w:rsidR="00A16AEB" w14:paraId="4FBED577" w14:textId="77777777">
        <w:trPr>
          <w:trHeight w:val="389"/>
        </w:trPr>
        <w:tc>
          <w:tcPr>
            <w:tcW w:w="2431" w:type="dxa"/>
          </w:tcPr>
          <w:p w14:paraId="4C26E347" w14:textId="77777777" w:rsidR="00A16AEB" w:rsidRDefault="00DE0016">
            <w:pPr>
              <w:spacing w:after="0"/>
              <w:rPr>
                <w:b/>
                <w:bCs/>
              </w:rPr>
            </w:pPr>
            <w:r>
              <w:rPr>
                <w:b/>
                <w:bCs/>
              </w:rPr>
              <w:t>UE max transmit power [7]</w:t>
            </w:r>
          </w:p>
        </w:tc>
        <w:tc>
          <w:tcPr>
            <w:tcW w:w="2600" w:type="dxa"/>
          </w:tcPr>
          <w:p w14:paraId="0AEA0B44" w14:textId="77777777" w:rsidR="00A16AEB" w:rsidRDefault="00DE0016">
            <w:pPr>
              <w:spacing w:after="0"/>
              <w:rPr>
                <w:bCs/>
              </w:rPr>
            </w:pPr>
            <w:r>
              <w:rPr>
                <w:rStyle w:val="normaltextrun"/>
                <w:color w:val="000000"/>
                <w:shd w:val="clear" w:color="auto" w:fill="FFFFFF"/>
              </w:rPr>
              <w:t>23 dBm</w:t>
            </w:r>
            <w:r>
              <w:rPr>
                <w:rStyle w:val="eop"/>
                <w:color w:val="000000"/>
                <w:shd w:val="clear" w:color="auto" w:fill="FFFFFF"/>
              </w:rPr>
              <w:t> </w:t>
            </w:r>
          </w:p>
        </w:tc>
      </w:tr>
      <w:tr w:rsidR="00A16AEB" w14:paraId="11C04665" w14:textId="77777777">
        <w:trPr>
          <w:trHeight w:val="389"/>
        </w:trPr>
        <w:tc>
          <w:tcPr>
            <w:tcW w:w="2431" w:type="dxa"/>
          </w:tcPr>
          <w:p w14:paraId="6710250C" w14:textId="77777777" w:rsidR="00A16AEB" w:rsidRDefault="00DE0016">
            <w:pPr>
              <w:spacing w:after="0"/>
              <w:rPr>
                <w:b/>
                <w:bCs/>
              </w:rPr>
            </w:pPr>
            <w:r>
              <w:rPr>
                <w:b/>
                <w:bCs/>
              </w:rPr>
              <w:t>UE BWP</w:t>
            </w:r>
          </w:p>
        </w:tc>
        <w:tc>
          <w:tcPr>
            <w:tcW w:w="2600" w:type="dxa"/>
          </w:tcPr>
          <w:p w14:paraId="716A2FFF" w14:textId="77777777" w:rsidR="00A16AEB" w:rsidRDefault="00DE0016">
            <w:pPr>
              <w:spacing w:after="0"/>
              <w:rPr>
                <w:rStyle w:val="normaltextrun"/>
                <w:color w:val="000000"/>
                <w:shd w:val="clear" w:color="auto" w:fill="FFFFFF"/>
              </w:rPr>
            </w:pPr>
            <w:r>
              <w:rPr>
                <w:rStyle w:val="normaltextrun"/>
                <w:color w:val="000000"/>
                <w:shd w:val="clear" w:color="auto" w:fill="FFFFFF"/>
              </w:rPr>
              <w:t>100 Mhz</w:t>
            </w:r>
          </w:p>
        </w:tc>
      </w:tr>
      <w:tr w:rsidR="00A16AEB" w14:paraId="2F63A55D" w14:textId="77777777">
        <w:trPr>
          <w:trHeight w:val="389"/>
        </w:trPr>
        <w:tc>
          <w:tcPr>
            <w:tcW w:w="2431" w:type="dxa"/>
          </w:tcPr>
          <w:p w14:paraId="185954CE" w14:textId="77777777" w:rsidR="00A16AEB" w:rsidRDefault="00DE0016">
            <w:pPr>
              <w:spacing w:after="0"/>
              <w:rPr>
                <w:b/>
                <w:bCs/>
              </w:rPr>
            </w:pPr>
            <w:r>
              <w:rPr>
                <w:b/>
                <w:bCs/>
              </w:rPr>
              <w:t>UE height</w:t>
            </w:r>
          </w:p>
        </w:tc>
        <w:tc>
          <w:tcPr>
            <w:tcW w:w="2600" w:type="dxa"/>
          </w:tcPr>
          <w:p w14:paraId="36171A95" w14:textId="77777777" w:rsidR="00A16AEB" w:rsidRDefault="00DE0016">
            <w:pPr>
              <w:spacing w:after="0"/>
              <w:rPr>
                <w:rStyle w:val="normaltextrun"/>
                <w:color w:val="000000"/>
                <w:shd w:val="clear" w:color="auto" w:fill="FFFFFF"/>
              </w:rPr>
            </w:pPr>
            <w:r>
              <w:rPr>
                <w:bCs/>
              </w:rPr>
              <w:t>1.5m</w:t>
            </w:r>
          </w:p>
        </w:tc>
      </w:tr>
      <w:tr w:rsidR="00A16AEB" w14:paraId="7EF7AA0A" w14:textId="77777777">
        <w:trPr>
          <w:trHeight w:val="389"/>
        </w:trPr>
        <w:tc>
          <w:tcPr>
            <w:tcW w:w="2431" w:type="dxa"/>
          </w:tcPr>
          <w:p w14:paraId="1CCBB575" w14:textId="77777777" w:rsidR="00A16AEB" w:rsidRDefault="00DE0016">
            <w:pPr>
              <w:spacing w:after="0"/>
              <w:rPr>
                <w:b/>
                <w:bCs/>
              </w:rPr>
            </w:pPr>
            <w:r>
              <w:rPr>
                <w:b/>
                <w:bCs/>
              </w:rPr>
              <w:t>UE noise figure</w:t>
            </w:r>
          </w:p>
        </w:tc>
        <w:tc>
          <w:tcPr>
            <w:tcW w:w="2600" w:type="dxa"/>
          </w:tcPr>
          <w:p w14:paraId="4DFD06B8" w14:textId="77777777" w:rsidR="00A16AEB" w:rsidRDefault="00DE0016">
            <w:pPr>
              <w:spacing w:after="0"/>
              <w:rPr>
                <w:bCs/>
              </w:rPr>
            </w:pPr>
            <w:r>
              <w:rPr>
                <w:rStyle w:val="normaltextrun"/>
                <w:color w:val="000000"/>
                <w:shd w:val="clear" w:color="auto" w:fill="FFFFFF"/>
              </w:rPr>
              <w:t>FR2: 10 dB</w:t>
            </w:r>
            <w:r>
              <w:rPr>
                <w:rStyle w:val="eop"/>
                <w:color w:val="000000"/>
                <w:shd w:val="clear" w:color="auto" w:fill="FFFFFF"/>
              </w:rPr>
              <w:t> </w:t>
            </w:r>
          </w:p>
        </w:tc>
      </w:tr>
      <w:tr w:rsidR="00A16AEB" w14:paraId="18381289" w14:textId="77777777">
        <w:trPr>
          <w:trHeight w:val="389"/>
        </w:trPr>
        <w:tc>
          <w:tcPr>
            <w:tcW w:w="2431" w:type="dxa"/>
          </w:tcPr>
          <w:p w14:paraId="7E4342BB" w14:textId="77777777" w:rsidR="00A16AEB" w:rsidRDefault="00DE0016">
            <w:pPr>
              <w:spacing w:after="0"/>
              <w:rPr>
                <w:b/>
              </w:rPr>
            </w:pPr>
            <w:r>
              <w:rPr>
                <w:b/>
              </w:rPr>
              <w:t>UE antenna element gain</w:t>
            </w:r>
          </w:p>
        </w:tc>
        <w:tc>
          <w:tcPr>
            <w:tcW w:w="2600" w:type="dxa"/>
          </w:tcPr>
          <w:p w14:paraId="7563FEEF" w14:textId="77777777" w:rsidR="00A16AEB" w:rsidRDefault="00DE0016">
            <w:pPr>
              <w:spacing w:after="0"/>
              <w:rPr>
                <w:rStyle w:val="normaltextrun"/>
                <w:color w:val="000000"/>
                <w:shd w:val="clear" w:color="auto" w:fill="FFFFFF"/>
              </w:rPr>
            </w:pPr>
            <w:r>
              <w:t>5 dBi</w:t>
            </w:r>
          </w:p>
        </w:tc>
      </w:tr>
      <w:tr w:rsidR="00A16AEB" w14:paraId="186BC477" w14:textId="77777777">
        <w:trPr>
          <w:trHeight w:val="389"/>
        </w:trPr>
        <w:tc>
          <w:tcPr>
            <w:tcW w:w="2431" w:type="dxa"/>
          </w:tcPr>
          <w:p w14:paraId="3A2BC10D" w14:textId="77777777" w:rsidR="00A16AEB" w:rsidRDefault="00DE0016">
            <w:pPr>
              <w:spacing w:after="0"/>
              <w:rPr>
                <w:b/>
                <w:bCs/>
              </w:rPr>
            </w:pPr>
            <w:r>
              <w:rPr>
                <w:b/>
                <w:bCs/>
              </w:rPr>
              <w:t>UE receiver</w:t>
            </w:r>
          </w:p>
        </w:tc>
        <w:tc>
          <w:tcPr>
            <w:tcW w:w="2600" w:type="dxa"/>
          </w:tcPr>
          <w:p w14:paraId="3B99DACD" w14:textId="77777777" w:rsidR="00A16AEB" w:rsidRDefault="00DE0016">
            <w:pPr>
              <w:spacing w:after="0"/>
              <w:rPr>
                <w:bCs/>
              </w:rPr>
            </w:pPr>
            <w:r>
              <w:rPr>
                <w:bCs/>
              </w:rPr>
              <w:t>MMSE-IRC</w:t>
            </w:r>
          </w:p>
        </w:tc>
      </w:tr>
      <w:tr w:rsidR="00A16AEB" w14:paraId="2B9052B2" w14:textId="77777777">
        <w:trPr>
          <w:trHeight w:val="389"/>
        </w:trPr>
        <w:tc>
          <w:tcPr>
            <w:tcW w:w="2431" w:type="dxa"/>
          </w:tcPr>
          <w:p w14:paraId="795CC279" w14:textId="77777777" w:rsidR="00A16AEB" w:rsidRDefault="00DE0016">
            <w:pPr>
              <w:spacing w:after="0"/>
              <w:rPr>
                <w:b/>
                <w:bCs/>
              </w:rPr>
            </w:pPr>
            <w:r>
              <w:rPr>
                <w:b/>
                <w:bCs/>
              </w:rPr>
              <w:t>UE deployment</w:t>
            </w:r>
          </w:p>
        </w:tc>
        <w:tc>
          <w:tcPr>
            <w:tcW w:w="2600" w:type="dxa"/>
          </w:tcPr>
          <w:p w14:paraId="769D9377" w14:textId="77777777" w:rsidR="00A16AEB" w:rsidRDefault="00DE0016">
            <w:pPr>
              <w:spacing w:after="0"/>
              <w:rPr>
                <w:bCs/>
              </w:rPr>
            </w:pPr>
            <w:r>
              <w:rPr>
                <w:bCs/>
              </w:rPr>
              <w:t>20% Outdoor in cars: 30km/h,</w:t>
            </w:r>
          </w:p>
          <w:p w14:paraId="162F31A5" w14:textId="77777777" w:rsidR="00A16AEB" w:rsidRDefault="00DE0016">
            <w:pPr>
              <w:spacing w:after="0"/>
              <w:rPr>
                <w:bCs/>
              </w:rPr>
            </w:pPr>
            <w:r>
              <w:rPr>
                <w:bCs/>
              </w:rPr>
              <w:t>80% Indoor in houses: 3km/h</w:t>
            </w:r>
          </w:p>
        </w:tc>
      </w:tr>
      <w:tr w:rsidR="00A16AEB" w14:paraId="34687963" w14:textId="77777777">
        <w:trPr>
          <w:trHeight w:val="389"/>
        </w:trPr>
        <w:tc>
          <w:tcPr>
            <w:tcW w:w="2431" w:type="dxa"/>
          </w:tcPr>
          <w:p w14:paraId="5AC142A4" w14:textId="77777777" w:rsidR="00A16AEB" w:rsidRDefault="00DE0016">
            <w:pPr>
              <w:spacing w:after="0"/>
              <w:rPr>
                <w:b/>
                <w:bCs/>
              </w:rPr>
            </w:pPr>
            <w:r>
              <w:rPr>
                <w:b/>
                <w:bCs/>
              </w:rPr>
              <w:t>Traffic model and C-DRx configuration</w:t>
            </w:r>
          </w:p>
        </w:tc>
        <w:tc>
          <w:tcPr>
            <w:tcW w:w="2600" w:type="dxa"/>
          </w:tcPr>
          <w:p w14:paraId="43266E76" w14:textId="77777777" w:rsidR="00A16AEB" w:rsidRDefault="00DE0016">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A16AEB" w14:paraId="0039DEBE" w14:textId="77777777">
        <w:trPr>
          <w:trHeight w:val="389"/>
        </w:trPr>
        <w:tc>
          <w:tcPr>
            <w:tcW w:w="2431" w:type="dxa"/>
          </w:tcPr>
          <w:p w14:paraId="2705A09C" w14:textId="77777777" w:rsidR="00A16AEB" w:rsidRDefault="00DE0016">
            <w:pPr>
              <w:spacing w:after="0"/>
              <w:rPr>
                <w:b/>
                <w:bCs/>
              </w:rPr>
            </w:pPr>
            <w:r>
              <w:rPr>
                <w:b/>
                <w:bCs/>
              </w:rPr>
              <w:t>UE density/NW Load</w:t>
            </w:r>
          </w:p>
        </w:tc>
        <w:tc>
          <w:tcPr>
            <w:tcW w:w="2600" w:type="dxa"/>
          </w:tcPr>
          <w:p w14:paraId="1DEF4BC1" w14:textId="77777777" w:rsidR="00A16AEB" w:rsidRDefault="00DE0016">
            <w:pPr>
              <w:spacing w:after="0"/>
            </w:pPr>
            <w:r>
              <w:t>Follow previous RAN1 agreements</w:t>
            </w:r>
          </w:p>
        </w:tc>
      </w:tr>
      <w:tr w:rsidR="00A16AEB" w14:paraId="1E423B58" w14:textId="77777777">
        <w:trPr>
          <w:trHeight w:val="389"/>
        </w:trPr>
        <w:tc>
          <w:tcPr>
            <w:tcW w:w="2431" w:type="dxa"/>
          </w:tcPr>
          <w:p w14:paraId="4722D845" w14:textId="77777777" w:rsidR="00A16AEB" w:rsidRDefault="00DE0016">
            <w:pPr>
              <w:spacing w:after="0"/>
              <w:rPr>
                <w:b/>
                <w:bCs/>
              </w:rPr>
            </w:pPr>
            <w:r>
              <w:rPr>
                <w:b/>
                <w:bCs/>
              </w:rPr>
              <w:t xml:space="preserve">Maximum supported Modulation and coding </w:t>
            </w:r>
            <w:r>
              <w:rPr>
                <w:b/>
                <w:bCs/>
              </w:rPr>
              <w:lastRenderedPageBreak/>
              <w:t>scheme</w:t>
            </w:r>
          </w:p>
        </w:tc>
        <w:tc>
          <w:tcPr>
            <w:tcW w:w="2600" w:type="dxa"/>
          </w:tcPr>
          <w:p w14:paraId="1ECFA038" w14:textId="77777777" w:rsidR="00A16AEB" w:rsidRDefault="00DE0016">
            <w:pPr>
              <w:spacing w:after="0"/>
              <w:rPr>
                <w:bCs/>
              </w:rPr>
            </w:pPr>
            <w:r>
              <w:rPr>
                <w:bCs/>
              </w:rPr>
              <w:lastRenderedPageBreak/>
              <w:t>Up to 256QAM</w:t>
            </w:r>
          </w:p>
        </w:tc>
      </w:tr>
      <w:tr w:rsidR="00A16AEB" w14:paraId="1E2D1C3C" w14:textId="77777777">
        <w:trPr>
          <w:trHeight w:val="389"/>
        </w:trPr>
        <w:tc>
          <w:tcPr>
            <w:tcW w:w="2431" w:type="dxa"/>
          </w:tcPr>
          <w:p w14:paraId="6DEB5EE1" w14:textId="77777777" w:rsidR="00A16AEB" w:rsidRDefault="00DE0016">
            <w:pPr>
              <w:spacing w:after="0"/>
              <w:rPr>
                <w:b/>
                <w:bCs/>
              </w:rPr>
            </w:pPr>
            <w:r>
              <w:rPr>
                <w:b/>
                <w:bCs/>
              </w:rPr>
              <w:t>Guard band ratio on simulation bandwidth</w:t>
            </w:r>
          </w:p>
        </w:tc>
        <w:tc>
          <w:tcPr>
            <w:tcW w:w="2600" w:type="dxa"/>
          </w:tcPr>
          <w:p w14:paraId="79A3DB9D" w14:textId="77777777" w:rsidR="00A16AEB" w:rsidRDefault="00DE0016">
            <w:pPr>
              <w:spacing w:after="0"/>
              <w:rPr>
                <w:bCs/>
              </w:rPr>
            </w:pPr>
            <w:r>
              <w:rPr>
                <w:bCs/>
              </w:rPr>
              <w:t>FFS</w:t>
            </w:r>
          </w:p>
        </w:tc>
      </w:tr>
      <w:tr w:rsidR="00A16AEB" w14:paraId="4CD4CCE7" w14:textId="77777777">
        <w:trPr>
          <w:trHeight w:val="389"/>
        </w:trPr>
        <w:tc>
          <w:tcPr>
            <w:tcW w:w="2431" w:type="dxa"/>
          </w:tcPr>
          <w:p w14:paraId="43A0E990" w14:textId="77777777" w:rsidR="00A16AEB" w:rsidRDefault="00DE0016">
            <w:pPr>
              <w:spacing w:after="0"/>
              <w:rPr>
                <w:b/>
                <w:bCs/>
              </w:rPr>
            </w:pPr>
            <w:r>
              <w:rPr>
                <w:b/>
                <w:bCs/>
              </w:rPr>
              <w:t>Channel estimation</w:t>
            </w:r>
          </w:p>
        </w:tc>
        <w:tc>
          <w:tcPr>
            <w:tcW w:w="2600" w:type="dxa"/>
          </w:tcPr>
          <w:p w14:paraId="0F2D02E5" w14:textId="77777777" w:rsidR="00A16AEB" w:rsidRDefault="00DE0016">
            <w:pPr>
              <w:spacing w:after="0"/>
              <w:rPr>
                <w:bCs/>
                <w:highlight w:val="yellow"/>
              </w:rPr>
            </w:pPr>
            <w:r>
              <w:rPr>
                <w:bCs/>
              </w:rPr>
              <w:t>Ideal</w:t>
            </w:r>
          </w:p>
        </w:tc>
      </w:tr>
      <w:tr w:rsidR="00A16AEB" w14:paraId="28DF1378" w14:textId="77777777">
        <w:trPr>
          <w:trHeight w:val="389"/>
        </w:trPr>
        <w:tc>
          <w:tcPr>
            <w:tcW w:w="2431" w:type="dxa"/>
          </w:tcPr>
          <w:p w14:paraId="1AC59F39" w14:textId="77777777" w:rsidR="00A16AEB" w:rsidRDefault="00DE0016">
            <w:pPr>
              <w:spacing w:after="0"/>
              <w:rPr>
                <w:b/>
                <w:bCs/>
              </w:rPr>
            </w:pPr>
            <w:r>
              <w:rPr>
                <w:b/>
                <w:bCs/>
              </w:rPr>
              <w:t>HARQ scheme</w:t>
            </w:r>
          </w:p>
        </w:tc>
        <w:tc>
          <w:tcPr>
            <w:tcW w:w="2600" w:type="dxa"/>
          </w:tcPr>
          <w:p w14:paraId="2A7A175D" w14:textId="77777777" w:rsidR="00A16AEB" w:rsidRDefault="00DE0016">
            <w:pPr>
              <w:spacing w:after="0"/>
              <w:rPr>
                <w:bCs/>
              </w:rPr>
            </w:pPr>
            <w:r>
              <w:rPr>
                <w:bCs/>
              </w:rPr>
              <w:t>Ideal</w:t>
            </w:r>
          </w:p>
        </w:tc>
      </w:tr>
      <w:tr w:rsidR="00A16AEB" w14:paraId="33C2344B" w14:textId="77777777">
        <w:trPr>
          <w:trHeight w:val="389"/>
        </w:trPr>
        <w:tc>
          <w:tcPr>
            <w:tcW w:w="2431" w:type="dxa"/>
          </w:tcPr>
          <w:p w14:paraId="10FA9D6A" w14:textId="77777777" w:rsidR="00A16AEB" w:rsidRDefault="00DE0016">
            <w:pPr>
              <w:spacing w:after="0"/>
              <w:rPr>
                <w:b/>
                <w:bCs/>
              </w:rPr>
            </w:pPr>
            <w:r>
              <w:rPr>
                <w:b/>
                <w:bCs/>
              </w:rPr>
              <w:t>Max HARQ retransmission</w:t>
            </w:r>
          </w:p>
        </w:tc>
        <w:tc>
          <w:tcPr>
            <w:tcW w:w="2600" w:type="dxa"/>
          </w:tcPr>
          <w:p w14:paraId="7975B589" w14:textId="77777777" w:rsidR="00A16AEB" w:rsidRDefault="00DE0016">
            <w:pPr>
              <w:spacing w:after="0"/>
              <w:rPr>
                <w:bCs/>
              </w:rPr>
            </w:pPr>
            <w:r>
              <w:rPr>
                <w:bCs/>
              </w:rPr>
              <w:t>3</w:t>
            </w:r>
          </w:p>
        </w:tc>
      </w:tr>
      <w:tr w:rsidR="00A16AEB" w14:paraId="53362264" w14:textId="77777777">
        <w:trPr>
          <w:trHeight w:val="389"/>
        </w:trPr>
        <w:tc>
          <w:tcPr>
            <w:tcW w:w="2431" w:type="dxa"/>
          </w:tcPr>
          <w:p w14:paraId="3C5CEDE6" w14:textId="77777777" w:rsidR="00A16AEB" w:rsidRDefault="00DE0016">
            <w:pPr>
              <w:spacing w:after="0"/>
              <w:rPr>
                <w:b/>
                <w:bCs/>
              </w:rPr>
            </w:pPr>
            <w:r>
              <w:rPr>
                <w:b/>
                <w:bCs/>
              </w:rPr>
              <w:t>Target BLER</w:t>
            </w:r>
          </w:p>
        </w:tc>
        <w:tc>
          <w:tcPr>
            <w:tcW w:w="2600" w:type="dxa"/>
          </w:tcPr>
          <w:p w14:paraId="541F636D" w14:textId="77777777" w:rsidR="00A16AEB" w:rsidRDefault="00DE0016">
            <w:pPr>
              <w:spacing w:after="0"/>
              <w:rPr>
                <w:bCs/>
              </w:rPr>
            </w:pPr>
            <w:r>
              <w:rPr>
                <w:bCs/>
              </w:rPr>
              <w:t>20% of first transmission</w:t>
            </w:r>
          </w:p>
        </w:tc>
      </w:tr>
      <w:tr w:rsidR="00A16AEB" w14:paraId="007A90D8" w14:textId="77777777">
        <w:trPr>
          <w:trHeight w:val="389"/>
        </w:trPr>
        <w:tc>
          <w:tcPr>
            <w:tcW w:w="2431" w:type="dxa"/>
          </w:tcPr>
          <w:p w14:paraId="5ED22F57" w14:textId="77777777" w:rsidR="00A16AEB" w:rsidRDefault="00DE0016">
            <w:pPr>
              <w:spacing w:after="0"/>
              <w:rPr>
                <w:b/>
                <w:bCs/>
              </w:rPr>
            </w:pPr>
            <w:r>
              <w:rPr>
                <w:b/>
                <w:bCs/>
              </w:rPr>
              <w:t>Power control parameters</w:t>
            </w:r>
          </w:p>
        </w:tc>
        <w:tc>
          <w:tcPr>
            <w:tcW w:w="2600" w:type="dxa"/>
          </w:tcPr>
          <w:p w14:paraId="406F14B7" w14:textId="77777777" w:rsidR="00A16AEB" w:rsidRDefault="00DE0016">
            <w:pPr>
              <w:spacing w:after="0"/>
              <w:rPr>
                <w:bCs/>
              </w:rPr>
            </w:pPr>
            <w:r>
              <w:rPr>
                <w:bCs/>
              </w:rPr>
              <w:t>Open loop, Alpha=1, P0=-106 dBm</w:t>
            </w:r>
          </w:p>
        </w:tc>
      </w:tr>
      <w:tr w:rsidR="00A16AEB" w14:paraId="0D274C63" w14:textId="77777777">
        <w:trPr>
          <w:trHeight w:val="389"/>
        </w:trPr>
        <w:tc>
          <w:tcPr>
            <w:tcW w:w="2431" w:type="dxa"/>
          </w:tcPr>
          <w:p w14:paraId="79135235" w14:textId="77777777" w:rsidR="00A16AEB" w:rsidRDefault="00DE0016">
            <w:pPr>
              <w:spacing w:after="0"/>
              <w:rPr>
                <w:b/>
                <w:bCs/>
              </w:rPr>
            </w:pPr>
            <w:r>
              <w:rPr>
                <w:b/>
                <w:bCs/>
              </w:rPr>
              <w:t>Scheduling algorithm</w:t>
            </w:r>
          </w:p>
        </w:tc>
        <w:tc>
          <w:tcPr>
            <w:tcW w:w="2600" w:type="dxa"/>
          </w:tcPr>
          <w:p w14:paraId="7545ADBE" w14:textId="77777777" w:rsidR="00A16AEB" w:rsidRDefault="00DE0016">
            <w:pPr>
              <w:spacing w:after="0"/>
              <w:rPr>
                <w:bCs/>
              </w:rPr>
            </w:pPr>
            <w:r>
              <w:rPr>
                <w:bCs/>
              </w:rPr>
              <w:t>PF</w:t>
            </w:r>
          </w:p>
        </w:tc>
      </w:tr>
      <w:tr w:rsidR="00A16AEB" w14:paraId="3B0320CF" w14:textId="77777777">
        <w:trPr>
          <w:trHeight w:val="389"/>
        </w:trPr>
        <w:tc>
          <w:tcPr>
            <w:tcW w:w="2431" w:type="dxa"/>
          </w:tcPr>
          <w:p w14:paraId="37AA16E8" w14:textId="77777777" w:rsidR="00A16AEB" w:rsidRDefault="00DE0016">
            <w:pPr>
              <w:spacing w:after="0"/>
              <w:rPr>
                <w:b/>
                <w:bCs/>
              </w:rPr>
            </w:pPr>
            <w:r>
              <w:rPr>
                <w:b/>
                <w:bCs/>
              </w:rPr>
              <w:t>Cell selection algorithm</w:t>
            </w:r>
          </w:p>
        </w:tc>
        <w:tc>
          <w:tcPr>
            <w:tcW w:w="2600" w:type="dxa"/>
          </w:tcPr>
          <w:p w14:paraId="133D8AD1" w14:textId="77777777" w:rsidR="00A16AEB" w:rsidRDefault="00DE0016">
            <w:pPr>
              <w:spacing w:after="0"/>
              <w:rPr>
                <w:bCs/>
              </w:rPr>
            </w:pPr>
            <w:r>
              <w:rPr>
                <w:rStyle w:val="normaltextrun"/>
                <w:color w:val="000000"/>
                <w:shd w:val="clear" w:color="auto" w:fill="FFFFFF"/>
              </w:rPr>
              <w:t>RSRP Slow Fading</w:t>
            </w:r>
            <w:r>
              <w:rPr>
                <w:rStyle w:val="eop"/>
                <w:color w:val="000000"/>
                <w:shd w:val="clear" w:color="auto" w:fill="FFFFFF"/>
              </w:rPr>
              <w:t> </w:t>
            </w:r>
          </w:p>
        </w:tc>
      </w:tr>
      <w:tr w:rsidR="00A16AEB" w14:paraId="1FAEE6C6" w14:textId="77777777">
        <w:trPr>
          <w:trHeight w:val="389"/>
        </w:trPr>
        <w:tc>
          <w:tcPr>
            <w:tcW w:w="2431" w:type="dxa"/>
          </w:tcPr>
          <w:p w14:paraId="020E7779" w14:textId="77777777" w:rsidR="00A16AEB" w:rsidRDefault="00DE0016">
            <w:pPr>
              <w:spacing w:after="0"/>
              <w:rPr>
                <w:b/>
                <w:bCs/>
                <w:strike/>
                <w:color w:val="FF0000"/>
              </w:rPr>
            </w:pPr>
            <w:r>
              <w:rPr>
                <w:b/>
                <w:bCs/>
                <w:strike/>
                <w:color w:val="FF0000"/>
              </w:rPr>
              <w:t>CSI acquisition</w:t>
            </w:r>
          </w:p>
        </w:tc>
        <w:tc>
          <w:tcPr>
            <w:tcW w:w="2600" w:type="dxa"/>
          </w:tcPr>
          <w:p w14:paraId="000A215F" w14:textId="77777777" w:rsidR="00A16AEB" w:rsidRDefault="00DE0016">
            <w:pPr>
              <w:spacing w:after="0"/>
              <w:rPr>
                <w:bCs/>
                <w:strike/>
                <w:color w:val="FF0000"/>
              </w:rPr>
            </w:pPr>
            <w:r>
              <w:rPr>
                <w:bCs/>
                <w:strike/>
                <w:color w:val="FF0000"/>
              </w:rPr>
              <w:t xml:space="preserve">Periodic, CQI on </w:t>
            </w:r>
            <w:r>
              <w:rPr>
                <w:strike/>
                <w:color w:val="FF0000"/>
              </w:rPr>
              <w:t>2 ms period</w:t>
            </w:r>
          </w:p>
        </w:tc>
      </w:tr>
      <w:tr w:rsidR="00A16AEB" w14:paraId="72ACAFA6" w14:textId="77777777">
        <w:trPr>
          <w:trHeight w:val="389"/>
        </w:trPr>
        <w:tc>
          <w:tcPr>
            <w:tcW w:w="2431" w:type="dxa"/>
          </w:tcPr>
          <w:p w14:paraId="13D7F951" w14:textId="77777777" w:rsidR="00A16AEB" w:rsidRDefault="00DE0016">
            <w:pPr>
              <w:spacing w:after="0"/>
              <w:rPr>
                <w:b/>
                <w:bCs/>
              </w:rPr>
            </w:pPr>
            <w:r>
              <w:rPr>
                <w:b/>
                <w:bCs/>
              </w:rPr>
              <w:t>SSB periodicity</w:t>
            </w:r>
          </w:p>
        </w:tc>
        <w:tc>
          <w:tcPr>
            <w:tcW w:w="2600" w:type="dxa"/>
          </w:tcPr>
          <w:p w14:paraId="5F84548E" w14:textId="77777777" w:rsidR="00A16AEB" w:rsidRDefault="00A16AEB">
            <w:pPr>
              <w:spacing w:after="0"/>
              <w:rPr>
                <w:bCs/>
              </w:rPr>
            </w:pPr>
          </w:p>
        </w:tc>
      </w:tr>
      <w:tr w:rsidR="00A16AEB" w14:paraId="34AE2D76" w14:textId="77777777">
        <w:trPr>
          <w:trHeight w:val="389"/>
        </w:trPr>
        <w:tc>
          <w:tcPr>
            <w:tcW w:w="2431" w:type="dxa"/>
          </w:tcPr>
          <w:p w14:paraId="65DB7694" w14:textId="77777777" w:rsidR="00A16AEB" w:rsidRDefault="00DE0016">
            <w:pPr>
              <w:spacing w:after="0"/>
              <w:rPr>
                <w:b/>
                <w:bCs/>
                <w:highlight w:val="magenta"/>
              </w:rPr>
            </w:pPr>
            <w:r>
              <w:rPr>
                <w:b/>
                <w:bCs/>
              </w:rPr>
              <w:t>SS blocks per SSB burst</w:t>
            </w:r>
          </w:p>
        </w:tc>
        <w:tc>
          <w:tcPr>
            <w:tcW w:w="2600" w:type="dxa"/>
          </w:tcPr>
          <w:p w14:paraId="2F60EE99" w14:textId="77777777" w:rsidR="00A16AEB" w:rsidRDefault="00DE0016">
            <w:pPr>
              <w:spacing w:after="0"/>
            </w:pPr>
            <w:r>
              <w:t>64 for FR2</w:t>
            </w:r>
          </w:p>
        </w:tc>
      </w:tr>
      <w:tr w:rsidR="00A16AEB" w14:paraId="6F161385" w14:textId="77777777">
        <w:trPr>
          <w:trHeight w:val="593"/>
        </w:trPr>
        <w:tc>
          <w:tcPr>
            <w:tcW w:w="2431" w:type="dxa"/>
          </w:tcPr>
          <w:p w14:paraId="1912E575" w14:textId="77777777" w:rsidR="00A16AEB" w:rsidRDefault="00DE0016">
            <w:pPr>
              <w:spacing w:after="0"/>
              <w:rPr>
                <w:b/>
                <w:bCs/>
              </w:rPr>
            </w:pPr>
            <w:r>
              <w:rPr>
                <w:b/>
                <w:bCs/>
              </w:rPr>
              <w:t>SSB time resource</w:t>
            </w:r>
          </w:p>
        </w:tc>
        <w:tc>
          <w:tcPr>
            <w:tcW w:w="2600" w:type="dxa"/>
          </w:tcPr>
          <w:p w14:paraId="04F967F7" w14:textId="77777777" w:rsidR="00A16AEB" w:rsidRDefault="00A16AEB">
            <w:pPr>
              <w:spacing w:after="0"/>
              <w:rPr>
                <w:bCs/>
              </w:rPr>
            </w:pPr>
          </w:p>
        </w:tc>
      </w:tr>
      <w:tr w:rsidR="00A16AEB" w14:paraId="739CA6A2" w14:textId="77777777">
        <w:trPr>
          <w:trHeight w:val="389"/>
        </w:trPr>
        <w:tc>
          <w:tcPr>
            <w:tcW w:w="2431" w:type="dxa"/>
          </w:tcPr>
          <w:p w14:paraId="3CF7B646" w14:textId="77777777" w:rsidR="00A16AEB" w:rsidRDefault="00DE0016">
            <w:pPr>
              <w:spacing w:after="0"/>
              <w:rPr>
                <w:b/>
                <w:bCs/>
              </w:rPr>
            </w:pPr>
            <w:r>
              <w:rPr>
                <w:b/>
                <w:bCs/>
              </w:rPr>
              <w:t>SSB frequency resource</w:t>
            </w:r>
          </w:p>
        </w:tc>
        <w:tc>
          <w:tcPr>
            <w:tcW w:w="2600" w:type="dxa"/>
          </w:tcPr>
          <w:p w14:paraId="06187712" w14:textId="77777777" w:rsidR="00A16AEB" w:rsidRDefault="00A16AEB">
            <w:pPr>
              <w:spacing w:after="0"/>
              <w:rPr>
                <w:bCs/>
              </w:rPr>
            </w:pPr>
          </w:p>
        </w:tc>
      </w:tr>
      <w:tr w:rsidR="00A16AEB" w14:paraId="53B1DFC1" w14:textId="77777777">
        <w:trPr>
          <w:trHeight w:val="389"/>
        </w:trPr>
        <w:tc>
          <w:tcPr>
            <w:tcW w:w="2431" w:type="dxa"/>
          </w:tcPr>
          <w:p w14:paraId="5BB17E6D" w14:textId="77777777" w:rsidR="00A16AEB" w:rsidRDefault="00DE0016">
            <w:pPr>
              <w:spacing w:after="0"/>
              <w:rPr>
                <w:b/>
              </w:rPr>
            </w:pPr>
            <w:r>
              <w:rPr>
                <w:b/>
              </w:rPr>
              <w:t>Number of SIB1</w:t>
            </w:r>
          </w:p>
        </w:tc>
        <w:tc>
          <w:tcPr>
            <w:tcW w:w="2600" w:type="dxa"/>
          </w:tcPr>
          <w:p w14:paraId="434BF2E4" w14:textId="77777777" w:rsidR="00A16AEB" w:rsidRDefault="00A16AEB">
            <w:pPr>
              <w:spacing w:after="0"/>
              <w:rPr>
                <w:bCs/>
              </w:rPr>
            </w:pPr>
          </w:p>
        </w:tc>
      </w:tr>
      <w:tr w:rsidR="00A16AEB" w14:paraId="25BB2497" w14:textId="77777777">
        <w:trPr>
          <w:trHeight w:val="389"/>
        </w:trPr>
        <w:tc>
          <w:tcPr>
            <w:tcW w:w="2431" w:type="dxa"/>
          </w:tcPr>
          <w:p w14:paraId="69E1E187" w14:textId="77777777" w:rsidR="00A16AEB" w:rsidRDefault="00DE0016">
            <w:pPr>
              <w:spacing w:after="0"/>
              <w:rPr>
                <w:b/>
                <w:bCs/>
              </w:rPr>
            </w:pPr>
            <w:r>
              <w:rPr>
                <w:b/>
              </w:rPr>
              <w:t>SIB1 transmission repetition periodicity</w:t>
            </w:r>
          </w:p>
        </w:tc>
        <w:tc>
          <w:tcPr>
            <w:tcW w:w="2600" w:type="dxa"/>
          </w:tcPr>
          <w:p w14:paraId="1995DFE5" w14:textId="77777777" w:rsidR="00A16AEB" w:rsidRDefault="00A16AEB">
            <w:pPr>
              <w:spacing w:after="0"/>
              <w:rPr>
                <w:bCs/>
              </w:rPr>
            </w:pPr>
          </w:p>
        </w:tc>
      </w:tr>
      <w:tr w:rsidR="00A16AEB" w14:paraId="7FD3E834" w14:textId="77777777">
        <w:trPr>
          <w:trHeight w:val="389"/>
        </w:trPr>
        <w:tc>
          <w:tcPr>
            <w:tcW w:w="2431" w:type="dxa"/>
          </w:tcPr>
          <w:p w14:paraId="17778AE0" w14:textId="77777777" w:rsidR="00A16AEB" w:rsidRDefault="00DE0016">
            <w:pPr>
              <w:spacing w:after="0"/>
              <w:rPr>
                <w:b/>
                <w:bCs/>
              </w:rPr>
            </w:pPr>
            <w:r>
              <w:rPr>
                <w:b/>
                <w:bCs/>
              </w:rPr>
              <w:t>SIB1 time resource</w:t>
            </w:r>
          </w:p>
        </w:tc>
        <w:tc>
          <w:tcPr>
            <w:tcW w:w="2600" w:type="dxa"/>
          </w:tcPr>
          <w:p w14:paraId="60177AEE" w14:textId="77777777" w:rsidR="00A16AEB" w:rsidRDefault="00A16AEB">
            <w:pPr>
              <w:spacing w:after="0"/>
              <w:rPr>
                <w:bCs/>
              </w:rPr>
            </w:pPr>
          </w:p>
        </w:tc>
      </w:tr>
      <w:tr w:rsidR="00A16AEB" w14:paraId="26755383" w14:textId="77777777">
        <w:trPr>
          <w:trHeight w:val="389"/>
        </w:trPr>
        <w:tc>
          <w:tcPr>
            <w:tcW w:w="2431" w:type="dxa"/>
          </w:tcPr>
          <w:p w14:paraId="7F801ABB" w14:textId="77777777" w:rsidR="00A16AEB" w:rsidRDefault="00DE0016">
            <w:pPr>
              <w:spacing w:after="0"/>
              <w:rPr>
                <w:b/>
                <w:bCs/>
              </w:rPr>
            </w:pPr>
            <w:r>
              <w:rPr>
                <w:b/>
                <w:bCs/>
              </w:rPr>
              <w:t>SIB1 frequency resource</w:t>
            </w:r>
          </w:p>
        </w:tc>
        <w:tc>
          <w:tcPr>
            <w:tcW w:w="2600" w:type="dxa"/>
          </w:tcPr>
          <w:p w14:paraId="708E8446" w14:textId="77777777" w:rsidR="00A16AEB" w:rsidRDefault="00A16AEB">
            <w:pPr>
              <w:spacing w:after="0"/>
              <w:rPr>
                <w:bCs/>
              </w:rPr>
            </w:pPr>
          </w:p>
        </w:tc>
      </w:tr>
      <w:tr w:rsidR="00A16AEB" w14:paraId="58357C24" w14:textId="77777777">
        <w:trPr>
          <w:trHeight w:val="389"/>
        </w:trPr>
        <w:tc>
          <w:tcPr>
            <w:tcW w:w="2431" w:type="dxa"/>
          </w:tcPr>
          <w:p w14:paraId="7E119995" w14:textId="77777777" w:rsidR="00A16AEB" w:rsidRDefault="00DE0016">
            <w:pPr>
              <w:spacing w:after="0"/>
              <w:rPr>
                <w:b/>
                <w:bCs/>
              </w:rPr>
            </w:pPr>
            <w:r>
              <w:rPr>
                <w:b/>
                <w:bCs/>
              </w:rPr>
              <w:t>RO periodicity</w:t>
            </w:r>
          </w:p>
        </w:tc>
        <w:tc>
          <w:tcPr>
            <w:tcW w:w="2600" w:type="dxa"/>
          </w:tcPr>
          <w:p w14:paraId="043DF6E6" w14:textId="77777777" w:rsidR="00A16AEB" w:rsidRDefault="00A16AEB">
            <w:pPr>
              <w:spacing w:after="0"/>
              <w:rPr>
                <w:bCs/>
              </w:rPr>
            </w:pPr>
          </w:p>
        </w:tc>
      </w:tr>
      <w:tr w:rsidR="00A16AEB" w14:paraId="7C9945E1" w14:textId="77777777">
        <w:trPr>
          <w:trHeight w:val="389"/>
        </w:trPr>
        <w:tc>
          <w:tcPr>
            <w:tcW w:w="2431" w:type="dxa"/>
          </w:tcPr>
          <w:p w14:paraId="16E85FD3" w14:textId="77777777" w:rsidR="00A16AEB" w:rsidRDefault="00DE0016">
            <w:pPr>
              <w:spacing w:after="0"/>
              <w:rPr>
                <w:b/>
                <w:bCs/>
              </w:rPr>
            </w:pPr>
            <w:r>
              <w:rPr>
                <w:b/>
                <w:bCs/>
              </w:rPr>
              <w:t>RO time resource</w:t>
            </w:r>
          </w:p>
        </w:tc>
        <w:tc>
          <w:tcPr>
            <w:tcW w:w="2600" w:type="dxa"/>
          </w:tcPr>
          <w:p w14:paraId="6BB0E6F5" w14:textId="77777777" w:rsidR="00A16AEB" w:rsidRDefault="00A16AEB">
            <w:pPr>
              <w:spacing w:after="0"/>
              <w:rPr>
                <w:bCs/>
              </w:rPr>
            </w:pPr>
          </w:p>
        </w:tc>
      </w:tr>
    </w:tbl>
    <w:p w14:paraId="1F1AB2C4" w14:textId="77777777" w:rsidR="00A16AEB" w:rsidRDefault="00A16AEB">
      <w:pPr>
        <w:pStyle w:val="ListParagraph"/>
        <w:autoSpaceDE/>
        <w:autoSpaceDN/>
        <w:adjustRightInd/>
        <w:spacing w:afterLines="100" w:after="240" w:line="360" w:lineRule="auto"/>
        <w:ind w:left="360"/>
        <w:rPr>
          <w:b/>
        </w:rPr>
      </w:pPr>
    </w:p>
    <w:p w14:paraId="5E48BD94" w14:textId="77777777" w:rsidR="00A16AEB" w:rsidRDefault="00DE0016">
      <w:pPr>
        <w:pStyle w:val="ListParagraph"/>
        <w:numPr>
          <w:ilvl w:val="0"/>
          <w:numId w:val="48"/>
        </w:numPr>
        <w:autoSpaceDE/>
        <w:autoSpaceDN/>
        <w:adjustRightInd/>
        <w:spacing w:afterLines="100" w:after="240" w:line="360" w:lineRule="auto"/>
        <w:rPr>
          <w:b/>
        </w:rPr>
      </w:pPr>
      <w:r>
        <w:rPr>
          <w:b/>
        </w:rPr>
        <w:t>Other parameters can be optionally reported.</w:t>
      </w:r>
    </w:p>
    <w:p w14:paraId="279DAF55" w14:textId="77777777" w:rsidR="00A16AEB" w:rsidRDefault="00DE0016">
      <w:pPr>
        <w:pStyle w:val="ListParagraph"/>
        <w:numPr>
          <w:ilvl w:val="0"/>
          <w:numId w:val="48"/>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675C1E2D" w14:textId="77777777" w:rsidR="00A16AEB" w:rsidRDefault="00DE0016">
      <w:pPr>
        <w:pStyle w:val="ListParagraph"/>
        <w:numPr>
          <w:ilvl w:val="0"/>
          <w:numId w:val="48"/>
        </w:numPr>
        <w:spacing w:after="0"/>
        <w:rPr>
          <w:rFonts w:eastAsia="Malgun Gothic"/>
          <w:b/>
          <w:bCs/>
          <w:color w:val="FF0000"/>
          <w:lang w:eastAsia="ko-KR"/>
        </w:rPr>
      </w:pPr>
      <w:r>
        <w:rPr>
          <w:rFonts w:eastAsia="Malgun Gothic"/>
          <w:b/>
          <w:bCs/>
          <w:color w:val="FF0000"/>
          <w:lang w:eastAsia="ko-KR"/>
        </w:rPr>
        <w:t xml:space="preserve">For TDD frame structure of e.g. DDDSU, the S slot is assumed as S = 10 DL </w:t>
      </w:r>
      <w:proofErr w:type="gramStart"/>
      <w:r>
        <w:rPr>
          <w:rFonts w:eastAsia="Malgun Gothic"/>
          <w:b/>
          <w:bCs/>
          <w:color w:val="FF0000"/>
          <w:lang w:eastAsia="ko-KR"/>
        </w:rPr>
        <w:t>symbols :</w:t>
      </w:r>
      <w:proofErr w:type="gramEnd"/>
      <w:r>
        <w:rPr>
          <w:rFonts w:eastAsia="Malgun Gothic"/>
          <w:b/>
          <w:bCs/>
          <w:color w:val="FF0000"/>
          <w:lang w:eastAsia="ko-KR"/>
        </w:rPr>
        <w:t xml:space="preserve"> 2 Guard symbols :2 UL symbols.</w:t>
      </w:r>
    </w:p>
    <w:p w14:paraId="53FE9D6E" w14:textId="77777777" w:rsidR="00A16AEB" w:rsidRDefault="00A16AEB">
      <w:pPr>
        <w:rPr>
          <w:lang w:val="en-GB"/>
        </w:rPr>
      </w:pPr>
    </w:p>
    <w:tbl>
      <w:tblPr>
        <w:tblStyle w:val="TableGrid"/>
        <w:tblW w:w="9603" w:type="dxa"/>
        <w:tblLook w:val="04A0" w:firstRow="1" w:lastRow="0" w:firstColumn="1" w:lastColumn="0" w:noHBand="0" w:noVBand="1"/>
      </w:tblPr>
      <w:tblGrid>
        <w:gridCol w:w="1909"/>
        <w:gridCol w:w="7694"/>
      </w:tblGrid>
      <w:tr w:rsidR="00A16AEB" w14:paraId="6D99D717"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EA732E"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518CF7" w14:textId="77777777" w:rsidR="00A16AEB" w:rsidRDefault="00DE0016">
            <w:pPr>
              <w:spacing w:after="0"/>
              <w:jc w:val="center"/>
              <w:rPr>
                <w:b/>
                <w:bCs/>
              </w:rPr>
            </w:pPr>
            <w:r>
              <w:rPr>
                <w:b/>
                <w:bCs/>
              </w:rPr>
              <w:t>Comments</w:t>
            </w:r>
          </w:p>
        </w:tc>
      </w:tr>
      <w:tr w:rsidR="00A16AEB" w14:paraId="71F15B57"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1DD74C2" w14:textId="77777777" w:rsidR="00A16AEB" w:rsidRDefault="00DE0016">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7D5036D" w14:textId="77777777" w:rsidR="00A16AEB" w:rsidRDefault="00DE0016">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A16AEB" w14:paraId="580F0B84"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534A0447" w14:textId="77777777" w:rsidR="00A16AEB" w:rsidRDefault="00DE0016">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992F261" w14:textId="77777777" w:rsidR="00A16AEB" w:rsidRDefault="00DE0016">
            <w:pPr>
              <w:spacing w:after="0"/>
              <w:jc w:val="left"/>
              <w:rPr>
                <w:rFonts w:eastAsia="Malgun Gothic"/>
                <w:lang w:eastAsia="ko-KR"/>
              </w:rPr>
            </w:pPr>
            <w:r>
              <w:rPr>
                <w:rFonts w:eastAsia="Malgun Gothic" w:hint="eastAsia"/>
                <w:lang w:eastAsia="ko-KR"/>
              </w:rPr>
              <w:t>Generally, we are okay with the proposal.</w:t>
            </w:r>
          </w:p>
          <w:p w14:paraId="7569643A" w14:textId="77777777" w:rsidR="00A16AEB" w:rsidRDefault="00DE0016">
            <w:pPr>
              <w:spacing w:after="0"/>
              <w:jc w:val="left"/>
              <w:rPr>
                <w:rFonts w:eastAsia="Malgun Gothic"/>
                <w:lang w:eastAsia="ko-KR"/>
              </w:rPr>
            </w:pPr>
            <w:r>
              <w:rPr>
                <w:rFonts w:eastAsia="Malgun Gothic"/>
                <w:lang w:eastAsia="ko-KR"/>
              </w:rPr>
              <w:t>For FFS in BS antenna configuration, we would like to suggest as below:</w:t>
            </w:r>
          </w:p>
          <w:p w14:paraId="673701F9" w14:textId="77777777" w:rsidR="00A16AEB" w:rsidRDefault="00DE0016">
            <w:pPr>
              <w:spacing w:after="0"/>
              <w:jc w:val="left"/>
              <w:rPr>
                <w:rFonts w:eastAsia="Malgun Gothic"/>
                <w:lang w:eastAsia="ko-KR"/>
              </w:rPr>
            </w:pPr>
            <w:r>
              <w:rPr>
                <w:rFonts w:eastAsia="Malgun Gothic"/>
                <w:lang w:eastAsia="ko-KR"/>
              </w:rPr>
              <w:t> 2 TxRU (M, N, P, Mg, Ng; Mp, Np) = (4,8,2,2,2;1,1)</w:t>
            </w:r>
          </w:p>
          <w:p w14:paraId="4453A5DE" w14:textId="77777777" w:rsidR="00A16AEB" w:rsidRDefault="00DE0016">
            <w:pPr>
              <w:spacing w:after="0"/>
              <w:jc w:val="left"/>
              <w:rPr>
                <w:bCs/>
              </w:rPr>
            </w:pPr>
            <w:r>
              <w:rPr>
                <w:rFonts w:eastAsia="Malgun Gothic"/>
                <w:lang w:eastAsia="ko-KR"/>
              </w:rPr>
              <w:t> (dH, dV) = (0.5λ, 0.8λ) (dg,H, dg,V) = (4.0λ, 3.6λ)</w:t>
            </w:r>
          </w:p>
        </w:tc>
      </w:tr>
      <w:tr w:rsidR="00A16AEB" w14:paraId="7ECE66C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439A6EF" w14:textId="77777777" w:rsidR="00A16AEB" w:rsidRDefault="00DE0016">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42C612D0" w14:textId="77777777" w:rsidR="00A16AEB" w:rsidRDefault="00DE0016">
            <w:pPr>
              <w:spacing w:after="0"/>
              <w:jc w:val="left"/>
              <w:rPr>
                <w:bCs/>
                <w:color w:val="00B0F0"/>
              </w:rPr>
            </w:pPr>
            <w:r>
              <w:rPr>
                <w:rFonts w:hint="eastAsia"/>
                <w:bCs/>
              </w:rPr>
              <w:t>U</w:t>
            </w:r>
            <w:r>
              <w:rPr>
                <w:bCs/>
              </w:rPr>
              <w:t xml:space="preserve">pdated in </w:t>
            </w:r>
            <w:r>
              <w:rPr>
                <w:bCs/>
                <w:color w:val="00B0F0"/>
              </w:rPr>
              <w:t>blue.</w:t>
            </w:r>
          </w:p>
          <w:p w14:paraId="43CC964C" w14:textId="77777777" w:rsidR="00A16AEB" w:rsidRDefault="00A16AEB">
            <w:pPr>
              <w:spacing w:after="0"/>
              <w:jc w:val="left"/>
              <w:rPr>
                <w:bCs/>
                <w:color w:val="00B0F0"/>
              </w:rPr>
            </w:pPr>
          </w:p>
          <w:p w14:paraId="1AAEA832" w14:textId="77777777" w:rsidR="00A16AEB" w:rsidRDefault="00DE0016">
            <w:r>
              <w:rPr>
                <w:rFonts w:hint="eastAsia"/>
              </w:rPr>
              <w:t>P</w:t>
            </w:r>
            <w:r>
              <w:t xml:space="preserve">er Intel comments and previously Ericsson/ZTE’s, configurations for common signals are mostly removed. However, FL realized that SSB periodicity 20ms is already agreed last meeting, thus can also be removed from the proposal aiming for ‘delta’ part – please check </w:t>
            </w:r>
            <w:r>
              <w:lastRenderedPageBreak/>
              <w:t>whether it is possible to agree on some time/frequency SSB resource configurations.</w:t>
            </w:r>
          </w:p>
          <w:p w14:paraId="39773DB0" w14:textId="77777777" w:rsidR="00A16AEB" w:rsidRDefault="00DE0016">
            <w:r>
              <w:rPr>
                <w:rFonts w:hint="eastAsia"/>
              </w:rPr>
              <w:t>F</w:t>
            </w:r>
            <w:r>
              <w:t xml:space="preserve">or some of Ericsson comments for FR2, e.g. ISD=200m is what FL assumes as previously agreed in the prioritized FR2 scenario. </w:t>
            </w:r>
          </w:p>
          <w:p w14:paraId="2E865345" w14:textId="77777777" w:rsidR="00A16AEB" w:rsidRDefault="00DE0016">
            <w:r>
              <w:t>For consistency, perhaps the i_BLER for FR2 should also be 10%.</w:t>
            </w:r>
          </w:p>
          <w:p w14:paraId="723538BC" w14:textId="77777777" w:rsidR="00A16AEB" w:rsidRDefault="00DE0016">
            <w:r>
              <w:t>I will wait for the proponents to further clarify.</w:t>
            </w:r>
          </w:p>
        </w:tc>
      </w:tr>
      <w:tr w:rsidR="00A16AEB" w14:paraId="130524A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F48C7AA" w14:textId="77777777" w:rsidR="00A16AEB" w:rsidRDefault="00DE0016">
            <w:pPr>
              <w:spacing w:after="0"/>
              <w:jc w:val="center"/>
              <w:rPr>
                <w:rFonts w:eastAsiaTheme="minorEastAsia"/>
              </w:rPr>
            </w:pPr>
            <w:r>
              <w:rPr>
                <w:rFonts w:eastAsiaTheme="minorEastAsia"/>
              </w:rPr>
              <w:lastRenderedPageBreak/>
              <w:t>Vivo</w:t>
            </w:r>
          </w:p>
        </w:tc>
        <w:tc>
          <w:tcPr>
            <w:tcW w:w="7694" w:type="dxa"/>
            <w:tcBorders>
              <w:top w:val="single" w:sz="4" w:space="0" w:color="auto"/>
              <w:left w:val="single" w:sz="4" w:space="0" w:color="auto"/>
              <w:bottom w:val="single" w:sz="4" w:space="0" w:color="auto"/>
              <w:right w:val="single" w:sz="4" w:space="0" w:color="auto"/>
            </w:tcBorders>
          </w:tcPr>
          <w:p w14:paraId="36209E99" w14:textId="77777777" w:rsidR="00A16AEB" w:rsidRDefault="00DE0016">
            <w:pPr>
              <w:spacing w:after="0"/>
              <w:jc w:val="left"/>
              <w:rPr>
                <w:bCs/>
              </w:rPr>
            </w:pPr>
            <w:r>
              <w:rPr>
                <w:rFonts w:hint="eastAsia"/>
                <w:bCs/>
              </w:rPr>
              <w:t>F</w:t>
            </w:r>
            <w:r>
              <w:rPr>
                <w:bCs/>
              </w:rPr>
              <w:t>or Table 9, we have the following comments:</w:t>
            </w:r>
          </w:p>
          <w:p w14:paraId="1C712542" w14:textId="77777777" w:rsidR="00A16AEB" w:rsidRDefault="00DE0016">
            <w:pPr>
              <w:pStyle w:val="ListParagraph"/>
              <w:numPr>
                <w:ilvl w:val="0"/>
                <w:numId w:val="51"/>
              </w:numPr>
              <w:spacing w:after="0"/>
              <w:rPr>
                <w:rFonts w:eastAsiaTheme="minorEastAsia"/>
              </w:rPr>
            </w:pPr>
            <w:r>
              <w:rPr>
                <w:rFonts w:eastAsiaTheme="minorEastAsia"/>
                <w:b/>
              </w:rPr>
              <w:t>ISD</w:t>
            </w:r>
            <w:r>
              <w:rPr>
                <w:rFonts w:eastAsiaTheme="minorEastAsia"/>
              </w:rPr>
              <w:t xml:space="preserve"> = 200m based the agreements in RAN1#110 meeting. </w:t>
            </w:r>
          </w:p>
          <w:p w14:paraId="3BAF0801" w14:textId="77777777" w:rsidR="00A16AEB" w:rsidRDefault="00DE0016">
            <w:pPr>
              <w:pStyle w:val="ListParagraph"/>
              <w:numPr>
                <w:ilvl w:val="0"/>
                <w:numId w:val="51"/>
              </w:numPr>
              <w:spacing w:after="0"/>
            </w:pPr>
            <w:r>
              <w:rPr>
                <w:b/>
                <w:bCs/>
              </w:rPr>
              <w:t>UE noise figure</w:t>
            </w:r>
            <w:r>
              <w:rPr>
                <w:b/>
              </w:rPr>
              <w:t xml:space="preserve"> </w:t>
            </w:r>
            <w:r>
              <w:t>could be 13dB for FR2 aligned with 38.802 A.2.1 for baseline UE</w:t>
            </w:r>
          </w:p>
          <w:p w14:paraId="44D2DC97" w14:textId="77777777" w:rsidR="00A16AEB" w:rsidRDefault="00DE0016">
            <w:pPr>
              <w:pStyle w:val="ListParagraph"/>
              <w:numPr>
                <w:ilvl w:val="0"/>
                <w:numId w:val="51"/>
              </w:numPr>
              <w:spacing w:after="0"/>
            </w:pPr>
            <w:r>
              <w:rPr>
                <w:b/>
                <w:bCs/>
              </w:rPr>
              <w:t xml:space="preserve">Traffic model and C-DRx configuration: </w:t>
            </w:r>
            <w:r>
              <w:t>Suggest to change to “follow previous RAN1 agreement”</w:t>
            </w:r>
          </w:p>
          <w:p w14:paraId="6865589B" w14:textId="77777777" w:rsidR="00A16AEB" w:rsidRDefault="00DE0016">
            <w:pPr>
              <w:pStyle w:val="ListParagraph"/>
              <w:numPr>
                <w:ilvl w:val="0"/>
                <w:numId w:val="51"/>
              </w:numPr>
              <w:spacing w:after="0"/>
            </w:pPr>
            <w:r>
              <w:rPr>
                <w:b/>
                <w:bCs/>
              </w:rPr>
              <w:t>Target BLER</w:t>
            </w:r>
            <w:r>
              <w:t xml:space="preserve"> should be 10%</w:t>
            </w:r>
            <w:r>
              <w:rPr>
                <w:bCs/>
              </w:rPr>
              <w:t xml:space="preserve"> for first transmission that is consistent with FR1</w:t>
            </w:r>
          </w:p>
        </w:tc>
      </w:tr>
      <w:tr w:rsidR="00A16AEB" w14:paraId="2DED8D3D"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75BD530" w14:textId="77777777" w:rsidR="00A16AEB" w:rsidRDefault="00DE0016">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290E66F5" w14:textId="77777777" w:rsidR="00A16AEB" w:rsidRDefault="00DE0016">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28909AA6"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Traffic model and CDRX configuration are provided in table 10 (in our Tdoc R1-2208518) and as per previous RAN1 agreements (assuming FTP model 3)</w:t>
            </w:r>
          </w:p>
          <w:p w14:paraId="4E899D62"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10679298"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706F8A76"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021FC862" w14:textId="77777777" w:rsidR="00A16AEB" w:rsidRDefault="00DE0016">
            <w:pPr>
              <w:numPr>
                <w:ilvl w:val="1"/>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TxRU </w:t>
            </w:r>
          </w:p>
          <w:p w14:paraId="1857004A" w14:textId="77777777" w:rsidR="00A16AEB" w:rsidRDefault="00DE0016">
            <w:pPr>
              <w:numPr>
                <w:ilvl w:val="1"/>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(M, N, P, Mg, Ng; Mp, Np) = (4,4,2,1,2;1,1)</w:t>
            </w:r>
          </w:p>
          <w:p w14:paraId="5CB2E290" w14:textId="77777777" w:rsidR="00A16AEB" w:rsidRDefault="00DE0016">
            <w:pPr>
              <w:numPr>
                <w:ilvl w:val="1"/>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(dH, dV) = (0.5λ, 0.5λ) (dg,H, dg,V) = (2.5λ, 2.5λ)</w:t>
            </w:r>
          </w:p>
          <w:p w14:paraId="55AA8A53"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0A896E18" w14:textId="77777777" w:rsidR="00A16AEB" w:rsidRDefault="00DE0016">
            <w:pPr>
              <w:numPr>
                <w:ilvl w:val="1"/>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55513D53"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28AA723E" w14:textId="77777777" w:rsidR="00A16AEB" w:rsidRDefault="00A16AEB">
            <w:pPr>
              <w:spacing w:after="0"/>
              <w:jc w:val="left"/>
              <w:rPr>
                <w:bCs/>
              </w:rPr>
            </w:pPr>
          </w:p>
        </w:tc>
      </w:tr>
      <w:tr w:rsidR="00A16AEB" w14:paraId="5437F860"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D503966" w14:textId="77777777" w:rsidR="00A16AEB" w:rsidRDefault="00DE0016">
            <w:pPr>
              <w:spacing w:after="0"/>
              <w:jc w:val="center"/>
              <w:rPr>
                <w:rFonts w:eastAsiaTheme="minorEastAsia"/>
              </w:rPr>
            </w:pPr>
            <w:r>
              <w:rPr>
                <w:rFonts w:eastAsiaTheme="minorEastAsia"/>
              </w:rPr>
              <w:t>InterDigital</w:t>
            </w:r>
          </w:p>
        </w:tc>
        <w:tc>
          <w:tcPr>
            <w:tcW w:w="7694" w:type="dxa"/>
            <w:tcBorders>
              <w:top w:val="single" w:sz="4" w:space="0" w:color="auto"/>
              <w:left w:val="single" w:sz="4" w:space="0" w:color="auto"/>
              <w:bottom w:val="single" w:sz="4" w:space="0" w:color="auto"/>
              <w:right w:val="single" w:sz="4" w:space="0" w:color="auto"/>
            </w:tcBorders>
          </w:tcPr>
          <w:p w14:paraId="59B6C888" w14:textId="77777777" w:rsidR="00A16AEB" w:rsidRDefault="00DE0016">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A16AEB" w14:paraId="07CB3D04"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2405518" w14:textId="77777777" w:rsidR="00A16AEB" w:rsidRDefault="00DE0016">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90D2181" w14:textId="77777777" w:rsidR="00A16AEB" w:rsidRDefault="00DE0016">
            <w:pPr>
              <w:autoSpaceDE/>
              <w:autoSpaceDN/>
              <w:adjustRightInd/>
              <w:snapToGrid/>
              <w:spacing w:before="100" w:beforeAutospacing="1" w:after="100" w:afterAutospacing="1" w:line="240" w:lineRule="auto"/>
              <w:jc w:val="left"/>
              <w:rPr>
                <w:bCs/>
              </w:rPr>
            </w:pPr>
            <w:r>
              <w:rPr>
                <w:bCs/>
              </w:rPr>
              <w:t xml:space="preserve">For FR1, Rows 10, </w:t>
            </w:r>
            <w:proofErr w:type="gramStart"/>
            <w:r>
              <w:rPr>
                <w:bCs/>
              </w:rPr>
              <w:t>11 :</w:t>
            </w:r>
            <w:proofErr w:type="gramEnd"/>
            <w:r>
              <w:rPr>
                <w:bCs/>
              </w:rPr>
              <w:t xml:space="preserve"> “up to” should be added to reflect the upper limits on number of SSBs. Number of SSBs can be reported by companies.</w:t>
            </w:r>
          </w:p>
        </w:tc>
      </w:tr>
      <w:tr w:rsidR="00A16AEB" w14:paraId="53397B47"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AF08345" w14:textId="77777777" w:rsidR="00A16AEB" w:rsidRDefault="00DE0016">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17E8A61E" w14:textId="77777777" w:rsidR="00A16AEB" w:rsidRDefault="00DE0016">
            <w:pPr>
              <w:autoSpaceDE/>
              <w:autoSpaceDN/>
              <w:adjustRightInd/>
              <w:snapToGrid/>
              <w:spacing w:before="100" w:beforeAutospacing="1" w:after="100" w:afterAutospacing="1" w:line="240" w:lineRule="auto"/>
              <w:jc w:val="left"/>
              <w:rPr>
                <w:bCs/>
              </w:rPr>
            </w:pPr>
            <w:r>
              <w:rPr>
                <w:bCs/>
              </w:rPr>
              <w:t>We are OK with the proposal</w:t>
            </w:r>
          </w:p>
        </w:tc>
      </w:tr>
    </w:tbl>
    <w:p w14:paraId="5F3B3D57" w14:textId="77777777" w:rsidR="00A16AEB" w:rsidRDefault="00DE0016">
      <w:pPr>
        <w:pStyle w:val="Heading3"/>
      </w:pPr>
      <w:r>
        <w:t>5</w:t>
      </w:r>
      <w:r>
        <w:rPr>
          <w:vertAlign w:val="superscript"/>
        </w:rPr>
        <w:t>th</w:t>
      </w:r>
      <w:r>
        <w:t xml:space="preserve"> /6</w:t>
      </w:r>
      <w:r>
        <w:rPr>
          <w:vertAlign w:val="superscript"/>
        </w:rPr>
        <w:t>th</w:t>
      </w:r>
      <w:r>
        <w:t xml:space="preserve"> round</w:t>
      </w:r>
    </w:p>
    <w:p w14:paraId="7EAD17AE" w14:textId="77777777" w:rsidR="00A16AEB" w:rsidRDefault="00DE0016">
      <w:r>
        <w:t>A few further suggestions are given for FR2 assumptions. Some of them suggest to follow previous agreement, which seems more consistent, so taken.</w:t>
      </w:r>
    </w:p>
    <w:p w14:paraId="51726FB0" w14:textId="77777777" w:rsidR="00A16AEB" w:rsidRDefault="00DE0016">
      <w:r>
        <w:rPr>
          <w:rFonts w:hint="eastAsia"/>
        </w:rPr>
        <w:t>F</w:t>
      </w:r>
      <w:r>
        <w:t xml:space="preserve">or others, since the original table is from Nokia, it might be with diversity to also take some of other </w:t>
      </w:r>
      <w:proofErr w:type="gramStart"/>
      <w:r>
        <w:t>companies</w:t>
      </w:r>
      <w:proofErr w:type="gramEnd"/>
      <w:r>
        <w:t xml:space="preserve"> suggestion into account. For the purpose, BS antenna configurations and UE noise figure from Nokia is not taken. Please comment if you have concern or other preference/reasons. </w:t>
      </w:r>
    </w:p>
    <w:p w14:paraId="2E3387FC" w14:textId="77777777" w:rsidR="00A16AEB" w:rsidRDefault="00DE0016">
      <w:pPr>
        <w:spacing w:beforeLines="50" w:before="120" w:after="0"/>
        <w:rPr>
          <w:b/>
        </w:rPr>
      </w:pPr>
      <w:r>
        <w:rPr>
          <w:b/>
        </w:rPr>
        <w:t>FL5/FL6 Proposal 3.2.3</w:t>
      </w:r>
      <w:r>
        <w:rPr>
          <w:b/>
          <w:highlight w:val="cyan"/>
        </w:rPr>
        <w:t>-rev</w:t>
      </w:r>
      <w:r>
        <w:rPr>
          <w:b/>
        </w:rPr>
        <w:t>: (</w:t>
      </w:r>
      <w:r>
        <w:rPr>
          <w:b/>
          <w:i/>
        </w:rPr>
        <w:t xml:space="preserve">only changes with </w:t>
      </w:r>
      <w:r>
        <w:rPr>
          <w:b/>
          <w:i/>
          <w:highlight w:val="cyan"/>
        </w:rPr>
        <w:t>color</w:t>
      </w:r>
      <w:r>
        <w:rPr>
          <w:b/>
          <w:i/>
        </w:rPr>
        <w:t xml:space="preserve"> to reflect Intel&amp;Ericsson’s comment</w:t>
      </w:r>
      <w:r>
        <w:rPr>
          <w:b/>
        </w:rPr>
        <w:t>)</w:t>
      </w:r>
    </w:p>
    <w:p w14:paraId="09F4883F" w14:textId="77777777" w:rsidR="00A16AEB" w:rsidRDefault="00DE0016">
      <w:pPr>
        <w:pStyle w:val="ListParagraph"/>
        <w:numPr>
          <w:ilvl w:val="0"/>
          <w:numId w:val="9"/>
        </w:numPr>
        <w:rPr>
          <w:b/>
        </w:rPr>
      </w:pPr>
      <w:r>
        <w:rPr>
          <w:b/>
        </w:rPr>
        <w:t>For FR1 SLS assumptions, add parameters in the below table as additional SLS parameters.</w:t>
      </w:r>
    </w:p>
    <w:tbl>
      <w:tblPr>
        <w:tblStyle w:val="TableGrid"/>
        <w:tblW w:w="8537" w:type="dxa"/>
        <w:jc w:val="center"/>
        <w:tblLayout w:type="fixed"/>
        <w:tblLook w:val="04A0" w:firstRow="1" w:lastRow="0" w:firstColumn="1" w:lastColumn="0" w:noHBand="0" w:noVBand="1"/>
      </w:tblPr>
      <w:tblGrid>
        <w:gridCol w:w="421"/>
        <w:gridCol w:w="2409"/>
        <w:gridCol w:w="2835"/>
        <w:gridCol w:w="2872"/>
      </w:tblGrid>
      <w:tr w:rsidR="00A16AEB" w14:paraId="03706DCC" w14:textId="77777777">
        <w:trPr>
          <w:trHeight w:val="123"/>
          <w:jc w:val="center"/>
        </w:trPr>
        <w:tc>
          <w:tcPr>
            <w:tcW w:w="421" w:type="dxa"/>
          </w:tcPr>
          <w:p w14:paraId="051B871F" w14:textId="77777777" w:rsidR="00A16AEB" w:rsidRDefault="00A16AEB">
            <w:pPr>
              <w:spacing w:after="0"/>
              <w:rPr>
                <w:b/>
                <w:bCs/>
              </w:rPr>
            </w:pPr>
          </w:p>
        </w:tc>
        <w:tc>
          <w:tcPr>
            <w:tcW w:w="2409" w:type="dxa"/>
          </w:tcPr>
          <w:p w14:paraId="0C1B6683" w14:textId="77777777" w:rsidR="00A16AEB" w:rsidRDefault="00A16AEB">
            <w:pPr>
              <w:spacing w:after="0"/>
              <w:rPr>
                <w:b/>
                <w:bCs/>
              </w:rPr>
            </w:pPr>
          </w:p>
        </w:tc>
        <w:tc>
          <w:tcPr>
            <w:tcW w:w="2835" w:type="dxa"/>
          </w:tcPr>
          <w:p w14:paraId="1238768D" w14:textId="77777777" w:rsidR="00A16AEB" w:rsidRDefault="00DE0016">
            <w:pPr>
              <w:spacing w:after="0"/>
              <w:jc w:val="center"/>
              <w:rPr>
                <w:bCs/>
              </w:rPr>
            </w:pPr>
            <w:r>
              <w:rPr>
                <w:bCs/>
              </w:rPr>
              <w:t>Set 1 FR1</w:t>
            </w:r>
          </w:p>
        </w:tc>
        <w:tc>
          <w:tcPr>
            <w:tcW w:w="2872" w:type="dxa"/>
          </w:tcPr>
          <w:p w14:paraId="1B28B33A" w14:textId="77777777" w:rsidR="00A16AEB" w:rsidRDefault="00DE0016">
            <w:pPr>
              <w:spacing w:after="0"/>
              <w:jc w:val="center"/>
              <w:rPr>
                <w:bCs/>
              </w:rPr>
            </w:pPr>
            <w:r>
              <w:rPr>
                <w:bCs/>
              </w:rPr>
              <w:t>Set 2 FR1</w:t>
            </w:r>
          </w:p>
        </w:tc>
      </w:tr>
      <w:tr w:rsidR="00A16AEB" w14:paraId="3C93EC8D" w14:textId="77777777">
        <w:trPr>
          <w:trHeight w:val="123"/>
          <w:jc w:val="center"/>
        </w:trPr>
        <w:tc>
          <w:tcPr>
            <w:tcW w:w="421" w:type="dxa"/>
          </w:tcPr>
          <w:p w14:paraId="0B30E7A8" w14:textId="77777777" w:rsidR="00A16AEB" w:rsidRDefault="00DE0016">
            <w:pPr>
              <w:spacing w:after="0"/>
              <w:rPr>
                <w:b/>
                <w:bCs/>
              </w:rPr>
            </w:pPr>
            <w:r>
              <w:rPr>
                <w:b/>
                <w:bCs/>
              </w:rPr>
              <w:t>1</w:t>
            </w:r>
          </w:p>
        </w:tc>
        <w:tc>
          <w:tcPr>
            <w:tcW w:w="2409" w:type="dxa"/>
          </w:tcPr>
          <w:p w14:paraId="6E33C283" w14:textId="77777777" w:rsidR="00A16AEB" w:rsidRDefault="00DE0016">
            <w:pPr>
              <w:spacing w:after="0"/>
              <w:rPr>
                <w:b/>
                <w:bCs/>
              </w:rPr>
            </w:pPr>
            <w:r>
              <w:rPr>
                <w:b/>
                <w:bCs/>
              </w:rPr>
              <w:t>Channel model</w:t>
            </w:r>
          </w:p>
        </w:tc>
        <w:tc>
          <w:tcPr>
            <w:tcW w:w="2835" w:type="dxa"/>
          </w:tcPr>
          <w:p w14:paraId="52BA1B6B" w14:textId="77777777" w:rsidR="00A16AEB" w:rsidRDefault="00DE0016">
            <w:pPr>
              <w:spacing w:after="0"/>
              <w:jc w:val="center"/>
              <w:rPr>
                <w:bCs/>
              </w:rPr>
            </w:pPr>
            <w:r>
              <w:rPr>
                <w:bCs/>
              </w:rPr>
              <w:t>3D-Uma as in TR 38.901</w:t>
            </w:r>
          </w:p>
        </w:tc>
        <w:tc>
          <w:tcPr>
            <w:tcW w:w="2872" w:type="dxa"/>
          </w:tcPr>
          <w:p w14:paraId="48BAAD37" w14:textId="77777777" w:rsidR="00A16AEB" w:rsidRDefault="00DE0016">
            <w:pPr>
              <w:spacing w:after="0"/>
              <w:jc w:val="center"/>
              <w:rPr>
                <w:bCs/>
              </w:rPr>
            </w:pPr>
            <w:r>
              <w:rPr>
                <w:bCs/>
              </w:rPr>
              <w:t>3D-Uma as in TR 38.901</w:t>
            </w:r>
          </w:p>
        </w:tc>
      </w:tr>
      <w:tr w:rsidR="00A16AEB" w14:paraId="792339C0" w14:textId="77777777">
        <w:trPr>
          <w:trHeight w:val="123"/>
          <w:jc w:val="center"/>
        </w:trPr>
        <w:tc>
          <w:tcPr>
            <w:tcW w:w="421" w:type="dxa"/>
          </w:tcPr>
          <w:p w14:paraId="11E6A156" w14:textId="77777777" w:rsidR="00A16AEB" w:rsidRDefault="00DE0016">
            <w:pPr>
              <w:spacing w:after="0"/>
              <w:rPr>
                <w:b/>
                <w:bCs/>
              </w:rPr>
            </w:pPr>
            <w:r>
              <w:rPr>
                <w:b/>
                <w:bCs/>
              </w:rPr>
              <w:t>2</w:t>
            </w:r>
          </w:p>
        </w:tc>
        <w:tc>
          <w:tcPr>
            <w:tcW w:w="2409" w:type="dxa"/>
          </w:tcPr>
          <w:p w14:paraId="57C817FD" w14:textId="77777777" w:rsidR="00A16AEB" w:rsidRDefault="00DE0016">
            <w:pPr>
              <w:spacing w:after="0"/>
              <w:rPr>
                <w:b/>
                <w:bCs/>
              </w:rPr>
            </w:pPr>
            <w:r>
              <w:rPr>
                <w:b/>
                <w:bCs/>
              </w:rPr>
              <w:t>percentage of high loss and low loss building type</w:t>
            </w:r>
          </w:p>
        </w:tc>
        <w:tc>
          <w:tcPr>
            <w:tcW w:w="2835" w:type="dxa"/>
          </w:tcPr>
          <w:p w14:paraId="324D2425" w14:textId="77777777" w:rsidR="00A16AEB" w:rsidRDefault="00DE0016">
            <w:pPr>
              <w:spacing w:after="0"/>
              <w:jc w:val="center"/>
              <w:rPr>
                <w:bCs/>
              </w:rPr>
            </w:pPr>
            <w:r>
              <w:rPr>
                <w:bCs/>
              </w:rPr>
              <w:t>100% low loss</w:t>
            </w:r>
          </w:p>
        </w:tc>
        <w:tc>
          <w:tcPr>
            <w:tcW w:w="2872" w:type="dxa"/>
          </w:tcPr>
          <w:p w14:paraId="5470741C" w14:textId="77777777" w:rsidR="00A16AEB" w:rsidRDefault="00DE0016">
            <w:pPr>
              <w:spacing w:after="0"/>
              <w:jc w:val="center"/>
              <w:rPr>
                <w:bCs/>
              </w:rPr>
            </w:pPr>
            <w:r>
              <w:rPr>
                <w:bCs/>
              </w:rPr>
              <w:t>100% low loss</w:t>
            </w:r>
          </w:p>
        </w:tc>
      </w:tr>
      <w:tr w:rsidR="00A16AEB" w14:paraId="032995A0" w14:textId="77777777">
        <w:trPr>
          <w:trHeight w:val="378"/>
          <w:jc w:val="center"/>
        </w:trPr>
        <w:tc>
          <w:tcPr>
            <w:tcW w:w="421" w:type="dxa"/>
          </w:tcPr>
          <w:p w14:paraId="576B63F3" w14:textId="77777777" w:rsidR="00A16AEB" w:rsidRDefault="00DE0016">
            <w:pPr>
              <w:spacing w:after="0"/>
              <w:rPr>
                <w:b/>
                <w:bCs/>
              </w:rPr>
            </w:pPr>
            <w:r>
              <w:rPr>
                <w:b/>
                <w:bCs/>
              </w:rPr>
              <w:t>3</w:t>
            </w:r>
          </w:p>
        </w:tc>
        <w:tc>
          <w:tcPr>
            <w:tcW w:w="2409" w:type="dxa"/>
          </w:tcPr>
          <w:p w14:paraId="4DE63C04" w14:textId="77777777" w:rsidR="00A16AEB" w:rsidRDefault="00DE0016">
            <w:pPr>
              <w:spacing w:after="0"/>
              <w:rPr>
                <w:b/>
                <w:bCs/>
              </w:rPr>
            </w:pPr>
            <w:r>
              <w:rPr>
                <w:b/>
                <w:bCs/>
              </w:rPr>
              <w:t>Guard band ratio on simulation bandwidth</w:t>
            </w:r>
          </w:p>
        </w:tc>
        <w:tc>
          <w:tcPr>
            <w:tcW w:w="2835" w:type="dxa"/>
          </w:tcPr>
          <w:p w14:paraId="14993E05" w14:textId="77777777" w:rsidR="00A16AEB" w:rsidRDefault="00DE0016">
            <w:pPr>
              <w:spacing w:after="0"/>
            </w:pPr>
            <w:r>
              <w:t>TDD: 2.08% (272 RB for 30kHz SCS and  100 MHz bandwidth)</w:t>
            </w:r>
          </w:p>
        </w:tc>
        <w:tc>
          <w:tcPr>
            <w:tcW w:w="2872" w:type="dxa"/>
          </w:tcPr>
          <w:p w14:paraId="55ED141E" w14:textId="77777777" w:rsidR="00A16AEB" w:rsidRDefault="00DE0016">
            <w:pPr>
              <w:spacing w:after="0"/>
              <w:rPr>
                <w:bCs/>
              </w:rPr>
            </w:pPr>
            <w:r>
              <w:t>FDD: 6.4% (104RB for 15kHz SCS and 20 MHz BW)</w:t>
            </w:r>
          </w:p>
        </w:tc>
      </w:tr>
      <w:tr w:rsidR="00A16AEB" w14:paraId="2E376E31" w14:textId="77777777">
        <w:trPr>
          <w:trHeight w:val="378"/>
          <w:jc w:val="center"/>
        </w:trPr>
        <w:tc>
          <w:tcPr>
            <w:tcW w:w="421" w:type="dxa"/>
          </w:tcPr>
          <w:p w14:paraId="6D5DBC9E" w14:textId="77777777" w:rsidR="00A16AEB" w:rsidRDefault="00DE0016">
            <w:pPr>
              <w:spacing w:after="0"/>
              <w:rPr>
                <w:b/>
                <w:bCs/>
              </w:rPr>
            </w:pPr>
            <w:r>
              <w:rPr>
                <w:b/>
                <w:bCs/>
              </w:rPr>
              <w:t>4</w:t>
            </w:r>
          </w:p>
        </w:tc>
        <w:tc>
          <w:tcPr>
            <w:tcW w:w="2409" w:type="dxa"/>
          </w:tcPr>
          <w:p w14:paraId="4019DAA8" w14:textId="77777777" w:rsidR="00A16AEB" w:rsidRDefault="00DE0016">
            <w:pPr>
              <w:spacing w:after="0"/>
              <w:rPr>
                <w:b/>
                <w:bCs/>
              </w:rPr>
            </w:pPr>
            <w:r>
              <w:rPr>
                <w:b/>
                <w:bCs/>
              </w:rPr>
              <w:t>HARQ scheme</w:t>
            </w:r>
          </w:p>
        </w:tc>
        <w:tc>
          <w:tcPr>
            <w:tcW w:w="2835" w:type="dxa"/>
          </w:tcPr>
          <w:p w14:paraId="3AE6471B" w14:textId="77777777" w:rsidR="00A16AEB" w:rsidRDefault="00DE0016">
            <w:pPr>
              <w:spacing w:after="0"/>
              <w:rPr>
                <w:bCs/>
              </w:rPr>
            </w:pPr>
            <w:r>
              <w:rPr>
                <w:bCs/>
              </w:rPr>
              <w:t>Ideal</w:t>
            </w:r>
          </w:p>
        </w:tc>
        <w:tc>
          <w:tcPr>
            <w:tcW w:w="2872" w:type="dxa"/>
          </w:tcPr>
          <w:p w14:paraId="2F42BC1D" w14:textId="77777777" w:rsidR="00A16AEB" w:rsidRDefault="00DE0016">
            <w:pPr>
              <w:spacing w:after="0"/>
              <w:rPr>
                <w:bCs/>
              </w:rPr>
            </w:pPr>
            <w:r>
              <w:rPr>
                <w:bCs/>
              </w:rPr>
              <w:t>Ideal</w:t>
            </w:r>
          </w:p>
        </w:tc>
      </w:tr>
      <w:tr w:rsidR="00A16AEB" w14:paraId="1682002B" w14:textId="77777777">
        <w:trPr>
          <w:trHeight w:val="378"/>
          <w:jc w:val="center"/>
        </w:trPr>
        <w:tc>
          <w:tcPr>
            <w:tcW w:w="421" w:type="dxa"/>
          </w:tcPr>
          <w:p w14:paraId="1F8B167C" w14:textId="77777777" w:rsidR="00A16AEB" w:rsidRDefault="00DE0016">
            <w:pPr>
              <w:spacing w:after="0"/>
              <w:rPr>
                <w:b/>
                <w:bCs/>
              </w:rPr>
            </w:pPr>
            <w:r>
              <w:rPr>
                <w:b/>
                <w:bCs/>
              </w:rPr>
              <w:t>5</w:t>
            </w:r>
          </w:p>
        </w:tc>
        <w:tc>
          <w:tcPr>
            <w:tcW w:w="2409" w:type="dxa"/>
          </w:tcPr>
          <w:p w14:paraId="35EA4DDE" w14:textId="77777777" w:rsidR="00A16AEB" w:rsidRDefault="00DE0016">
            <w:pPr>
              <w:spacing w:after="0"/>
              <w:rPr>
                <w:b/>
                <w:bCs/>
              </w:rPr>
            </w:pPr>
            <w:r>
              <w:rPr>
                <w:b/>
                <w:bCs/>
              </w:rPr>
              <w:t>Max HARQ retransmission</w:t>
            </w:r>
          </w:p>
        </w:tc>
        <w:tc>
          <w:tcPr>
            <w:tcW w:w="2835" w:type="dxa"/>
          </w:tcPr>
          <w:p w14:paraId="78BA07AD" w14:textId="77777777" w:rsidR="00A16AEB" w:rsidRDefault="00DE0016">
            <w:pPr>
              <w:spacing w:after="0"/>
              <w:rPr>
                <w:bCs/>
              </w:rPr>
            </w:pPr>
            <w:r>
              <w:rPr>
                <w:bCs/>
              </w:rPr>
              <w:t>3</w:t>
            </w:r>
          </w:p>
        </w:tc>
        <w:tc>
          <w:tcPr>
            <w:tcW w:w="2872" w:type="dxa"/>
          </w:tcPr>
          <w:p w14:paraId="13C5635F" w14:textId="77777777" w:rsidR="00A16AEB" w:rsidRDefault="00DE0016">
            <w:pPr>
              <w:spacing w:after="0"/>
              <w:rPr>
                <w:bCs/>
              </w:rPr>
            </w:pPr>
            <w:r>
              <w:rPr>
                <w:bCs/>
              </w:rPr>
              <w:t>3</w:t>
            </w:r>
          </w:p>
        </w:tc>
      </w:tr>
      <w:tr w:rsidR="00A16AEB" w14:paraId="5C6E69CA" w14:textId="77777777">
        <w:trPr>
          <w:trHeight w:val="378"/>
          <w:jc w:val="center"/>
        </w:trPr>
        <w:tc>
          <w:tcPr>
            <w:tcW w:w="421" w:type="dxa"/>
          </w:tcPr>
          <w:p w14:paraId="144D1E22" w14:textId="77777777" w:rsidR="00A16AEB" w:rsidRDefault="00DE0016">
            <w:pPr>
              <w:spacing w:after="0"/>
              <w:rPr>
                <w:b/>
                <w:bCs/>
              </w:rPr>
            </w:pPr>
            <w:r>
              <w:rPr>
                <w:b/>
                <w:bCs/>
              </w:rPr>
              <w:t>6</w:t>
            </w:r>
          </w:p>
        </w:tc>
        <w:tc>
          <w:tcPr>
            <w:tcW w:w="2409" w:type="dxa"/>
          </w:tcPr>
          <w:p w14:paraId="6D89ADC7" w14:textId="77777777" w:rsidR="00A16AEB" w:rsidRDefault="00DE0016">
            <w:pPr>
              <w:spacing w:after="0"/>
              <w:rPr>
                <w:b/>
                <w:bCs/>
              </w:rPr>
            </w:pPr>
            <w:r>
              <w:rPr>
                <w:b/>
                <w:bCs/>
              </w:rPr>
              <w:t>Target BLER</w:t>
            </w:r>
          </w:p>
        </w:tc>
        <w:tc>
          <w:tcPr>
            <w:tcW w:w="2835" w:type="dxa"/>
          </w:tcPr>
          <w:p w14:paraId="55DCAAAC" w14:textId="77777777" w:rsidR="00A16AEB" w:rsidRDefault="00DE0016">
            <w:pPr>
              <w:spacing w:after="0"/>
              <w:rPr>
                <w:bCs/>
              </w:rPr>
            </w:pPr>
            <w:r>
              <w:rPr>
                <w:bCs/>
              </w:rPr>
              <w:t>1</w:t>
            </w:r>
            <w:r>
              <w:rPr>
                <w:bCs/>
                <w:strike/>
                <w:color w:val="FF0000"/>
              </w:rPr>
              <w:t>2</w:t>
            </w:r>
            <w:r>
              <w:rPr>
                <w:bCs/>
              </w:rPr>
              <w:t>0% of first transmission</w:t>
            </w:r>
          </w:p>
        </w:tc>
        <w:tc>
          <w:tcPr>
            <w:tcW w:w="2872" w:type="dxa"/>
          </w:tcPr>
          <w:p w14:paraId="0D8C5A3C" w14:textId="77777777" w:rsidR="00A16AEB" w:rsidRDefault="00DE0016">
            <w:pPr>
              <w:spacing w:after="0"/>
              <w:rPr>
                <w:bCs/>
              </w:rPr>
            </w:pPr>
            <w:r>
              <w:rPr>
                <w:bCs/>
              </w:rPr>
              <w:t>1</w:t>
            </w:r>
            <w:r>
              <w:rPr>
                <w:bCs/>
                <w:strike/>
                <w:color w:val="FF0000"/>
              </w:rPr>
              <w:t>2</w:t>
            </w:r>
            <w:r>
              <w:rPr>
                <w:bCs/>
              </w:rPr>
              <w:t>0% of first transmission</w:t>
            </w:r>
          </w:p>
        </w:tc>
      </w:tr>
      <w:tr w:rsidR="00A16AEB" w14:paraId="5AF4B075" w14:textId="77777777">
        <w:trPr>
          <w:trHeight w:val="378"/>
          <w:jc w:val="center"/>
        </w:trPr>
        <w:tc>
          <w:tcPr>
            <w:tcW w:w="421" w:type="dxa"/>
          </w:tcPr>
          <w:p w14:paraId="12DD5ADA" w14:textId="77777777" w:rsidR="00A16AEB" w:rsidRDefault="00DE0016">
            <w:pPr>
              <w:spacing w:after="0"/>
              <w:rPr>
                <w:b/>
                <w:bCs/>
              </w:rPr>
            </w:pPr>
            <w:r>
              <w:rPr>
                <w:b/>
                <w:bCs/>
              </w:rPr>
              <w:t>7</w:t>
            </w:r>
          </w:p>
        </w:tc>
        <w:tc>
          <w:tcPr>
            <w:tcW w:w="2409" w:type="dxa"/>
          </w:tcPr>
          <w:p w14:paraId="50F32952" w14:textId="77777777" w:rsidR="00A16AEB" w:rsidRDefault="00DE0016">
            <w:pPr>
              <w:spacing w:after="0"/>
              <w:rPr>
                <w:b/>
                <w:bCs/>
              </w:rPr>
            </w:pPr>
            <w:r>
              <w:rPr>
                <w:b/>
                <w:bCs/>
              </w:rPr>
              <w:t>Power control parameters</w:t>
            </w:r>
          </w:p>
        </w:tc>
        <w:tc>
          <w:tcPr>
            <w:tcW w:w="2835" w:type="dxa"/>
          </w:tcPr>
          <w:p w14:paraId="1B851D9C" w14:textId="77777777" w:rsidR="00A16AEB" w:rsidRDefault="00DE0016">
            <w:pPr>
              <w:spacing w:after="0"/>
              <w:rPr>
                <w:bCs/>
              </w:rPr>
            </w:pPr>
            <w:r>
              <w:rPr>
                <w:bCs/>
              </w:rPr>
              <w:t xml:space="preserve">Open loop, </w:t>
            </w:r>
            <w:r>
              <w:rPr>
                <w:bCs/>
                <w:strike/>
              </w:rPr>
              <w:t>Alpha=1, P0=-106 dBm</w:t>
            </w:r>
          </w:p>
          <w:p w14:paraId="5CCDB5F3" w14:textId="77777777" w:rsidR="00A16AEB" w:rsidRDefault="00DE0016">
            <w:pPr>
              <w:spacing w:after="0"/>
              <w:rPr>
                <w:bCs/>
              </w:rPr>
            </w:pPr>
            <w:r>
              <w:rPr>
                <w:rFonts w:eastAsia="Batang"/>
                <w:color w:val="FF0000"/>
                <w:kern w:val="2"/>
              </w:rPr>
              <w:lastRenderedPageBreak/>
              <w:t>P0=-80dBm, alpha=0.8</w:t>
            </w:r>
          </w:p>
        </w:tc>
        <w:tc>
          <w:tcPr>
            <w:tcW w:w="2872" w:type="dxa"/>
          </w:tcPr>
          <w:p w14:paraId="5ACA01AB" w14:textId="77777777" w:rsidR="00A16AEB" w:rsidRDefault="00DE0016">
            <w:pPr>
              <w:spacing w:after="0"/>
              <w:rPr>
                <w:bCs/>
              </w:rPr>
            </w:pPr>
            <w:r>
              <w:rPr>
                <w:bCs/>
              </w:rPr>
              <w:lastRenderedPageBreak/>
              <w:t xml:space="preserve">Open loop, </w:t>
            </w:r>
            <w:r>
              <w:rPr>
                <w:bCs/>
                <w:strike/>
              </w:rPr>
              <w:t>Alpha=1, P0=-106 dBm</w:t>
            </w:r>
          </w:p>
          <w:p w14:paraId="12AEE786" w14:textId="77777777" w:rsidR="00A16AEB" w:rsidRDefault="00DE0016">
            <w:pPr>
              <w:spacing w:after="0"/>
              <w:rPr>
                <w:bCs/>
              </w:rPr>
            </w:pPr>
            <w:r>
              <w:rPr>
                <w:rFonts w:eastAsia="Batang"/>
                <w:color w:val="FF0000"/>
                <w:kern w:val="2"/>
              </w:rPr>
              <w:lastRenderedPageBreak/>
              <w:t>P0=-80dBm, alpha=0.8</w:t>
            </w:r>
          </w:p>
        </w:tc>
      </w:tr>
      <w:tr w:rsidR="00A16AEB" w14:paraId="728C324B" w14:textId="77777777">
        <w:trPr>
          <w:trHeight w:val="378"/>
          <w:jc w:val="center"/>
        </w:trPr>
        <w:tc>
          <w:tcPr>
            <w:tcW w:w="421" w:type="dxa"/>
          </w:tcPr>
          <w:p w14:paraId="78225BDB" w14:textId="77777777" w:rsidR="00A16AEB" w:rsidRDefault="00DE0016">
            <w:pPr>
              <w:spacing w:after="0"/>
              <w:rPr>
                <w:b/>
                <w:bCs/>
              </w:rPr>
            </w:pPr>
            <w:r>
              <w:rPr>
                <w:b/>
                <w:bCs/>
              </w:rPr>
              <w:lastRenderedPageBreak/>
              <w:t>10</w:t>
            </w:r>
          </w:p>
        </w:tc>
        <w:tc>
          <w:tcPr>
            <w:tcW w:w="2409" w:type="dxa"/>
          </w:tcPr>
          <w:p w14:paraId="592ADB37" w14:textId="77777777" w:rsidR="00A16AEB" w:rsidRDefault="00DE0016">
            <w:pPr>
              <w:spacing w:after="0"/>
              <w:rPr>
                <w:b/>
                <w:bCs/>
                <w:highlight w:val="magenta"/>
                <w:lang w:val="sv-SE"/>
              </w:rPr>
            </w:pPr>
            <w:r>
              <w:rPr>
                <w:b/>
                <w:bCs/>
                <w:lang w:val="sv-SE"/>
              </w:rPr>
              <w:t>SS blocks per SSB burst</w:t>
            </w:r>
          </w:p>
        </w:tc>
        <w:tc>
          <w:tcPr>
            <w:tcW w:w="2835" w:type="dxa"/>
          </w:tcPr>
          <w:p w14:paraId="5C28B428" w14:textId="77777777" w:rsidR="00A16AEB" w:rsidRDefault="00DE0016">
            <w:pPr>
              <w:spacing w:after="0"/>
            </w:pPr>
            <w:r>
              <w:rPr>
                <w:highlight w:val="yellow"/>
              </w:rPr>
              <w:t>Up to</w:t>
            </w:r>
            <w:r>
              <w:t xml:space="preserve"> 8 for 3 GHz &lt; FR1 &lt;= 6 GHz</w:t>
            </w:r>
          </w:p>
        </w:tc>
        <w:tc>
          <w:tcPr>
            <w:tcW w:w="2872" w:type="dxa"/>
          </w:tcPr>
          <w:p w14:paraId="209440F1" w14:textId="77777777" w:rsidR="00A16AEB" w:rsidRDefault="00DE0016">
            <w:pPr>
              <w:spacing w:after="0"/>
              <w:rPr>
                <w:color w:val="FF0000"/>
              </w:rPr>
            </w:pPr>
            <w:r>
              <w:rPr>
                <w:color w:val="FF0000"/>
                <w:highlight w:val="yellow"/>
              </w:rPr>
              <w:t>Up to</w:t>
            </w:r>
            <w:r>
              <w:rPr>
                <w:color w:val="FF0000"/>
              </w:rPr>
              <w:t xml:space="preserve"> 4 for FR1&lt;=3GHz</w:t>
            </w:r>
          </w:p>
        </w:tc>
      </w:tr>
      <w:tr w:rsidR="00A16AEB" w14:paraId="5B2B2BA6" w14:textId="77777777">
        <w:trPr>
          <w:trHeight w:val="577"/>
          <w:jc w:val="center"/>
        </w:trPr>
        <w:tc>
          <w:tcPr>
            <w:tcW w:w="421" w:type="dxa"/>
          </w:tcPr>
          <w:p w14:paraId="077251CC" w14:textId="77777777" w:rsidR="00A16AEB" w:rsidRDefault="00DE0016">
            <w:pPr>
              <w:spacing w:after="0"/>
              <w:rPr>
                <w:b/>
                <w:bCs/>
              </w:rPr>
            </w:pPr>
            <w:r>
              <w:rPr>
                <w:b/>
                <w:bCs/>
              </w:rPr>
              <w:t>11</w:t>
            </w:r>
          </w:p>
        </w:tc>
        <w:tc>
          <w:tcPr>
            <w:tcW w:w="2409" w:type="dxa"/>
          </w:tcPr>
          <w:p w14:paraId="47B8BDF9" w14:textId="77777777" w:rsidR="00A16AEB" w:rsidRDefault="00DE0016">
            <w:pPr>
              <w:spacing w:after="0"/>
              <w:rPr>
                <w:b/>
                <w:bCs/>
              </w:rPr>
            </w:pPr>
            <w:r>
              <w:rPr>
                <w:b/>
                <w:bCs/>
              </w:rPr>
              <w:t>SSB time resource</w:t>
            </w:r>
          </w:p>
        </w:tc>
        <w:tc>
          <w:tcPr>
            <w:tcW w:w="2835" w:type="dxa"/>
          </w:tcPr>
          <w:p w14:paraId="155CE282" w14:textId="77777777" w:rsidR="00A16AEB" w:rsidRDefault="00DE0016">
            <w:pPr>
              <w:spacing w:after="0"/>
              <w:rPr>
                <w:strike/>
              </w:rPr>
            </w:pPr>
            <w:r>
              <w:rPr>
                <w:strike/>
                <w:highlight w:val="yellow"/>
              </w:rPr>
              <w:t>2 SSBs per slot</w:t>
            </w:r>
          </w:p>
          <w:p w14:paraId="276A6208" w14:textId="77777777" w:rsidR="00A16AEB" w:rsidRDefault="00DE0016">
            <w:pPr>
              <w:spacing w:after="0"/>
              <w:rPr>
                <w:bCs/>
              </w:rPr>
            </w:pPr>
            <w:r>
              <w:rPr>
                <w:rFonts w:hint="eastAsia"/>
              </w:rPr>
              <w:t>4</w:t>
            </w:r>
            <w:r>
              <w:t xml:space="preserve"> symbols for each SSB</w:t>
            </w:r>
          </w:p>
        </w:tc>
        <w:tc>
          <w:tcPr>
            <w:tcW w:w="2872" w:type="dxa"/>
          </w:tcPr>
          <w:p w14:paraId="373F875A" w14:textId="77777777" w:rsidR="00A16AEB" w:rsidRDefault="00DE0016">
            <w:pPr>
              <w:spacing w:after="0"/>
              <w:rPr>
                <w:strike/>
              </w:rPr>
            </w:pPr>
            <w:r>
              <w:rPr>
                <w:strike/>
                <w:highlight w:val="yellow"/>
              </w:rPr>
              <w:t>2 SSBs per slot</w:t>
            </w:r>
          </w:p>
          <w:p w14:paraId="1B385540" w14:textId="77777777" w:rsidR="00A16AEB" w:rsidRDefault="00DE0016">
            <w:pPr>
              <w:spacing w:after="0"/>
              <w:rPr>
                <w:bCs/>
              </w:rPr>
            </w:pPr>
            <w:r>
              <w:rPr>
                <w:rFonts w:hint="eastAsia"/>
              </w:rPr>
              <w:t>4</w:t>
            </w:r>
            <w:r>
              <w:t xml:space="preserve"> symbols for each SSB</w:t>
            </w:r>
          </w:p>
        </w:tc>
      </w:tr>
      <w:tr w:rsidR="00A16AEB" w14:paraId="2275C54C" w14:textId="77777777">
        <w:trPr>
          <w:trHeight w:val="378"/>
          <w:jc w:val="center"/>
        </w:trPr>
        <w:tc>
          <w:tcPr>
            <w:tcW w:w="421" w:type="dxa"/>
          </w:tcPr>
          <w:p w14:paraId="22367060" w14:textId="77777777" w:rsidR="00A16AEB" w:rsidRDefault="00DE0016">
            <w:pPr>
              <w:spacing w:after="0"/>
              <w:rPr>
                <w:b/>
                <w:bCs/>
              </w:rPr>
            </w:pPr>
            <w:r>
              <w:rPr>
                <w:b/>
                <w:bCs/>
              </w:rPr>
              <w:t>12</w:t>
            </w:r>
          </w:p>
        </w:tc>
        <w:tc>
          <w:tcPr>
            <w:tcW w:w="2409" w:type="dxa"/>
          </w:tcPr>
          <w:p w14:paraId="1D81CA06" w14:textId="77777777" w:rsidR="00A16AEB" w:rsidRDefault="00DE0016">
            <w:pPr>
              <w:spacing w:after="0"/>
              <w:rPr>
                <w:b/>
                <w:bCs/>
              </w:rPr>
            </w:pPr>
            <w:r>
              <w:rPr>
                <w:b/>
                <w:bCs/>
              </w:rPr>
              <w:t>SSB frequency resource</w:t>
            </w:r>
          </w:p>
        </w:tc>
        <w:tc>
          <w:tcPr>
            <w:tcW w:w="2835" w:type="dxa"/>
          </w:tcPr>
          <w:p w14:paraId="17301608" w14:textId="77777777" w:rsidR="00A16AEB" w:rsidRDefault="00DE0016">
            <w:pPr>
              <w:spacing w:after="0"/>
              <w:rPr>
                <w:bCs/>
              </w:rPr>
            </w:pPr>
            <w:r>
              <w:rPr>
                <w:bCs/>
              </w:rPr>
              <w:t>20 RBs</w:t>
            </w:r>
          </w:p>
        </w:tc>
        <w:tc>
          <w:tcPr>
            <w:tcW w:w="2872" w:type="dxa"/>
          </w:tcPr>
          <w:p w14:paraId="2ACA002F" w14:textId="77777777" w:rsidR="00A16AEB" w:rsidRDefault="00DE0016">
            <w:pPr>
              <w:spacing w:after="0"/>
              <w:rPr>
                <w:bCs/>
              </w:rPr>
            </w:pPr>
            <w:r>
              <w:rPr>
                <w:bCs/>
              </w:rPr>
              <w:t>20 RBs</w:t>
            </w:r>
          </w:p>
        </w:tc>
      </w:tr>
    </w:tbl>
    <w:p w14:paraId="1B1EAD42" w14:textId="77777777" w:rsidR="00A16AEB" w:rsidRDefault="00A16AEB">
      <w:pPr>
        <w:pStyle w:val="ListParagraph"/>
        <w:autoSpaceDE/>
        <w:autoSpaceDN/>
        <w:adjustRightInd/>
        <w:spacing w:afterLines="100" w:after="240" w:line="360" w:lineRule="auto"/>
        <w:ind w:left="360"/>
        <w:rPr>
          <w:b/>
        </w:rPr>
      </w:pPr>
    </w:p>
    <w:p w14:paraId="02E97CBF" w14:textId="77777777" w:rsidR="00A16AEB" w:rsidRDefault="00DE0016">
      <w:pPr>
        <w:pStyle w:val="ListParagraph"/>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TableGrid"/>
        <w:tblW w:w="10231" w:type="dxa"/>
        <w:tblLook w:val="04A0" w:firstRow="1" w:lastRow="0" w:firstColumn="1" w:lastColumn="0" w:noHBand="0" w:noVBand="1"/>
      </w:tblPr>
      <w:tblGrid>
        <w:gridCol w:w="2431"/>
        <w:gridCol w:w="2600"/>
        <w:gridCol w:w="2600"/>
        <w:gridCol w:w="2600"/>
      </w:tblGrid>
      <w:tr w:rsidR="00A16AEB" w14:paraId="00DA197E" w14:textId="77777777">
        <w:trPr>
          <w:trHeight w:val="130"/>
        </w:trPr>
        <w:tc>
          <w:tcPr>
            <w:tcW w:w="2431" w:type="dxa"/>
          </w:tcPr>
          <w:p w14:paraId="52634E9A" w14:textId="77777777" w:rsidR="00A16AEB" w:rsidRDefault="00DE0016">
            <w:pPr>
              <w:spacing w:after="0"/>
              <w:rPr>
                <w:b/>
                <w:bCs/>
              </w:rPr>
            </w:pPr>
            <w:r>
              <w:rPr>
                <w:b/>
                <w:bCs/>
              </w:rPr>
              <w:t>BS type</w:t>
            </w:r>
          </w:p>
        </w:tc>
        <w:tc>
          <w:tcPr>
            <w:tcW w:w="2600" w:type="dxa"/>
          </w:tcPr>
          <w:p w14:paraId="46CB5206" w14:textId="77777777" w:rsidR="00A16AEB" w:rsidRDefault="00DE0016">
            <w:pPr>
              <w:spacing w:after="0"/>
              <w:jc w:val="center"/>
              <w:rPr>
                <w:bCs/>
                <w:i/>
                <w:iCs/>
                <w:strike/>
              </w:rPr>
            </w:pPr>
            <w:r>
              <w:rPr>
                <w:bCs/>
              </w:rPr>
              <w:t>Micro</w:t>
            </w:r>
          </w:p>
        </w:tc>
        <w:tc>
          <w:tcPr>
            <w:tcW w:w="2600" w:type="dxa"/>
          </w:tcPr>
          <w:p w14:paraId="01168620" w14:textId="77777777" w:rsidR="00A16AEB" w:rsidRDefault="00DE0016">
            <w:pPr>
              <w:autoSpaceDE/>
              <w:autoSpaceDN/>
              <w:adjustRightInd/>
              <w:snapToGrid/>
              <w:spacing w:after="0" w:line="240" w:lineRule="auto"/>
              <w:jc w:val="left"/>
            </w:pPr>
            <w:r>
              <w:rPr>
                <w:b/>
                <w:bCs/>
              </w:rPr>
              <w:t>UE BWP</w:t>
            </w:r>
          </w:p>
        </w:tc>
        <w:tc>
          <w:tcPr>
            <w:tcW w:w="2600" w:type="dxa"/>
          </w:tcPr>
          <w:p w14:paraId="58243A36" w14:textId="77777777" w:rsidR="00A16AEB" w:rsidRDefault="00DE0016">
            <w:pPr>
              <w:autoSpaceDE/>
              <w:autoSpaceDN/>
              <w:adjustRightInd/>
              <w:snapToGrid/>
              <w:spacing w:after="0" w:line="240" w:lineRule="auto"/>
              <w:jc w:val="left"/>
            </w:pPr>
            <w:r>
              <w:rPr>
                <w:rStyle w:val="normaltextrun"/>
                <w:color w:val="000000"/>
                <w:shd w:val="clear" w:color="auto" w:fill="FFFFFF"/>
              </w:rPr>
              <w:t>100 Mhz</w:t>
            </w:r>
          </w:p>
        </w:tc>
      </w:tr>
      <w:tr w:rsidR="00A16AEB" w14:paraId="53E7EB8B" w14:textId="77777777">
        <w:trPr>
          <w:trHeight w:val="127"/>
        </w:trPr>
        <w:tc>
          <w:tcPr>
            <w:tcW w:w="2431" w:type="dxa"/>
          </w:tcPr>
          <w:p w14:paraId="4A10969E" w14:textId="77777777" w:rsidR="00A16AEB" w:rsidRDefault="00DE0016">
            <w:pPr>
              <w:spacing w:after="0"/>
              <w:rPr>
                <w:b/>
                <w:bCs/>
              </w:rPr>
            </w:pPr>
            <w:r>
              <w:rPr>
                <w:b/>
                <w:bCs/>
              </w:rPr>
              <w:t>Network layout and inter-site distance [6]</w:t>
            </w:r>
          </w:p>
        </w:tc>
        <w:tc>
          <w:tcPr>
            <w:tcW w:w="2600" w:type="dxa"/>
          </w:tcPr>
          <w:p w14:paraId="796F0CCE" w14:textId="77777777" w:rsidR="00A16AEB" w:rsidRDefault="00DE0016">
            <w:pPr>
              <w:spacing w:after="0"/>
              <w:jc w:val="center"/>
              <w:rPr>
                <w:bCs/>
              </w:rPr>
            </w:pPr>
            <w:r>
              <w:rPr>
                <w:bCs/>
              </w:rPr>
              <w:t>21 cells Wraparound (ISD=</w:t>
            </w:r>
            <w:r>
              <w:rPr>
                <w:bCs/>
                <w:highlight w:val="yellow"/>
              </w:rPr>
              <w:t>200m, as agreed</w:t>
            </w:r>
            <w:r>
              <w:rPr>
                <w:bCs/>
              </w:rPr>
              <w:t>)</w:t>
            </w:r>
          </w:p>
        </w:tc>
        <w:tc>
          <w:tcPr>
            <w:tcW w:w="2600" w:type="dxa"/>
          </w:tcPr>
          <w:p w14:paraId="344B253C" w14:textId="77777777" w:rsidR="00A16AEB" w:rsidRDefault="00DE0016">
            <w:pPr>
              <w:autoSpaceDE/>
              <w:autoSpaceDN/>
              <w:adjustRightInd/>
              <w:snapToGrid/>
              <w:spacing w:after="0" w:line="240" w:lineRule="auto"/>
              <w:jc w:val="left"/>
            </w:pPr>
            <w:r>
              <w:rPr>
                <w:b/>
                <w:bCs/>
              </w:rPr>
              <w:t>UE height</w:t>
            </w:r>
          </w:p>
        </w:tc>
        <w:tc>
          <w:tcPr>
            <w:tcW w:w="2600" w:type="dxa"/>
          </w:tcPr>
          <w:p w14:paraId="41E045F0" w14:textId="77777777" w:rsidR="00A16AEB" w:rsidRDefault="00DE0016">
            <w:pPr>
              <w:autoSpaceDE/>
              <w:autoSpaceDN/>
              <w:adjustRightInd/>
              <w:snapToGrid/>
              <w:spacing w:after="0" w:line="240" w:lineRule="auto"/>
              <w:jc w:val="left"/>
            </w:pPr>
            <w:r>
              <w:rPr>
                <w:bCs/>
              </w:rPr>
              <w:t>1.5m</w:t>
            </w:r>
          </w:p>
        </w:tc>
      </w:tr>
      <w:tr w:rsidR="00A16AEB" w14:paraId="2AF502E7" w14:textId="77777777">
        <w:trPr>
          <w:trHeight w:val="127"/>
        </w:trPr>
        <w:tc>
          <w:tcPr>
            <w:tcW w:w="2431" w:type="dxa"/>
          </w:tcPr>
          <w:p w14:paraId="034407CB" w14:textId="77777777" w:rsidR="00A16AEB" w:rsidRDefault="00DE0016">
            <w:pPr>
              <w:spacing w:after="0"/>
              <w:rPr>
                <w:b/>
                <w:bCs/>
              </w:rPr>
            </w:pPr>
            <w:r>
              <w:rPr>
                <w:b/>
                <w:bCs/>
              </w:rPr>
              <w:t>Channel model</w:t>
            </w:r>
          </w:p>
        </w:tc>
        <w:tc>
          <w:tcPr>
            <w:tcW w:w="2600" w:type="dxa"/>
          </w:tcPr>
          <w:p w14:paraId="63EBB77B" w14:textId="77777777" w:rsidR="00A16AEB" w:rsidRDefault="00DE0016">
            <w:pPr>
              <w:spacing w:after="0"/>
              <w:jc w:val="center"/>
              <w:rPr>
                <w:bCs/>
              </w:rPr>
            </w:pPr>
            <w:r>
              <w:rPr>
                <w:bCs/>
              </w:rPr>
              <w:t>UMi</w:t>
            </w:r>
          </w:p>
        </w:tc>
        <w:tc>
          <w:tcPr>
            <w:tcW w:w="2600" w:type="dxa"/>
          </w:tcPr>
          <w:p w14:paraId="64EAE77D" w14:textId="77777777" w:rsidR="00A16AEB" w:rsidRDefault="00DE0016">
            <w:pPr>
              <w:autoSpaceDE/>
              <w:autoSpaceDN/>
              <w:adjustRightInd/>
              <w:snapToGrid/>
              <w:spacing w:after="0" w:line="240" w:lineRule="auto"/>
              <w:jc w:val="left"/>
            </w:pPr>
            <w:r>
              <w:rPr>
                <w:b/>
                <w:bCs/>
              </w:rPr>
              <w:t>UE noise figure</w:t>
            </w:r>
          </w:p>
        </w:tc>
        <w:tc>
          <w:tcPr>
            <w:tcW w:w="2600" w:type="dxa"/>
          </w:tcPr>
          <w:p w14:paraId="22BF9648" w14:textId="77777777" w:rsidR="00A16AEB" w:rsidRDefault="00DE0016">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A16AEB" w14:paraId="23CF3BE8" w14:textId="77777777">
        <w:trPr>
          <w:trHeight w:val="127"/>
        </w:trPr>
        <w:tc>
          <w:tcPr>
            <w:tcW w:w="2431" w:type="dxa"/>
          </w:tcPr>
          <w:p w14:paraId="147D1AFB" w14:textId="77777777" w:rsidR="00A16AEB" w:rsidRDefault="00DE0016">
            <w:pPr>
              <w:spacing w:after="0"/>
              <w:rPr>
                <w:b/>
                <w:bCs/>
              </w:rPr>
            </w:pPr>
            <w:r>
              <w:rPr>
                <w:b/>
                <w:bCs/>
              </w:rPr>
              <w:t>Link direction</w:t>
            </w:r>
          </w:p>
        </w:tc>
        <w:tc>
          <w:tcPr>
            <w:tcW w:w="2600" w:type="dxa"/>
          </w:tcPr>
          <w:p w14:paraId="1E80D877" w14:textId="77777777" w:rsidR="00A16AEB" w:rsidRDefault="00DE0016">
            <w:pPr>
              <w:spacing w:after="0"/>
              <w:rPr>
                <w:bCs/>
              </w:rPr>
            </w:pPr>
            <w:r>
              <w:rPr>
                <w:bCs/>
              </w:rPr>
              <w:t>Downlink</w:t>
            </w:r>
          </w:p>
        </w:tc>
        <w:tc>
          <w:tcPr>
            <w:tcW w:w="2600" w:type="dxa"/>
          </w:tcPr>
          <w:p w14:paraId="4FFD196F" w14:textId="77777777" w:rsidR="00A16AEB" w:rsidRDefault="00DE0016">
            <w:pPr>
              <w:autoSpaceDE/>
              <w:autoSpaceDN/>
              <w:adjustRightInd/>
              <w:snapToGrid/>
              <w:spacing w:after="0" w:line="240" w:lineRule="auto"/>
              <w:jc w:val="left"/>
            </w:pPr>
            <w:r>
              <w:rPr>
                <w:b/>
              </w:rPr>
              <w:t>UE antenna element gain</w:t>
            </w:r>
          </w:p>
        </w:tc>
        <w:tc>
          <w:tcPr>
            <w:tcW w:w="2600" w:type="dxa"/>
          </w:tcPr>
          <w:p w14:paraId="3BC586C0" w14:textId="77777777" w:rsidR="00A16AEB" w:rsidRDefault="00DE0016">
            <w:pPr>
              <w:autoSpaceDE/>
              <w:autoSpaceDN/>
              <w:adjustRightInd/>
              <w:snapToGrid/>
              <w:spacing w:after="0" w:line="240" w:lineRule="auto"/>
              <w:jc w:val="left"/>
            </w:pPr>
            <w:r>
              <w:t>5 dBi</w:t>
            </w:r>
          </w:p>
        </w:tc>
      </w:tr>
      <w:tr w:rsidR="00A16AEB" w14:paraId="169DFFF5" w14:textId="77777777">
        <w:trPr>
          <w:trHeight w:val="288"/>
        </w:trPr>
        <w:tc>
          <w:tcPr>
            <w:tcW w:w="2431" w:type="dxa"/>
          </w:tcPr>
          <w:p w14:paraId="603A0A0C" w14:textId="77777777" w:rsidR="00A16AEB" w:rsidRDefault="00DE0016">
            <w:pPr>
              <w:spacing w:after="0"/>
              <w:rPr>
                <w:b/>
                <w:bCs/>
              </w:rPr>
            </w:pPr>
            <w:r>
              <w:rPr>
                <w:b/>
                <w:bCs/>
              </w:rPr>
              <w:t>Frequency range</w:t>
            </w:r>
          </w:p>
        </w:tc>
        <w:tc>
          <w:tcPr>
            <w:tcW w:w="2600" w:type="dxa"/>
          </w:tcPr>
          <w:p w14:paraId="2DA0553D" w14:textId="77777777" w:rsidR="00A16AEB" w:rsidRDefault="00DE0016">
            <w:pPr>
              <w:spacing w:after="0"/>
              <w:rPr>
                <w:bCs/>
              </w:rPr>
            </w:pPr>
            <w:r>
              <w:rPr>
                <w:bCs/>
              </w:rPr>
              <w:t xml:space="preserve">30GHz </w:t>
            </w:r>
          </w:p>
        </w:tc>
        <w:tc>
          <w:tcPr>
            <w:tcW w:w="2600" w:type="dxa"/>
          </w:tcPr>
          <w:p w14:paraId="7AF2C7B1" w14:textId="77777777" w:rsidR="00A16AEB" w:rsidRDefault="00DE0016">
            <w:pPr>
              <w:autoSpaceDE/>
              <w:autoSpaceDN/>
              <w:adjustRightInd/>
              <w:snapToGrid/>
              <w:spacing w:after="0" w:line="240" w:lineRule="auto"/>
              <w:jc w:val="left"/>
            </w:pPr>
            <w:r>
              <w:rPr>
                <w:b/>
                <w:bCs/>
              </w:rPr>
              <w:t>UE receiver</w:t>
            </w:r>
          </w:p>
        </w:tc>
        <w:tc>
          <w:tcPr>
            <w:tcW w:w="2600" w:type="dxa"/>
          </w:tcPr>
          <w:p w14:paraId="4EE3DCE4" w14:textId="77777777" w:rsidR="00A16AEB" w:rsidRDefault="00DE0016">
            <w:pPr>
              <w:autoSpaceDE/>
              <w:autoSpaceDN/>
              <w:adjustRightInd/>
              <w:snapToGrid/>
              <w:spacing w:after="0" w:line="240" w:lineRule="auto"/>
              <w:jc w:val="left"/>
            </w:pPr>
            <w:r>
              <w:rPr>
                <w:bCs/>
              </w:rPr>
              <w:t>MMSE-IRC</w:t>
            </w:r>
          </w:p>
        </w:tc>
      </w:tr>
      <w:tr w:rsidR="00A16AEB" w14:paraId="162A9875" w14:textId="77777777">
        <w:trPr>
          <w:trHeight w:val="250"/>
        </w:trPr>
        <w:tc>
          <w:tcPr>
            <w:tcW w:w="2431" w:type="dxa"/>
          </w:tcPr>
          <w:p w14:paraId="46710769" w14:textId="77777777" w:rsidR="00A16AEB" w:rsidRDefault="00DE0016">
            <w:pPr>
              <w:spacing w:after="0"/>
              <w:rPr>
                <w:b/>
                <w:bCs/>
              </w:rPr>
            </w:pPr>
            <w:r>
              <w:rPr>
                <w:b/>
                <w:bCs/>
              </w:rPr>
              <w:t xml:space="preserve">Duplex </w:t>
            </w:r>
          </w:p>
        </w:tc>
        <w:tc>
          <w:tcPr>
            <w:tcW w:w="2600" w:type="dxa"/>
          </w:tcPr>
          <w:p w14:paraId="793623D4" w14:textId="77777777" w:rsidR="00A16AEB" w:rsidRDefault="00DE0016">
            <w:pPr>
              <w:spacing w:after="0"/>
              <w:rPr>
                <w:bCs/>
              </w:rPr>
            </w:pPr>
            <w:r>
              <w:rPr>
                <w:bCs/>
              </w:rPr>
              <w:t>TDD</w:t>
            </w:r>
          </w:p>
        </w:tc>
        <w:tc>
          <w:tcPr>
            <w:tcW w:w="2600" w:type="dxa"/>
          </w:tcPr>
          <w:p w14:paraId="2D09704E" w14:textId="77777777" w:rsidR="00A16AEB" w:rsidRDefault="00DE0016">
            <w:pPr>
              <w:autoSpaceDE/>
              <w:autoSpaceDN/>
              <w:adjustRightInd/>
              <w:snapToGrid/>
              <w:spacing w:after="0" w:line="240" w:lineRule="auto"/>
              <w:jc w:val="left"/>
            </w:pPr>
            <w:r>
              <w:rPr>
                <w:b/>
                <w:bCs/>
              </w:rPr>
              <w:t>UE deployment</w:t>
            </w:r>
          </w:p>
        </w:tc>
        <w:tc>
          <w:tcPr>
            <w:tcW w:w="2600" w:type="dxa"/>
          </w:tcPr>
          <w:p w14:paraId="5E263694" w14:textId="77777777" w:rsidR="00A16AEB" w:rsidRDefault="00DE0016">
            <w:pPr>
              <w:spacing w:after="0"/>
              <w:rPr>
                <w:bCs/>
              </w:rPr>
            </w:pPr>
            <w:r>
              <w:rPr>
                <w:bCs/>
              </w:rPr>
              <w:t>20% Outdoor in cars: 30km/h,</w:t>
            </w:r>
          </w:p>
          <w:p w14:paraId="7B08A839" w14:textId="77777777" w:rsidR="00A16AEB" w:rsidRDefault="00DE0016">
            <w:pPr>
              <w:autoSpaceDE/>
              <w:autoSpaceDN/>
              <w:adjustRightInd/>
              <w:snapToGrid/>
              <w:spacing w:after="0" w:line="240" w:lineRule="auto"/>
              <w:jc w:val="left"/>
            </w:pPr>
            <w:r>
              <w:rPr>
                <w:bCs/>
              </w:rPr>
              <w:t>80% Indoor in houses: 3km/h</w:t>
            </w:r>
          </w:p>
        </w:tc>
      </w:tr>
      <w:tr w:rsidR="00A16AEB" w14:paraId="48D13F27" w14:textId="77777777">
        <w:trPr>
          <w:trHeight w:val="250"/>
        </w:trPr>
        <w:tc>
          <w:tcPr>
            <w:tcW w:w="2431" w:type="dxa"/>
          </w:tcPr>
          <w:p w14:paraId="7B277CD1" w14:textId="77777777" w:rsidR="00A16AEB" w:rsidRDefault="00DE0016">
            <w:pPr>
              <w:spacing w:after="0"/>
              <w:rPr>
                <w:b/>
                <w:bCs/>
              </w:rPr>
            </w:pPr>
            <w:r>
              <w:rPr>
                <w:b/>
                <w:bCs/>
              </w:rPr>
              <w:t>Frame structure</w:t>
            </w:r>
          </w:p>
        </w:tc>
        <w:tc>
          <w:tcPr>
            <w:tcW w:w="2600" w:type="dxa"/>
          </w:tcPr>
          <w:p w14:paraId="34EC6699" w14:textId="77777777" w:rsidR="00A16AEB" w:rsidRDefault="00DE0016">
            <w:pPr>
              <w:spacing w:after="0"/>
              <w:rPr>
                <w:bCs/>
              </w:rPr>
            </w:pPr>
            <w:r>
              <w:rPr>
                <w:bCs/>
              </w:rPr>
              <w:t xml:space="preserve">DDDSU (S: 10D:2G:2U) </w:t>
            </w:r>
          </w:p>
        </w:tc>
        <w:tc>
          <w:tcPr>
            <w:tcW w:w="2600" w:type="dxa"/>
          </w:tcPr>
          <w:p w14:paraId="6C28BB0B" w14:textId="77777777" w:rsidR="00A16AEB" w:rsidRDefault="00DE0016">
            <w:pPr>
              <w:autoSpaceDE/>
              <w:autoSpaceDN/>
              <w:adjustRightInd/>
              <w:snapToGrid/>
              <w:spacing w:after="0" w:line="240" w:lineRule="auto"/>
              <w:jc w:val="left"/>
            </w:pPr>
            <w:r>
              <w:rPr>
                <w:b/>
                <w:bCs/>
              </w:rPr>
              <w:t>Traffic model and C-DRx configuration</w:t>
            </w:r>
          </w:p>
        </w:tc>
        <w:tc>
          <w:tcPr>
            <w:tcW w:w="2600" w:type="dxa"/>
          </w:tcPr>
          <w:p w14:paraId="719C8F6D" w14:textId="77777777" w:rsidR="00A16AEB" w:rsidRDefault="00DE0016">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1E37414F" w14:textId="77777777" w:rsidR="00A16AEB" w:rsidRDefault="00DE0016">
            <w:pPr>
              <w:autoSpaceDE/>
              <w:autoSpaceDN/>
              <w:adjustRightInd/>
              <w:snapToGrid/>
              <w:spacing w:after="0" w:line="240" w:lineRule="auto"/>
              <w:jc w:val="left"/>
            </w:pPr>
            <w:r>
              <w:rPr>
                <w:highlight w:val="yellow"/>
              </w:rPr>
              <w:t>follow previous RAN1 agreement</w:t>
            </w:r>
          </w:p>
        </w:tc>
      </w:tr>
      <w:tr w:rsidR="00A16AEB" w14:paraId="6D2BE7B9" w14:textId="77777777">
        <w:trPr>
          <w:trHeight w:val="241"/>
        </w:trPr>
        <w:tc>
          <w:tcPr>
            <w:tcW w:w="2431" w:type="dxa"/>
          </w:tcPr>
          <w:p w14:paraId="1E7091A3" w14:textId="77777777" w:rsidR="00A16AEB" w:rsidRDefault="00DE0016">
            <w:pPr>
              <w:spacing w:after="0"/>
              <w:rPr>
                <w:b/>
                <w:bCs/>
              </w:rPr>
            </w:pPr>
            <w:r>
              <w:rPr>
                <w:b/>
                <w:bCs/>
              </w:rPr>
              <w:t>Subcarrier spacing</w:t>
            </w:r>
          </w:p>
        </w:tc>
        <w:tc>
          <w:tcPr>
            <w:tcW w:w="2600" w:type="dxa"/>
          </w:tcPr>
          <w:p w14:paraId="5F8FE537" w14:textId="77777777" w:rsidR="00A16AEB" w:rsidRDefault="00DE0016">
            <w:pPr>
              <w:spacing w:after="0"/>
              <w:rPr>
                <w:bCs/>
              </w:rPr>
            </w:pPr>
            <w:r>
              <w:rPr>
                <w:bCs/>
              </w:rPr>
              <w:t>120 kHz</w:t>
            </w:r>
          </w:p>
        </w:tc>
        <w:tc>
          <w:tcPr>
            <w:tcW w:w="2600" w:type="dxa"/>
          </w:tcPr>
          <w:p w14:paraId="2E59685E" w14:textId="77777777" w:rsidR="00A16AEB" w:rsidRDefault="00DE0016">
            <w:pPr>
              <w:autoSpaceDE/>
              <w:autoSpaceDN/>
              <w:adjustRightInd/>
              <w:snapToGrid/>
              <w:spacing w:after="0" w:line="240" w:lineRule="auto"/>
              <w:jc w:val="left"/>
            </w:pPr>
            <w:r>
              <w:rPr>
                <w:b/>
                <w:bCs/>
              </w:rPr>
              <w:t>UE density/NW Load</w:t>
            </w:r>
          </w:p>
        </w:tc>
        <w:tc>
          <w:tcPr>
            <w:tcW w:w="2600" w:type="dxa"/>
          </w:tcPr>
          <w:p w14:paraId="37059B84" w14:textId="77777777" w:rsidR="00A16AEB" w:rsidRDefault="00DE0016">
            <w:pPr>
              <w:autoSpaceDE/>
              <w:autoSpaceDN/>
              <w:adjustRightInd/>
              <w:snapToGrid/>
              <w:spacing w:after="0" w:line="240" w:lineRule="auto"/>
              <w:jc w:val="left"/>
            </w:pPr>
            <w:r>
              <w:t>Follow previous RAN1 agreements</w:t>
            </w:r>
          </w:p>
        </w:tc>
      </w:tr>
      <w:tr w:rsidR="00A16AEB" w14:paraId="33CFA576" w14:textId="77777777">
        <w:trPr>
          <w:trHeight w:val="241"/>
        </w:trPr>
        <w:tc>
          <w:tcPr>
            <w:tcW w:w="2431" w:type="dxa"/>
          </w:tcPr>
          <w:p w14:paraId="48659D11" w14:textId="77777777" w:rsidR="00A16AEB" w:rsidRDefault="00DE0016">
            <w:pPr>
              <w:spacing w:after="0"/>
              <w:rPr>
                <w:b/>
                <w:bCs/>
              </w:rPr>
            </w:pPr>
            <w:r>
              <w:rPr>
                <w:b/>
                <w:bCs/>
              </w:rPr>
              <w:t>Simulation bandwidth</w:t>
            </w:r>
          </w:p>
        </w:tc>
        <w:tc>
          <w:tcPr>
            <w:tcW w:w="2600" w:type="dxa"/>
          </w:tcPr>
          <w:p w14:paraId="7D476E90" w14:textId="77777777" w:rsidR="00A16AEB" w:rsidRDefault="00DE0016">
            <w:pPr>
              <w:spacing w:after="0"/>
              <w:rPr>
                <w:bCs/>
              </w:rPr>
            </w:pPr>
            <w:r>
              <w:rPr>
                <w:rFonts w:eastAsia="Times New Roman" w:cstheme="minorHAnsi"/>
                <w:lang w:val="it-IT" w:eastAsia="en-GB"/>
              </w:rPr>
              <w:t>100 MHz</w:t>
            </w:r>
          </w:p>
        </w:tc>
        <w:tc>
          <w:tcPr>
            <w:tcW w:w="2600" w:type="dxa"/>
          </w:tcPr>
          <w:p w14:paraId="38697EE7" w14:textId="77777777" w:rsidR="00A16AEB" w:rsidRDefault="00DE0016">
            <w:pPr>
              <w:autoSpaceDE/>
              <w:autoSpaceDN/>
              <w:adjustRightInd/>
              <w:snapToGrid/>
              <w:spacing w:after="0" w:line="240" w:lineRule="auto"/>
              <w:jc w:val="left"/>
            </w:pPr>
            <w:r>
              <w:rPr>
                <w:b/>
                <w:bCs/>
              </w:rPr>
              <w:t>Maximum supported Modulation and coding scheme</w:t>
            </w:r>
          </w:p>
        </w:tc>
        <w:tc>
          <w:tcPr>
            <w:tcW w:w="2600" w:type="dxa"/>
          </w:tcPr>
          <w:p w14:paraId="42362FAC" w14:textId="77777777" w:rsidR="00A16AEB" w:rsidRDefault="00DE0016">
            <w:pPr>
              <w:autoSpaceDE/>
              <w:autoSpaceDN/>
              <w:adjustRightInd/>
              <w:snapToGrid/>
              <w:spacing w:after="0" w:line="240" w:lineRule="auto"/>
              <w:jc w:val="left"/>
            </w:pPr>
            <w:r>
              <w:rPr>
                <w:bCs/>
              </w:rPr>
              <w:t>Up to 256QAM</w:t>
            </w:r>
          </w:p>
        </w:tc>
      </w:tr>
      <w:tr w:rsidR="00A16AEB" w14:paraId="58F4DE84" w14:textId="77777777">
        <w:trPr>
          <w:trHeight w:val="250"/>
        </w:trPr>
        <w:tc>
          <w:tcPr>
            <w:tcW w:w="2431" w:type="dxa"/>
          </w:tcPr>
          <w:p w14:paraId="400B80C0" w14:textId="77777777" w:rsidR="00A16AEB" w:rsidRDefault="00DE0016">
            <w:pPr>
              <w:spacing w:after="0"/>
              <w:rPr>
                <w:b/>
                <w:bCs/>
              </w:rPr>
            </w:pPr>
            <w:bookmarkStart w:id="169" w:name="_Hlk116596852"/>
            <w:r>
              <w:rPr>
                <w:b/>
                <w:bCs/>
              </w:rPr>
              <w:t>Number of carriers</w:t>
            </w:r>
          </w:p>
        </w:tc>
        <w:tc>
          <w:tcPr>
            <w:tcW w:w="2600" w:type="dxa"/>
          </w:tcPr>
          <w:p w14:paraId="14571A46" w14:textId="77777777" w:rsidR="00A16AEB" w:rsidRDefault="00DE0016">
            <w:pPr>
              <w:spacing w:after="0"/>
              <w:rPr>
                <w:bCs/>
              </w:rPr>
            </w:pPr>
            <w:r>
              <w:rPr>
                <w:bCs/>
              </w:rPr>
              <w:t>1 CC</w:t>
            </w:r>
          </w:p>
        </w:tc>
        <w:tc>
          <w:tcPr>
            <w:tcW w:w="2600" w:type="dxa"/>
          </w:tcPr>
          <w:p w14:paraId="6C979EB5" w14:textId="77777777" w:rsidR="00A16AEB" w:rsidRDefault="00DE0016">
            <w:pPr>
              <w:autoSpaceDE/>
              <w:autoSpaceDN/>
              <w:adjustRightInd/>
              <w:snapToGrid/>
              <w:spacing w:after="0" w:line="240" w:lineRule="auto"/>
              <w:jc w:val="left"/>
            </w:pPr>
            <w:r>
              <w:rPr>
                <w:b/>
                <w:bCs/>
              </w:rPr>
              <w:t>Guard band ratio on simulation bandwidth</w:t>
            </w:r>
          </w:p>
        </w:tc>
        <w:tc>
          <w:tcPr>
            <w:tcW w:w="2600" w:type="dxa"/>
          </w:tcPr>
          <w:p w14:paraId="0FB07733" w14:textId="77777777" w:rsidR="00A16AEB" w:rsidRDefault="00DE0016">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w:t>
            </w:r>
            <w:r>
              <w:rPr>
                <w:rFonts w:ascii="-apple-system" w:eastAsia="Times New Roman" w:hAnsi="-apple-system"/>
                <w:highlight w:val="cyan"/>
              </w:rPr>
              <w:t xml:space="preserve">64 </w:t>
            </w:r>
            <w:r>
              <w:rPr>
                <w:rFonts w:ascii="-apple-system" w:eastAsia="Times New Roman" w:hAnsi="-apple-system"/>
                <w:strike/>
                <w:highlight w:val="cyan"/>
              </w:rPr>
              <w:t xml:space="preserve">66 </w:t>
            </w:r>
            <w:r>
              <w:rPr>
                <w:rFonts w:ascii="-apple-system" w:eastAsia="Times New Roman" w:hAnsi="-apple-system"/>
                <w:highlight w:val="yellow"/>
              </w:rPr>
              <w:t xml:space="preserve"> RB for 120kHz SCS and 100 MHz bandwidth) As per TS 38.104</w:t>
            </w:r>
          </w:p>
          <w:p w14:paraId="7FD9934D" w14:textId="77777777" w:rsidR="00A16AEB" w:rsidRDefault="00A16AEB">
            <w:pPr>
              <w:autoSpaceDE/>
              <w:autoSpaceDN/>
              <w:adjustRightInd/>
              <w:snapToGrid/>
              <w:spacing w:after="0" w:line="240" w:lineRule="auto"/>
              <w:jc w:val="left"/>
            </w:pPr>
          </w:p>
        </w:tc>
      </w:tr>
      <w:bookmarkEnd w:id="169"/>
      <w:tr w:rsidR="00A16AEB" w14:paraId="149CE2B4" w14:textId="77777777">
        <w:trPr>
          <w:trHeight w:val="250"/>
        </w:trPr>
        <w:tc>
          <w:tcPr>
            <w:tcW w:w="2431" w:type="dxa"/>
          </w:tcPr>
          <w:p w14:paraId="45095D5F" w14:textId="77777777" w:rsidR="00A16AEB" w:rsidRDefault="00DE0016">
            <w:pPr>
              <w:spacing w:after="0"/>
              <w:rPr>
                <w:b/>
                <w:bCs/>
              </w:rPr>
            </w:pPr>
            <w:r>
              <w:rPr>
                <w:b/>
                <w:bCs/>
              </w:rPr>
              <w:t>Slot size</w:t>
            </w:r>
          </w:p>
        </w:tc>
        <w:tc>
          <w:tcPr>
            <w:tcW w:w="2600" w:type="dxa"/>
          </w:tcPr>
          <w:p w14:paraId="134FE32D" w14:textId="77777777" w:rsidR="00A16AEB" w:rsidRDefault="00DE0016">
            <w:pPr>
              <w:spacing w:after="0"/>
              <w:rPr>
                <w:bCs/>
              </w:rPr>
            </w:pPr>
            <w:r>
              <w:rPr>
                <w:bCs/>
              </w:rPr>
              <w:t>14 OFDM symbols</w:t>
            </w:r>
          </w:p>
        </w:tc>
        <w:tc>
          <w:tcPr>
            <w:tcW w:w="2600" w:type="dxa"/>
          </w:tcPr>
          <w:p w14:paraId="7ACAEAC5" w14:textId="77777777" w:rsidR="00A16AEB" w:rsidRDefault="00DE0016">
            <w:pPr>
              <w:autoSpaceDE/>
              <w:autoSpaceDN/>
              <w:adjustRightInd/>
              <w:snapToGrid/>
              <w:spacing w:after="0" w:line="240" w:lineRule="auto"/>
              <w:jc w:val="left"/>
            </w:pPr>
            <w:r>
              <w:rPr>
                <w:b/>
                <w:bCs/>
              </w:rPr>
              <w:t>Channel estimation</w:t>
            </w:r>
          </w:p>
        </w:tc>
        <w:tc>
          <w:tcPr>
            <w:tcW w:w="2600" w:type="dxa"/>
          </w:tcPr>
          <w:p w14:paraId="559D74F6" w14:textId="77777777" w:rsidR="00A16AEB" w:rsidRDefault="00DE0016">
            <w:pPr>
              <w:autoSpaceDE/>
              <w:autoSpaceDN/>
              <w:adjustRightInd/>
              <w:snapToGrid/>
              <w:spacing w:after="0" w:line="240" w:lineRule="auto"/>
              <w:jc w:val="left"/>
            </w:pPr>
            <w:r>
              <w:rPr>
                <w:bCs/>
              </w:rPr>
              <w:t>Ideal</w:t>
            </w:r>
          </w:p>
        </w:tc>
      </w:tr>
      <w:tr w:rsidR="00A16AEB" w14:paraId="53E38FDE" w14:textId="77777777">
        <w:trPr>
          <w:trHeight w:val="358"/>
        </w:trPr>
        <w:tc>
          <w:tcPr>
            <w:tcW w:w="2431" w:type="dxa"/>
          </w:tcPr>
          <w:p w14:paraId="61B1C4FE" w14:textId="77777777" w:rsidR="00A16AEB" w:rsidRDefault="00DE0016">
            <w:pPr>
              <w:spacing w:after="0"/>
              <w:rPr>
                <w:b/>
                <w:highlight w:val="yellow"/>
              </w:rPr>
            </w:pPr>
            <w:r>
              <w:rPr>
                <w:b/>
              </w:rPr>
              <w:t>BS antenna configuration [7]</w:t>
            </w:r>
          </w:p>
        </w:tc>
        <w:tc>
          <w:tcPr>
            <w:tcW w:w="2600" w:type="dxa"/>
          </w:tcPr>
          <w:p w14:paraId="7BDF278D" w14:textId="77777777" w:rsidR="00A16AEB" w:rsidRDefault="00DE0016">
            <w:pPr>
              <w:spacing w:after="0"/>
              <w:jc w:val="left"/>
              <w:rPr>
                <w:rFonts w:eastAsia="Malgun Gothic"/>
                <w:color w:val="00B0F0"/>
                <w:lang w:eastAsia="ko-KR"/>
              </w:rPr>
            </w:pPr>
            <w:r>
              <w:rPr>
                <w:rFonts w:eastAsia="Malgun Gothic"/>
                <w:color w:val="00B0F0"/>
                <w:lang w:eastAsia="ko-KR"/>
              </w:rPr>
              <w:t> 2 TxRU (M, N, P, Mg, Ng; Mp, Np) = (4,8,2,2,2;1,1)</w:t>
            </w:r>
          </w:p>
          <w:p w14:paraId="3AFD3FEA" w14:textId="77777777" w:rsidR="00A16AEB" w:rsidRDefault="00DE0016">
            <w:pPr>
              <w:spacing w:after="0"/>
              <w:rPr>
                <w:rStyle w:val="normaltextrun"/>
              </w:rPr>
            </w:pPr>
            <w:r>
              <w:rPr>
                <w:rFonts w:eastAsia="Malgun Gothic"/>
                <w:color w:val="00B0F0"/>
                <w:lang w:eastAsia="ko-KR"/>
              </w:rPr>
              <w:t> (dH, dV) = (0.5λ, 0.8λ) (dg,H, dg,V) = (4.0λ, 3.6λ)</w:t>
            </w:r>
          </w:p>
        </w:tc>
        <w:tc>
          <w:tcPr>
            <w:tcW w:w="2600" w:type="dxa"/>
          </w:tcPr>
          <w:p w14:paraId="2089B8DF" w14:textId="77777777" w:rsidR="00A16AEB" w:rsidRDefault="00DE0016">
            <w:pPr>
              <w:autoSpaceDE/>
              <w:autoSpaceDN/>
              <w:adjustRightInd/>
              <w:snapToGrid/>
              <w:spacing w:after="0" w:line="240" w:lineRule="auto"/>
              <w:jc w:val="left"/>
            </w:pPr>
            <w:r>
              <w:rPr>
                <w:b/>
                <w:bCs/>
              </w:rPr>
              <w:t>HARQ scheme</w:t>
            </w:r>
          </w:p>
        </w:tc>
        <w:tc>
          <w:tcPr>
            <w:tcW w:w="2600" w:type="dxa"/>
          </w:tcPr>
          <w:p w14:paraId="5E85F3B7" w14:textId="77777777" w:rsidR="00A16AEB" w:rsidRDefault="00DE0016">
            <w:pPr>
              <w:autoSpaceDE/>
              <w:autoSpaceDN/>
              <w:adjustRightInd/>
              <w:snapToGrid/>
              <w:spacing w:after="0" w:line="240" w:lineRule="auto"/>
              <w:jc w:val="left"/>
            </w:pPr>
            <w:r>
              <w:rPr>
                <w:bCs/>
              </w:rPr>
              <w:t>Ideal</w:t>
            </w:r>
          </w:p>
        </w:tc>
      </w:tr>
      <w:tr w:rsidR="00A16AEB" w14:paraId="201EE4BE" w14:textId="77777777">
        <w:trPr>
          <w:trHeight w:val="380"/>
        </w:trPr>
        <w:tc>
          <w:tcPr>
            <w:tcW w:w="2431" w:type="dxa"/>
          </w:tcPr>
          <w:p w14:paraId="5C131010" w14:textId="77777777" w:rsidR="00A16AEB" w:rsidRDefault="00DE0016">
            <w:pPr>
              <w:spacing w:after="0"/>
              <w:rPr>
                <w:b/>
                <w:bCs/>
              </w:rPr>
            </w:pPr>
            <w:r>
              <w:rPr>
                <w:b/>
                <w:bCs/>
              </w:rPr>
              <w:t xml:space="preserve">Total Tx power </w:t>
            </w:r>
          </w:p>
        </w:tc>
        <w:tc>
          <w:tcPr>
            <w:tcW w:w="2600" w:type="dxa"/>
          </w:tcPr>
          <w:p w14:paraId="625C1C8A" w14:textId="77777777" w:rsidR="00A16AEB" w:rsidRDefault="00DE0016">
            <w:pPr>
              <w:spacing w:after="0"/>
            </w:pPr>
            <w:r>
              <w:t xml:space="preserve">33 dBm, EIRP limited to 63 dBm </w:t>
            </w:r>
            <w:r>
              <w:rPr>
                <w:highlight w:val="yellow"/>
              </w:rPr>
              <w:t>(as agreed in ref. conf. set 3</w:t>
            </w:r>
            <w:r>
              <w:t>)</w:t>
            </w:r>
          </w:p>
        </w:tc>
        <w:tc>
          <w:tcPr>
            <w:tcW w:w="2600" w:type="dxa"/>
          </w:tcPr>
          <w:p w14:paraId="02BFB51A" w14:textId="77777777" w:rsidR="00A16AEB" w:rsidRDefault="00DE0016">
            <w:pPr>
              <w:autoSpaceDE/>
              <w:autoSpaceDN/>
              <w:adjustRightInd/>
              <w:snapToGrid/>
              <w:spacing w:after="0" w:line="240" w:lineRule="auto"/>
              <w:jc w:val="left"/>
            </w:pPr>
            <w:r>
              <w:rPr>
                <w:b/>
                <w:bCs/>
              </w:rPr>
              <w:t>Max HARQ retransmission</w:t>
            </w:r>
          </w:p>
        </w:tc>
        <w:tc>
          <w:tcPr>
            <w:tcW w:w="2600" w:type="dxa"/>
          </w:tcPr>
          <w:p w14:paraId="0F934731" w14:textId="77777777" w:rsidR="00A16AEB" w:rsidRDefault="00DE0016">
            <w:pPr>
              <w:autoSpaceDE/>
              <w:autoSpaceDN/>
              <w:adjustRightInd/>
              <w:snapToGrid/>
              <w:spacing w:after="0" w:line="240" w:lineRule="auto"/>
              <w:jc w:val="left"/>
            </w:pPr>
            <w:r>
              <w:rPr>
                <w:bCs/>
              </w:rPr>
              <w:t>3</w:t>
            </w:r>
          </w:p>
        </w:tc>
      </w:tr>
      <w:tr w:rsidR="00A16AEB" w14:paraId="72812FF5" w14:textId="77777777">
        <w:trPr>
          <w:trHeight w:val="380"/>
        </w:trPr>
        <w:tc>
          <w:tcPr>
            <w:tcW w:w="2431" w:type="dxa"/>
          </w:tcPr>
          <w:p w14:paraId="5C3A1182" w14:textId="77777777" w:rsidR="00A16AEB" w:rsidRDefault="00DE0016">
            <w:pPr>
              <w:spacing w:after="0"/>
              <w:rPr>
                <w:b/>
                <w:bCs/>
              </w:rPr>
            </w:pPr>
            <w:r>
              <w:rPr>
                <w:b/>
                <w:bCs/>
              </w:rPr>
              <w:t>BS height [7]</w:t>
            </w:r>
          </w:p>
        </w:tc>
        <w:tc>
          <w:tcPr>
            <w:tcW w:w="2600" w:type="dxa"/>
          </w:tcPr>
          <w:p w14:paraId="3ABE82D1" w14:textId="77777777" w:rsidR="00A16AEB" w:rsidRDefault="00DE0016">
            <w:pPr>
              <w:spacing w:after="0"/>
            </w:pPr>
            <w:r>
              <w:t>10m</w:t>
            </w:r>
          </w:p>
        </w:tc>
        <w:tc>
          <w:tcPr>
            <w:tcW w:w="2600" w:type="dxa"/>
          </w:tcPr>
          <w:p w14:paraId="39AD568E" w14:textId="77777777" w:rsidR="00A16AEB" w:rsidRDefault="00DE0016">
            <w:pPr>
              <w:autoSpaceDE/>
              <w:autoSpaceDN/>
              <w:adjustRightInd/>
              <w:snapToGrid/>
              <w:spacing w:after="0" w:line="240" w:lineRule="auto"/>
              <w:jc w:val="left"/>
            </w:pPr>
            <w:r>
              <w:rPr>
                <w:b/>
                <w:bCs/>
              </w:rPr>
              <w:t>Target BLER</w:t>
            </w:r>
          </w:p>
        </w:tc>
        <w:tc>
          <w:tcPr>
            <w:tcW w:w="2600" w:type="dxa"/>
          </w:tcPr>
          <w:p w14:paraId="49DE5C21" w14:textId="77777777" w:rsidR="00A16AEB" w:rsidRDefault="00DE0016">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A16AEB" w14:paraId="5B6F334C" w14:textId="77777777">
        <w:trPr>
          <w:trHeight w:val="389"/>
        </w:trPr>
        <w:tc>
          <w:tcPr>
            <w:tcW w:w="2431" w:type="dxa"/>
          </w:tcPr>
          <w:p w14:paraId="6119BF44" w14:textId="77777777" w:rsidR="00A16AEB" w:rsidRDefault="00DE0016">
            <w:pPr>
              <w:spacing w:after="0"/>
              <w:rPr>
                <w:b/>
                <w:bCs/>
              </w:rPr>
            </w:pPr>
            <w:r>
              <w:rPr>
                <w:b/>
                <w:bCs/>
              </w:rPr>
              <w:t>BS noise figure</w:t>
            </w:r>
          </w:p>
        </w:tc>
        <w:tc>
          <w:tcPr>
            <w:tcW w:w="2600" w:type="dxa"/>
          </w:tcPr>
          <w:p w14:paraId="33CB77E2" w14:textId="77777777" w:rsidR="00A16AEB" w:rsidRDefault="00DE0016">
            <w:pPr>
              <w:spacing w:after="0"/>
              <w:rPr>
                <w:bCs/>
                <w:highlight w:val="yellow"/>
              </w:rPr>
            </w:pPr>
            <w:r>
              <w:rPr>
                <w:bCs/>
              </w:rPr>
              <w:t>7 dB</w:t>
            </w:r>
          </w:p>
        </w:tc>
        <w:tc>
          <w:tcPr>
            <w:tcW w:w="2600" w:type="dxa"/>
          </w:tcPr>
          <w:p w14:paraId="1FC2ED53" w14:textId="77777777" w:rsidR="00A16AEB" w:rsidRDefault="00DE0016">
            <w:pPr>
              <w:autoSpaceDE/>
              <w:autoSpaceDN/>
              <w:adjustRightInd/>
              <w:snapToGrid/>
              <w:spacing w:after="0" w:line="240" w:lineRule="auto"/>
              <w:jc w:val="left"/>
            </w:pPr>
            <w:r>
              <w:rPr>
                <w:b/>
                <w:bCs/>
              </w:rPr>
              <w:t>Power control parameters</w:t>
            </w:r>
          </w:p>
        </w:tc>
        <w:tc>
          <w:tcPr>
            <w:tcW w:w="2600" w:type="dxa"/>
          </w:tcPr>
          <w:p w14:paraId="141742ED" w14:textId="77777777" w:rsidR="00A16AEB" w:rsidRDefault="00DE0016">
            <w:pPr>
              <w:autoSpaceDE/>
              <w:autoSpaceDN/>
              <w:adjustRightInd/>
              <w:snapToGrid/>
              <w:spacing w:after="0" w:line="240" w:lineRule="auto"/>
              <w:jc w:val="left"/>
            </w:pPr>
            <w:r>
              <w:rPr>
                <w:bCs/>
              </w:rPr>
              <w:t>Open loop, Alpha=1, P0=-106 dBm</w:t>
            </w:r>
          </w:p>
        </w:tc>
      </w:tr>
      <w:tr w:rsidR="00A16AEB" w14:paraId="31D1B0D1" w14:textId="77777777">
        <w:trPr>
          <w:trHeight w:val="389"/>
        </w:trPr>
        <w:tc>
          <w:tcPr>
            <w:tcW w:w="2431" w:type="dxa"/>
          </w:tcPr>
          <w:p w14:paraId="540FC319" w14:textId="77777777" w:rsidR="00A16AEB" w:rsidRDefault="00DE0016">
            <w:pPr>
              <w:spacing w:after="0"/>
              <w:rPr>
                <w:b/>
              </w:rPr>
            </w:pPr>
            <w:r>
              <w:rPr>
                <w:b/>
              </w:rPr>
              <w:t>BS antenna element gain</w:t>
            </w:r>
          </w:p>
        </w:tc>
        <w:tc>
          <w:tcPr>
            <w:tcW w:w="2600" w:type="dxa"/>
          </w:tcPr>
          <w:p w14:paraId="7BBC83C6" w14:textId="77777777" w:rsidR="00A16AEB" w:rsidRDefault="00DE0016">
            <w:pPr>
              <w:spacing w:after="0"/>
              <w:rPr>
                <w:bCs/>
              </w:rPr>
            </w:pPr>
            <w:r>
              <w:t>8 dBi</w:t>
            </w:r>
          </w:p>
        </w:tc>
        <w:tc>
          <w:tcPr>
            <w:tcW w:w="2600" w:type="dxa"/>
          </w:tcPr>
          <w:p w14:paraId="0A184023" w14:textId="77777777" w:rsidR="00A16AEB" w:rsidRDefault="00DE0016">
            <w:pPr>
              <w:autoSpaceDE/>
              <w:autoSpaceDN/>
              <w:adjustRightInd/>
              <w:snapToGrid/>
              <w:spacing w:after="0" w:line="240" w:lineRule="auto"/>
              <w:jc w:val="left"/>
            </w:pPr>
            <w:r>
              <w:rPr>
                <w:b/>
                <w:bCs/>
              </w:rPr>
              <w:t>Scheduling algorithm</w:t>
            </w:r>
          </w:p>
        </w:tc>
        <w:tc>
          <w:tcPr>
            <w:tcW w:w="2600" w:type="dxa"/>
          </w:tcPr>
          <w:p w14:paraId="5F614645" w14:textId="77777777" w:rsidR="00A16AEB" w:rsidRDefault="00DE0016">
            <w:pPr>
              <w:autoSpaceDE/>
              <w:autoSpaceDN/>
              <w:adjustRightInd/>
              <w:snapToGrid/>
              <w:spacing w:after="0" w:line="240" w:lineRule="auto"/>
              <w:jc w:val="left"/>
            </w:pPr>
            <w:r>
              <w:rPr>
                <w:bCs/>
              </w:rPr>
              <w:t>PF</w:t>
            </w:r>
          </w:p>
        </w:tc>
      </w:tr>
      <w:tr w:rsidR="00A16AEB" w14:paraId="314F7D48" w14:textId="77777777">
        <w:trPr>
          <w:trHeight w:val="445"/>
        </w:trPr>
        <w:tc>
          <w:tcPr>
            <w:tcW w:w="2431" w:type="dxa"/>
          </w:tcPr>
          <w:p w14:paraId="5478FD0B" w14:textId="77777777" w:rsidR="00A16AEB" w:rsidRDefault="00DE0016">
            <w:pPr>
              <w:rPr>
                <w:b/>
                <w:bCs/>
              </w:rPr>
            </w:pPr>
            <w:r>
              <w:rPr>
                <w:b/>
              </w:rPr>
              <w:t>UE antenna configuration</w:t>
            </w:r>
          </w:p>
        </w:tc>
        <w:tc>
          <w:tcPr>
            <w:tcW w:w="2600" w:type="dxa"/>
          </w:tcPr>
          <w:p w14:paraId="409074E6" w14:textId="77777777" w:rsidR="00A16AEB" w:rsidRDefault="00DE0016">
            <w:pPr>
              <w:rPr>
                <w:lang w:val="fr-FR"/>
              </w:rPr>
            </w:pPr>
            <w:r>
              <w:rPr>
                <w:lang w:val="fr-FR"/>
              </w:rPr>
              <w:t xml:space="preserve">2T/4R, (M, N, P, Mg, Ng; Mp, Np) = (1,2,2,1,1;1,2), </w:t>
            </w:r>
          </w:p>
          <w:p w14:paraId="00E17699" w14:textId="77777777" w:rsidR="00A16AEB" w:rsidRDefault="00DE0016">
            <w:pPr>
              <w:rPr>
                <w:bCs/>
                <w:highlight w:val="yellow"/>
              </w:rPr>
            </w:pPr>
            <w:r>
              <w:t>(dH, dV) = (0.5λ, N/Aλ)</w:t>
            </w:r>
          </w:p>
        </w:tc>
        <w:tc>
          <w:tcPr>
            <w:tcW w:w="2600" w:type="dxa"/>
          </w:tcPr>
          <w:p w14:paraId="648F734B" w14:textId="77777777" w:rsidR="00A16AEB" w:rsidRDefault="00DE0016">
            <w:pPr>
              <w:autoSpaceDE/>
              <w:autoSpaceDN/>
              <w:adjustRightInd/>
              <w:snapToGrid/>
              <w:spacing w:after="0" w:line="240" w:lineRule="auto"/>
              <w:jc w:val="left"/>
            </w:pPr>
            <w:r>
              <w:rPr>
                <w:b/>
                <w:bCs/>
              </w:rPr>
              <w:t>Cell selection algorithm</w:t>
            </w:r>
          </w:p>
        </w:tc>
        <w:tc>
          <w:tcPr>
            <w:tcW w:w="2600" w:type="dxa"/>
          </w:tcPr>
          <w:p w14:paraId="6E46E86D" w14:textId="77777777" w:rsidR="00A16AEB" w:rsidRDefault="00DE0016">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A16AEB" w14:paraId="138D01C5" w14:textId="77777777">
        <w:trPr>
          <w:trHeight w:val="389"/>
        </w:trPr>
        <w:tc>
          <w:tcPr>
            <w:tcW w:w="2431" w:type="dxa"/>
          </w:tcPr>
          <w:p w14:paraId="51860B59" w14:textId="77777777" w:rsidR="00A16AEB" w:rsidRDefault="00DE0016">
            <w:pPr>
              <w:spacing w:after="0"/>
              <w:rPr>
                <w:b/>
                <w:bCs/>
              </w:rPr>
            </w:pPr>
            <w:r>
              <w:rPr>
                <w:b/>
                <w:bCs/>
              </w:rPr>
              <w:t>UE max transmit power</w:t>
            </w:r>
          </w:p>
        </w:tc>
        <w:tc>
          <w:tcPr>
            <w:tcW w:w="2600" w:type="dxa"/>
          </w:tcPr>
          <w:p w14:paraId="1E6E2728" w14:textId="77777777" w:rsidR="00A16AEB" w:rsidRDefault="00DE0016">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02E0EA80" w14:textId="77777777" w:rsidR="00A16AEB" w:rsidRDefault="00DE0016">
            <w:pPr>
              <w:autoSpaceDE/>
              <w:autoSpaceDN/>
              <w:adjustRightInd/>
              <w:snapToGrid/>
              <w:spacing w:after="0" w:line="240" w:lineRule="auto"/>
              <w:jc w:val="left"/>
            </w:pPr>
            <w:r>
              <w:rPr>
                <w:b/>
                <w:bCs/>
              </w:rPr>
              <w:t>SS blocks per SSB burst</w:t>
            </w:r>
          </w:p>
        </w:tc>
        <w:tc>
          <w:tcPr>
            <w:tcW w:w="2600" w:type="dxa"/>
          </w:tcPr>
          <w:p w14:paraId="0990D020" w14:textId="77777777" w:rsidR="00A16AEB" w:rsidRDefault="00DE0016">
            <w:pPr>
              <w:autoSpaceDE/>
              <w:autoSpaceDN/>
              <w:adjustRightInd/>
              <w:snapToGrid/>
              <w:spacing w:after="0" w:line="240" w:lineRule="auto"/>
              <w:jc w:val="left"/>
            </w:pPr>
            <w:r>
              <w:rPr>
                <w:highlight w:val="cyan"/>
              </w:rPr>
              <w:t>Up to</w:t>
            </w:r>
            <w:r>
              <w:t xml:space="preserve"> 64 </w:t>
            </w:r>
          </w:p>
        </w:tc>
      </w:tr>
    </w:tbl>
    <w:p w14:paraId="23899822" w14:textId="77777777" w:rsidR="00A16AEB" w:rsidRDefault="00A16AEB">
      <w:pPr>
        <w:pStyle w:val="ListParagraph"/>
        <w:autoSpaceDE/>
        <w:autoSpaceDN/>
        <w:adjustRightInd/>
        <w:spacing w:afterLines="100" w:after="240" w:line="360" w:lineRule="auto"/>
        <w:ind w:left="360"/>
        <w:rPr>
          <w:b/>
        </w:rPr>
      </w:pPr>
    </w:p>
    <w:p w14:paraId="709E1612" w14:textId="77777777" w:rsidR="00A16AEB" w:rsidRDefault="00DE0016">
      <w:pPr>
        <w:pStyle w:val="ListParagraph"/>
        <w:numPr>
          <w:ilvl w:val="0"/>
          <w:numId w:val="9"/>
        </w:numPr>
        <w:rPr>
          <w:b/>
        </w:rPr>
      </w:pPr>
      <w:r>
        <w:rPr>
          <w:b/>
        </w:rPr>
        <w:t>Other parameters can be optionally reported.</w:t>
      </w:r>
    </w:p>
    <w:p w14:paraId="7BC19E31" w14:textId="77777777" w:rsidR="00A16AEB" w:rsidRDefault="00DE0016">
      <w:pPr>
        <w:pStyle w:val="ListParagraph"/>
        <w:numPr>
          <w:ilvl w:val="0"/>
          <w:numId w:val="9"/>
        </w:numPr>
        <w:rPr>
          <w:b/>
        </w:rPr>
      </w:pPr>
      <w:r>
        <w:rPr>
          <w:b/>
        </w:rPr>
        <w:t>Companies report the actual total DL transmit power allocation for the baseline and the proposed technique.</w:t>
      </w:r>
    </w:p>
    <w:p w14:paraId="4DDECABE" w14:textId="77777777" w:rsidR="00A16AEB" w:rsidRDefault="00DE0016">
      <w:pPr>
        <w:pStyle w:val="ListParagraph"/>
        <w:numPr>
          <w:ilvl w:val="0"/>
          <w:numId w:val="9"/>
        </w:numPr>
        <w:rPr>
          <w:b/>
        </w:rPr>
      </w:pPr>
      <w:r>
        <w:rPr>
          <w:b/>
        </w:rPr>
        <w:t xml:space="preserve">For TDD frame structure of e.g. DDDSU, the S slot is assumed as S = 10 DL </w:t>
      </w:r>
      <w:proofErr w:type="gramStart"/>
      <w:r>
        <w:rPr>
          <w:b/>
        </w:rPr>
        <w:t>symbols :</w:t>
      </w:r>
      <w:proofErr w:type="gramEnd"/>
      <w:r>
        <w:rPr>
          <w:b/>
        </w:rPr>
        <w:t xml:space="preserve"> 2 Guard symbols :2 UL symbols.</w:t>
      </w:r>
    </w:p>
    <w:p w14:paraId="7714A81F" w14:textId="77777777" w:rsidR="00A16AEB" w:rsidRDefault="00A16AEB">
      <w:pPr>
        <w:rPr>
          <w:lang w:val="en-GB"/>
        </w:rPr>
      </w:pPr>
    </w:p>
    <w:tbl>
      <w:tblPr>
        <w:tblStyle w:val="TableGrid"/>
        <w:tblW w:w="9603" w:type="dxa"/>
        <w:tblLook w:val="04A0" w:firstRow="1" w:lastRow="0" w:firstColumn="1" w:lastColumn="0" w:noHBand="0" w:noVBand="1"/>
      </w:tblPr>
      <w:tblGrid>
        <w:gridCol w:w="1909"/>
        <w:gridCol w:w="7694"/>
      </w:tblGrid>
      <w:tr w:rsidR="00A16AEB" w14:paraId="145B298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82A9F1"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BE65FC" w14:textId="77777777" w:rsidR="00A16AEB" w:rsidRDefault="00DE0016">
            <w:pPr>
              <w:spacing w:after="0"/>
              <w:jc w:val="center"/>
              <w:rPr>
                <w:b/>
                <w:bCs/>
              </w:rPr>
            </w:pPr>
            <w:r>
              <w:rPr>
                <w:b/>
                <w:bCs/>
              </w:rPr>
              <w:t>Comments</w:t>
            </w:r>
          </w:p>
        </w:tc>
      </w:tr>
      <w:tr w:rsidR="00A16AEB" w14:paraId="50B40A44"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854BD45" w14:textId="77777777" w:rsidR="00A16AEB" w:rsidRDefault="00DE0016">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35EDAD66" w14:textId="77777777" w:rsidR="00A16AEB" w:rsidRDefault="00A16AEB">
            <w:pPr>
              <w:spacing w:after="0"/>
              <w:jc w:val="left"/>
              <w:rPr>
                <w:rFonts w:eastAsiaTheme="minorEastAsia"/>
              </w:rPr>
            </w:pPr>
          </w:p>
          <w:p w14:paraId="7A21F7C5" w14:textId="77777777" w:rsidR="00A16AEB" w:rsidRDefault="00DE0016">
            <w:pPr>
              <w:spacing w:after="0"/>
              <w:jc w:val="left"/>
              <w:rPr>
                <w:rFonts w:eastAsiaTheme="minorEastAsia"/>
              </w:rPr>
            </w:pPr>
            <w:r>
              <w:rPr>
                <w:rFonts w:eastAsiaTheme="minorEastAsia"/>
              </w:rPr>
              <w:t>We suggest to revise as follows:</w:t>
            </w:r>
          </w:p>
          <w:p w14:paraId="042B38FB" w14:textId="77777777" w:rsidR="00A16AEB" w:rsidRDefault="00A16AEB">
            <w:pPr>
              <w:spacing w:after="0"/>
              <w:jc w:val="left"/>
              <w:rPr>
                <w:rFonts w:eastAsiaTheme="minorEastAsia"/>
              </w:rPr>
            </w:pPr>
          </w:p>
          <w:p w14:paraId="0935A4C4" w14:textId="77777777" w:rsidR="00A16AEB" w:rsidRDefault="00A16AEB">
            <w:pPr>
              <w:rPr>
                <w:rFonts w:eastAsiaTheme="minorEastAsia"/>
              </w:rPr>
            </w:pPr>
          </w:p>
          <w:tbl>
            <w:tblPr>
              <w:tblStyle w:val="TableGrid"/>
              <w:tblW w:w="0" w:type="auto"/>
              <w:tblLook w:val="04A0" w:firstRow="1" w:lastRow="0" w:firstColumn="1" w:lastColumn="0" w:noHBand="0" w:noVBand="1"/>
            </w:tblPr>
            <w:tblGrid>
              <w:gridCol w:w="3734"/>
              <w:gridCol w:w="3734"/>
            </w:tblGrid>
            <w:tr w:rsidR="00A16AEB" w14:paraId="33C8445C" w14:textId="77777777">
              <w:tc>
                <w:tcPr>
                  <w:tcW w:w="3734" w:type="dxa"/>
                </w:tcPr>
                <w:p w14:paraId="69FEB3CA" w14:textId="77777777" w:rsidR="00A16AEB" w:rsidRDefault="00DE0016">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6B443C40" w14:textId="77777777" w:rsidR="00A16AEB" w:rsidRDefault="00DE0016">
                  <w:pPr>
                    <w:spacing w:after="0"/>
                    <w:jc w:val="left"/>
                    <w:rPr>
                      <w:rFonts w:eastAsiaTheme="minorEastAsia"/>
                    </w:rPr>
                  </w:pPr>
                  <w:r>
                    <w:rPr>
                      <w:rFonts w:eastAsiaTheme="minorEastAsia"/>
                    </w:rPr>
                    <w:t>4.8% (</w:t>
                  </w:r>
                  <w:del w:id="170" w:author="Islam, Toufiqul" w:date="2022-10-13T23:41:00Z">
                    <w:r>
                      <w:rPr>
                        <w:rFonts w:eastAsiaTheme="minorEastAsia"/>
                      </w:rPr>
                      <w:delText xml:space="preserve">66 </w:delText>
                    </w:r>
                  </w:del>
                  <w:ins w:id="171" w:author="Islam, Toufiqul" w:date="2022-10-13T23:41:00Z">
                    <w:r>
                      <w:rPr>
                        <w:rFonts w:eastAsiaTheme="minorEastAsia"/>
                      </w:rPr>
                      <w:t>64</w:t>
                    </w:r>
                  </w:ins>
                  <w:r>
                    <w:rPr>
                      <w:rFonts w:eastAsiaTheme="minorEastAsia"/>
                    </w:rPr>
                    <w:t>RB for 120kHz SCS and 100 MHz bandwidth) As per TS 38.104</w:t>
                  </w:r>
                </w:p>
              </w:tc>
            </w:tr>
          </w:tbl>
          <w:p w14:paraId="24F3407C" w14:textId="77777777" w:rsidR="00A16AEB" w:rsidRDefault="00A16AEB">
            <w:pPr>
              <w:spacing w:after="0"/>
              <w:jc w:val="left"/>
              <w:rPr>
                <w:rFonts w:eastAsiaTheme="minorEastAsia"/>
              </w:rPr>
            </w:pPr>
          </w:p>
          <w:p w14:paraId="22FD9E54" w14:textId="77777777" w:rsidR="00A16AEB" w:rsidRDefault="00A16AEB">
            <w:pPr>
              <w:spacing w:after="0"/>
              <w:jc w:val="left"/>
              <w:rPr>
                <w:rFonts w:eastAsiaTheme="minorEastAsia"/>
              </w:rPr>
            </w:pPr>
          </w:p>
          <w:p w14:paraId="76AFC8B7" w14:textId="77777777" w:rsidR="00A16AEB" w:rsidRDefault="00DE0016">
            <w:pPr>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rsidR="00A16AEB" w14:paraId="0FA7CED6"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25FAC139" w14:textId="77777777" w:rsidR="00A16AEB" w:rsidRDefault="00DE0016">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1FD37E7A" w14:textId="77777777" w:rsidR="00A16AEB" w:rsidRDefault="00DE0016">
            <w:pPr>
              <w:spacing w:after="0"/>
              <w:jc w:val="left"/>
              <w:rPr>
                <w:bCs/>
              </w:rPr>
            </w:pPr>
            <w:r>
              <w:rPr>
                <w:rFonts w:eastAsia="Malgun Gothic" w:hint="eastAsia"/>
                <w:lang w:eastAsia="ko-KR"/>
              </w:rPr>
              <w:t>Fine</w:t>
            </w:r>
          </w:p>
        </w:tc>
      </w:tr>
      <w:tr w:rsidR="00A16AEB" w14:paraId="3CDDE7D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3B6AA48" w14:textId="77777777" w:rsidR="00A16AEB" w:rsidRDefault="00DE0016">
            <w:pPr>
              <w:spacing w:after="0"/>
              <w:jc w:val="center"/>
              <w:rPr>
                <w:rFonts w:eastAsiaTheme="minorEastAsia"/>
              </w:rPr>
            </w:pPr>
            <w:r>
              <w:rPr>
                <w:rFonts w:eastAsiaTheme="minorEastAsia"/>
              </w:rPr>
              <w:t>Ericsson5</w:t>
            </w:r>
          </w:p>
        </w:tc>
        <w:tc>
          <w:tcPr>
            <w:tcW w:w="7694" w:type="dxa"/>
            <w:tcBorders>
              <w:top w:val="single" w:sz="4" w:space="0" w:color="auto"/>
              <w:left w:val="single" w:sz="4" w:space="0" w:color="auto"/>
              <w:bottom w:val="single" w:sz="4" w:space="0" w:color="auto"/>
              <w:right w:val="single" w:sz="4" w:space="0" w:color="auto"/>
            </w:tcBorders>
          </w:tcPr>
          <w:p w14:paraId="01AF4B06" w14:textId="77777777" w:rsidR="00A16AEB" w:rsidRDefault="00DE0016">
            <w:r>
              <w:t>For FR2, minor update for value of ‘SS blocks per SSB burst</w:t>
            </w:r>
            <w:proofErr w:type="gramStart"/>
            <w:r>
              <w:t>’ :</w:t>
            </w:r>
            <w:proofErr w:type="gramEnd"/>
            <w:r>
              <w:t xml:space="preserve"> change it to ‘</w:t>
            </w:r>
            <w:r>
              <w:rPr>
                <w:color w:val="FF0000"/>
                <w:u w:val="single"/>
              </w:rPr>
              <w:t>up to</w:t>
            </w:r>
            <w:r>
              <w:t xml:space="preserve"> 64’.</w:t>
            </w:r>
          </w:p>
        </w:tc>
      </w:tr>
      <w:tr w:rsidR="00A16AEB" w14:paraId="69A424D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814FC74" w14:textId="77777777" w:rsidR="00A16AEB" w:rsidRDefault="00DE0016">
            <w:pPr>
              <w:spacing w:after="0"/>
              <w:jc w:val="center"/>
              <w:rPr>
                <w:rFonts w:eastAsiaTheme="minorEastAsia"/>
              </w:rPr>
            </w:pPr>
            <w:r>
              <w:rPr>
                <w:rFonts w:eastAsiaTheme="minorEastAsia"/>
              </w:rPr>
              <w:t>Intel2</w:t>
            </w:r>
          </w:p>
        </w:tc>
        <w:tc>
          <w:tcPr>
            <w:tcW w:w="7694" w:type="dxa"/>
            <w:tcBorders>
              <w:top w:val="single" w:sz="4" w:space="0" w:color="auto"/>
              <w:left w:val="single" w:sz="4" w:space="0" w:color="auto"/>
              <w:bottom w:val="single" w:sz="4" w:space="0" w:color="auto"/>
              <w:right w:val="single" w:sz="4" w:space="0" w:color="auto"/>
            </w:tcBorders>
          </w:tcPr>
          <w:p w14:paraId="4825BF96" w14:textId="77777777" w:rsidR="00A16AEB" w:rsidRDefault="00DE0016">
            <w:r>
              <w:t>We should update the description of the bandwidth to be more precise.</w:t>
            </w:r>
          </w:p>
          <w:p w14:paraId="6B33C856" w14:textId="77777777" w:rsidR="00A16AEB" w:rsidRDefault="00A16AEB"/>
          <w:p w14:paraId="3C998C32" w14:textId="77777777" w:rsidR="00A16AEB" w:rsidRDefault="00DE0016">
            <w:r>
              <w:rPr>
                <w:rFonts w:eastAsiaTheme="minorEastAsia"/>
                <w:color w:val="C00000"/>
                <w:u w:val="single"/>
              </w:rPr>
              <w:t>7.84%</w:t>
            </w:r>
            <w:r>
              <w:rPr>
                <w:rFonts w:eastAsiaTheme="minorEastAsia"/>
                <w:color w:val="C00000"/>
              </w:rPr>
              <w:t xml:space="preserve"> </w:t>
            </w:r>
            <w:r>
              <w:rPr>
                <w:rFonts w:eastAsiaTheme="minorEastAsia"/>
                <w:strike/>
                <w:color w:val="C00000"/>
              </w:rPr>
              <w:t>4.8%</w:t>
            </w:r>
            <w:r>
              <w:rPr>
                <w:rFonts w:eastAsiaTheme="minorEastAsia"/>
              </w:rPr>
              <w:t xml:space="preserve"> (</w:t>
            </w:r>
            <w:del w:id="172" w:author="Islam, Toufiqul" w:date="2022-10-13T23:41:00Z">
              <w:r>
                <w:rPr>
                  <w:rFonts w:eastAsiaTheme="minorEastAsia"/>
                </w:rPr>
                <w:delText xml:space="preserve">66 </w:delText>
              </w:r>
            </w:del>
            <w:ins w:id="173" w:author="Islam, Toufiqul" w:date="2022-10-13T23:41:00Z">
              <w:r>
                <w:rPr>
                  <w:rFonts w:eastAsiaTheme="minorEastAsia"/>
                </w:rPr>
                <w:t>64</w:t>
              </w:r>
            </w:ins>
            <w:r>
              <w:rPr>
                <w:rFonts w:eastAsiaTheme="minorEastAsia"/>
              </w:rPr>
              <w:t xml:space="preserve">RB for 120kHz SCS and 100 MHz bandwidth) </w:t>
            </w:r>
            <w:r>
              <w:rPr>
                <w:rFonts w:eastAsiaTheme="minorEastAsia"/>
                <w:strike/>
                <w:color w:val="C00000"/>
              </w:rPr>
              <w:t>As per TS 38.104</w:t>
            </w:r>
          </w:p>
        </w:tc>
      </w:tr>
    </w:tbl>
    <w:p w14:paraId="59273628" w14:textId="77777777" w:rsidR="00A16AEB" w:rsidRDefault="00A16AEB"/>
    <w:p w14:paraId="505590BF" w14:textId="77777777" w:rsidR="00A16AEB" w:rsidRDefault="00DE0016">
      <w:pPr>
        <w:pStyle w:val="Heading3"/>
      </w:pPr>
      <w:r>
        <w:t>7</w:t>
      </w:r>
      <w:r>
        <w:rPr>
          <w:vertAlign w:val="superscript"/>
        </w:rPr>
        <w:t>th</w:t>
      </w:r>
      <w:r>
        <w:t xml:space="preserve"> round</w:t>
      </w:r>
    </w:p>
    <w:p w14:paraId="7D9EBEA8" w14:textId="77777777" w:rsidR="00A16AEB" w:rsidRDefault="00DE0016">
      <w:r>
        <w:rPr>
          <w:rFonts w:hint="eastAsia"/>
        </w:rPr>
        <w:t>U</w:t>
      </w:r>
      <w:r>
        <w:t>pdated proposal with combining of the issue 4-1.</w:t>
      </w:r>
    </w:p>
    <w:p w14:paraId="4E0539FA" w14:textId="77777777" w:rsidR="00A16AEB" w:rsidRDefault="00DE0016">
      <w:pPr>
        <w:spacing w:beforeLines="50" w:before="120" w:after="0"/>
        <w:rPr>
          <w:b/>
        </w:rPr>
      </w:pPr>
      <w:r>
        <w:rPr>
          <w:b/>
        </w:rPr>
        <w:t xml:space="preserve">FL7 Proposal 3.2.4: </w:t>
      </w:r>
    </w:p>
    <w:p w14:paraId="398E0AE8" w14:textId="77777777" w:rsidR="00A16AEB" w:rsidRDefault="00DE0016">
      <w:pPr>
        <w:pStyle w:val="ListParagraph"/>
        <w:numPr>
          <w:ilvl w:val="0"/>
          <w:numId w:val="9"/>
        </w:numPr>
        <w:rPr>
          <w:b/>
        </w:rPr>
      </w:pPr>
      <w:r>
        <w:rPr>
          <w:b/>
        </w:rPr>
        <w:t>For FR1 SLS assumptions, add parameters in the below table as additional SLS parameters.</w:t>
      </w:r>
    </w:p>
    <w:tbl>
      <w:tblPr>
        <w:tblStyle w:val="TableGrid"/>
        <w:tblW w:w="8537" w:type="dxa"/>
        <w:jc w:val="center"/>
        <w:tblLayout w:type="fixed"/>
        <w:tblLook w:val="04A0" w:firstRow="1" w:lastRow="0" w:firstColumn="1" w:lastColumn="0" w:noHBand="0" w:noVBand="1"/>
      </w:tblPr>
      <w:tblGrid>
        <w:gridCol w:w="421"/>
        <w:gridCol w:w="2409"/>
        <w:gridCol w:w="2835"/>
        <w:gridCol w:w="2872"/>
      </w:tblGrid>
      <w:tr w:rsidR="00A16AEB" w14:paraId="7FD399E9" w14:textId="77777777">
        <w:trPr>
          <w:trHeight w:val="123"/>
          <w:jc w:val="center"/>
        </w:trPr>
        <w:tc>
          <w:tcPr>
            <w:tcW w:w="421" w:type="dxa"/>
          </w:tcPr>
          <w:p w14:paraId="19452D04" w14:textId="77777777" w:rsidR="00A16AEB" w:rsidRDefault="00A16AEB">
            <w:pPr>
              <w:spacing w:after="0"/>
              <w:rPr>
                <w:b/>
                <w:bCs/>
              </w:rPr>
            </w:pPr>
          </w:p>
        </w:tc>
        <w:tc>
          <w:tcPr>
            <w:tcW w:w="2409" w:type="dxa"/>
          </w:tcPr>
          <w:p w14:paraId="0DDCB7EA" w14:textId="77777777" w:rsidR="00A16AEB" w:rsidRDefault="00A16AEB">
            <w:pPr>
              <w:spacing w:after="0"/>
              <w:rPr>
                <w:b/>
                <w:bCs/>
              </w:rPr>
            </w:pPr>
          </w:p>
        </w:tc>
        <w:tc>
          <w:tcPr>
            <w:tcW w:w="2835" w:type="dxa"/>
          </w:tcPr>
          <w:p w14:paraId="67884E18" w14:textId="77777777" w:rsidR="00A16AEB" w:rsidRDefault="00DE0016">
            <w:pPr>
              <w:spacing w:after="0"/>
              <w:jc w:val="center"/>
              <w:rPr>
                <w:bCs/>
              </w:rPr>
            </w:pPr>
            <w:r>
              <w:rPr>
                <w:bCs/>
              </w:rPr>
              <w:t>Set 1 FR1</w:t>
            </w:r>
          </w:p>
        </w:tc>
        <w:tc>
          <w:tcPr>
            <w:tcW w:w="2872" w:type="dxa"/>
          </w:tcPr>
          <w:p w14:paraId="7328D07F" w14:textId="77777777" w:rsidR="00A16AEB" w:rsidRDefault="00DE0016">
            <w:pPr>
              <w:spacing w:after="0"/>
              <w:jc w:val="center"/>
              <w:rPr>
                <w:bCs/>
              </w:rPr>
            </w:pPr>
            <w:r>
              <w:rPr>
                <w:bCs/>
              </w:rPr>
              <w:t>Set 2 FR1</w:t>
            </w:r>
          </w:p>
        </w:tc>
      </w:tr>
      <w:tr w:rsidR="00A16AEB" w14:paraId="1C3818AE" w14:textId="77777777">
        <w:trPr>
          <w:trHeight w:val="123"/>
          <w:jc w:val="center"/>
        </w:trPr>
        <w:tc>
          <w:tcPr>
            <w:tcW w:w="421" w:type="dxa"/>
          </w:tcPr>
          <w:p w14:paraId="73C4708F" w14:textId="77777777" w:rsidR="00A16AEB" w:rsidRDefault="00DE0016">
            <w:pPr>
              <w:spacing w:after="0"/>
              <w:rPr>
                <w:b/>
                <w:bCs/>
              </w:rPr>
            </w:pPr>
            <w:r>
              <w:rPr>
                <w:b/>
                <w:bCs/>
              </w:rPr>
              <w:t>1</w:t>
            </w:r>
          </w:p>
        </w:tc>
        <w:tc>
          <w:tcPr>
            <w:tcW w:w="2409" w:type="dxa"/>
          </w:tcPr>
          <w:p w14:paraId="521F13F6" w14:textId="77777777" w:rsidR="00A16AEB" w:rsidRDefault="00DE0016">
            <w:pPr>
              <w:spacing w:after="0"/>
              <w:rPr>
                <w:b/>
                <w:bCs/>
              </w:rPr>
            </w:pPr>
            <w:r>
              <w:rPr>
                <w:b/>
                <w:bCs/>
              </w:rPr>
              <w:t>Channel model</w:t>
            </w:r>
          </w:p>
        </w:tc>
        <w:tc>
          <w:tcPr>
            <w:tcW w:w="2835" w:type="dxa"/>
          </w:tcPr>
          <w:p w14:paraId="0D4DA182" w14:textId="77777777" w:rsidR="00A16AEB" w:rsidRDefault="00DE0016">
            <w:pPr>
              <w:spacing w:after="0"/>
              <w:jc w:val="center"/>
              <w:rPr>
                <w:bCs/>
              </w:rPr>
            </w:pPr>
            <w:r>
              <w:rPr>
                <w:bCs/>
              </w:rPr>
              <w:t>3D-Uma as in TR 38.901</w:t>
            </w:r>
          </w:p>
        </w:tc>
        <w:tc>
          <w:tcPr>
            <w:tcW w:w="2872" w:type="dxa"/>
          </w:tcPr>
          <w:p w14:paraId="7639A33C" w14:textId="77777777" w:rsidR="00A16AEB" w:rsidRDefault="00DE0016">
            <w:pPr>
              <w:spacing w:after="0"/>
              <w:jc w:val="center"/>
              <w:rPr>
                <w:bCs/>
              </w:rPr>
            </w:pPr>
            <w:r>
              <w:rPr>
                <w:bCs/>
              </w:rPr>
              <w:t>3D-Uma as in TR 38.901</w:t>
            </w:r>
          </w:p>
        </w:tc>
      </w:tr>
      <w:tr w:rsidR="00A16AEB" w14:paraId="69F312BD" w14:textId="77777777">
        <w:trPr>
          <w:trHeight w:val="123"/>
          <w:jc w:val="center"/>
        </w:trPr>
        <w:tc>
          <w:tcPr>
            <w:tcW w:w="421" w:type="dxa"/>
          </w:tcPr>
          <w:p w14:paraId="2F1783A2" w14:textId="77777777" w:rsidR="00A16AEB" w:rsidRDefault="00DE0016">
            <w:pPr>
              <w:spacing w:after="0"/>
              <w:rPr>
                <w:b/>
                <w:bCs/>
              </w:rPr>
            </w:pPr>
            <w:r>
              <w:rPr>
                <w:b/>
                <w:bCs/>
              </w:rPr>
              <w:t>2</w:t>
            </w:r>
          </w:p>
        </w:tc>
        <w:tc>
          <w:tcPr>
            <w:tcW w:w="2409" w:type="dxa"/>
          </w:tcPr>
          <w:p w14:paraId="3421AF13" w14:textId="77777777" w:rsidR="00A16AEB" w:rsidRDefault="00DE0016">
            <w:pPr>
              <w:spacing w:after="0"/>
              <w:rPr>
                <w:b/>
                <w:bCs/>
              </w:rPr>
            </w:pPr>
            <w:r>
              <w:rPr>
                <w:b/>
                <w:bCs/>
              </w:rPr>
              <w:t>percentage of high loss and low loss building type</w:t>
            </w:r>
          </w:p>
        </w:tc>
        <w:tc>
          <w:tcPr>
            <w:tcW w:w="2835" w:type="dxa"/>
          </w:tcPr>
          <w:p w14:paraId="0B4641D9" w14:textId="77777777" w:rsidR="00A16AEB" w:rsidRDefault="00DE0016">
            <w:pPr>
              <w:spacing w:after="0"/>
              <w:jc w:val="center"/>
              <w:rPr>
                <w:bCs/>
              </w:rPr>
            </w:pPr>
            <w:r>
              <w:rPr>
                <w:bCs/>
              </w:rPr>
              <w:t>100% low loss</w:t>
            </w:r>
          </w:p>
        </w:tc>
        <w:tc>
          <w:tcPr>
            <w:tcW w:w="2872" w:type="dxa"/>
          </w:tcPr>
          <w:p w14:paraId="2158E26C" w14:textId="77777777" w:rsidR="00A16AEB" w:rsidRDefault="00DE0016">
            <w:pPr>
              <w:spacing w:after="0"/>
              <w:jc w:val="center"/>
              <w:rPr>
                <w:bCs/>
              </w:rPr>
            </w:pPr>
            <w:r>
              <w:rPr>
                <w:bCs/>
              </w:rPr>
              <w:t>100% low loss</w:t>
            </w:r>
          </w:p>
        </w:tc>
      </w:tr>
      <w:tr w:rsidR="00A16AEB" w14:paraId="040A67FF" w14:textId="77777777">
        <w:trPr>
          <w:trHeight w:val="378"/>
          <w:jc w:val="center"/>
        </w:trPr>
        <w:tc>
          <w:tcPr>
            <w:tcW w:w="421" w:type="dxa"/>
          </w:tcPr>
          <w:p w14:paraId="2D22BDC5" w14:textId="77777777" w:rsidR="00A16AEB" w:rsidRDefault="00DE0016">
            <w:pPr>
              <w:spacing w:after="0"/>
              <w:rPr>
                <w:b/>
                <w:bCs/>
              </w:rPr>
            </w:pPr>
            <w:r>
              <w:rPr>
                <w:b/>
                <w:bCs/>
              </w:rPr>
              <w:t>3</w:t>
            </w:r>
          </w:p>
        </w:tc>
        <w:tc>
          <w:tcPr>
            <w:tcW w:w="2409" w:type="dxa"/>
          </w:tcPr>
          <w:p w14:paraId="28D6F1A1" w14:textId="77777777" w:rsidR="00A16AEB" w:rsidRDefault="00DE0016">
            <w:pPr>
              <w:spacing w:after="0"/>
              <w:rPr>
                <w:b/>
                <w:bCs/>
              </w:rPr>
            </w:pPr>
            <w:r>
              <w:rPr>
                <w:b/>
                <w:bCs/>
              </w:rPr>
              <w:t>Guard band ratio on simulation bandwidth</w:t>
            </w:r>
          </w:p>
        </w:tc>
        <w:tc>
          <w:tcPr>
            <w:tcW w:w="2835" w:type="dxa"/>
          </w:tcPr>
          <w:p w14:paraId="590076C4" w14:textId="77777777" w:rsidR="00A16AEB" w:rsidRDefault="00DE0016">
            <w:pPr>
              <w:spacing w:after="0"/>
            </w:pPr>
            <w:r>
              <w:t>TDD: 2.08% (272 RB for 30kHz SCS and 100 MHz bandwidth)</w:t>
            </w:r>
          </w:p>
        </w:tc>
        <w:tc>
          <w:tcPr>
            <w:tcW w:w="2872" w:type="dxa"/>
          </w:tcPr>
          <w:p w14:paraId="01D92FC6" w14:textId="77777777" w:rsidR="00A16AEB" w:rsidRDefault="00DE0016">
            <w:pPr>
              <w:spacing w:after="0"/>
              <w:rPr>
                <w:bCs/>
              </w:rPr>
            </w:pPr>
            <w:r>
              <w:t>FDD: 6.4% (104RB for 15kHz SCS and 20 MHz BW)</w:t>
            </w:r>
          </w:p>
        </w:tc>
      </w:tr>
      <w:tr w:rsidR="00A16AEB" w14:paraId="541ACCD6" w14:textId="77777777">
        <w:trPr>
          <w:trHeight w:val="378"/>
          <w:jc w:val="center"/>
        </w:trPr>
        <w:tc>
          <w:tcPr>
            <w:tcW w:w="421" w:type="dxa"/>
          </w:tcPr>
          <w:p w14:paraId="1E44436F" w14:textId="77777777" w:rsidR="00A16AEB" w:rsidRDefault="00DE0016">
            <w:pPr>
              <w:spacing w:after="0"/>
              <w:rPr>
                <w:b/>
                <w:bCs/>
              </w:rPr>
            </w:pPr>
            <w:r>
              <w:rPr>
                <w:b/>
                <w:bCs/>
              </w:rPr>
              <w:t>4</w:t>
            </w:r>
          </w:p>
        </w:tc>
        <w:tc>
          <w:tcPr>
            <w:tcW w:w="2409" w:type="dxa"/>
          </w:tcPr>
          <w:p w14:paraId="3BDBC0B9" w14:textId="77777777" w:rsidR="00A16AEB" w:rsidRDefault="00DE0016">
            <w:pPr>
              <w:spacing w:after="0"/>
              <w:rPr>
                <w:b/>
                <w:bCs/>
              </w:rPr>
            </w:pPr>
            <w:r>
              <w:rPr>
                <w:b/>
                <w:bCs/>
              </w:rPr>
              <w:t>HARQ scheme</w:t>
            </w:r>
          </w:p>
        </w:tc>
        <w:tc>
          <w:tcPr>
            <w:tcW w:w="2835" w:type="dxa"/>
          </w:tcPr>
          <w:p w14:paraId="787D47C4" w14:textId="77777777" w:rsidR="00A16AEB" w:rsidRDefault="00DE0016">
            <w:pPr>
              <w:spacing w:after="0"/>
              <w:rPr>
                <w:bCs/>
              </w:rPr>
            </w:pPr>
            <w:r>
              <w:rPr>
                <w:bCs/>
              </w:rPr>
              <w:t>Ideal</w:t>
            </w:r>
          </w:p>
        </w:tc>
        <w:tc>
          <w:tcPr>
            <w:tcW w:w="2872" w:type="dxa"/>
          </w:tcPr>
          <w:p w14:paraId="79372887" w14:textId="77777777" w:rsidR="00A16AEB" w:rsidRDefault="00DE0016">
            <w:pPr>
              <w:spacing w:after="0"/>
              <w:rPr>
                <w:bCs/>
              </w:rPr>
            </w:pPr>
            <w:r>
              <w:rPr>
                <w:bCs/>
              </w:rPr>
              <w:t>Ideal</w:t>
            </w:r>
          </w:p>
        </w:tc>
      </w:tr>
      <w:tr w:rsidR="00A16AEB" w14:paraId="4F1945B9" w14:textId="77777777">
        <w:trPr>
          <w:trHeight w:val="378"/>
          <w:jc w:val="center"/>
        </w:trPr>
        <w:tc>
          <w:tcPr>
            <w:tcW w:w="421" w:type="dxa"/>
          </w:tcPr>
          <w:p w14:paraId="23310915" w14:textId="77777777" w:rsidR="00A16AEB" w:rsidRDefault="00DE0016">
            <w:pPr>
              <w:spacing w:after="0"/>
              <w:rPr>
                <w:b/>
                <w:bCs/>
              </w:rPr>
            </w:pPr>
            <w:r>
              <w:rPr>
                <w:b/>
                <w:bCs/>
              </w:rPr>
              <w:t>5</w:t>
            </w:r>
          </w:p>
        </w:tc>
        <w:tc>
          <w:tcPr>
            <w:tcW w:w="2409" w:type="dxa"/>
          </w:tcPr>
          <w:p w14:paraId="2B362E37" w14:textId="77777777" w:rsidR="00A16AEB" w:rsidRDefault="00DE0016">
            <w:pPr>
              <w:spacing w:after="0"/>
              <w:rPr>
                <w:b/>
                <w:bCs/>
              </w:rPr>
            </w:pPr>
            <w:r>
              <w:rPr>
                <w:b/>
                <w:bCs/>
              </w:rPr>
              <w:t>Max HARQ retransmission</w:t>
            </w:r>
          </w:p>
        </w:tc>
        <w:tc>
          <w:tcPr>
            <w:tcW w:w="2835" w:type="dxa"/>
          </w:tcPr>
          <w:p w14:paraId="5897C7AD" w14:textId="77777777" w:rsidR="00A16AEB" w:rsidRDefault="00DE0016">
            <w:pPr>
              <w:spacing w:after="0"/>
              <w:rPr>
                <w:bCs/>
              </w:rPr>
            </w:pPr>
            <w:r>
              <w:rPr>
                <w:bCs/>
              </w:rPr>
              <w:t>3</w:t>
            </w:r>
          </w:p>
        </w:tc>
        <w:tc>
          <w:tcPr>
            <w:tcW w:w="2872" w:type="dxa"/>
          </w:tcPr>
          <w:p w14:paraId="51D40D91" w14:textId="77777777" w:rsidR="00A16AEB" w:rsidRDefault="00DE0016">
            <w:pPr>
              <w:spacing w:after="0"/>
              <w:rPr>
                <w:bCs/>
              </w:rPr>
            </w:pPr>
            <w:r>
              <w:rPr>
                <w:bCs/>
              </w:rPr>
              <w:t>3</w:t>
            </w:r>
          </w:p>
        </w:tc>
      </w:tr>
      <w:tr w:rsidR="00A16AEB" w14:paraId="76E279EF" w14:textId="77777777">
        <w:trPr>
          <w:trHeight w:val="378"/>
          <w:jc w:val="center"/>
        </w:trPr>
        <w:tc>
          <w:tcPr>
            <w:tcW w:w="421" w:type="dxa"/>
          </w:tcPr>
          <w:p w14:paraId="1794A014" w14:textId="77777777" w:rsidR="00A16AEB" w:rsidRDefault="00DE0016">
            <w:pPr>
              <w:spacing w:after="0"/>
              <w:rPr>
                <w:b/>
                <w:bCs/>
              </w:rPr>
            </w:pPr>
            <w:r>
              <w:rPr>
                <w:b/>
                <w:bCs/>
              </w:rPr>
              <w:t>6</w:t>
            </w:r>
          </w:p>
        </w:tc>
        <w:tc>
          <w:tcPr>
            <w:tcW w:w="2409" w:type="dxa"/>
          </w:tcPr>
          <w:p w14:paraId="3BCDD8E3" w14:textId="77777777" w:rsidR="00A16AEB" w:rsidRDefault="00DE0016">
            <w:pPr>
              <w:spacing w:after="0"/>
              <w:rPr>
                <w:b/>
                <w:bCs/>
              </w:rPr>
            </w:pPr>
            <w:r>
              <w:rPr>
                <w:b/>
                <w:bCs/>
              </w:rPr>
              <w:t>Target BLER</w:t>
            </w:r>
          </w:p>
        </w:tc>
        <w:tc>
          <w:tcPr>
            <w:tcW w:w="2835" w:type="dxa"/>
          </w:tcPr>
          <w:p w14:paraId="63064A17" w14:textId="77777777" w:rsidR="00A16AEB" w:rsidRDefault="00DE0016">
            <w:pPr>
              <w:spacing w:after="0"/>
              <w:rPr>
                <w:bCs/>
              </w:rPr>
            </w:pPr>
            <w:r>
              <w:rPr>
                <w:bCs/>
              </w:rPr>
              <w:t>10% of first transmission</w:t>
            </w:r>
          </w:p>
        </w:tc>
        <w:tc>
          <w:tcPr>
            <w:tcW w:w="2872" w:type="dxa"/>
          </w:tcPr>
          <w:p w14:paraId="03553518" w14:textId="77777777" w:rsidR="00A16AEB" w:rsidRDefault="00DE0016">
            <w:pPr>
              <w:spacing w:after="0"/>
              <w:rPr>
                <w:bCs/>
              </w:rPr>
            </w:pPr>
            <w:r>
              <w:rPr>
                <w:bCs/>
              </w:rPr>
              <w:t>10% of first transmission</w:t>
            </w:r>
          </w:p>
        </w:tc>
      </w:tr>
      <w:tr w:rsidR="00A16AEB" w14:paraId="16FDD38D" w14:textId="77777777">
        <w:trPr>
          <w:trHeight w:val="378"/>
          <w:jc w:val="center"/>
        </w:trPr>
        <w:tc>
          <w:tcPr>
            <w:tcW w:w="421" w:type="dxa"/>
          </w:tcPr>
          <w:p w14:paraId="696CCA13" w14:textId="77777777" w:rsidR="00A16AEB" w:rsidRDefault="00DE0016">
            <w:pPr>
              <w:spacing w:after="0"/>
              <w:rPr>
                <w:b/>
                <w:bCs/>
              </w:rPr>
            </w:pPr>
            <w:r>
              <w:rPr>
                <w:b/>
                <w:bCs/>
              </w:rPr>
              <w:t>7</w:t>
            </w:r>
          </w:p>
        </w:tc>
        <w:tc>
          <w:tcPr>
            <w:tcW w:w="2409" w:type="dxa"/>
          </w:tcPr>
          <w:p w14:paraId="0D911C3D" w14:textId="77777777" w:rsidR="00A16AEB" w:rsidRDefault="00DE0016">
            <w:pPr>
              <w:spacing w:after="0"/>
              <w:rPr>
                <w:b/>
                <w:bCs/>
              </w:rPr>
            </w:pPr>
            <w:r>
              <w:rPr>
                <w:b/>
                <w:bCs/>
              </w:rPr>
              <w:t>Power control parameters</w:t>
            </w:r>
          </w:p>
        </w:tc>
        <w:tc>
          <w:tcPr>
            <w:tcW w:w="2835" w:type="dxa"/>
          </w:tcPr>
          <w:p w14:paraId="12F501C4" w14:textId="77777777" w:rsidR="00A16AEB" w:rsidRDefault="00DE0016">
            <w:pPr>
              <w:spacing w:after="0"/>
              <w:rPr>
                <w:bCs/>
              </w:rPr>
            </w:pPr>
            <w:r>
              <w:rPr>
                <w:bCs/>
              </w:rPr>
              <w:t xml:space="preserve">Open loop, </w:t>
            </w:r>
          </w:p>
          <w:p w14:paraId="5C51791E" w14:textId="77777777" w:rsidR="00A16AEB" w:rsidRDefault="00DE0016">
            <w:pPr>
              <w:spacing w:after="0"/>
              <w:rPr>
                <w:bCs/>
              </w:rPr>
            </w:pPr>
            <w:r>
              <w:rPr>
                <w:rFonts w:eastAsia="Batang"/>
                <w:kern w:val="2"/>
              </w:rPr>
              <w:t>P0=-80dBm, alpha=0.8</w:t>
            </w:r>
          </w:p>
        </w:tc>
        <w:tc>
          <w:tcPr>
            <w:tcW w:w="2872" w:type="dxa"/>
          </w:tcPr>
          <w:p w14:paraId="3CA06797" w14:textId="77777777" w:rsidR="00A16AEB" w:rsidRDefault="00DE0016">
            <w:pPr>
              <w:spacing w:after="0"/>
              <w:rPr>
                <w:bCs/>
              </w:rPr>
            </w:pPr>
            <w:r>
              <w:rPr>
                <w:bCs/>
              </w:rPr>
              <w:t>Open loop,</w:t>
            </w:r>
          </w:p>
          <w:p w14:paraId="70B2D0B6" w14:textId="77777777" w:rsidR="00A16AEB" w:rsidRDefault="00DE0016">
            <w:pPr>
              <w:spacing w:after="0"/>
              <w:rPr>
                <w:bCs/>
              </w:rPr>
            </w:pPr>
            <w:r>
              <w:rPr>
                <w:rFonts w:eastAsia="Batang"/>
                <w:kern w:val="2"/>
              </w:rPr>
              <w:t>P0=-80dBm, alpha=0.8</w:t>
            </w:r>
          </w:p>
        </w:tc>
      </w:tr>
      <w:tr w:rsidR="00A16AEB" w14:paraId="23F59A1F" w14:textId="77777777">
        <w:trPr>
          <w:trHeight w:val="378"/>
          <w:jc w:val="center"/>
        </w:trPr>
        <w:tc>
          <w:tcPr>
            <w:tcW w:w="421" w:type="dxa"/>
          </w:tcPr>
          <w:p w14:paraId="22A97E66" w14:textId="77777777" w:rsidR="00A16AEB" w:rsidRDefault="00DE0016">
            <w:pPr>
              <w:spacing w:after="0"/>
              <w:rPr>
                <w:b/>
                <w:bCs/>
              </w:rPr>
            </w:pPr>
            <w:r>
              <w:rPr>
                <w:b/>
                <w:bCs/>
              </w:rPr>
              <w:t>10</w:t>
            </w:r>
          </w:p>
        </w:tc>
        <w:tc>
          <w:tcPr>
            <w:tcW w:w="2409" w:type="dxa"/>
          </w:tcPr>
          <w:p w14:paraId="5B62CF0B" w14:textId="77777777" w:rsidR="00A16AEB" w:rsidRDefault="00DE0016">
            <w:pPr>
              <w:spacing w:after="0"/>
              <w:rPr>
                <w:b/>
                <w:bCs/>
                <w:highlight w:val="magenta"/>
                <w:lang w:val="sv-SE"/>
              </w:rPr>
            </w:pPr>
            <w:r>
              <w:rPr>
                <w:b/>
                <w:bCs/>
                <w:lang w:val="sv-SE"/>
              </w:rPr>
              <w:t>SS blocks per SSB burst</w:t>
            </w:r>
          </w:p>
        </w:tc>
        <w:tc>
          <w:tcPr>
            <w:tcW w:w="2835" w:type="dxa"/>
          </w:tcPr>
          <w:p w14:paraId="78ADB77A" w14:textId="77777777" w:rsidR="00A16AEB" w:rsidRDefault="00DE0016">
            <w:pPr>
              <w:spacing w:after="0"/>
            </w:pPr>
            <w:r>
              <w:t>Up to 8 for 3 GHz &lt; FR1 &lt;= 6 GHz</w:t>
            </w:r>
          </w:p>
        </w:tc>
        <w:tc>
          <w:tcPr>
            <w:tcW w:w="2872" w:type="dxa"/>
          </w:tcPr>
          <w:p w14:paraId="3B64C565" w14:textId="77777777" w:rsidR="00A16AEB" w:rsidRDefault="00DE0016">
            <w:pPr>
              <w:spacing w:after="0"/>
            </w:pPr>
            <w:r>
              <w:t>Up to 4 for FR1&lt;=3GHz</w:t>
            </w:r>
          </w:p>
        </w:tc>
      </w:tr>
      <w:tr w:rsidR="00A16AEB" w14:paraId="392BC432" w14:textId="77777777">
        <w:trPr>
          <w:trHeight w:val="577"/>
          <w:jc w:val="center"/>
        </w:trPr>
        <w:tc>
          <w:tcPr>
            <w:tcW w:w="421" w:type="dxa"/>
          </w:tcPr>
          <w:p w14:paraId="2026565B" w14:textId="77777777" w:rsidR="00A16AEB" w:rsidRDefault="00DE0016">
            <w:pPr>
              <w:spacing w:after="0"/>
              <w:rPr>
                <w:b/>
                <w:bCs/>
              </w:rPr>
            </w:pPr>
            <w:r>
              <w:rPr>
                <w:b/>
                <w:bCs/>
              </w:rPr>
              <w:t>11</w:t>
            </w:r>
          </w:p>
        </w:tc>
        <w:tc>
          <w:tcPr>
            <w:tcW w:w="2409" w:type="dxa"/>
          </w:tcPr>
          <w:p w14:paraId="79CB9249" w14:textId="77777777" w:rsidR="00A16AEB" w:rsidRDefault="00DE0016">
            <w:pPr>
              <w:spacing w:after="0"/>
              <w:rPr>
                <w:b/>
                <w:bCs/>
              </w:rPr>
            </w:pPr>
            <w:r>
              <w:rPr>
                <w:b/>
                <w:bCs/>
              </w:rPr>
              <w:t>SSB time resource</w:t>
            </w:r>
          </w:p>
        </w:tc>
        <w:tc>
          <w:tcPr>
            <w:tcW w:w="2835" w:type="dxa"/>
          </w:tcPr>
          <w:p w14:paraId="11B7E153" w14:textId="77777777" w:rsidR="00A16AEB" w:rsidRDefault="00DE0016">
            <w:pPr>
              <w:spacing w:after="0"/>
              <w:rPr>
                <w:bCs/>
              </w:rPr>
            </w:pPr>
            <w:r>
              <w:rPr>
                <w:rFonts w:hint="eastAsia"/>
              </w:rPr>
              <w:t>4</w:t>
            </w:r>
            <w:r>
              <w:t xml:space="preserve"> symbols for each SSB</w:t>
            </w:r>
          </w:p>
        </w:tc>
        <w:tc>
          <w:tcPr>
            <w:tcW w:w="2872" w:type="dxa"/>
          </w:tcPr>
          <w:p w14:paraId="564BE8B8" w14:textId="77777777" w:rsidR="00A16AEB" w:rsidRDefault="00DE0016">
            <w:pPr>
              <w:spacing w:after="0"/>
              <w:rPr>
                <w:bCs/>
              </w:rPr>
            </w:pPr>
            <w:r>
              <w:rPr>
                <w:rFonts w:hint="eastAsia"/>
              </w:rPr>
              <w:t>4</w:t>
            </w:r>
            <w:r>
              <w:t xml:space="preserve"> symbols for each SSB</w:t>
            </w:r>
          </w:p>
        </w:tc>
      </w:tr>
      <w:tr w:rsidR="00A16AEB" w14:paraId="2C24D8A7" w14:textId="77777777">
        <w:trPr>
          <w:trHeight w:val="378"/>
          <w:jc w:val="center"/>
        </w:trPr>
        <w:tc>
          <w:tcPr>
            <w:tcW w:w="421" w:type="dxa"/>
          </w:tcPr>
          <w:p w14:paraId="5F127479" w14:textId="77777777" w:rsidR="00A16AEB" w:rsidRDefault="00DE0016">
            <w:pPr>
              <w:spacing w:after="0"/>
              <w:rPr>
                <w:b/>
                <w:bCs/>
              </w:rPr>
            </w:pPr>
            <w:r>
              <w:rPr>
                <w:b/>
                <w:bCs/>
              </w:rPr>
              <w:t>12</w:t>
            </w:r>
          </w:p>
        </w:tc>
        <w:tc>
          <w:tcPr>
            <w:tcW w:w="2409" w:type="dxa"/>
          </w:tcPr>
          <w:p w14:paraId="620B3CA4" w14:textId="77777777" w:rsidR="00A16AEB" w:rsidRDefault="00DE0016">
            <w:pPr>
              <w:spacing w:after="0"/>
              <w:rPr>
                <w:b/>
                <w:bCs/>
              </w:rPr>
            </w:pPr>
            <w:r>
              <w:rPr>
                <w:b/>
                <w:bCs/>
              </w:rPr>
              <w:t>SSB frequency resource</w:t>
            </w:r>
          </w:p>
        </w:tc>
        <w:tc>
          <w:tcPr>
            <w:tcW w:w="2835" w:type="dxa"/>
          </w:tcPr>
          <w:p w14:paraId="642254FD" w14:textId="77777777" w:rsidR="00A16AEB" w:rsidRDefault="00DE0016">
            <w:pPr>
              <w:spacing w:after="0"/>
              <w:rPr>
                <w:bCs/>
              </w:rPr>
            </w:pPr>
            <w:r>
              <w:rPr>
                <w:bCs/>
              </w:rPr>
              <w:t>20 RBs</w:t>
            </w:r>
          </w:p>
        </w:tc>
        <w:tc>
          <w:tcPr>
            <w:tcW w:w="2872" w:type="dxa"/>
          </w:tcPr>
          <w:p w14:paraId="14235FF4" w14:textId="77777777" w:rsidR="00A16AEB" w:rsidRDefault="00DE0016">
            <w:pPr>
              <w:spacing w:after="0"/>
              <w:rPr>
                <w:bCs/>
              </w:rPr>
            </w:pPr>
            <w:r>
              <w:rPr>
                <w:bCs/>
              </w:rPr>
              <w:t>20 RBs</w:t>
            </w:r>
          </w:p>
        </w:tc>
      </w:tr>
    </w:tbl>
    <w:p w14:paraId="1C983D4F" w14:textId="77777777" w:rsidR="00A16AEB" w:rsidRDefault="00A16AEB">
      <w:pPr>
        <w:pStyle w:val="ListParagraph"/>
        <w:autoSpaceDE/>
        <w:autoSpaceDN/>
        <w:adjustRightInd/>
        <w:spacing w:afterLines="100" w:after="240" w:line="360" w:lineRule="auto"/>
        <w:ind w:left="360"/>
        <w:rPr>
          <w:b/>
        </w:rPr>
      </w:pPr>
    </w:p>
    <w:p w14:paraId="1774D3D9" w14:textId="77777777" w:rsidR="00A16AEB" w:rsidRDefault="00DE0016">
      <w:pPr>
        <w:pStyle w:val="ListParagraph"/>
        <w:numPr>
          <w:ilvl w:val="0"/>
          <w:numId w:val="9"/>
        </w:numPr>
        <w:rPr>
          <w:b/>
        </w:rPr>
      </w:pPr>
      <w:r>
        <w:rPr>
          <w:b/>
        </w:rPr>
        <w:t>For (Set 3) FR2 SLS assumptions, use Table below as baseline assumptions</w:t>
      </w:r>
    </w:p>
    <w:tbl>
      <w:tblPr>
        <w:tblStyle w:val="TableGrid"/>
        <w:tblW w:w="10231" w:type="dxa"/>
        <w:tblLook w:val="04A0" w:firstRow="1" w:lastRow="0" w:firstColumn="1" w:lastColumn="0" w:noHBand="0" w:noVBand="1"/>
      </w:tblPr>
      <w:tblGrid>
        <w:gridCol w:w="2431"/>
        <w:gridCol w:w="2600"/>
        <w:gridCol w:w="2600"/>
        <w:gridCol w:w="2600"/>
      </w:tblGrid>
      <w:tr w:rsidR="00A16AEB" w14:paraId="3A013EC4" w14:textId="77777777">
        <w:trPr>
          <w:trHeight w:val="130"/>
        </w:trPr>
        <w:tc>
          <w:tcPr>
            <w:tcW w:w="2431" w:type="dxa"/>
          </w:tcPr>
          <w:p w14:paraId="77EFDEA1" w14:textId="77777777" w:rsidR="00A16AEB" w:rsidRDefault="00DE0016">
            <w:pPr>
              <w:spacing w:after="0"/>
              <w:rPr>
                <w:b/>
                <w:bCs/>
              </w:rPr>
            </w:pPr>
            <w:r>
              <w:rPr>
                <w:b/>
                <w:bCs/>
              </w:rPr>
              <w:t>BS type</w:t>
            </w:r>
          </w:p>
        </w:tc>
        <w:tc>
          <w:tcPr>
            <w:tcW w:w="2600" w:type="dxa"/>
          </w:tcPr>
          <w:p w14:paraId="483CCC89" w14:textId="77777777" w:rsidR="00A16AEB" w:rsidRDefault="00DE0016">
            <w:pPr>
              <w:spacing w:after="0"/>
              <w:jc w:val="center"/>
              <w:rPr>
                <w:bCs/>
                <w:i/>
                <w:iCs/>
                <w:strike/>
              </w:rPr>
            </w:pPr>
            <w:r>
              <w:rPr>
                <w:bCs/>
              </w:rPr>
              <w:t>Micro</w:t>
            </w:r>
          </w:p>
        </w:tc>
        <w:tc>
          <w:tcPr>
            <w:tcW w:w="2600" w:type="dxa"/>
          </w:tcPr>
          <w:p w14:paraId="5F7F7BF5" w14:textId="77777777" w:rsidR="00A16AEB" w:rsidRDefault="00DE0016">
            <w:pPr>
              <w:autoSpaceDE/>
              <w:autoSpaceDN/>
              <w:adjustRightInd/>
              <w:snapToGrid/>
              <w:spacing w:after="0" w:line="240" w:lineRule="auto"/>
              <w:jc w:val="left"/>
            </w:pPr>
            <w:r>
              <w:rPr>
                <w:b/>
                <w:bCs/>
              </w:rPr>
              <w:t>UE BWP</w:t>
            </w:r>
          </w:p>
        </w:tc>
        <w:tc>
          <w:tcPr>
            <w:tcW w:w="2600" w:type="dxa"/>
          </w:tcPr>
          <w:p w14:paraId="38C35E31" w14:textId="77777777" w:rsidR="00A16AEB" w:rsidRDefault="00DE0016">
            <w:pPr>
              <w:autoSpaceDE/>
              <w:autoSpaceDN/>
              <w:adjustRightInd/>
              <w:snapToGrid/>
              <w:spacing w:after="0" w:line="240" w:lineRule="auto"/>
              <w:jc w:val="left"/>
            </w:pPr>
            <w:r>
              <w:rPr>
                <w:rStyle w:val="normaltextrun"/>
                <w:color w:val="000000"/>
                <w:shd w:val="clear" w:color="auto" w:fill="FFFFFF"/>
              </w:rPr>
              <w:t>100 Mhz</w:t>
            </w:r>
          </w:p>
        </w:tc>
      </w:tr>
      <w:tr w:rsidR="00A16AEB" w14:paraId="5DCFC2E5" w14:textId="77777777">
        <w:trPr>
          <w:trHeight w:val="127"/>
        </w:trPr>
        <w:tc>
          <w:tcPr>
            <w:tcW w:w="2431" w:type="dxa"/>
          </w:tcPr>
          <w:p w14:paraId="5CD1AB2F" w14:textId="77777777" w:rsidR="00A16AEB" w:rsidRDefault="00DE0016">
            <w:pPr>
              <w:spacing w:after="0"/>
              <w:rPr>
                <w:b/>
                <w:bCs/>
              </w:rPr>
            </w:pPr>
            <w:r>
              <w:rPr>
                <w:b/>
                <w:bCs/>
              </w:rPr>
              <w:t>Network layout and inter-site distance</w:t>
            </w:r>
          </w:p>
        </w:tc>
        <w:tc>
          <w:tcPr>
            <w:tcW w:w="2600" w:type="dxa"/>
          </w:tcPr>
          <w:p w14:paraId="72A11CF0" w14:textId="77777777" w:rsidR="00A16AEB" w:rsidRDefault="00DE0016">
            <w:pPr>
              <w:spacing w:after="0"/>
              <w:jc w:val="center"/>
              <w:rPr>
                <w:bCs/>
              </w:rPr>
            </w:pPr>
            <w:r>
              <w:rPr>
                <w:bCs/>
              </w:rPr>
              <w:t>21 cells Wraparound (ISD=200m, as agreed)</w:t>
            </w:r>
          </w:p>
        </w:tc>
        <w:tc>
          <w:tcPr>
            <w:tcW w:w="2600" w:type="dxa"/>
          </w:tcPr>
          <w:p w14:paraId="29E00E7D" w14:textId="77777777" w:rsidR="00A16AEB" w:rsidRDefault="00DE0016">
            <w:pPr>
              <w:autoSpaceDE/>
              <w:autoSpaceDN/>
              <w:adjustRightInd/>
              <w:snapToGrid/>
              <w:spacing w:after="0" w:line="240" w:lineRule="auto"/>
              <w:jc w:val="left"/>
            </w:pPr>
            <w:r>
              <w:rPr>
                <w:b/>
                <w:bCs/>
              </w:rPr>
              <w:t>UE height</w:t>
            </w:r>
          </w:p>
        </w:tc>
        <w:tc>
          <w:tcPr>
            <w:tcW w:w="2600" w:type="dxa"/>
          </w:tcPr>
          <w:p w14:paraId="13988916" w14:textId="77777777" w:rsidR="00A16AEB" w:rsidRDefault="00DE0016">
            <w:pPr>
              <w:autoSpaceDE/>
              <w:autoSpaceDN/>
              <w:adjustRightInd/>
              <w:snapToGrid/>
              <w:spacing w:after="0" w:line="240" w:lineRule="auto"/>
              <w:jc w:val="left"/>
            </w:pPr>
            <w:r>
              <w:rPr>
                <w:bCs/>
              </w:rPr>
              <w:t>1.5m</w:t>
            </w:r>
          </w:p>
        </w:tc>
      </w:tr>
      <w:tr w:rsidR="00A16AEB" w14:paraId="5C297B10" w14:textId="77777777">
        <w:trPr>
          <w:trHeight w:val="127"/>
        </w:trPr>
        <w:tc>
          <w:tcPr>
            <w:tcW w:w="2431" w:type="dxa"/>
          </w:tcPr>
          <w:p w14:paraId="0674A3FC" w14:textId="77777777" w:rsidR="00A16AEB" w:rsidRDefault="00DE0016">
            <w:pPr>
              <w:spacing w:after="0"/>
              <w:rPr>
                <w:b/>
                <w:bCs/>
              </w:rPr>
            </w:pPr>
            <w:r>
              <w:rPr>
                <w:b/>
                <w:bCs/>
              </w:rPr>
              <w:t>Channel model</w:t>
            </w:r>
          </w:p>
        </w:tc>
        <w:tc>
          <w:tcPr>
            <w:tcW w:w="2600" w:type="dxa"/>
          </w:tcPr>
          <w:p w14:paraId="43C3B764" w14:textId="77777777" w:rsidR="00A16AEB" w:rsidRDefault="00DE0016">
            <w:pPr>
              <w:spacing w:after="0"/>
              <w:jc w:val="center"/>
              <w:rPr>
                <w:bCs/>
              </w:rPr>
            </w:pPr>
            <w:r>
              <w:rPr>
                <w:bCs/>
              </w:rPr>
              <w:t>UMi</w:t>
            </w:r>
          </w:p>
        </w:tc>
        <w:tc>
          <w:tcPr>
            <w:tcW w:w="2600" w:type="dxa"/>
          </w:tcPr>
          <w:p w14:paraId="465F3DB0" w14:textId="77777777" w:rsidR="00A16AEB" w:rsidRDefault="00DE0016">
            <w:pPr>
              <w:autoSpaceDE/>
              <w:autoSpaceDN/>
              <w:adjustRightInd/>
              <w:snapToGrid/>
              <w:spacing w:after="0" w:line="240" w:lineRule="auto"/>
              <w:jc w:val="left"/>
            </w:pPr>
            <w:r>
              <w:rPr>
                <w:b/>
                <w:bCs/>
              </w:rPr>
              <w:t>UE noise figure</w:t>
            </w:r>
          </w:p>
        </w:tc>
        <w:tc>
          <w:tcPr>
            <w:tcW w:w="2600" w:type="dxa"/>
          </w:tcPr>
          <w:p w14:paraId="4ECE51EB" w14:textId="77777777" w:rsidR="00A16AEB" w:rsidRDefault="00DE0016">
            <w:pPr>
              <w:autoSpaceDE/>
              <w:autoSpaceDN/>
              <w:adjustRightInd/>
              <w:snapToGrid/>
              <w:spacing w:after="0" w:line="240" w:lineRule="auto"/>
              <w:jc w:val="left"/>
            </w:pPr>
            <w:r>
              <w:rPr>
                <w:rStyle w:val="normaltextrun"/>
                <w:color w:val="000000"/>
                <w:shd w:val="clear" w:color="auto" w:fill="FFFFFF"/>
              </w:rPr>
              <w:t>13 dB</w:t>
            </w:r>
            <w:r>
              <w:rPr>
                <w:rStyle w:val="eop"/>
                <w:color w:val="000000"/>
                <w:shd w:val="clear" w:color="auto" w:fill="FFFFFF"/>
              </w:rPr>
              <w:t> </w:t>
            </w:r>
          </w:p>
        </w:tc>
      </w:tr>
      <w:tr w:rsidR="00A16AEB" w14:paraId="46683AAB" w14:textId="77777777">
        <w:trPr>
          <w:trHeight w:val="127"/>
        </w:trPr>
        <w:tc>
          <w:tcPr>
            <w:tcW w:w="2431" w:type="dxa"/>
          </w:tcPr>
          <w:p w14:paraId="3E62F4B9" w14:textId="77777777" w:rsidR="00A16AEB" w:rsidRDefault="00DE0016">
            <w:pPr>
              <w:spacing w:after="0"/>
              <w:rPr>
                <w:b/>
                <w:bCs/>
              </w:rPr>
            </w:pPr>
            <w:r>
              <w:rPr>
                <w:b/>
                <w:bCs/>
              </w:rPr>
              <w:t>Link direction</w:t>
            </w:r>
          </w:p>
        </w:tc>
        <w:tc>
          <w:tcPr>
            <w:tcW w:w="2600" w:type="dxa"/>
          </w:tcPr>
          <w:p w14:paraId="755323DD" w14:textId="77777777" w:rsidR="00A16AEB" w:rsidRDefault="00DE0016">
            <w:pPr>
              <w:spacing w:after="0"/>
              <w:rPr>
                <w:bCs/>
              </w:rPr>
            </w:pPr>
            <w:r>
              <w:rPr>
                <w:bCs/>
              </w:rPr>
              <w:t>Downlink</w:t>
            </w:r>
          </w:p>
        </w:tc>
        <w:tc>
          <w:tcPr>
            <w:tcW w:w="2600" w:type="dxa"/>
          </w:tcPr>
          <w:p w14:paraId="1193BA24" w14:textId="77777777" w:rsidR="00A16AEB" w:rsidRDefault="00DE0016">
            <w:pPr>
              <w:autoSpaceDE/>
              <w:autoSpaceDN/>
              <w:adjustRightInd/>
              <w:snapToGrid/>
              <w:spacing w:after="0" w:line="240" w:lineRule="auto"/>
              <w:jc w:val="left"/>
            </w:pPr>
            <w:r>
              <w:rPr>
                <w:b/>
              </w:rPr>
              <w:t>UE antenna element gain</w:t>
            </w:r>
          </w:p>
        </w:tc>
        <w:tc>
          <w:tcPr>
            <w:tcW w:w="2600" w:type="dxa"/>
          </w:tcPr>
          <w:p w14:paraId="6B58BD6F" w14:textId="77777777" w:rsidR="00A16AEB" w:rsidRDefault="00DE0016">
            <w:pPr>
              <w:autoSpaceDE/>
              <w:autoSpaceDN/>
              <w:adjustRightInd/>
              <w:snapToGrid/>
              <w:spacing w:after="0" w:line="240" w:lineRule="auto"/>
              <w:jc w:val="left"/>
            </w:pPr>
            <w:r>
              <w:t>5 dBi</w:t>
            </w:r>
          </w:p>
        </w:tc>
      </w:tr>
      <w:tr w:rsidR="00A16AEB" w14:paraId="2B83E5C7" w14:textId="77777777">
        <w:trPr>
          <w:trHeight w:val="288"/>
        </w:trPr>
        <w:tc>
          <w:tcPr>
            <w:tcW w:w="2431" w:type="dxa"/>
          </w:tcPr>
          <w:p w14:paraId="279F88F7" w14:textId="77777777" w:rsidR="00A16AEB" w:rsidRDefault="00DE0016">
            <w:pPr>
              <w:spacing w:after="0"/>
              <w:rPr>
                <w:b/>
                <w:bCs/>
              </w:rPr>
            </w:pPr>
            <w:r>
              <w:rPr>
                <w:b/>
                <w:bCs/>
              </w:rPr>
              <w:t>Frequency range</w:t>
            </w:r>
          </w:p>
        </w:tc>
        <w:tc>
          <w:tcPr>
            <w:tcW w:w="2600" w:type="dxa"/>
          </w:tcPr>
          <w:p w14:paraId="2E563337" w14:textId="77777777" w:rsidR="00A16AEB" w:rsidRDefault="00DE0016">
            <w:pPr>
              <w:spacing w:after="0"/>
              <w:rPr>
                <w:bCs/>
              </w:rPr>
            </w:pPr>
            <w:r>
              <w:rPr>
                <w:bCs/>
              </w:rPr>
              <w:t xml:space="preserve">30GHz </w:t>
            </w:r>
          </w:p>
        </w:tc>
        <w:tc>
          <w:tcPr>
            <w:tcW w:w="2600" w:type="dxa"/>
          </w:tcPr>
          <w:p w14:paraId="3BF78365" w14:textId="77777777" w:rsidR="00A16AEB" w:rsidRDefault="00DE0016">
            <w:pPr>
              <w:autoSpaceDE/>
              <w:autoSpaceDN/>
              <w:adjustRightInd/>
              <w:snapToGrid/>
              <w:spacing w:after="0" w:line="240" w:lineRule="auto"/>
              <w:jc w:val="left"/>
            </w:pPr>
            <w:r>
              <w:rPr>
                <w:b/>
                <w:bCs/>
              </w:rPr>
              <w:t>UE receiver</w:t>
            </w:r>
          </w:p>
        </w:tc>
        <w:tc>
          <w:tcPr>
            <w:tcW w:w="2600" w:type="dxa"/>
          </w:tcPr>
          <w:p w14:paraId="21789F4C" w14:textId="77777777" w:rsidR="00A16AEB" w:rsidRDefault="00DE0016">
            <w:pPr>
              <w:autoSpaceDE/>
              <w:autoSpaceDN/>
              <w:adjustRightInd/>
              <w:snapToGrid/>
              <w:spacing w:after="0" w:line="240" w:lineRule="auto"/>
              <w:jc w:val="left"/>
            </w:pPr>
            <w:r>
              <w:rPr>
                <w:bCs/>
              </w:rPr>
              <w:t>MMSE-IRC</w:t>
            </w:r>
          </w:p>
        </w:tc>
      </w:tr>
      <w:tr w:rsidR="00A16AEB" w14:paraId="66449CB1" w14:textId="77777777">
        <w:trPr>
          <w:trHeight w:val="250"/>
        </w:trPr>
        <w:tc>
          <w:tcPr>
            <w:tcW w:w="2431" w:type="dxa"/>
          </w:tcPr>
          <w:p w14:paraId="7E12BB7C" w14:textId="77777777" w:rsidR="00A16AEB" w:rsidRDefault="00DE0016">
            <w:pPr>
              <w:spacing w:after="0"/>
              <w:rPr>
                <w:b/>
                <w:bCs/>
              </w:rPr>
            </w:pPr>
            <w:r>
              <w:rPr>
                <w:b/>
                <w:bCs/>
              </w:rPr>
              <w:lastRenderedPageBreak/>
              <w:t xml:space="preserve">Duplex </w:t>
            </w:r>
          </w:p>
        </w:tc>
        <w:tc>
          <w:tcPr>
            <w:tcW w:w="2600" w:type="dxa"/>
          </w:tcPr>
          <w:p w14:paraId="2FAF8D18" w14:textId="77777777" w:rsidR="00A16AEB" w:rsidRDefault="00DE0016">
            <w:pPr>
              <w:spacing w:after="0"/>
              <w:rPr>
                <w:bCs/>
              </w:rPr>
            </w:pPr>
            <w:r>
              <w:rPr>
                <w:bCs/>
              </w:rPr>
              <w:t>TDD</w:t>
            </w:r>
          </w:p>
        </w:tc>
        <w:tc>
          <w:tcPr>
            <w:tcW w:w="2600" w:type="dxa"/>
          </w:tcPr>
          <w:p w14:paraId="7CC48DBC" w14:textId="77777777" w:rsidR="00A16AEB" w:rsidRDefault="00DE0016">
            <w:pPr>
              <w:autoSpaceDE/>
              <w:autoSpaceDN/>
              <w:adjustRightInd/>
              <w:snapToGrid/>
              <w:spacing w:after="0" w:line="240" w:lineRule="auto"/>
              <w:jc w:val="left"/>
            </w:pPr>
            <w:r>
              <w:rPr>
                <w:b/>
                <w:bCs/>
              </w:rPr>
              <w:t>UE deployment</w:t>
            </w:r>
          </w:p>
        </w:tc>
        <w:tc>
          <w:tcPr>
            <w:tcW w:w="2600" w:type="dxa"/>
          </w:tcPr>
          <w:p w14:paraId="1B7E5218" w14:textId="77777777" w:rsidR="00A16AEB" w:rsidRDefault="00DE0016">
            <w:pPr>
              <w:spacing w:after="0"/>
              <w:rPr>
                <w:bCs/>
              </w:rPr>
            </w:pPr>
            <w:r>
              <w:rPr>
                <w:bCs/>
              </w:rPr>
              <w:t>20% Outdoor in cars: 30km/h,</w:t>
            </w:r>
          </w:p>
          <w:p w14:paraId="582032AB" w14:textId="77777777" w:rsidR="00A16AEB" w:rsidRDefault="00DE0016">
            <w:pPr>
              <w:autoSpaceDE/>
              <w:autoSpaceDN/>
              <w:adjustRightInd/>
              <w:snapToGrid/>
              <w:spacing w:after="0" w:line="240" w:lineRule="auto"/>
              <w:jc w:val="left"/>
            </w:pPr>
            <w:r>
              <w:rPr>
                <w:bCs/>
              </w:rPr>
              <w:t>80% Indoor in houses: 3km/h</w:t>
            </w:r>
          </w:p>
        </w:tc>
      </w:tr>
      <w:tr w:rsidR="00A16AEB" w14:paraId="6BC50DD2" w14:textId="77777777">
        <w:trPr>
          <w:trHeight w:val="250"/>
        </w:trPr>
        <w:tc>
          <w:tcPr>
            <w:tcW w:w="2431" w:type="dxa"/>
          </w:tcPr>
          <w:p w14:paraId="713C1295" w14:textId="77777777" w:rsidR="00A16AEB" w:rsidRDefault="00DE0016">
            <w:pPr>
              <w:spacing w:after="0"/>
              <w:rPr>
                <w:b/>
                <w:bCs/>
              </w:rPr>
            </w:pPr>
            <w:r>
              <w:rPr>
                <w:b/>
                <w:bCs/>
              </w:rPr>
              <w:t>Frame structure</w:t>
            </w:r>
          </w:p>
        </w:tc>
        <w:tc>
          <w:tcPr>
            <w:tcW w:w="2600" w:type="dxa"/>
          </w:tcPr>
          <w:p w14:paraId="28A1C7A1" w14:textId="77777777" w:rsidR="00A16AEB" w:rsidRDefault="00DE0016">
            <w:pPr>
              <w:spacing w:after="0"/>
              <w:rPr>
                <w:bCs/>
              </w:rPr>
            </w:pPr>
            <w:r>
              <w:rPr>
                <w:bCs/>
              </w:rPr>
              <w:t xml:space="preserve">DDDSU (S: 10D:2G:2U) </w:t>
            </w:r>
          </w:p>
        </w:tc>
        <w:tc>
          <w:tcPr>
            <w:tcW w:w="2600" w:type="dxa"/>
          </w:tcPr>
          <w:p w14:paraId="61743BBC" w14:textId="77777777" w:rsidR="00A16AEB" w:rsidRDefault="00DE0016">
            <w:pPr>
              <w:autoSpaceDE/>
              <w:autoSpaceDN/>
              <w:adjustRightInd/>
              <w:snapToGrid/>
              <w:spacing w:after="0" w:line="240" w:lineRule="auto"/>
              <w:jc w:val="left"/>
            </w:pPr>
            <w:r>
              <w:rPr>
                <w:b/>
                <w:bCs/>
              </w:rPr>
              <w:t>Traffic model and C-DRx configuration</w:t>
            </w:r>
          </w:p>
        </w:tc>
        <w:tc>
          <w:tcPr>
            <w:tcW w:w="2600" w:type="dxa"/>
          </w:tcPr>
          <w:p w14:paraId="432489BE" w14:textId="77777777" w:rsidR="00A16AEB" w:rsidRDefault="00DE0016">
            <w:pPr>
              <w:autoSpaceDE/>
              <w:autoSpaceDN/>
              <w:adjustRightInd/>
              <w:snapToGrid/>
              <w:spacing w:after="0" w:line="240" w:lineRule="auto"/>
              <w:jc w:val="left"/>
            </w:pPr>
            <w:r>
              <w:t>follow previous RAN1 agreement</w:t>
            </w:r>
          </w:p>
        </w:tc>
      </w:tr>
      <w:tr w:rsidR="00A16AEB" w14:paraId="537ACB6F" w14:textId="77777777">
        <w:trPr>
          <w:trHeight w:val="241"/>
        </w:trPr>
        <w:tc>
          <w:tcPr>
            <w:tcW w:w="2431" w:type="dxa"/>
          </w:tcPr>
          <w:p w14:paraId="01B01C4A" w14:textId="77777777" w:rsidR="00A16AEB" w:rsidRDefault="00DE0016">
            <w:pPr>
              <w:spacing w:after="0"/>
              <w:rPr>
                <w:b/>
                <w:bCs/>
              </w:rPr>
            </w:pPr>
            <w:r>
              <w:rPr>
                <w:b/>
                <w:bCs/>
              </w:rPr>
              <w:t>Subcarrier spacing</w:t>
            </w:r>
          </w:p>
        </w:tc>
        <w:tc>
          <w:tcPr>
            <w:tcW w:w="2600" w:type="dxa"/>
          </w:tcPr>
          <w:p w14:paraId="5C3A050B" w14:textId="77777777" w:rsidR="00A16AEB" w:rsidRDefault="00DE0016">
            <w:pPr>
              <w:spacing w:after="0"/>
              <w:rPr>
                <w:bCs/>
              </w:rPr>
            </w:pPr>
            <w:r>
              <w:rPr>
                <w:bCs/>
              </w:rPr>
              <w:t>120 kHz</w:t>
            </w:r>
          </w:p>
        </w:tc>
        <w:tc>
          <w:tcPr>
            <w:tcW w:w="2600" w:type="dxa"/>
          </w:tcPr>
          <w:p w14:paraId="38E05FC0" w14:textId="77777777" w:rsidR="00A16AEB" w:rsidRDefault="00DE0016">
            <w:pPr>
              <w:autoSpaceDE/>
              <w:autoSpaceDN/>
              <w:adjustRightInd/>
              <w:snapToGrid/>
              <w:spacing w:after="0" w:line="240" w:lineRule="auto"/>
              <w:jc w:val="left"/>
            </w:pPr>
            <w:r>
              <w:rPr>
                <w:b/>
                <w:bCs/>
              </w:rPr>
              <w:t>UE density/NW Load</w:t>
            </w:r>
          </w:p>
        </w:tc>
        <w:tc>
          <w:tcPr>
            <w:tcW w:w="2600" w:type="dxa"/>
          </w:tcPr>
          <w:p w14:paraId="12C610AF" w14:textId="77777777" w:rsidR="00A16AEB" w:rsidRDefault="00DE0016">
            <w:pPr>
              <w:autoSpaceDE/>
              <w:autoSpaceDN/>
              <w:adjustRightInd/>
              <w:snapToGrid/>
              <w:spacing w:after="0" w:line="240" w:lineRule="auto"/>
              <w:jc w:val="left"/>
            </w:pPr>
            <w:r>
              <w:t>Follow previous RAN1 agreements</w:t>
            </w:r>
          </w:p>
        </w:tc>
      </w:tr>
      <w:tr w:rsidR="00A16AEB" w14:paraId="615ABF8A" w14:textId="77777777">
        <w:trPr>
          <w:trHeight w:val="241"/>
        </w:trPr>
        <w:tc>
          <w:tcPr>
            <w:tcW w:w="2431" w:type="dxa"/>
          </w:tcPr>
          <w:p w14:paraId="28DB5491" w14:textId="77777777" w:rsidR="00A16AEB" w:rsidRDefault="00DE0016">
            <w:pPr>
              <w:spacing w:after="0"/>
              <w:rPr>
                <w:b/>
                <w:bCs/>
              </w:rPr>
            </w:pPr>
            <w:r>
              <w:rPr>
                <w:b/>
                <w:bCs/>
              </w:rPr>
              <w:t>Simulation bandwidth</w:t>
            </w:r>
          </w:p>
        </w:tc>
        <w:tc>
          <w:tcPr>
            <w:tcW w:w="2600" w:type="dxa"/>
          </w:tcPr>
          <w:p w14:paraId="01480018" w14:textId="77777777" w:rsidR="00A16AEB" w:rsidRDefault="00DE0016">
            <w:pPr>
              <w:spacing w:after="0"/>
              <w:rPr>
                <w:bCs/>
              </w:rPr>
            </w:pPr>
            <w:r>
              <w:rPr>
                <w:rFonts w:eastAsia="Times New Roman" w:cstheme="minorHAnsi"/>
                <w:lang w:val="it-IT" w:eastAsia="en-GB"/>
              </w:rPr>
              <w:t>100 MHz</w:t>
            </w:r>
          </w:p>
        </w:tc>
        <w:tc>
          <w:tcPr>
            <w:tcW w:w="2600" w:type="dxa"/>
          </w:tcPr>
          <w:p w14:paraId="42383BC9" w14:textId="77777777" w:rsidR="00A16AEB" w:rsidRDefault="00DE0016">
            <w:pPr>
              <w:autoSpaceDE/>
              <w:autoSpaceDN/>
              <w:adjustRightInd/>
              <w:snapToGrid/>
              <w:spacing w:after="0" w:line="240" w:lineRule="auto"/>
              <w:jc w:val="left"/>
            </w:pPr>
            <w:r>
              <w:rPr>
                <w:b/>
                <w:bCs/>
              </w:rPr>
              <w:t>Maximum supported Modulation and coding scheme</w:t>
            </w:r>
          </w:p>
        </w:tc>
        <w:tc>
          <w:tcPr>
            <w:tcW w:w="2600" w:type="dxa"/>
          </w:tcPr>
          <w:p w14:paraId="025A682A" w14:textId="77777777" w:rsidR="00A16AEB" w:rsidRDefault="00DE0016">
            <w:pPr>
              <w:autoSpaceDE/>
              <w:autoSpaceDN/>
              <w:adjustRightInd/>
              <w:snapToGrid/>
              <w:spacing w:after="0" w:line="240" w:lineRule="auto"/>
              <w:jc w:val="left"/>
            </w:pPr>
            <w:r>
              <w:rPr>
                <w:bCs/>
              </w:rPr>
              <w:t>Up to 256QAM</w:t>
            </w:r>
          </w:p>
        </w:tc>
      </w:tr>
      <w:tr w:rsidR="00A16AEB" w14:paraId="49EF680F" w14:textId="77777777">
        <w:trPr>
          <w:trHeight w:val="250"/>
        </w:trPr>
        <w:tc>
          <w:tcPr>
            <w:tcW w:w="2431" w:type="dxa"/>
          </w:tcPr>
          <w:p w14:paraId="7172F862" w14:textId="77777777" w:rsidR="00A16AEB" w:rsidRDefault="00DE0016">
            <w:pPr>
              <w:spacing w:after="0"/>
              <w:rPr>
                <w:b/>
                <w:bCs/>
              </w:rPr>
            </w:pPr>
            <w:r>
              <w:rPr>
                <w:b/>
                <w:bCs/>
              </w:rPr>
              <w:t>Number of carriers</w:t>
            </w:r>
          </w:p>
        </w:tc>
        <w:tc>
          <w:tcPr>
            <w:tcW w:w="2600" w:type="dxa"/>
          </w:tcPr>
          <w:p w14:paraId="62AFC3FB" w14:textId="77777777" w:rsidR="00A16AEB" w:rsidRDefault="00DE0016">
            <w:pPr>
              <w:spacing w:after="0"/>
              <w:rPr>
                <w:bCs/>
              </w:rPr>
            </w:pPr>
            <w:r>
              <w:rPr>
                <w:bCs/>
              </w:rPr>
              <w:t>1 CC</w:t>
            </w:r>
          </w:p>
        </w:tc>
        <w:tc>
          <w:tcPr>
            <w:tcW w:w="2600" w:type="dxa"/>
          </w:tcPr>
          <w:p w14:paraId="0BFE621B" w14:textId="77777777" w:rsidR="00A16AEB" w:rsidRDefault="00DE0016">
            <w:pPr>
              <w:autoSpaceDE/>
              <w:autoSpaceDN/>
              <w:adjustRightInd/>
              <w:snapToGrid/>
              <w:spacing w:after="0" w:line="240" w:lineRule="auto"/>
              <w:jc w:val="left"/>
            </w:pPr>
            <w:r>
              <w:rPr>
                <w:b/>
                <w:bCs/>
              </w:rPr>
              <w:t>Guard band ratio on simulation bandwidth</w:t>
            </w:r>
          </w:p>
        </w:tc>
        <w:tc>
          <w:tcPr>
            <w:tcW w:w="2600" w:type="dxa"/>
          </w:tcPr>
          <w:p w14:paraId="39066B31" w14:textId="77777777" w:rsidR="00A16AEB" w:rsidRDefault="00DE0016">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(64 RB for 120kHz SCS and 100 MHz bandwidth) As per TS 38.104</w:t>
            </w:r>
          </w:p>
          <w:p w14:paraId="464B1848" w14:textId="77777777" w:rsidR="00A16AEB" w:rsidRDefault="00A16AEB">
            <w:pPr>
              <w:autoSpaceDE/>
              <w:autoSpaceDN/>
              <w:adjustRightInd/>
              <w:snapToGrid/>
              <w:spacing w:after="0" w:line="240" w:lineRule="auto"/>
              <w:jc w:val="left"/>
            </w:pPr>
          </w:p>
        </w:tc>
      </w:tr>
      <w:tr w:rsidR="00A16AEB" w14:paraId="67DEB42A" w14:textId="77777777">
        <w:trPr>
          <w:trHeight w:val="250"/>
        </w:trPr>
        <w:tc>
          <w:tcPr>
            <w:tcW w:w="2431" w:type="dxa"/>
          </w:tcPr>
          <w:p w14:paraId="0077E27E" w14:textId="77777777" w:rsidR="00A16AEB" w:rsidRDefault="00DE0016">
            <w:pPr>
              <w:spacing w:after="0"/>
              <w:rPr>
                <w:b/>
                <w:bCs/>
              </w:rPr>
            </w:pPr>
            <w:r>
              <w:rPr>
                <w:b/>
                <w:bCs/>
              </w:rPr>
              <w:t>Slot size</w:t>
            </w:r>
          </w:p>
        </w:tc>
        <w:tc>
          <w:tcPr>
            <w:tcW w:w="2600" w:type="dxa"/>
          </w:tcPr>
          <w:p w14:paraId="1238A37D" w14:textId="77777777" w:rsidR="00A16AEB" w:rsidRDefault="00DE0016">
            <w:pPr>
              <w:spacing w:after="0"/>
              <w:rPr>
                <w:bCs/>
              </w:rPr>
            </w:pPr>
            <w:r>
              <w:rPr>
                <w:bCs/>
              </w:rPr>
              <w:t>14 OFDM symbols</w:t>
            </w:r>
          </w:p>
        </w:tc>
        <w:tc>
          <w:tcPr>
            <w:tcW w:w="2600" w:type="dxa"/>
          </w:tcPr>
          <w:p w14:paraId="21E4B03B" w14:textId="77777777" w:rsidR="00A16AEB" w:rsidRDefault="00DE0016">
            <w:pPr>
              <w:autoSpaceDE/>
              <w:autoSpaceDN/>
              <w:adjustRightInd/>
              <w:snapToGrid/>
              <w:spacing w:after="0" w:line="240" w:lineRule="auto"/>
              <w:jc w:val="left"/>
            </w:pPr>
            <w:r>
              <w:rPr>
                <w:b/>
                <w:bCs/>
              </w:rPr>
              <w:t>Channel estimation</w:t>
            </w:r>
          </w:p>
        </w:tc>
        <w:tc>
          <w:tcPr>
            <w:tcW w:w="2600" w:type="dxa"/>
          </w:tcPr>
          <w:p w14:paraId="5D4980CA" w14:textId="77777777" w:rsidR="00A16AEB" w:rsidRDefault="00DE0016">
            <w:pPr>
              <w:autoSpaceDE/>
              <w:autoSpaceDN/>
              <w:adjustRightInd/>
              <w:snapToGrid/>
              <w:spacing w:after="0" w:line="240" w:lineRule="auto"/>
              <w:jc w:val="left"/>
            </w:pPr>
            <w:r>
              <w:rPr>
                <w:bCs/>
              </w:rPr>
              <w:t>Ideal</w:t>
            </w:r>
          </w:p>
        </w:tc>
      </w:tr>
      <w:tr w:rsidR="00A16AEB" w14:paraId="4417B0CF" w14:textId="77777777">
        <w:trPr>
          <w:trHeight w:val="358"/>
        </w:trPr>
        <w:tc>
          <w:tcPr>
            <w:tcW w:w="2431" w:type="dxa"/>
          </w:tcPr>
          <w:p w14:paraId="65B28B45" w14:textId="77777777" w:rsidR="00A16AEB" w:rsidRDefault="00DE0016">
            <w:pPr>
              <w:spacing w:after="0"/>
              <w:rPr>
                <w:b/>
                <w:highlight w:val="yellow"/>
              </w:rPr>
            </w:pPr>
            <w:r>
              <w:rPr>
                <w:b/>
              </w:rPr>
              <w:t>BS antenna configuration</w:t>
            </w:r>
          </w:p>
        </w:tc>
        <w:tc>
          <w:tcPr>
            <w:tcW w:w="2600" w:type="dxa"/>
          </w:tcPr>
          <w:p w14:paraId="0D95B202" w14:textId="77777777" w:rsidR="00A16AEB" w:rsidRDefault="00DE0016">
            <w:pPr>
              <w:widowControl/>
              <w:autoSpaceDE/>
              <w:autoSpaceDN/>
              <w:adjustRightInd/>
              <w:snapToGrid/>
              <w:spacing w:before="100" w:beforeAutospacing="1" w:after="100" w:afterAutospacing="1" w:line="240" w:lineRule="auto"/>
              <w:jc w:val="left"/>
              <w:rPr>
                <w:rStyle w:val="normaltextrun"/>
                <w:rFonts w:ascii="-apple-system" w:eastAsia="Times New Roman" w:hAnsi="-apple-system"/>
              </w:rPr>
            </w:pPr>
            <w:r>
              <w:rPr>
                <w:rFonts w:eastAsia="Malgun Gothic"/>
                <w:lang w:eastAsia="ko-KR"/>
              </w:rPr>
              <w:t xml:space="preserve">2 TxRU: </w:t>
            </w:r>
            <w:r>
              <w:rPr>
                <w:rFonts w:ascii="-apple-system" w:eastAsia="Times New Roman" w:hAnsi="-apple-system"/>
              </w:rPr>
              <w:t>(M, N, P, Mg, Ng; Mp, Np) = (4,4,2,1,2;1,1);</w:t>
            </w:r>
            <w:r>
              <w:rPr>
                <w:rFonts w:ascii="-apple-system" w:eastAsiaTheme="minorEastAsia" w:hAnsi="-apple-system" w:hint="eastAsia"/>
              </w:rPr>
              <w:t xml:space="preserve"> </w:t>
            </w:r>
            <w:r>
              <w:rPr>
                <w:rFonts w:ascii="-apple-system" w:eastAsia="Times New Roman" w:hAnsi="-apple-system"/>
              </w:rPr>
              <w:t>(dH, dV) = (0.5λ, 0.5λ) (dg,H, dg,V) = (2.5λ, 2.5λ)</w:t>
            </w:r>
          </w:p>
        </w:tc>
        <w:tc>
          <w:tcPr>
            <w:tcW w:w="2600" w:type="dxa"/>
          </w:tcPr>
          <w:p w14:paraId="42DAA555" w14:textId="77777777" w:rsidR="00A16AEB" w:rsidRDefault="00DE0016">
            <w:pPr>
              <w:autoSpaceDE/>
              <w:autoSpaceDN/>
              <w:adjustRightInd/>
              <w:snapToGrid/>
              <w:spacing w:after="0" w:line="240" w:lineRule="auto"/>
              <w:jc w:val="left"/>
            </w:pPr>
            <w:r>
              <w:rPr>
                <w:b/>
                <w:bCs/>
              </w:rPr>
              <w:t>HARQ scheme</w:t>
            </w:r>
          </w:p>
        </w:tc>
        <w:tc>
          <w:tcPr>
            <w:tcW w:w="2600" w:type="dxa"/>
          </w:tcPr>
          <w:p w14:paraId="590586F8" w14:textId="77777777" w:rsidR="00A16AEB" w:rsidRDefault="00DE0016">
            <w:pPr>
              <w:autoSpaceDE/>
              <w:autoSpaceDN/>
              <w:adjustRightInd/>
              <w:snapToGrid/>
              <w:spacing w:after="0" w:line="240" w:lineRule="auto"/>
              <w:jc w:val="left"/>
            </w:pPr>
            <w:r>
              <w:rPr>
                <w:bCs/>
              </w:rPr>
              <w:t>Ideal</w:t>
            </w:r>
          </w:p>
        </w:tc>
      </w:tr>
      <w:tr w:rsidR="00A16AEB" w14:paraId="2F6B47AC" w14:textId="77777777">
        <w:trPr>
          <w:trHeight w:val="380"/>
        </w:trPr>
        <w:tc>
          <w:tcPr>
            <w:tcW w:w="2431" w:type="dxa"/>
          </w:tcPr>
          <w:p w14:paraId="5BE6D16F" w14:textId="77777777" w:rsidR="00A16AEB" w:rsidRDefault="00DE0016">
            <w:pPr>
              <w:spacing w:after="0"/>
              <w:rPr>
                <w:b/>
                <w:bCs/>
              </w:rPr>
            </w:pPr>
            <w:r>
              <w:rPr>
                <w:b/>
                <w:bCs/>
              </w:rPr>
              <w:t xml:space="preserve">Total Tx power </w:t>
            </w:r>
          </w:p>
        </w:tc>
        <w:tc>
          <w:tcPr>
            <w:tcW w:w="2600" w:type="dxa"/>
          </w:tcPr>
          <w:p w14:paraId="40FD802B" w14:textId="77777777" w:rsidR="00A16AEB" w:rsidRDefault="00DE0016">
            <w:pPr>
              <w:spacing w:after="0"/>
            </w:pPr>
            <w:r>
              <w:t>33 dBm, EIRP limited to 63 dBm (as agreed in ref. conf. set 3)</w:t>
            </w:r>
          </w:p>
        </w:tc>
        <w:tc>
          <w:tcPr>
            <w:tcW w:w="2600" w:type="dxa"/>
          </w:tcPr>
          <w:p w14:paraId="582ABA3A" w14:textId="77777777" w:rsidR="00A16AEB" w:rsidRDefault="00DE0016">
            <w:pPr>
              <w:autoSpaceDE/>
              <w:autoSpaceDN/>
              <w:adjustRightInd/>
              <w:snapToGrid/>
              <w:spacing w:after="0" w:line="240" w:lineRule="auto"/>
              <w:jc w:val="left"/>
            </w:pPr>
            <w:r>
              <w:rPr>
                <w:b/>
                <w:bCs/>
              </w:rPr>
              <w:t>Max HARQ retransmission</w:t>
            </w:r>
          </w:p>
        </w:tc>
        <w:tc>
          <w:tcPr>
            <w:tcW w:w="2600" w:type="dxa"/>
          </w:tcPr>
          <w:p w14:paraId="7A371D48" w14:textId="77777777" w:rsidR="00A16AEB" w:rsidRDefault="00DE0016">
            <w:pPr>
              <w:autoSpaceDE/>
              <w:autoSpaceDN/>
              <w:adjustRightInd/>
              <w:snapToGrid/>
              <w:spacing w:after="0" w:line="240" w:lineRule="auto"/>
              <w:jc w:val="left"/>
            </w:pPr>
            <w:r>
              <w:rPr>
                <w:bCs/>
              </w:rPr>
              <w:t>3</w:t>
            </w:r>
          </w:p>
        </w:tc>
      </w:tr>
      <w:tr w:rsidR="00A16AEB" w14:paraId="01C7C325" w14:textId="77777777">
        <w:trPr>
          <w:trHeight w:val="380"/>
        </w:trPr>
        <w:tc>
          <w:tcPr>
            <w:tcW w:w="2431" w:type="dxa"/>
          </w:tcPr>
          <w:p w14:paraId="41A95658" w14:textId="77777777" w:rsidR="00A16AEB" w:rsidRDefault="00DE0016">
            <w:pPr>
              <w:spacing w:after="0"/>
              <w:rPr>
                <w:b/>
                <w:bCs/>
              </w:rPr>
            </w:pPr>
            <w:r>
              <w:rPr>
                <w:b/>
                <w:bCs/>
              </w:rPr>
              <w:t>BS height</w:t>
            </w:r>
          </w:p>
        </w:tc>
        <w:tc>
          <w:tcPr>
            <w:tcW w:w="2600" w:type="dxa"/>
          </w:tcPr>
          <w:p w14:paraId="1862450A" w14:textId="77777777" w:rsidR="00A16AEB" w:rsidRDefault="00DE0016">
            <w:pPr>
              <w:spacing w:after="0"/>
            </w:pPr>
            <w:r>
              <w:t>10m</w:t>
            </w:r>
          </w:p>
        </w:tc>
        <w:tc>
          <w:tcPr>
            <w:tcW w:w="2600" w:type="dxa"/>
          </w:tcPr>
          <w:p w14:paraId="0CFF46A9" w14:textId="77777777" w:rsidR="00A16AEB" w:rsidRDefault="00DE0016">
            <w:pPr>
              <w:autoSpaceDE/>
              <w:autoSpaceDN/>
              <w:adjustRightInd/>
              <w:snapToGrid/>
              <w:spacing w:after="0" w:line="240" w:lineRule="auto"/>
              <w:jc w:val="left"/>
            </w:pPr>
            <w:r>
              <w:rPr>
                <w:b/>
                <w:bCs/>
              </w:rPr>
              <w:t>Target BLER</w:t>
            </w:r>
          </w:p>
        </w:tc>
        <w:tc>
          <w:tcPr>
            <w:tcW w:w="2600" w:type="dxa"/>
          </w:tcPr>
          <w:p w14:paraId="38467373" w14:textId="77777777" w:rsidR="00A16AEB" w:rsidRDefault="00DE0016">
            <w:pPr>
              <w:autoSpaceDE/>
              <w:autoSpaceDN/>
              <w:adjustRightInd/>
              <w:snapToGrid/>
              <w:spacing w:after="0" w:line="240" w:lineRule="auto"/>
              <w:jc w:val="left"/>
            </w:pPr>
            <w:r>
              <w:rPr>
                <w:bCs/>
              </w:rPr>
              <w:t>10% of first transmission</w:t>
            </w:r>
          </w:p>
        </w:tc>
      </w:tr>
      <w:tr w:rsidR="00A16AEB" w14:paraId="716B5B85" w14:textId="77777777">
        <w:trPr>
          <w:trHeight w:val="389"/>
        </w:trPr>
        <w:tc>
          <w:tcPr>
            <w:tcW w:w="2431" w:type="dxa"/>
          </w:tcPr>
          <w:p w14:paraId="6796170A" w14:textId="77777777" w:rsidR="00A16AEB" w:rsidRDefault="00DE0016">
            <w:pPr>
              <w:spacing w:after="0"/>
              <w:rPr>
                <w:b/>
                <w:bCs/>
              </w:rPr>
            </w:pPr>
            <w:r>
              <w:rPr>
                <w:b/>
                <w:bCs/>
              </w:rPr>
              <w:t>BS noise figure</w:t>
            </w:r>
          </w:p>
        </w:tc>
        <w:tc>
          <w:tcPr>
            <w:tcW w:w="2600" w:type="dxa"/>
          </w:tcPr>
          <w:p w14:paraId="03FEC81C" w14:textId="77777777" w:rsidR="00A16AEB" w:rsidRDefault="00DE0016">
            <w:pPr>
              <w:spacing w:after="0"/>
              <w:rPr>
                <w:bCs/>
              </w:rPr>
            </w:pPr>
            <w:r>
              <w:rPr>
                <w:bCs/>
              </w:rPr>
              <w:t>7 dB</w:t>
            </w:r>
          </w:p>
        </w:tc>
        <w:tc>
          <w:tcPr>
            <w:tcW w:w="2600" w:type="dxa"/>
          </w:tcPr>
          <w:p w14:paraId="604F8CBF" w14:textId="77777777" w:rsidR="00A16AEB" w:rsidRDefault="00DE0016">
            <w:pPr>
              <w:autoSpaceDE/>
              <w:autoSpaceDN/>
              <w:adjustRightInd/>
              <w:snapToGrid/>
              <w:spacing w:after="0" w:line="240" w:lineRule="auto"/>
              <w:jc w:val="left"/>
            </w:pPr>
            <w:r>
              <w:rPr>
                <w:b/>
                <w:bCs/>
              </w:rPr>
              <w:t>Power control parameters</w:t>
            </w:r>
          </w:p>
        </w:tc>
        <w:tc>
          <w:tcPr>
            <w:tcW w:w="2600" w:type="dxa"/>
          </w:tcPr>
          <w:p w14:paraId="66D76C87" w14:textId="77777777" w:rsidR="00A16AEB" w:rsidRDefault="00DE0016">
            <w:pPr>
              <w:autoSpaceDE/>
              <w:autoSpaceDN/>
              <w:adjustRightInd/>
              <w:snapToGrid/>
              <w:spacing w:after="0" w:line="240" w:lineRule="auto"/>
              <w:jc w:val="left"/>
            </w:pPr>
            <w:r>
              <w:rPr>
                <w:bCs/>
              </w:rPr>
              <w:t>Open loop, Alpha=1, P0=-106 dBm</w:t>
            </w:r>
          </w:p>
        </w:tc>
      </w:tr>
      <w:tr w:rsidR="00A16AEB" w14:paraId="3170EB06" w14:textId="77777777">
        <w:trPr>
          <w:trHeight w:val="389"/>
        </w:trPr>
        <w:tc>
          <w:tcPr>
            <w:tcW w:w="2431" w:type="dxa"/>
          </w:tcPr>
          <w:p w14:paraId="3EA2ED69" w14:textId="77777777" w:rsidR="00A16AEB" w:rsidRDefault="00DE0016">
            <w:pPr>
              <w:spacing w:after="0"/>
              <w:rPr>
                <w:b/>
              </w:rPr>
            </w:pPr>
            <w:r>
              <w:rPr>
                <w:b/>
              </w:rPr>
              <w:t>BS antenna element gain</w:t>
            </w:r>
          </w:p>
        </w:tc>
        <w:tc>
          <w:tcPr>
            <w:tcW w:w="2600" w:type="dxa"/>
          </w:tcPr>
          <w:p w14:paraId="0B7AA4CC" w14:textId="77777777" w:rsidR="00A16AEB" w:rsidRDefault="00DE0016">
            <w:pPr>
              <w:spacing w:after="0"/>
              <w:rPr>
                <w:bCs/>
              </w:rPr>
            </w:pPr>
            <w:r>
              <w:t>8 dBi</w:t>
            </w:r>
          </w:p>
        </w:tc>
        <w:tc>
          <w:tcPr>
            <w:tcW w:w="2600" w:type="dxa"/>
          </w:tcPr>
          <w:p w14:paraId="7B10DCCE" w14:textId="77777777" w:rsidR="00A16AEB" w:rsidRDefault="00DE0016">
            <w:pPr>
              <w:autoSpaceDE/>
              <w:autoSpaceDN/>
              <w:adjustRightInd/>
              <w:snapToGrid/>
              <w:spacing w:after="0" w:line="240" w:lineRule="auto"/>
              <w:jc w:val="left"/>
            </w:pPr>
            <w:r>
              <w:rPr>
                <w:b/>
                <w:bCs/>
              </w:rPr>
              <w:t>Scheduling algorithm</w:t>
            </w:r>
          </w:p>
        </w:tc>
        <w:tc>
          <w:tcPr>
            <w:tcW w:w="2600" w:type="dxa"/>
          </w:tcPr>
          <w:p w14:paraId="50F3BB9A" w14:textId="77777777" w:rsidR="00A16AEB" w:rsidRDefault="00DE0016">
            <w:pPr>
              <w:autoSpaceDE/>
              <w:autoSpaceDN/>
              <w:adjustRightInd/>
              <w:snapToGrid/>
              <w:spacing w:after="0" w:line="240" w:lineRule="auto"/>
              <w:jc w:val="left"/>
            </w:pPr>
            <w:r>
              <w:rPr>
                <w:bCs/>
              </w:rPr>
              <w:t>PF</w:t>
            </w:r>
          </w:p>
        </w:tc>
      </w:tr>
      <w:tr w:rsidR="00A16AEB" w14:paraId="499C5901" w14:textId="77777777">
        <w:trPr>
          <w:trHeight w:val="445"/>
        </w:trPr>
        <w:tc>
          <w:tcPr>
            <w:tcW w:w="2431" w:type="dxa"/>
          </w:tcPr>
          <w:p w14:paraId="53F5041E" w14:textId="77777777" w:rsidR="00A16AEB" w:rsidRDefault="00DE0016">
            <w:pPr>
              <w:rPr>
                <w:b/>
                <w:bCs/>
              </w:rPr>
            </w:pPr>
            <w:r>
              <w:rPr>
                <w:b/>
              </w:rPr>
              <w:t>UE antenna configuration</w:t>
            </w:r>
          </w:p>
        </w:tc>
        <w:tc>
          <w:tcPr>
            <w:tcW w:w="2600" w:type="dxa"/>
          </w:tcPr>
          <w:p w14:paraId="79ABE2EA" w14:textId="77777777" w:rsidR="00A16AEB" w:rsidRDefault="00DE0016">
            <w:pPr>
              <w:rPr>
                <w:lang w:val="fr-FR"/>
              </w:rPr>
            </w:pPr>
            <w:r>
              <w:rPr>
                <w:lang w:val="fr-FR"/>
              </w:rPr>
              <w:t xml:space="preserve">2T/4R, (M, N, P, Mg, Ng; Mp, Np) = (1,2,2,1,1;1,2), </w:t>
            </w:r>
          </w:p>
          <w:p w14:paraId="522D1A0D" w14:textId="77777777" w:rsidR="00A16AEB" w:rsidRDefault="00DE0016">
            <w:pPr>
              <w:rPr>
                <w:bCs/>
              </w:rPr>
            </w:pPr>
            <w:r>
              <w:t>(dH, dV) = (0.5λ, N/Aλ)</w:t>
            </w:r>
          </w:p>
        </w:tc>
        <w:tc>
          <w:tcPr>
            <w:tcW w:w="2600" w:type="dxa"/>
          </w:tcPr>
          <w:p w14:paraId="274D460E" w14:textId="77777777" w:rsidR="00A16AEB" w:rsidRDefault="00DE0016">
            <w:pPr>
              <w:autoSpaceDE/>
              <w:autoSpaceDN/>
              <w:adjustRightInd/>
              <w:snapToGrid/>
              <w:spacing w:after="0" w:line="240" w:lineRule="auto"/>
              <w:jc w:val="left"/>
            </w:pPr>
            <w:r>
              <w:rPr>
                <w:b/>
                <w:bCs/>
              </w:rPr>
              <w:t>Cell selection algorithm</w:t>
            </w:r>
          </w:p>
        </w:tc>
        <w:tc>
          <w:tcPr>
            <w:tcW w:w="2600" w:type="dxa"/>
          </w:tcPr>
          <w:p w14:paraId="5A855F0D" w14:textId="77777777" w:rsidR="00A16AEB" w:rsidRDefault="00DE0016">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A16AEB" w14:paraId="13BA0B46" w14:textId="77777777">
        <w:trPr>
          <w:trHeight w:val="389"/>
        </w:trPr>
        <w:tc>
          <w:tcPr>
            <w:tcW w:w="2431" w:type="dxa"/>
          </w:tcPr>
          <w:p w14:paraId="0E0F48B1" w14:textId="77777777" w:rsidR="00A16AEB" w:rsidRDefault="00DE0016">
            <w:pPr>
              <w:spacing w:after="0"/>
              <w:rPr>
                <w:b/>
                <w:bCs/>
              </w:rPr>
            </w:pPr>
            <w:r>
              <w:rPr>
                <w:b/>
                <w:bCs/>
              </w:rPr>
              <w:t>UE max transmit power</w:t>
            </w:r>
          </w:p>
        </w:tc>
        <w:tc>
          <w:tcPr>
            <w:tcW w:w="2600" w:type="dxa"/>
          </w:tcPr>
          <w:p w14:paraId="7B647328" w14:textId="77777777" w:rsidR="00A16AEB" w:rsidRDefault="00DE0016">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57A2C2F6" w14:textId="77777777" w:rsidR="00A16AEB" w:rsidRDefault="00DE0016">
            <w:pPr>
              <w:autoSpaceDE/>
              <w:autoSpaceDN/>
              <w:adjustRightInd/>
              <w:snapToGrid/>
              <w:spacing w:after="0" w:line="240" w:lineRule="auto"/>
              <w:jc w:val="left"/>
            </w:pPr>
            <w:r>
              <w:rPr>
                <w:b/>
                <w:bCs/>
              </w:rPr>
              <w:t>SS blocks per SSB burst</w:t>
            </w:r>
          </w:p>
        </w:tc>
        <w:tc>
          <w:tcPr>
            <w:tcW w:w="2600" w:type="dxa"/>
          </w:tcPr>
          <w:p w14:paraId="1A1E33E8" w14:textId="77777777" w:rsidR="00A16AEB" w:rsidRDefault="00DE0016">
            <w:pPr>
              <w:autoSpaceDE/>
              <w:autoSpaceDN/>
              <w:adjustRightInd/>
              <w:snapToGrid/>
              <w:spacing w:after="0" w:line="240" w:lineRule="auto"/>
              <w:jc w:val="left"/>
            </w:pPr>
            <w:r>
              <w:t xml:space="preserve">Up to 64 </w:t>
            </w:r>
          </w:p>
        </w:tc>
      </w:tr>
    </w:tbl>
    <w:p w14:paraId="634F348D" w14:textId="77777777" w:rsidR="00A16AEB" w:rsidRDefault="00DE0016">
      <w:pPr>
        <w:pStyle w:val="ListParagraph"/>
        <w:numPr>
          <w:ilvl w:val="0"/>
          <w:numId w:val="9"/>
        </w:numPr>
        <w:rPr>
          <w:b/>
        </w:rPr>
      </w:pPr>
      <w:r>
        <w:rPr>
          <w:b/>
        </w:rPr>
        <w:t>Other parameters can be optionally reported.</w:t>
      </w:r>
    </w:p>
    <w:p w14:paraId="709FE0EF" w14:textId="77777777" w:rsidR="00A16AEB" w:rsidRDefault="00DE0016">
      <w:pPr>
        <w:pStyle w:val="ListParagraph"/>
        <w:numPr>
          <w:ilvl w:val="0"/>
          <w:numId w:val="9"/>
        </w:numPr>
        <w:rPr>
          <w:b/>
        </w:rPr>
      </w:pPr>
      <w:r>
        <w:rPr>
          <w:b/>
        </w:rPr>
        <w:t>Company can optionally report the actual total DL transmit power allocation for the baseline and the proposed technique, if different from the agreed reference configuration.</w:t>
      </w:r>
    </w:p>
    <w:p w14:paraId="40851740" w14:textId="77777777" w:rsidR="00A16AEB" w:rsidRDefault="00DE0016">
      <w:pPr>
        <w:pStyle w:val="ListParagraph"/>
        <w:numPr>
          <w:ilvl w:val="0"/>
          <w:numId w:val="9"/>
        </w:numPr>
        <w:rPr>
          <w:b/>
        </w:rPr>
      </w:pPr>
      <w:r>
        <w:rPr>
          <w:b/>
        </w:rPr>
        <w:t xml:space="preserve">For TDD frame structure of e.g. DDDSU, the S slot is assumed as S = 10 DL </w:t>
      </w:r>
      <w:proofErr w:type="gramStart"/>
      <w:r>
        <w:rPr>
          <w:b/>
        </w:rPr>
        <w:t>symbols :</w:t>
      </w:r>
      <w:proofErr w:type="gramEnd"/>
      <w:r>
        <w:rPr>
          <w:b/>
        </w:rPr>
        <w:t xml:space="preserve"> 2 Guard symbols :2 UL symbols.</w:t>
      </w:r>
    </w:p>
    <w:p w14:paraId="4CD9D7C7" w14:textId="77777777" w:rsidR="00A16AEB" w:rsidRDefault="00DE0016">
      <w:pPr>
        <w:pStyle w:val="ListParagraph"/>
        <w:numPr>
          <w:ilvl w:val="0"/>
          <w:numId w:val="9"/>
        </w:numPr>
        <w:rPr>
          <w:b/>
        </w:rPr>
      </w:pPr>
      <w:r>
        <w:rPr>
          <w:b/>
        </w:rPr>
        <w:t>Additionally, for FR1, include the following SLS assumptions as an optional scenario:</w:t>
      </w:r>
    </w:p>
    <w:p w14:paraId="5C37CBDA" w14:textId="77777777" w:rsidR="00A16AEB" w:rsidRDefault="00DE0016">
      <w:pPr>
        <w:pStyle w:val="ListParagraph"/>
        <w:numPr>
          <w:ilvl w:val="1"/>
          <w:numId w:val="9"/>
        </w:numPr>
        <w:spacing w:after="0"/>
        <w:rPr>
          <w:b/>
          <w:bCs/>
        </w:rPr>
      </w:pPr>
      <w:r>
        <w:rPr>
          <w:b/>
          <w:bCs/>
        </w:rPr>
        <w:t>BS antenna configuration: 4T</w:t>
      </w:r>
    </w:p>
    <w:p w14:paraId="63944CE0" w14:textId="77777777" w:rsidR="00A16AEB" w:rsidRDefault="00DE0016">
      <w:pPr>
        <w:pStyle w:val="ListParagraph"/>
        <w:numPr>
          <w:ilvl w:val="1"/>
          <w:numId w:val="9"/>
        </w:numPr>
        <w:spacing w:after="0"/>
        <w:rPr>
          <w:b/>
          <w:bCs/>
        </w:rPr>
      </w:pPr>
      <w:r>
        <w:rPr>
          <w:b/>
          <w:bCs/>
        </w:rPr>
        <w:t>BS Total Tx power: derived based on the scaling methodology (developed in section 2.5)</w:t>
      </w:r>
    </w:p>
    <w:p w14:paraId="4B560FAE" w14:textId="77777777" w:rsidR="00A16AEB" w:rsidRDefault="00DE0016">
      <w:pPr>
        <w:pStyle w:val="ListParagraph"/>
        <w:numPr>
          <w:ilvl w:val="1"/>
          <w:numId w:val="9"/>
        </w:numPr>
        <w:spacing w:after="0"/>
        <w:rPr>
          <w:b/>
          <w:bCs/>
        </w:rPr>
      </w:pPr>
      <w:r>
        <w:rPr>
          <w:b/>
          <w:bCs/>
        </w:rPr>
        <w:t>SS blocks per SSB burst: reduced to 1</w:t>
      </w:r>
    </w:p>
    <w:p w14:paraId="3FA46C0A" w14:textId="77777777" w:rsidR="00A16AEB" w:rsidRDefault="00DE0016">
      <w:pPr>
        <w:pStyle w:val="ListParagraph"/>
        <w:numPr>
          <w:ilvl w:val="1"/>
          <w:numId w:val="9"/>
        </w:numPr>
        <w:spacing w:after="0"/>
        <w:rPr>
          <w:b/>
          <w:bCs/>
        </w:rPr>
      </w:pPr>
      <w:r>
        <w:rPr>
          <w:rFonts w:eastAsiaTheme="minorEastAsia" w:hint="eastAsia"/>
          <w:b/>
          <w:bCs/>
          <w:lang w:eastAsia="zh-CN"/>
        </w:rPr>
        <w:t>O</w:t>
      </w:r>
      <w:r>
        <w:rPr>
          <w:rFonts w:eastAsiaTheme="minorEastAsia"/>
          <w:b/>
          <w:bCs/>
          <w:lang w:eastAsia="zh-CN"/>
        </w:rPr>
        <w:t>ther assumptions are same as those corresponding to Set 2 reference configuration.</w:t>
      </w:r>
    </w:p>
    <w:p w14:paraId="21D18FB4" w14:textId="77777777" w:rsidR="00A16AEB" w:rsidRDefault="00DE0016">
      <w:pPr>
        <w:pStyle w:val="ListParagraph"/>
        <w:numPr>
          <w:ilvl w:val="1"/>
          <w:numId w:val="9"/>
        </w:numPr>
        <w:spacing w:after="0"/>
        <w:rPr>
          <w:b/>
          <w:bCs/>
        </w:rPr>
      </w:pPr>
      <w:r>
        <w:rPr>
          <w:rFonts w:eastAsiaTheme="minorEastAsia" w:hint="eastAsia"/>
          <w:b/>
          <w:bCs/>
          <w:lang w:eastAsia="zh-CN"/>
        </w:rPr>
        <w:t>A</w:t>
      </w:r>
      <w:r>
        <w:rPr>
          <w:rFonts w:eastAsiaTheme="minorEastAsia"/>
          <w:b/>
          <w:bCs/>
          <w:lang w:eastAsia="zh-CN"/>
        </w:rPr>
        <w:t>dditional transition energy is calculated similarly as the methodology used in UE power saving study</w:t>
      </w:r>
    </w:p>
    <w:p w14:paraId="7F82BE95" w14:textId="77777777" w:rsidR="00A16AEB" w:rsidRDefault="00DE0016">
      <w:pPr>
        <w:pStyle w:val="ListParagraph"/>
        <w:numPr>
          <w:ilvl w:val="2"/>
          <w:numId w:val="9"/>
        </w:numPr>
        <w:spacing w:after="0"/>
        <w:rPr>
          <w:b/>
          <w:bCs/>
        </w:rPr>
      </w:pPr>
      <w:r>
        <w:rPr>
          <w:rFonts w:hint="eastAsia"/>
          <w:b/>
          <w:bCs/>
        </w:rPr>
        <w:t>C</w:t>
      </w:r>
      <w:r>
        <w:rPr>
          <w:b/>
          <w:bCs/>
        </w:rPr>
        <w:t>ompany to report the used/calculated values</w:t>
      </w:r>
    </w:p>
    <w:p w14:paraId="55D6644C" w14:textId="77777777" w:rsidR="00A16AEB" w:rsidRDefault="00A16AEB"/>
    <w:tbl>
      <w:tblPr>
        <w:tblStyle w:val="TableGrid"/>
        <w:tblW w:w="9603" w:type="dxa"/>
        <w:tblLook w:val="04A0" w:firstRow="1" w:lastRow="0" w:firstColumn="1" w:lastColumn="0" w:noHBand="0" w:noVBand="1"/>
      </w:tblPr>
      <w:tblGrid>
        <w:gridCol w:w="1909"/>
        <w:gridCol w:w="7694"/>
      </w:tblGrid>
      <w:tr w:rsidR="00A16AEB" w14:paraId="20A4123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D28F5A"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D23E12" w14:textId="77777777" w:rsidR="00A16AEB" w:rsidRDefault="00DE0016">
            <w:pPr>
              <w:spacing w:after="0"/>
              <w:jc w:val="center"/>
              <w:rPr>
                <w:b/>
                <w:bCs/>
              </w:rPr>
            </w:pPr>
            <w:r>
              <w:rPr>
                <w:b/>
                <w:bCs/>
              </w:rPr>
              <w:t>Comments</w:t>
            </w:r>
          </w:p>
        </w:tc>
      </w:tr>
      <w:tr w:rsidR="00A16AEB" w14:paraId="5317BF17"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15C252B" w14:textId="77777777" w:rsidR="00A16AEB" w:rsidRDefault="00DE0016">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570AC440" w14:textId="77777777" w:rsidR="00A16AEB" w:rsidRDefault="00DE0016">
            <w:pPr>
              <w:spacing w:after="0"/>
              <w:jc w:val="left"/>
              <w:rPr>
                <w:rFonts w:eastAsiaTheme="minorEastAsia"/>
              </w:rPr>
            </w:pPr>
            <w:r>
              <w:rPr>
                <w:rFonts w:eastAsiaTheme="minorEastAsia"/>
              </w:rPr>
              <w:t>OK</w:t>
            </w:r>
          </w:p>
        </w:tc>
      </w:tr>
      <w:tr w:rsidR="00A16AEB" w14:paraId="0D03236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10AA827" w14:textId="77777777" w:rsidR="00A16AEB" w:rsidRDefault="00DE0016">
            <w:pPr>
              <w:spacing w:after="0"/>
              <w:jc w:val="center"/>
              <w:rPr>
                <w:rFonts w:eastAsiaTheme="minorEastAsia"/>
              </w:rPr>
            </w:pPr>
            <w:r>
              <w:rPr>
                <w:rFonts w:eastAsiaTheme="minorEastAsia" w:hint="eastAsia"/>
              </w:rPr>
              <w:t>ZTE, Sanechips</w:t>
            </w:r>
          </w:p>
        </w:tc>
        <w:tc>
          <w:tcPr>
            <w:tcW w:w="7694" w:type="dxa"/>
            <w:tcBorders>
              <w:top w:val="single" w:sz="4" w:space="0" w:color="auto"/>
              <w:left w:val="single" w:sz="4" w:space="0" w:color="auto"/>
              <w:bottom w:val="single" w:sz="4" w:space="0" w:color="auto"/>
              <w:right w:val="single" w:sz="4" w:space="0" w:color="auto"/>
            </w:tcBorders>
          </w:tcPr>
          <w:p w14:paraId="20E1AEFF" w14:textId="77777777" w:rsidR="00A16AEB" w:rsidRDefault="00DE0016">
            <w:pPr>
              <w:spacing w:after="0"/>
              <w:jc w:val="left"/>
              <w:rPr>
                <w:bCs/>
              </w:rPr>
            </w:pPr>
            <w:r>
              <w:rPr>
                <w:rFonts w:hint="eastAsia"/>
                <w:bCs/>
              </w:rPr>
              <w:t>Okay.</w:t>
            </w:r>
          </w:p>
        </w:tc>
      </w:tr>
      <w:tr w:rsidR="00A16AEB" w14:paraId="6D584D1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C724484" w14:textId="00868911" w:rsidR="00A16AEB" w:rsidRDefault="008A3984">
            <w:pPr>
              <w:spacing w:after="0"/>
              <w:jc w:val="center"/>
              <w:rPr>
                <w:rFonts w:eastAsiaTheme="minorEastAsia"/>
              </w:rPr>
            </w:pPr>
            <w:r>
              <w:rPr>
                <w:rFonts w:eastAsiaTheme="minorEastAsia"/>
              </w:rPr>
              <w:t>Apple</w:t>
            </w:r>
          </w:p>
        </w:tc>
        <w:tc>
          <w:tcPr>
            <w:tcW w:w="7694" w:type="dxa"/>
            <w:tcBorders>
              <w:top w:val="single" w:sz="4" w:space="0" w:color="auto"/>
              <w:left w:val="single" w:sz="4" w:space="0" w:color="auto"/>
              <w:bottom w:val="single" w:sz="4" w:space="0" w:color="auto"/>
              <w:right w:val="single" w:sz="4" w:space="0" w:color="auto"/>
            </w:tcBorders>
          </w:tcPr>
          <w:p w14:paraId="56BB5FD5" w14:textId="2596FA70" w:rsidR="00A16AEB" w:rsidRDefault="008A3984">
            <w:pPr>
              <w:spacing w:after="0"/>
              <w:jc w:val="left"/>
              <w:rPr>
                <w:bCs/>
              </w:rPr>
            </w:pPr>
            <w:r>
              <w:rPr>
                <w:bCs/>
              </w:rPr>
              <w:t>OK</w:t>
            </w:r>
          </w:p>
        </w:tc>
      </w:tr>
    </w:tbl>
    <w:p w14:paraId="6F92359B" w14:textId="77777777" w:rsidR="00A16AEB" w:rsidRDefault="00A16AEB"/>
    <w:p w14:paraId="571F7BCF" w14:textId="77777777" w:rsidR="00A16AEB" w:rsidRDefault="00A16AEB"/>
    <w:p w14:paraId="6DDDA1D1" w14:textId="77777777" w:rsidR="00A16AEB" w:rsidRDefault="00DE0016">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A16AEB" w14:paraId="036F471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A95C529"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B9A803" w14:textId="77777777" w:rsidR="00A16AEB" w:rsidRDefault="00DE0016">
            <w:pPr>
              <w:spacing w:after="0"/>
              <w:jc w:val="center"/>
              <w:rPr>
                <w:b/>
                <w:bCs/>
              </w:rPr>
            </w:pPr>
            <w:r>
              <w:rPr>
                <w:b/>
                <w:bCs/>
              </w:rPr>
              <w:t>Comments</w:t>
            </w:r>
          </w:p>
        </w:tc>
      </w:tr>
      <w:tr w:rsidR="00A16AEB" w14:paraId="27B7DEBD"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F06380E" w14:textId="77777777" w:rsidR="00A16AEB" w:rsidRDefault="00DE0016">
            <w:pPr>
              <w:spacing w:after="0"/>
              <w:jc w:val="center"/>
              <w:rPr>
                <w:rFonts w:eastAsiaTheme="minorEastAsia"/>
              </w:rPr>
            </w:pPr>
            <w:r>
              <w:rPr>
                <w:rFonts w:eastAsiaTheme="minorEastAsia"/>
              </w:rPr>
              <w:lastRenderedPageBreak/>
              <w:t>BT</w:t>
            </w:r>
          </w:p>
        </w:tc>
        <w:tc>
          <w:tcPr>
            <w:tcW w:w="7694" w:type="dxa"/>
            <w:tcBorders>
              <w:top w:val="single" w:sz="4" w:space="0" w:color="auto"/>
              <w:left w:val="single" w:sz="4" w:space="0" w:color="auto"/>
              <w:bottom w:val="single" w:sz="4" w:space="0" w:color="auto"/>
              <w:right w:val="single" w:sz="4" w:space="0" w:color="auto"/>
            </w:tcBorders>
          </w:tcPr>
          <w:p w14:paraId="0CA16BF9" w14:textId="77777777" w:rsidR="00A16AEB" w:rsidRDefault="00DE0016">
            <w:pPr>
              <w:spacing w:after="0"/>
              <w:jc w:val="left"/>
              <w:rPr>
                <w:rFonts w:eastAsiaTheme="minorEastAsia"/>
              </w:rPr>
            </w:pPr>
            <w:r>
              <w:rPr>
                <w:rFonts w:eastAsiaTheme="minorEastAsia"/>
              </w:rPr>
              <w:t xml:space="preserve">Base station 4T antenna configuration should be included in evaluation. </w:t>
            </w:r>
          </w:p>
        </w:tc>
      </w:tr>
      <w:tr w:rsidR="00A16AEB" w14:paraId="4C5AD6E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3E8C3BD" w14:textId="77777777" w:rsidR="00A16AEB" w:rsidRDefault="00DE0016">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23AA03A7" w14:textId="77777777" w:rsidR="00A16AEB" w:rsidRDefault="00DE0016">
            <w:pPr>
              <w:spacing w:after="0"/>
              <w:jc w:val="left"/>
              <w:rPr>
                <w:bCs/>
              </w:rPr>
            </w:pPr>
            <w:r>
              <w:rPr>
                <w:bCs/>
              </w:rPr>
              <w:t>We’re also keen on including 4T antenna configurations in the evaluation</w:t>
            </w:r>
          </w:p>
        </w:tc>
      </w:tr>
      <w:tr w:rsidR="00A16AEB" w14:paraId="62CB58E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3F3A027" w14:textId="77777777" w:rsidR="00A16AEB" w:rsidRDefault="00DE0016">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4453ED81" w14:textId="77777777" w:rsidR="00A16AEB" w:rsidRDefault="00DE0016">
            <w:pPr>
              <w:spacing w:after="0"/>
              <w:jc w:val="left"/>
              <w:rPr>
                <w:bCs/>
              </w:rPr>
            </w:pPr>
            <w:r>
              <w:rPr>
                <w:bCs/>
              </w:rPr>
              <w:t>The same view as BT and Vodafone, the 4T antenna configuration is an important scenario to be considered in the evaluation.</w:t>
            </w:r>
          </w:p>
        </w:tc>
      </w:tr>
      <w:tr w:rsidR="00A16AEB" w14:paraId="141650C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E1FB852" w14:textId="77777777" w:rsidR="00A16AEB" w:rsidRDefault="00DE0016">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11EEE00F" w14:textId="77777777" w:rsidR="00A16AEB" w:rsidRDefault="00DE0016">
            <w:pPr>
              <w:spacing w:after="0"/>
              <w:jc w:val="left"/>
              <w:rPr>
                <w:bCs/>
              </w:rPr>
            </w:pPr>
            <w:r>
              <w:rPr>
                <w:bCs/>
              </w:rPr>
              <w:t xml:space="preserve">We also support 4T </w:t>
            </w:r>
            <w:r>
              <w:t xml:space="preserve">as an additional evaluation scenario. </w:t>
            </w:r>
          </w:p>
        </w:tc>
      </w:tr>
      <w:tr w:rsidR="00A16AEB" w14:paraId="4528ECE9" w14:textId="77777777">
        <w:trPr>
          <w:trHeight w:val="215"/>
        </w:trPr>
        <w:tc>
          <w:tcPr>
            <w:tcW w:w="1909" w:type="dxa"/>
          </w:tcPr>
          <w:p w14:paraId="3724C385" w14:textId="77777777" w:rsidR="00A16AEB" w:rsidRDefault="00DE0016">
            <w:pPr>
              <w:spacing w:after="0"/>
              <w:jc w:val="center"/>
              <w:rPr>
                <w:rFonts w:eastAsiaTheme="minorEastAsia"/>
              </w:rPr>
            </w:pPr>
            <w:r>
              <w:rPr>
                <w:rFonts w:hint="eastAsia"/>
                <w:b/>
              </w:rPr>
              <w:t>F</w:t>
            </w:r>
            <w:r>
              <w:rPr>
                <w:b/>
              </w:rPr>
              <w:t>L5 Issue 4-1</w:t>
            </w:r>
          </w:p>
        </w:tc>
        <w:tc>
          <w:tcPr>
            <w:tcW w:w="7694" w:type="dxa"/>
          </w:tcPr>
          <w:p w14:paraId="186DA321" w14:textId="77777777" w:rsidR="00A16AEB" w:rsidRDefault="00DE0016">
            <w:pPr>
              <w:spacing w:after="0"/>
              <w:jc w:val="left"/>
              <w:rPr>
                <w:b/>
              </w:rPr>
            </w:pPr>
            <w:r>
              <w:rPr>
                <w:rFonts w:hint="eastAsia"/>
                <w:b/>
              </w:rPr>
              <w:t>C</w:t>
            </w:r>
            <w:r>
              <w:rPr>
                <w:b/>
              </w:rPr>
              <w:t>ompanies are invited to suggest minimum necessary parameters in order to enable 4T antenna configuration in FR1 FDD (FL assume) for the evaluations.</w:t>
            </w:r>
          </w:p>
          <w:p w14:paraId="4117EC59" w14:textId="77777777" w:rsidR="00A16AEB" w:rsidRDefault="00DE0016">
            <w:pPr>
              <w:spacing w:after="0"/>
              <w:jc w:val="left"/>
              <w:rPr>
                <w:bCs/>
              </w:rPr>
            </w:pPr>
            <w:r>
              <w:rPr>
                <w:rFonts w:hint="eastAsia"/>
                <w:bCs/>
              </w:rPr>
              <w:t>E</w:t>
            </w:r>
            <w:r>
              <w:rPr>
                <w:bCs/>
              </w:rPr>
              <w:t xml:space="preserve">xamples like: </w:t>
            </w:r>
          </w:p>
          <w:p w14:paraId="4DD2F77C" w14:textId="77777777" w:rsidR="00A16AEB" w:rsidRDefault="00DE0016">
            <w:pPr>
              <w:pStyle w:val="ListParagraph"/>
              <w:numPr>
                <w:ilvl w:val="0"/>
                <w:numId w:val="53"/>
              </w:numPr>
              <w:spacing w:after="0"/>
              <w:rPr>
                <w:bCs/>
              </w:rPr>
            </w:pPr>
            <w:r>
              <w:rPr>
                <w:rFonts w:eastAsiaTheme="minorEastAsia" w:hint="eastAsia"/>
                <w:bCs/>
                <w:lang w:eastAsia="zh-CN"/>
              </w:rPr>
              <w:t>I</w:t>
            </w:r>
            <w:r>
              <w:rPr>
                <w:rFonts w:eastAsiaTheme="minorEastAsia"/>
                <w:bCs/>
                <w:lang w:eastAsia="zh-CN"/>
              </w:rPr>
              <w:t xml:space="preserve">n the table of SLS assumption for FR1, add to BS parameter=&gt; antenna configuration: </w:t>
            </w:r>
            <w:r>
              <w:rPr>
                <w:rFonts w:eastAsiaTheme="minorEastAsia" w:hint="eastAsia"/>
                <w:b/>
                <w:bCs/>
              </w:rPr>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14:paraId="316D3221" w14:textId="77777777" w:rsidR="00A16AEB" w:rsidRDefault="00DE0016">
            <w:pPr>
              <w:pStyle w:val="ListParagraph"/>
              <w:numPr>
                <w:ilvl w:val="0"/>
                <w:numId w:val="53"/>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A16AEB" w14:paraId="354A609D" w14:textId="77777777">
        <w:trPr>
          <w:trHeight w:val="215"/>
        </w:trPr>
        <w:tc>
          <w:tcPr>
            <w:tcW w:w="1909" w:type="dxa"/>
          </w:tcPr>
          <w:p w14:paraId="4E158714" w14:textId="77777777" w:rsidR="00A16AEB" w:rsidRDefault="00DE0016">
            <w:pPr>
              <w:spacing w:after="0"/>
              <w:jc w:val="center"/>
              <w:rPr>
                <w:rFonts w:eastAsiaTheme="minorEastAsia"/>
              </w:rPr>
            </w:pPr>
            <w:r>
              <w:rPr>
                <w:rFonts w:eastAsia="Malgun Gothic" w:hint="eastAsia"/>
                <w:lang w:eastAsia="ko-KR"/>
              </w:rPr>
              <w:t>Samsung</w:t>
            </w:r>
          </w:p>
        </w:tc>
        <w:tc>
          <w:tcPr>
            <w:tcW w:w="7694" w:type="dxa"/>
          </w:tcPr>
          <w:p w14:paraId="2AEBDB57" w14:textId="77777777" w:rsidR="00A16AEB" w:rsidRDefault="00DE0016">
            <w:pPr>
              <w:spacing w:after="0"/>
              <w:jc w:val="left"/>
              <w:rPr>
                <w:bCs/>
              </w:rPr>
            </w:pPr>
            <w:r>
              <w:rPr>
                <w:rFonts w:eastAsia="Malgun Gothic"/>
                <w:bCs/>
                <w:lang w:eastAsia="ko-KR"/>
              </w:rPr>
              <w:t>Support the suggestion from BT and Vodafone. Also, okay with FL’s proposal.</w:t>
            </w:r>
          </w:p>
        </w:tc>
      </w:tr>
      <w:tr w:rsidR="00A16AEB" w14:paraId="251979E4" w14:textId="77777777">
        <w:trPr>
          <w:trHeight w:val="215"/>
        </w:trPr>
        <w:tc>
          <w:tcPr>
            <w:tcW w:w="1909" w:type="dxa"/>
          </w:tcPr>
          <w:p w14:paraId="01692FDF" w14:textId="77777777" w:rsidR="00A16AEB" w:rsidRDefault="00DE0016">
            <w:pPr>
              <w:spacing w:after="0"/>
              <w:jc w:val="center"/>
              <w:rPr>
                <w:rFonts w:eastAsiaTheme="minorEastAsia"/>
              </w:rPr>
            </w:pPr>
            <w:r>
              <w:rPr>
                <w:rFonts w:eastAsiaTheme="minorEastAsia"/>
              </w:rPr>
              <w:t>Nokia/Nsb</w:t>
            </w:r>
          </w:p>
        </w:tc>
        <w:tc>
          <w:tcPr>
            <w:tcW w:w="7694" w:type="dxa"/>
          </w:tcPr>
          <w:p w14:paraId="3B5E2068" w14:textId="77777777" w:rsidR="00A16AEB" w:rsidRDefault="00DE0016">
            <w:pPr>
              <w:spacing w:after="0"/>
              <w:jc w:val="left"/>
              <w:rPr>
                <w:rFonts w:eastAsiaTheme="minorEastAsia"/>
                <w:bCs/>
              </w:rPr>
            </w:pPr>
            <w:r>
              <w:rPr>
                <w:bCs/>
              </w:rPr>
              <w:t xml:space="preserve">For 4T evaluation scenario, we suggest to derive the necessary parameters based on the </w:t>
            </w:r>
            <w:r>
              <w:rPr>
                <w:rFonts w:eastAsiaTheme="minorEastAsia"/>
                <w:bCs/>
              </w:rPr>
              <w:t xml:space="preserve">current </w:t>
            </w:r>
            <w:r>
              <w:rPr>
                <w:rFonts w:eastAsiaTheme="minorEastAsia" w:hint="eastAsia"/>
                <w:bCs/>
              </w:rPr>
              <w:t>SLS</w:t>
            </w:r>
            <w:r>
              <w:rPr>
                <w:rFonts w:eastAsiaTheme="minorEastAsia"/>
                <w:bCs/>
              </w:rPr>
              <w:t xml:space="preserve"> assumptions for Set 2. For that we would need the following updates:</w:t>
            </w:r>
          </w:p>
          <w:p w14:paraId="250DF792" w14:textId="77777777" w:rsidR="00A16AEB" w:rsidRDefault="00DE0016">
            <w:pPr>
              <w:pStyle w:val="ListParagraph"/>
              <w:numPr>
                <w:ilvl w:val="0"/>
                <w:numId w:val="54"/>
              </w:numPr>
              <w:spacing w:after="0"/>
              <w:rPr>
                <w:bCs/>
              </w:rPr>
            </w:pPr>
            <w:r>
              <w:rPr>
                <w:bCs/>
              </w:rPr>
              <w:t>BS antenna configuration: 4T</w:t>
            </w:r>
          </w:p>
          <w:p w14:paraId="23DF6D6A" w14:textId="77777777" w:rsidR="00A16AEB" w:rsidRDefault="00DE0016">
            <w:pPr>
              <w:pStyle w:val="ListParagraph"/>
              <w:numPr>
                <w:ilvl w:val="0"/>
                <w:numId w:val="54"/>
              </w:numPr>
              <w:spacing w:after="0"/>
              <w:rPr>
                <w:bCs/>
              </w:rPr>
            </w:pPr>
            <w:r>
              <w:rPr>
                <w:bCs/>
              </w:rPr>
              <w:t>BS Total Tx power: using the scaling methodology (developed in section 2.5)</w:t>
            </w:r>
          </w:p>
          <w:p w14:paraId="4D753906" w14:textId="77777777" w:rsidR="00A16AEB" w:rsidRDefault="00DE0016">
            <w:pPr>
              <w:spacing w:after="0"/>
              <w:jc w:val="left"/>
              <w:rPr>
                <w:bCs/>
              </w:rPr>
            </w:pPr>
            <w:r>
              <w:rPr>
                <w:bCs/>
              </w:rPr>
              <w:t>Additionally we may consider SS blocks per SSB burst: reduced to 1, where a wider beam can be assumedrather than separate narrow beams.</w:t>
            </w:r>
          </w:p>
        </w:tc>
      </w:tr>
      <w:tr w:rsidR="00A16AEB" w14:paraId="7897C9E0" w14:textId="77777777">
        <w:trPr>
          <w:trHeight w:val="215"/>
        </w:trPr>
        <w:tc>
          <w:tcPr>
            <w:tcW w:w="1909" w:type="dxa"/>
          </w:tcPr>
          <w:p w14:paraId="5D65EA15" w14:textId="77777777" w:rsidR="00A16AEB" w:rsidRDefault="00DE0016">
            <w:pPr>
              <w:spacing w:after="0"/>
              <w:jc w:val="center"/>
              <w:rPr>
                <w:rFonts w:eastAsiaTheme="minorEastAsia"/>
              </w:rPr>
            </w:pPr>
            <w:r>
              <w:rPr>
                <w:rFonts w:eastAsiaTheme="minorEastAsia"/>
              </w:rPr>
              <w:t xml:space="preserve">BT </w:t>
            </w:r>
          </w:p>
        </w:tc>
        <w:tc>
          <w:tcPr>
            <w:tcW w:w="7694" w:type="dxa"/>
          </w:tcPr>
          <w:p w14:paraId="29D201B2" w14:textId="77777777" w:rsidR="00A16AEB" w:rsidRDefault="00DE0016">
            <w:pPr>
              <w:spacing w:after="0"/>
              <w:jc w:val="left"/>
              <w:rPr>
                <w:bCs/>
              </w:rPr>
            </w:pPr>
            <w:r>
              <w:rPr>
                <w:bCs/>
              </w:rPr>
              <w:t xml:space="preserve">We support FL proposal. </w:t>
            </w:r>
          </w:p>
        </w:tc>
      </w:tr>
      <w:tr w:rsidR="00A16AEB" w14:paraId="2C62D7F9" w14:textId="77777777">
        <w:trPr>
          <w:trHeight w:val="215"/>
        </w:trPr>
        <w:tc>
          <w:tcPr>
            <w:tcW w:w="1909" w:type="dxa"/>
          </w:tcPr>
          <w:p w14:paraId="722889C3" w14:textId="77777777" w:rsidR="00A16AEB" w:rsidRDefault="00DE0016">
            <w:pPr>
              <w:spacing w:after="0"/>
              <w:jc w:val="center"/>
              <w:rPr>
                <w:rFonts w:eastAsiaTheme="minorEastAsia"/>
              </w:rPr>
            </w:pPr>
            <w:r>
              <w:rPr>
                <w:rFonts w:eastAsiaTheme="minorEastAsia" w:hint="eastAsia"/>
                <w:b/>
              </w:rPr>
              <w:t>F</w:t>
            </w:r>
            <w:r>
              <w:rPr>
                <w:rFonts w:eastAsiaTheme="minorEastAsia"/>
                <w:b/>
              </w:rPr>
              <w:t xml:space="preserve">L6 </w:t>
            </w:r>
            <w:r>
              <w:rPr>
                <w:rFonts w:eastAsiaTheme="minorEastAsia"/>
                <w:b/>
                <w:color w:val="FF0000"/>
              </w:rPr>
              <w:t>4-1</w:t>
            </w:r>
          </w:p>
        </w:tc>
        <w:tc>
          <w:tcPr>
            <w:tcW w:w="7694" w:type="dxa"/>
          </w:tcPr>
          <w:p w14:paraId="1839F38E" w14:textId="77777777" w:rsidR="00A16AEB" w:rsidRDefault="00DE0016">
            <w:pPr>
              <w:spacing w:after="0"/>
              <w:jc w:val="left"/>
              <w:rPr>
                <w:bCs/>
              </w:rPr>
            </w:pPr>
            <w:r>
              <w:rPr>
                <w:rFonts w:hint="eastAsia"/>
                <w:bCs/>
              </w:rPr>
              <w:t>I</w:t>
            </w:r>
            <w:r>
              <w:rPr>
                <w:bCs/>
              </w:rPr>
              <w:t>s the following agreeable?</w:t>
            </w:r>
          </w:p>
          <w:p w14:paraId="02414FDA" w14:textId="77777777" w:rsidR="00A16AEB" w:rsidRDefault="00A16AEB">
            <w:pPr>
              <w:spacing w:after="0"/>
              <w:jc w:val="left"/>
              <w:rPr>
                <w:bCs/>
              </w:rPr>
            </w:pPr>
          </w:p>
          <w:p w14:paraId="1EA119B1" w14:textId="77777777" w:rsidR="00A16AEB" w:rsidRDefault="00DE0016">
            <w:pPr>
              <w:spacing w:after="0"/>
              <w:jc w:val="left"/>
              <w:rPr>
                <w:b/>
                <w:bCs/>
              </w:rPr>
            </w:pPr>
            <w:r>
              <w:rPr>
                <w:b/>
                <w:bCs/>
              </w:rPr>
              <w:t>For FR1, include the following SLS assumptions as an optional scenario:</w:t>
            </w:r>
          </w:p>
          <w:p w14:paraId="25635753" w14:textId="77777777" w:rsidR="00A16AEB" w:rsidRDefault="00DE0016">
            <w:pPr>
              <w:pStyle w:val="ListParagraph"/>
              <w:widowControl/>
              <w:numPr>
                <w:ilvl w:val="0"/>
                <w:numId w:val="9"/>
              </w:numPr>
              <w:spacing w:after="0"/>
              <w:rPr>
                <w:b/>
                <w:bCs/>
              </w:rPr>
            </w:pPr>
            <w:r>
              <w:rPr>
                <w:b/>
                <w:bCs/>
              </w:rPr>
              <w:t>BS antenna configuration: 4T</w:t>
            </w:r>
          </w:p>
          <w:p w14:paraId="6F19C239" w14:textId="77777777" w:rsidR="00A16AEB" w:rsidRDefault="00DE0016">
            <w:pPr>
              <w:pStyle w:val="ListParagraph"/>
              <w:widowControl/>
              <w:numPr>
                <w:ilvl w:val="0"/>
                <w:numId w:val="9"/>
              </w:numPr>
              <w:spacing w:after="0"/>
              <w:rPr>
                <w:b/>
                <w:bCs/>
              </w:rPr>
            </w:pPr>
            <w:r>
              <w:rPr>
                <w:b/>
                <w:bCs/>
              </w:rPr>
              <w:t>BS Total Tx power: derived based on the scaling methodology (developed in section 2.5)</w:t>
            </w:r>
          </w:p>
          <w:p w14:paraId="4A3CF1F4" w14:textId="77777777" w:rsidR="00A16AEB" w:rsidRDefault="00DE0016">
            <w:pPr>
              <w:pStyle w:val="ListParagraph"/>
              <w:widowControl/>
              <w:numPr>
                <w:ilvl w:val="0"/>
                <w:numId w:val="9"/>
              </w:numPr>
              <w:spacing w:after="0"/>
              <w:rPr>
                <w:b/>
                <w:bCs/>
              </w:rPr>
            </w:pPr>
            <w:r>
              <w:rPr>
                <w:b/>
                <w:bCs/>
              </w:rPr>
              <w:t>SS blocks per SSB burst: reduced to 1</w:t>
            </w:r>
          </w:p>
          <w:p w14:paraId="1F1AF130" w14:textId="77777777" w:rsidR="00A16AEB" w:rsidRDefault="00DE0016">
            <w:pPr>
              <w:pStyle w:val="ListParagraph"/>
              <w:widowControl/>
              <w:numPr>
                <w:ilvl w:val="0"/>
                <w:numId w:val="9"/>
              </w:numPr>
              <w:spacing w:after="0"/>
              <w:rPr>
                <w:b/>
                <w:bCs/>
              </w:rPr>
            </w:pPr>
            <w:r>
              <w:rPr>
                <w:rFonts w:eastAsiaTheme="minorEastAsia" w:hint="eastAsia"/>
                <w:b/>
                <w:bCs/>
                <w:lang w:eastAsia="zh-CN"/>
              </w:rPr>
              <w:t>O</w:t>
            </w:r>
            <w:r>
              <w:rPr>
                <w:rFonts w:eastAsiaTheme="minorEastAsia"/>
                <w:b/>
                <w:bCs/>
                <w:lang w:eastAsia="zh-CN"/>
              </w:rPr>
              <w:t>ther assumptions are same as those corresponding to Set 2 reference configuration.</w:t>
            </w:r>
          </w:p>
          <w:p w14:paraId="67A38637" w14:textId="77777777" w:rsidR="00A16AEB" w:rsidRDefault="00DE0016">
            <w:pPr>
              <w:pStyle w:val="ListParagraph"/>
              <w:widowControl/>
              <w:numPr>
                <w:ilvl w:val="0"/>
                <w:numId w:val="9"/>
              </w:numPr>
              <w:spacing w:after="0"/>
              <w:rPr>
                <w:b/>
                <w:bCs/>
              </w:rPr>
            </w:pPr>
            <w:r>
              <w:rPr>
                <w:rFonts w:eastAsiaTheme="minorEastAsia" w:hint="eastAsia"/>
                <w:b/>
                <w:bCs/>
                <w:lang w:eastAsia="zh-CN"/>
              </w:rPr>
              <w:t>A</w:t>
            </w:r>
            <w:r>
              <w:rPr>
                <w:rFonts w:eastAsiaTheme="minorEastAsia"/>
                <w:b/>
                <w:bCs/>
                <w:lang w:eastAsia="zh-CN"/>
              </w:rPr>
              <w:t>dditional transition energy is calculated similarly as the methodology used in UE power saving study</w:t>
            </w:r>
          </w:p>
          <w:p w14:paraId="0760ECA3" w14:textId="77777777" w:rsidR="00A16AEB" w:rsidRDefault="00DE0016">
            <w:pPr>
              <w:pStyle w:val="ListParagraph"/>
              <w:widowControl/>
              <w:numPr>
                <w:ilvl w:val="1"/>
                <w:numId w:val="9"/>
              </w:numPr>
              <w:spacing w:after="0"/>
              <w:rPr>
                <w:b/>
                <w:bCs/>
              </w:rPr>
            </w:pPr>
            <w:r>
              <w:rPr>
                <w:rFonts w:hint="eastAsia"/>
                <w:b/>
                <w:bCs/>
              </w:rPr>
              <w:t>C</w:t>
            </w:r>
            <w:r>
              <w:rPr>
                <w:b/>
                <w:bCs/>
              </w:rPr>
              <w:t>ompany to report the used/calculated values</w:t>
            </w:r>
          </w:p>
        </w:tc>
      </w:tr>
      <w:tr w:rsidR="00A16AEB" w14:paraId="52A11648" w14:textId="77777777">
        <w:trPr>
          <w:trHeight w:val="215"/>
        </w:trPr>
        <w:tc>
          <w:tcPr>
            <w:tcW w:w="1909" w:type="dxa"/>
          </w:tcPr>
          <w:p w14:paraId="67042C1E" w14:textId="77777777" w:rsidR="00A16AEB" w:rsidRDefault="00DE0016">
            <w:pPr>
              <w:spacing w:after="0"/>
              <w:jc w:val="center"/>
              <w:rPr>
                <w:rFonts w:eastAsiaTheme="minorEastAsia"/>
              </w:rPr>
            </w:pPr>
            <w:r>
              <w:rPr>
                <w:rFonts w:eastAsiaTheme="minorEastAsia"/>
              </w:rPr>
              <w:t>CATT</w:t>
            </w:r>
          </w:p>
        </w:tc>
        <w:tc>
          <w:tcPr>
            <w:tcW w:w="7694" w:type="dxa"/>
          </w:tcPr>
          <w:p w14:paraId="261D71BD" w14:textId="77777777" w:rsidR="00A16AEB" w:rsidRDefault="00DE0016">
            <w:pPr>
              <w:spacing w:after="0"/>
              <w:jc w:val="left"/>
              <w:rPr>
                <w:bCs/>
              </w:rPr>
            </w:pPr>
            <w:r>
              <w:rPr>
                <w:bCs/>
              </w:rPr>
              <w:t xml:space="preserve">We don’t think the additional SLS optional scenario is needed.  </w:t>
            </w:r>
          </w:p>
        </w:tc>
      </w:tr>
    </w:tbl>
    <w:p w14:paraId="08E0B1F5" w14:textId="77777777" w:rsidR="00A16AEB" w:rsidRDefault="00A16AEB"/>
    <w:p w14:paraId="2F17C9C3" w14:textId="77777777" w:rsidR="00A16AEB" w:rsidRDefault="00DE0016">
      <w:pPr>
        <w:pStyle w:val="Heading1"/>
      </w:pPr>
      <w:r>
        <w:t>Preliminary results</w:t>
      </w:r>
    </w:p>
    <w:p w14:paraId="3EA41BCD" w14:textId="77777777" w:rsidR="00A16AEB" w:rsidRDefault="00DE0016">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38CB58C5" w14:textId="77777777" w:rsidR="00A16AEB" w:rsidRDefault="00DE0016">
      <w:pPr>
        <w:pStyle w:val="Heading3"/>
      </w:pPr>
      <w:r>
        <w:t>Initial round (FL1/FL2 with low priority)</w:t>
      </w:r>
    </w:p>
    <w:p w14:paraId="6C195A7A" w14:textId="77777777" w:rsidR="00A16AEB" w:rsidRDefault="00DE0016">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A16AEB" w14:paraId="2298924C" w14:textId="77777777">
        <w:tc>
          <w:tcPr>
            <w:tcW w:w="9634" w:type="dxa"/>
            <w:gridSpan w:val="2"/>
          </w:tcPr>
          <w:p w14:paraId="23B0DD27" w14:textId="77777777" w:rsidR="00A16AEB" w:rsidRDefault="00DE0016">
            <w:pPr>
              <w:spacing w:after="0"/>
              <w:jc w:val="left"/>
              <w:rPr>
                <w:b/>
                <w:bCs/>
              </w:rPr>
            </w:pPr>
            <w:r>
              <w:rPr>
                <w:b/>
                <w:bCs/>
              </w:rPr>
              <w:t>Single carrier</w:t>
            </w:r>
          </w:p>
          <w:p w14:paraId="5320EB1F" w14:textId="77777777" w:rsidR="00A16AEB" w:rsidRDefault="00DE0016">
            <w:pPr>
              <w:pStyle w:val="ListParagraph"/>
              <w:numPr>
                <w:ilvl w:val="0"/>
                <w:numId w:val="55"/>
              </w:numPr>
              <w:spacing w:line="240" w:lineRule="auto"/>
              <w:rPr>
                <w:b/>
                <w:bCs/>
                <w:lang w:val="en-US"/>
              </w:rPr>
            </w:pPr>
            <w:r>
              <w:rPr>
                <w:b/>
                <w:bCs/>
                <w:lang w:val="en-US"/>
              </w:rPr>
              <w:t>Relaxed periodicity for both SIB1/SSB/RO</w:t>
            </w:r>
          </w:p>
          <w:p w14:paraId="30E8E8D1" w14:textId="77777777" w:rsidR="00A16AEB" w:rsidRDefault="00A16AEB">
            <w:pPr>
              <w:spacing w:after="0"/>
              <w:jc w:val="left"/>
              <w:rPr>
                <w:rFonts w:eastAsiaTheme="minorEastAsia"/>
              </w:rPr>
            </w:pPr>
          </w:p>
          <w:p w14:paraId="72386A9F" w14:textId="77777777" w:rsidR="00A16AEB" w:rsidRDefault="00DE0016">
            <w:pPr>
              <w:jc w:val="center"/>
            </w:pPr>
            <w:r>
              <w:rPr>
                <w:noProof/>
              </w:rPr>
              <w:lastRenderedPageBreak/>
              <w:drawing>
                <wp:inline distT="0" distB="0" distL="0" distR="0" wp14:anchorId="56406422" wp14:editId="7F4E4417">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rPr>
              <w:drawing>
                <wp:inline distT="0" distB="0" distL="0" distR="0" wp14:anchorId="78971B17" wp14:editId="57F7418F">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795F47A6" w14:textId="77777777" w:rsidR="00A16AEB" w:rsidRDefault="00DE0016">
            <w:pPr>
              <w:pStyle w:val="Caption"/>
            </w:pPr>
            <w:bookmarkStart w:id="174" w:name="_Ref115429789"/>
            <w:r>
              <w:t xml:space="preserve">Figure </w:t>
            </w:r>
            <w:fldSimple w:instr=" SEQ Figure \* ARABIC ">
              <w:r>
                <w:t>1</w:t>
              </w:r>
            </w:fldSimple>
            <w:bookmarkEnd w:id="174"/>
            <w:r>
              <w:t>: ES gain and impact on UPT from relaxing SSB/SIB/RO periodicity</w:t>
            </w:r>
          </w:p>
          <w:p w14:paraId="574CAF1A" w14:textId="77777777" w:rsidR="00A16AEB" w:rsidRDefault="00A16AEB">
            <w:pPr>
              <w:spacing w:after="0"/>
              <w:jc w:val="left"/>
              <w:rPr>
                <w:rFonts w:eastAsiaTheme="minorEastAsia"/>
              </w:rPr>
            </w:pPr>
          </w:p>
          <w:p w14:paraId="33E665C4" w14:textId="77777777" w:rsidR="00A16AEB" w:rsidRDefault="00DE0016">
            <w:pPr>
              <w:pStyle w:val="ListParagraph"/>
              <w:numPr>
                <w:ilvl w:val="0"/>
                <w:numId w:val="55"/>
              </w:numPr>
              <w:spacing w:line="240" w:lineRule="auto"/>
              <w:rPr>
                <w:b/>
                <w:bCs/>
                <w:lang w:val="en-US"/>
              </w:rPr>
            </w:pPr>
            <w:r>
              <w:rPr>
                <w:b/>
                <w:bCs/>
                <w:lang w:val="en-US"/>
              </w:rPr>
              <w:t>Reduced number of SSBs per SS Blocks and per slot</w:t>
            </w:r>
          </w:p>
          <w:p w14:paraId="28DAEA92" w14:textId="77777777" w:rsidR="00A16AEB" w:rsidRDefault="00DE0016">
            <w:pPr>
              <w:jc w:val="center"/>
            </w:pPr>
            <w:r>
              <w:rPr>
                <w:noProof/>
              </w:rPr>
              <w:drawing>
                <wp:inline distT="0" distB="0" distL="0" distR="0" wp14:anchorId="439ADCB2" wp14:editId="27117906">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716598C3" w14:textId="77777777" w:rsidR="00A16AEB" w:rsidRDefault="00DE0016">
            <w:pPr>
              <w:pStyle w:val="Caption"/>
            </w:pPr>
            <w:bookmarkStart w:id="175" w:name="_Ref115429844"/>
            <w:r>
              <w:t xml:space="preserve">Figure </w:t>
            </w:r>
            <w:fldSimple w:instr=" SEQ Figure \* ARABIC ">
              <w:r>
                <w:t>2</w:t>
              </w:r>
            </w:fldSimple>
            <w:bookmarkEnd w:id="175"/>
            <w:r>
              <w:t>: ES gain from reducing the number of SSBs</w:t>
            </w:r>
          </w:p>
          <w:p w14:paraId="61A253BE" w14:textId="77777777" w:rsidR="00A16AEB" w:rsidRDefault="00A16AEB">
            <w:pPr>
              <w:spacing w:after="0"/>
              <w:jc w:val="left"/>
              <w:rPr>
                <w:rFonts w:eastAsiaTheme="minorEastAsia"/>
              </w:rPr>
            </w:pPr>
          </w:p>
          <w:p w14:paraId="2B73973C" w14:textId="77777777" w:rsidR="00A16AEB" w:rsidRDefault="00DE0016">
            <w:pPr>
              <w:spacing w:after="0"/>
              <w:jc w:val="left"/>
              <w:rPr>
                <w:b/>
                <w:bCs/>
              </w:rPr>
            </w:pPr>
            <w:r>
              <w:rPr>
                <w:b/>
                <w:bCs/>
              </w:rPr>
              <w:t>Multi-carrier</w:t>
            </w:r>
          </w:p>
          <w:p w14:paraId="0C7DB244" w14:textId="77777777" w:rsidR="00A16AEB" w:rsidRDefault="00DE0016">
            <w:pPr>
              <w:pStyle w:val="ListParagraph"/>
              <w:numPr>
                <w:ilvl w:val="0"/>
                <w:numId w:val="56"/>
              </w:numPr>
              <w:spacing w:line="240" w:lineRule="auto"/>
              <w:rPr>
                <w:b/>
                <w:bCs/>
                <w:lang w:val="en-US"/>
              </w:rPr>
            </w:pPr>
            <w:r>
              <w:rPr>
                <w:b/>
                <w:bCs/>
                <w:lang w:val="en-US"/>
              </w:rPr>
              <w:t>SSB-less operation in the ES CC (as per release 17)</w:t>
            </w:r>
          </w:p>
          <w:p w14:paraId="4D2C8988" w14:textId="77777777" w:rsidR="00A16AEB" w:rsidRDefault="00A16AEB">
            <w:pPr>
              <w:rPr>
                <w:bCs/>
                <w:sz w:val="22"/>
                <w:szCs w:val="22"/>
              </w:rPr>
            </w:pPr>
          </w:p>
          <w:p w14:paraId="40A51467" w14:textId="77777777" w:rsidR="00A16AEB" w:rsidRDefault="00DE0016">
            <w:pPr>
              <w:jc w:val="center"/>
              <w:rPr>
                <w:bCs/>
                <w:sz w:val="22"/>
                <w:szCs w:val="22"/>
              </w:rPr>
            </w:pPr>
            <w:r>
              <w:rPr>
                <w:bCs/>
                <w:noProof/>
                <w:sz w:val="22"/>
                <w:szCs w:val="22"/>
              </w:rPr>
              <w:drawing>
                <wp:inline distT="0" distB="0" distL="0" distR="0" wp14:anchorId="645CA548" wp14:editId="513DADA5">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rPr>
              <w:drawing>
                <wp:inline distT="0" distB="0" distL="0" distR="0" wp14:anchorId="463B81C3" wp14:editId="73EDE21D">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180C7FC6" w14:textId="77777777" w:rsidR="00A16AEB" w:rsidRDefault="00DE0016">
            <w:pPr>
              <w:spacing w:line="240" w:lineRule="auto"/>
              <w:ind w:left="360"/>
              <w:jc w:val="center"/>
              <w:rPr>
                <w:b/>
                <w:bCs/>
              </w:rPr>
            </w:pPr>
            <w:bookmarkStart w:id="176" w:name="_Ref115432472"/>
            <w:r>
              <w:t xml:space="preserve">Figure </w:t>
            </w:r>
            <w:fldSimple w:instr=" SEQ Figure \* ARABIC ">
              <w:r>
                <w:t>3</w:t>
              </w:r>
            </w:fldSimple>
            <w:bookmarkEnd w:id="176"/>
            <w:r>
              <w:t>: ES gain and impact on UPT from SSB-less operation in ES CC</w:t>
            </w:r>
          </w:p>
          <w:p w14:paraId="328E85EE" w14:textId="77777777" w:rsidR="00A16AEB" w:rsidRDefault="00DE0016">
            <w:pPr>
              <w:pStyle w:val="ListParagraph"/>
              <w:numPr>
                <w:ilvl w:val="0"/>
                <w:numId w:val="56"/>
              </w:numPr>
              <w:spacing w:line="240" w:lineRule="auto"/>
              <w:rPr>
                <w:b/>
                <w:bCs/>
                <w:lang w:val="en-US"/>
              </w:rPr>
            </w:pPr>
            <w:r>
              <w:rPr>
                <w:b/>
                <w:bCs/>
                <w:lang w:val="en-US"/>
              </w:rPr>
              <w:t>SIB1-less operation in the ES CC</w:t>
            </w:r>
          </w:p>
          <w:p w14:paraId="20B4BB61" w14:textId="77777777" w:rsidR="00A16AEB" w:rsidRDefault="00DE0016">
            <w:pPr>
              <w:jc w:val="center"/>
              <w:rPr>
                <w:b/>
                <w:bCs/>
              </w:rPr>
            </w:pPr>
            <w:r>
              <w:rPr>
                <w:b/>
                <w:bCs/>
                <w:noProof/>
              </w:rPr>
              <w:drawing>
                <wp:inline distT="0" distB="0" distL="0" distR="0" wp14:anchorId="08086F4B" wp14:editId="46A2545B">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rPr>
              <w:drawing>
                <wp:inline distT="0" distB="0" distL="0" distR="0" wp14:anchorId="5C8B052B" wp14:editId="5C5221DB">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50852964" w14:textId="77777777" w:rsidR="00A16AEB" w:rsidRDefault="00DE0016">
            <w:pPr>
              <w:pStyle w:val="Caption"/>
            </w:pPr>
            <w:bookmarkStart w:id="177" w:name="_Ref115433097"/>
            <w:r>
              <w:t xml:space="preserve">Figure </w:t>
            </w:r>
            <w:fldSimple w:instr=" SEQ Figure \* ARABIC ">
              <w:r>
                <w:t>4</w:t>
              </w:r>
            </w:fldSimple>
            <w:bookmarkEnd w:id="177"/>
            <w:r>
              <w:t>: ES gain and impact on UPT from SIB1-less operation in ES CC</w:t>
            </w:r>
          </w:p>
          <w:p w14:paraId="1F91C12A" w14:textId="77777777" w:rsidR="00A16AEB" w:rsidRDefault="00A16AEB">
            <w:pPr>
              <w:spacing w:after="0"/>
              <w:jc w:val="left"/>
              <w:rPr>
                <w:b/>
                <w:bCs/>
              </w:rPr>
            </w:pPr>
          </w:p>
          <w:p w14:paraId="35AC27F3" w14:textId="77777777" w:rsidR="00A16AEB" w:rsidRDefault="00DE0016">
            <w:pPr>
              <w:pStyle w:val="ListParagraph"/>
              <w:numPr>
                <w:ilvl w:val="0"/>
                <w:numId w:val="56"/>
              </w:numPr>
              <w:spacing w:line="240" w:lineRule="auto"/>
              <w:rPr>
                <w:b/>
                <w:bCs/>
                <w:lang w:val="en-US"/>
              </w:rPr>
            </w:pPr>
            <w:r>
              <w:rPr>
                <w:b/>
                <w:bCs/>
                <w:lang w:val="en-US"/>
              </w:rPr>
              <w:t>SSB&amp;SIB1-less operation in the ES CC</w:t>
            </w:r>
          </w:p>
          <w:p w14:paraId="288557E4" w14:textId="77777777" w:rsidR="00A16AEB" w:rsidRDefault="00DE0016">
            <w:pPr>
              <w:ind w:left="360"/>
              <w:jc w:val="center"/>
            </w:pPr>
            <w:r>
              <w:rPr>
                <w:noProof/>
              </w:rPr>
              <w:drawing>
                <wp:inline distT="0" distB="0" distL="0" distR="0" wp14:anchorId="55E9A33A" wp14:editId="7F27CBA5">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rPr>
              <w:drawing>
                <wp:inline distT="0" distB="0" distL="0" distR="0" wp14:anchorId="34BC8881" wp14:editId="3FCD979A">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E898BAA" w14:textId="77777777" w:rsidR="00A16AEB" w:rsidRDefault="00DE0016">
            <w:pPr>
              <w:pStyle w:val="ListParagraph"/>
              <w:numPr>
                <w:ilvl w:val="0"/>
                <w:numId w:val="57"/>
              </w:numPr>
              <w:spacing w:line="240" w:lineRule="auto"/>
              <w:jc w:val="center"/>
            </w:pPr>
            <w:r>
              <w:rPr>
                <w:i/>
                <w:iCs/>
                <w:lang w:val="en-US" w:eastAsia="zh-CN"/>
              </w:rPr>
              <w:t>RO periodicity=20 ms</w:t>
            </w:r>
          </w:p>
          <w:p w14:paraId="1DBFB753" w14:textId="77777777" w:rsidR="00A16AEB" w:rsidRDefault="00DE0016">
            <w:pPr>
              <w:pStyle w:val="Caption"/>
            </w:pPr>
            <w:r>
              <w:rPr>
                <w:noProof/>
              </w:rPr>
              <w:drawing>
                <wp:inline distT="0" distB="0" distL="0" distR="0" wp14:anchorId="4D3DC783" wp14:editId="561BBAE4">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rPr>
              <w:drawing>
                <wp:inline distT="0" distB="0" distL="0" distR="0" wp14:anchorId="00DD8F8E" wp14:editId="4ED8DC14">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5EE8B854" w14:textId="77777777" w:rsidR="00A16AEB" w:rsidRDefault="00DE0016">
            <w:pPr>
              <w:pStyle w:val="ListParagraph"/>
              <w:numPr>
                <w:ilvl w:val="0"/>
                <w:numId w:val="57"/>
              </w:numPr>
              <w:spacing w:line="240" w:lineRule="auto"/>
              <w:jc w:val="center"/>
              <w:rPr>
                <w:i/>
                <w:iCs/>
                <w:lang w:val="en-US"/>
              </w:rPr>
            </w:pPr>
            <w:r>
              <w:rPr>
                <w:i/>
                <w:iCs/>
                <w:lang w:val="en-US" w:eastAsia="zh-CN"/>
              </w:rPr>
              <w:t>RO periodicity=160 ms</w:t>
            </w:r>
          </w:p>
          <w:p w14:paraId="20F44BCE" w14:textId="77777777" w:rsidR="00A16AEB" w:rsidRDefault="00DE0016">
            <w:pPr>
              <w:pStyle w:val="Caption"/>
            </w:pPr>
            <w:bookmarkStart w:id="178" w:name="_Ref115433874"/>
            <w:r>
              <w:t xml:space="preserve">Figure </w:t>
            </w:r>
            <w:fldSimple w:instr=" SEQ Figure \* ARABIC ">
              <w:r>
                <w:t>5</w:t>
              </w:r>
            </w:fldSimple>
            <w:bookmarkEnd w:id="178"/>
            <w:r>
              <w:t>: ES gain and impact on UPT from SSB&amp;SIB1-less operation in ES CC</w:t>
            </w:r>
          </w:p>
          <w:p w14:paraId="570CD6C8" w14:textId="77777777" w:rsidR="00A16AEB" w:rsidRDefault="00A16AEB">
            <w:pPr>
              <w:spacing w:after="0"/>
              <w:jc w:val="left"/>
              <w:rPr>
                <w:rFonts w:eastAsiaTheme="minorEastAsia"/>
              </w:rPr>
            </w:pPr>
          </w:p>
        </w:tc>
      </w:tr>
      <w:tr w:rsidR="00A16AEB" w14:paraId="0FDFCAF3"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3126B4" w14:textId="77777777" w:rsidR="00A16AEB" w:rsidRDefault="00DE0016">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2A6B0F7" w14:textId="77777777" w:rsidR="00A16AEB" w:rsidRDefault="00DE0016">
            <w:pPr>
              <w:spacing w:after="0"/>
              <w:jc w:val="center"/>
              <w:rPr>
                <w:b/>
                <w:bCs/>
              </w:rPr>
            </w:pPr>
            <w:r>
              <w:rPr>
                <w:b/>
                <w:bCs/>
              </w:rPr>
              <w:t>Comments</w:t>
            </w:r>
          </w:p>
        </w:tc>
      </w:tr>
      <w:tr w:rsidR="00A16AEB" w14:paraId="520D585B" w14:textId="77777777">
        <w:tc>
          <w:tcPr>
            <w:tcW w:w="1300" w:type="dxa"/>
            <w:tcBorders>
              <w:top w:val="single" w:sz="4" w:space="0" w:color="auto"/>
              <w:left w:val="single" w:sz="4" w:space="0" w:color="auto"/>
              <w:bottom w:val="single" w:sz="4" w:space="0" w:color="auto"/>
              <w:right w:val="single" w:sz="4" w:space="0" w:color="auto"/>
            </w:tcBorders>
          </w:tcPr>
          <w:p w14:paraId="1779903D"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D9F4456" w14:textId="77777777" w:rsidR="00A16AEB" w:rsidRDefault="00A16AEB">
            <w:pPr>
              <w:spacing w:after="0"/>
              <w:jc w:val="left"/>
              <w:rPr>
                <w:rFonts w:eastAsiaTheme="minorEastAsia"/>
              </w:rPr>
            </w:pPr>
          </w:p>
        </w:tc>
      </w:tr>
      <w:tr w:rsidR="00A16AEB" w14:paraId="60B87619" w14:textId="77777777">
        <w:tc>
          <w:tcPr>
            <w:tcW w:w="1300" w:type="dxa"/>
            <w:tcBorders>
              <w:top w:val="single" w:sz="4" w:space="0" w:color="auto"/>
              <w:left w:val="single" w:sz="4" w:space="0" w:color="auto"/>
              <w:bottom w:val="single" w:sz="4" w:space="0" w:color="auto"/>
              <w:right w:val="single" w:sz="4" w:space="0" w:color="auto"/>
            </w:tcBorders>
          </w:tcPr>
          <w:p w14:paraId="65036EF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FC55771" w14:textId="77777777" w:rsidR="00A16AEB" w:rsidRDefault="00A16AEB">
            <w:pPr>
              <w:spacing w:after="0"/>
              <w:jc w:val="left"/>
              <w:rPr>
                <w:bCs/>
              </w:rPr>
            </w:pPr>
          </w:p>
        </w:tc>
      </w:tr>
      <w:tr w:rsidR="00A16AEB" w14:paraId="6E2D7053" w14:textId="77777777">
        <w:tc>
          <w:tcPr>
            <w:tcW w:w="1300" w:type="dxa"/>
            <w:tcBorders>
              <w:top w:val="single" w:sz="4" w:space="0" w:color="auto"/>
              <w:left w:val="single" w:sz="4" w:space="0" w:color="auto"/>
              <w:bottom w:val="single" w:sz="4" w:space="0" w:color="auto"/>
              <w:right w:val="single" w:sz="4" w:space="0" w:color="auto"/>
            </w:tcBorders>
          </w:tcPr>
          <w:p w14:paraId="1F977413"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04CD253" w14:textId="77777777" w:rsidR="00A16AEB" w:rsidRDefault="00A16AEB">
            <w:pPr>
              <w:spacing w:after="0"/>
              <w:jc w:val="left"/>
              <w:rPr>
                <w:bCs/>
              </w:rPr>
            </w:pPr>
          </w:p>
        </w:tc>
      </w:tr>
    </w:tbl>
    <w:p w14:paraId="603B0681" w14:textId="77777777" w:rsidR="00A16AEB" w:rsidRDefault="00A16AEB"/>
    <w:p w14:paraId="5375617F" w14:textId="77777777" w:rsidR="00A16AEB" w:rsidRDefault="00DE0016">
      <w:pPr>
        <w:pStyle w:val="Heading4"/>
        <w:numPr>
          <w:ilvl w:val="0"/>
          <w:numId w:val="0"/>
        </w:numPr>
      </w:pPr>
      <w:r>
        <w:t>Source 2: vivo</w:t>
      </w:r>
    </w:p>
    <w:p w14:paraId="592A2EC9" w14:textId="77777777" w:rsidR="00A16AEB" w:rsidRDefault="00DE0016">
      <w:r>
        <w:t xml:space="preserve">(Additionally, vivo has more results submitted also in </w:t>
      </w:r>
      <w:hyperlink r:id="rId26"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A16AEB" w14:paraId="2D4A9A2F" w14:textId="77777777">
        <w:tc>
          <w:tcPr>
            <w:tcW w:w="9634" w:type="dxa"/>
            <w:gridSpan w:val="2"/>
          </w:tcPr>
          <w:p w14:paraId="4251B334" w14:textId="77777777" w:rsidR="00A16AEB" w:rsidRDefault="00DE0016">
            <w:pPr>
              <w:pStyle w:val="Caption"/>
            </w:pPr>
            <w:bookmarkStart w:id="179" w:name="_Ref102060106"/>
            <w:r>
              <w:t xml:space="preserve">Table </w:t>
            </w:r>
            <w:fldSimple w:instr=" SEQ Table \* ARABIC ">
              <w:r>
                <w:t>2</w:t>
              </w:r>
            </w:fldSimple>
            <w:bookmarkEnd w:id="179"/>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A16AEB" w14:paraId="6B6C3878" w14:textId="77777777">
              <w:trPr>
                <w:trHeight w:val="297"/>
                <w:jc w:val="center"/>
              </w:trPr>
              <w:tc>
                <w:tcPr>
                  <w:tcW w:w="0" w:type="auto"/>
                </w:tcPr>
                <w:p w14:paraId="5354B818" w14:textId="77777777" w:rsidR="00A16AEB" w:rsidRDefault="00DE0016">
                  <w:pPr>
                    <w:spacing w:line="276" w:lineRule="auto"/>
                    <w:rPr>
                      <w:b/>
                    </w:rPr>
                  </w:pPr>
                  <w:r>
                    <w:rPr>
                      <w:b/>
                      <w:bCs/>
                    </w:rPr>
                    <w:t>Load</w:t>
                  </w:r>
                </w:p>
              </w:tc>
              <w:tc>
                <w:tcPr>
                  <w:tcW w:w="0" w:type="auto"/>
                </w:tcPr>
                <w:p w14:paraId="74274144" w14:textId="77777777" w:rsidR="00A16AEB" w:rsidRDefault="00DE0016">
                  <w:pPr>
                    <w:spacing w:line="276" w:lineRule="auto"/>
                    <w:rPr>
                      <w:b/>
                    </w:rPr>
                  </w:pPr>
                  <w:r>
                    <w:rPr>
                      <w:b/>
                      <w:bCs/>
                    </w:rPr>
                    <w:t>Zero load</w:t>
                  </w:r>
                </w:p>
              </w:tc>
              <w:tc>
                <w:tcPr>
                  <w:tcW w:w="0" w:type="auto"/>
                </w:tcPr>
                <w:p w14:paraId="20FFB1A9" w14:textId="77777777" w:rsidR="00A16AEB" w:rsidRDefault="00DE0016">
                  <w:pPr>
                    <w:spacing w:line="276" w:lineRule="auto"/>
                    <w:rPr>
                      <w:b/>
                      <w:bCs/>
                    </w:rPr>
                  </w:pPr>
                  <w:r>
                    <w:rPr>
                      <w:b/>
                      <w:bCs/>
                    </w:rPr>
                    <w:t>Low load</w:t>
                  </w:r>
                </w:p>
              </w:tc>
              <w:tc>
                <w:tcPr>
                  <w:tcW w:w="0" w:type="auto"/>
                </w:tcPr>
                <w:p w14:paraId="0C4F5FDD" w14:textId="77777777" w:rsidR="00A16AEB" w:rsidRDefault="00DE0016">
                  <w:pPr>
                    <w:spacing w:line="276" w:lineRule="auto"/>
                    <w:rPr>
                      <w:b/>
                    </w:rPr>
                  </w:pPr>
                  <w:r>
                    <w:rPr>
                      <w:b/>
                      <w:bCs/>
                    </w:rPr>
                    <w:t>Light load</w:t>
                  </w:r>
                </w:p>
              </w:tc>
              <w:tc>
                <w:tcPr>
                  <w:tcW w:w="0" w:type="auto"/>
                </w:tcPr>
                <w:p w14:paraId="5C1D4EFD" w14:textId="77777777" w:rsidR="00A16AEB" w:rsidRDefault="00DE0016">
                  <w:pPr>
                    <w:spacing w:line="276" w:lineRule="auto"/>
                    <w:rPr>
                      <w:b/>
                      <w:bCs/>
                    </w:rPr>
                  </w:pPr>
                  <w:r>
                    <w:rPr>
                      <w:b/>
                      <w:lang w:val="en-GB"/>
                    </w:rPr>
                    <w:t>Medium load</w:t>
                  </w:r>
                </w:p>
              </w:tc>
            </w:tr>
            <w:tr w:rsidR="00A16AEB" w14:paraId="7E494B52" w14:textId="77777777">
              <w:trPr>
                <w:trHeight w:val="274"/>
                <w:jc w:val="center"/>
              </w:trPr>
              <w:tc>
                <w:tcPr>
                  <w:tcW w:w="0" w:type="auto"/>
                </w:tcPr>
                <w:p w14:paraId="31BF3766" w14:textId="77777777" w:rsidR="00A16AEB" w:rsidRDefault="00DE0016">
                  <w:pPr>
                    <w:spacing w:line="276" w:lineRule="auto"/>
                    <w:rPr>
                      <w:b/>
                    </w:rPr>
                  </w:pPr>
                  <w:r>
                    <w:rPr>
                      <w:b/>
                      <w:bCs/>
                    </w:rPr>
                    <w:t>RU</w:t>
                  </w:r>
                </w:p>
              </w:tc>
              <w:tc>
                <w:tcPr>
                  <w:tcW w:w="0" w:type="auto"/>
                  <w:vAlign w:val="center"/>
                </w:tcPr>
                <w:p w14:paraId="0FBD1BCD" w14:textId="77777777" w:rsidR="00A16AEB" w:rsidRDefault="00DE0016">
                  <w:pPr>
                    <w:spacing w:line="276" w:lineRule="auto"/>
                  </w:pPr>
                  <w:r>
                    <w:rPr>
                      <w:color w:val="000000"/>
                      <w:szCs w:val="22"/>
                    </w:rPr>
                    <w:t>0</w:t>
                  </w:r>
                  <w:r>
                    <w:rPr>
                      <w:rFonts w:hint="eastAsia"/>
                      <w:color w:val="000000"/>
                      <w:szCs w:val="22"/>
                    </w:rPr>
                    <w:t>.0%</w:t>
                  </w:r>
                </w:p>
              </w:tc>
              <w:tc>
                <w:tcPr>
                  <w:tcW w:w="0" w:type="auto"/>
                  <w:vAlign w:val="center"/>
                </w:tcPr>
                <w:p w14:paraId="64E02F7C" w14:textId="77777777" w:rsidR="00A16AEB" w:rsidRDefault="00DE0016">
                  <w:pPr>
                    <w:spacing w:line="276" w:lineRule="auto"/>
                  </w:pPr>
                  <w:r>
                    <w:rPr>
                      <w:color w:val="000000"/>
                      <w:szCs w:val="22"/>
                    </w:rPr>
                    <w:t>6.2</w:t>
                  </w:r>
                  <w:r>
                    <w:rPr>
                      <w:rFonts w:hint="eastAsia"/>
                      <w:color w:val="000000"/>
                      <w:szCs w:val="22"/>
                    </w:rPr>
                    <w:t>%</w:t>
                  </w:r>
                </w:p>
              </w:tc>
              <w:tc>
                <w:tcPr>
                  <w:tcW w:w="0" w:type="auto"/>
                  <w:vAlign w:val="center"/>
                </w:tcPr>
                <w:p w14:paraId="078A81BD" w14:textId="77777777" w:rsidR="00A16AEB" w:rsidRDefault="00DE0016">
                  <w:pPr>
                    <w:spacing w:line="276" w:lineRule="auto"/>
                  </w:pPr>
                  <w:r>
                    <w:rPr>
                      <w:color w:val="000000"/>
                      <w:szCs w:val="22"/>
                    </w:rPr>
                    <w:t>20.3</w:t>
                  </w:r>
                  <w:r>
                    <w:rPr>
                      <w:rFonts w:hint="eastAsia"/>
                      <w:color w:val="000000"/>
                      <w:szCs w:val="22"/>
                    </w:rPr>
                    <w:t>%</w:t>
                  </w:r>
                </w:p>
              </w:tc>
              <w:tc>
                <w:tcPr>
                  <w:tcW w:w="0" w:type="auto"/>
                  <w:vAlign w:val="bottom"/>
                </w:tcPr>
                <w:p w14:paraId="679FF365" w14:textId="77777777" w:rsidR="00A16AEB" w:rsidRDefault="00DE0016">
                  <w:pPr>
                    <w:spacing w:line="276" w:lineRule="auto"/>
                  </w:pPr>
                  <w:r>
                    <w:rPr>
                      <w:color w:val="000000"/>
                      <w:szCs w:val="22"/>
                    </w:rPr>
                    <w:t>36.3</w:t>
                  </w:r>
                  <w:r>
                    <w:rPr>
                      <w:rFonts w:hint="eastAsia"/>
                      <w:color w:val="000000"/>
                      <w:szCs w:val="22"/>
                    </w:rPr>
                    <w:t>%</w:t>
                  </w:r>
                </w:p>
              </w:tc>
            </w:tr>
          </w:tbl>
          <w:p w14:paraId="5CDB7CA0" w14:textId="77777777" w:rsidR="00A16AEB" w:rsidRDefault="00DE0016">
            <w:pPr>
              <w:pStyle w:val="Caption"/>
            </w:pPr>
            <w:bookmarkStart w:id="180" w:name="_Ref102060116"/>
            <w:r>
              <w:t xml:space="preserve">Table </w:t>
            </w:r>
            <w:fldSimple w:instr=" SEQ Table \* ARABIC ">
              <w:r>
                <w:t>3</w:t>
              </w:r>
            </w:fldSimple>
            <w:bookmarkEnd w:id="180"/>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A16AEB" w14:paraId="67BDB31C" w14:textId="77777777">
              <w:trPr>
                <w:jc w:val="center"/>
              </w:trPr>
              <w:tc>
                <w:tcPr>
                  <w:tcW w:w="1129" w:type="dxa"/>
                  <w:vMerge w:val="restart"/>
                  <w:vAlign w:val="center"/>
                </w:tcPr>
                <w:p w14:paraId="6B48FF6E" w14:textId="77777777" w:rsidR="00A16AEB" w:rsidRDefault="00A16AEB">
                  <w:pPr>
                    <w:spacing w:line="276" w:lineRule="auto"/>
                    <w:jc w:val="center"/>
                    <w:rPr>
                      <w:rFonts w:eastAsiaTheme="minorEastAsia"/>
                      <w:iCs/>
                      <w:sz w:val="18"/>
                    </w:rPr>
                  </w:pPr>
                </w:p>
              </w:tc>
              <w:tc>
                <w:tcPr>
                  <w:tcW w:w="908" w:type="dxa"/>
                  <w:vMerge w:val="restart"/>
                  <w:vAlign w:val="center"/>
                </w:tcPr>
                <w:p w14:paraId="6A7C2215" w14:textId="77777777" w:rsidR="00A16AEB" w:rsidRDefault="00DE0016">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7347B09" w14:textId="77777777" w:rsidR="00A16AEB" w:rsidRDefault="00DE0016">
                  <w:pPr>
                    <w:spacing w:line="276" w:lineRule="auto"/>
                    <w:jc w:val="center"/>
                    <w:rPr>
                      <w:b/>
                      <w:iCs/>
                      <w:sz w:val="18"/>
                    </w:rPr>
                  </w:pPr>
                  <w:r>
                    <w:rPr>
                      <w:b/>
                      <w:iCs/>
                      <w:sz w:val="18"/>
                    </w:rPr>
                    <w:t>Transmit latency (ms)</w:t>
                  </w:r>
                </w:p>
              </w:tc>
              <w:tc>
                <w:tcPr>
                  <w:tcW w:w="0" w:type="auto"/>
                  <w:gridSpan w:val="4"/>
                  <w:vAlign w:val="center"/>
                </w:tcPr>
                <w:p w14:paraId="7360E853" w14:textId="77777777" w:rsidR="00A16AEB" w:rsidRDefault="00DE0016">
                  <w:pPr>
                    <w:spacing w:line="276" w:lineRule="auto"/>
                    <w:jc w:val="center"/>
                    <w:rPr>
                      <w:b/>
                      <w:sz w:val="18"/>
                    </w:rPr>
                  </w:pPr>
                  <w:r>
                    <w:rPr>
                      <w:b/>
                      <w:sz w:val="18"/>
                    </w:rPr>
                    <w:t>UPT (Mbps)</w:t>
                  </w:r>
                </w:p>
              </w:tc>
            </w:tr>
            <w:tr w:rsidR="00A16AEB" w14:paraId="6AF6062B" w14:textId="77777777">
              <w:trPr>
                <w:jc w:val="center"/>
              </w:trPr>
              <w:tc>
                <w:tcPr>
                  <w:tcW w:w="1129" w:type="dxa"/>
                  <w:vMerge/>
                  <w:vAlign w:val="center"/>
                </w:tcPr>
                <w:p w14:paraId="738D15DB" w14:textId="77777777" w:rsidR="00A16AEB" w:rsidRDefault="00A16AEB">
                  <w:pPr>
                    <w:spacing w:line="276" w:lineRule="auto"/>
                    <w:jc w:val="center"/>
                    <w:rPr>
                      <w:iCs/>
                      <w:sz w:val="18"/>
                    </w:rPr>
                  </w:pPr>
                </w:p>
              </w:tc>
              <w:tc>
                <w:tcPr>
                  <w:tcW w:w="908" w:type="dxa"/>
                  <w:vMerge/>
                  <w:vAlign w:val="center"/>
                </w:tcPr>
                <w:p w14:paraId="068C66DA" w14:textId="77777777" w:rsidR="00A16AEB" w:rsidRDefault="00A16AEB">
                  <w:pPr>
                    <w:spacing w:line="276" w:lineRule="auto"/>
                    <w:jc w:val="center"/>
                    <w:rPr>
                      <w:b/>
                      <w:iCs/>
                      <w:sz w:val="18"/>
                    </w:rPr>
                  </w:pPr>
                </w:p>
              </w:tc>
              <w:tc>
                <w:tcPr>
                  <w:tcW w:w="0" w:type="auto"/>
                  <w:vAlign w:val="center"/>
                </w:tcPr>
                <w:p w14:paraId="53526913" w14:textId="77777777" w:rsidR="00A16AEB" w:rsidRDefault="00DE0016">
                  <w:pPr>
                    <w:spacing w:line="276" w:lineRule="auto"/>
                    <w:jc w:val="center"/>
                    <w:rPr>
                      <w:b/>
                      <w:iCs/>
                      <w:sz w:val="18"/>
                    </w:rPr>
                  </w:pPr>
                  <w:r>
                    <w:rPr>
                      <w:b/>
                      <w:iCs/>
                      <w:sz w:val="18"/>
                    </w:rPr>
                    <w:t>Mean</w:t>
                  </w:r>
                </w:p>
              </w:tc>
              <w:tc>
                <w:tcPr>
                  <w:tcW w:w="0" w:type="auto"/>
                  <w:vAlign w:val="center"/>
                </w:tcPr>
                <w:p w14:paraId="1B95DA5E" w14:textId="77777777" w:rsidR="00A16AEB" w:rsidRDefault="00DE0016">
                  <w:pPr>
                    <w:spacing w:line="276" w:lineRule="auto"/>
                    <w:jc w:val="center"/>
                    <w:rPr>
                      <w:b/>
                      <w:iCs/>
                      <w:sz w:val="18"/>
                    </w:rPr>
                  </w:pPr>
                  <w:r>
                    <w:rPr>
                      <w:b/>
                      <w:iCs/>
                      <w:sz w:val="18"/>
                    </w:rPr>
                    <w:t>5%</w:t>
                  </w:r>
                </w:p>
              </w:tc>
              <w:tc>
                <w:tcPr>
                  <w:tcW w:w="0" w:type="auto"/>
                  <w:vAlign w:val="center"/>
                </w:tcPr>
                <w:p w14:paraId="5EE7012B" w14:textId="77777777" w:rsidR="00A16AEB" w:rsidRDefault="00DE0016">
                  <w:pPr>
                    <w:spacing w:line="276" w:lineRule="auto"/>
                    <w:jc w:val="center"/>
                    <w:rPr>
                      <w:b/>
                      <w:iCs/>
                      <w:sz w:val="18"/>
                    </w:rPr>
                  </w:pPr>
                  <w:r>
                    <w:rPr>
                      <w:b/>
                      <w:iCs/>
                      <w:sz w:val="18"/>
                    </w:rPr>
                    <w:t>50%</w:t>
                  </w:r>
                </w:p>
              </w:tc>
              <w:tc>
                <w:tcPr>
                  <w:tcW w:w="0" w:type="auto"/>
                  <w:vAlign w:val="center"/>
                </w:tcPr>
                <w:p w14:paraId="5F24B13A" w14:textId="77777777" w:rsidR="00A16AEB" w:rsidRDefault="00DE0016">
                  <w:pPr>
                    <w:spacing w:line="276" w:lineRule="auto"/>
                    <w:jc w:val="center"/>
                    <w:rPr>
                      <w:b/>
                      <w:iCs/>
                      <w:sz w:val="18"/>
                    </w:rPr>
                  </w:pPr>
                  <w:r>
                    <w:rPr>
                      <w:b/>
                      <w:iCs/>
                      <w:sz w:val="18"/>
                    </w:rPr>
                    <w:t>95%</w:t>
                  </w:r>
                </w:p>
              </w:tc>
              <w:tc>
                <w:tcPr>
                  <w:tcW w:w="0" w:type="auto"/>
                  <w:vAlign w:val="center"/>
                </w:tcPr>
                <w:p w14:paraId="1DAFD969" w14:textId="77777777" w:rsidR="00A16AEB" w:rsidRDefault="00DE0016">
                  <w:pPr>
                    <w:spacing w:line="276" w:lineRule="auto"/>
                    <w:jc w:val="center"/>
                    <w:rPr>
                      <w:b/>
                      <w:iCs/>
                      <w:sz w:val="18"/>
                    </w:rPr>
                  </w:pPr>
                  <w:r>
                    <w:rPr>
                      <w:b/>
                      <w:iCs/>
                      <w:sz w:val="18"/>
                    </w:rPr>
                    <w:t>Mean</w:t>
                  </w:r>
                </w:p>
              </w:tc>
              <w:tc>
                <w:tcPr>
                  <w:tcW w:w="0" w:type="auto"/>
                  <w:vAlign w:val="center"/>
                </w:tcPr>
                <w:p w14:paraId="7E3454BA" w14:textId="77777777" w:rsidR="00A16AEB" w:rsidRDefault="00DE0016">
                  <w:pPr>
                    <w:spacing w:line="276" w:lineRule="auto"/>
                    <w:jc w:val="center"/>
                    <w:rPr>
                      <w:b/>
                      <w:iCs/>
                      <w:sz w:val="18"/>
                    </w:rPr>
                  </w:pPr>
                  <w:r>
                    <w:rPr>
                      <w:b/>
                      <w:iCs/>
                      <w:sz w:val="18"/>
                    </w:rPr>
                    <w:t>5%</w:t>
                  </w:r>
                </w:p>
              </w:tc>
              <w:tc>
                <w:tcPr>
                  <w:tcW w:w="0" w:type="auto"/>
                  <w:vAlign w:val="center"/>
                </w:tcPr>
                <w:p w14:paraId="38A35DA1" w14:textId="77777777" w:rsidR="00A16AEB" w:rsidRDefault="00DE0016">
                  <w:pPr>
                    <w:spacing w:line="276" w:lineRule="auto"/>
                    <w:jc w:val="center"/>
                    <w:rPr>
                      <w:b/>
                      <w:iCs/>
                      <w:sz w:val="18"/>
                    </w:rPr>
                  </w:pPr>
                  <w:r>
                    <w:rPr>
                      <w:b/>
                      <w:iCs/>
                      <w:sz w:val="18"/>
                    </w:rPr>
                    <w:t>50%</w:t>
                  </w:r>
                </w:p>
              </w:tc>
              <w:tc>
                <w:tcPr>
                  <w:tcW w:w="0" w:type="auto"/>
                  <w:vAlign w:val="center"/>
                </w:tcPr>
                <w:p w14:paraId="6E4BBF47" w14:textId="77777777" w:rsidR="00A16AEB" w:rsidRDefault="00DE0016">
                  <w:pPr>
                    <w:spacing w:line="276" w:lineRule="auto"/>
                    <w:jc w:val="center"/>
                    <w:rPr>
                      <w:b/>
                      <w:iCs/>
                      <w:sz w:val="18"/>
                    </w:rPr>
                  </w:pPr>
                  <w:r>
                    <w:rPr>
                      <w:b/>
                      <w:iCs/>
                      <w:sz w:val="18"/>
                    </w:rPr>
                    <w:t>95%</w:t>
                  </w:r>
                </w:p>
              </w:tc>
            </w:tr>
            <w:tr w:rsidR="00A16AEB" w14:paraId="69AD1AC5" w14:textId="77777777">
              <w:trPr>
                <w:jc w:val="center"/>
              </w:trPr>
              <w:tc>
                <w:tcPr>
                  <w:tcW w:w="1129" w:type="dxa"/>
                  <w:vAlign w:val="center"/>
                </w:tcPr>
                <w:p w14:paraId="7B5797BA" w14:textId="77777777" w:rsidR="00A16AEB" w:rsidRDefault="00DE0016">
                  <w:pPr>
                    <w:spacing w:line="276" w:lineRule="auto"/>
                    <w:jc w:val="center"/>
                    <w:rPr>
                      <w:rFonts w:eastAsiaTheme="minorEastAsia"/>
                      <w:b/>
                      <w:iCs/>
                      <w:sz w:val="18"/>
                    </w:rPr>
                  </w:pPr>
                  <w:r>
                    <w:rPr>
                      <w:b/>
                      <w:iCs/>
                      <w:sz w:val="18"/>
                    </w:rPr>
                    <w:t>Baseline</w:t>
                  </w:r>
                </w:p>
              </w:tc>
              <w:tc>
                <w:tcPr>
                  <w:tcW w:w="908" w:type="dxa"/>
                  <w:vMerge w:val="restart"/>
                  <w:vAlign w:val="center"/>
                </w:tcPr>
                <w:p w14:paraId="6A64C15D" w14:textId="77777777" w:rsidR="00A16AEB" w:rsidRDefault="00DE0016">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365B044C" w14:textId="77777777" w:rsidR="00A16AEB" w:rsidRDefault="00DE0016">
                  <w:pPr>
                    <w:spacing w:line="276" w:lineRule="auto"/>
                    <w:jc w:val="center"/>
                    <w:rPr>
                      <w:iCs/>
                      <w:sz w:val="18"/>
                      <w:szCs w:val="18"/>
                    </w:rPr>
                  </w:pPr>
                  <w:r>
                    <w:rPr>
                      <w:rFonts w:hint="eastAsia"/>
                      <w:color w:val="000000"/>
                      <w:sz w:val="18"/>
                      <w:szCs w:val="22"/>
                    </w:rPr>
                    <w:t>8.18</w:t>
                  </w:r>
                </w:p>
              </w:tc>
              <w:tc>
                <w:tcPr>
                  <w:tcW w:w="0" w:type="auto"/>
                  <w:vAlign w:val="center"/>
                </w:tcPr>
                <w:p w14:paraId="5CC0A695" w14:textId="77777777" w:rsidR="00A16AEB" w:rsidRDefault="00DE0016">
                  <w:pPr>
                    <w:spacing w:line="276" w:lineRule="auto"/>
                    <w:jc w:val="center"/>
                    <w:rPr>
                      <w:iCs/>
                      <w:sz w:val="18"/>
                      <w:szCs w:val="18"/>
                    </w:rPr>
                  </w:pPr>
                  <w:r>
                    <w:rPr>
                      <w:rFonts w:hint="eastAsia"/>
                      <w:color w:val="000000"/>
                      <w:sz w:val="18"/>
                      <w:szCs w:val="22"/>
                    </w:rPr>
                    <w:t>5.08</w:t>
                  </w:r>
                </w:p>
              </w:tc>
              <w:tc>
                <w:tcPr>
                  <w:tcW w:w="0" w:type="auto"/>
                  <w:vAlign w:val="center"/>
                </w:tcPr>
                <w:p w14:paraId="65C38D33" w14:textId="77777777" w:rsidR="00A16AEB" w:rsidRDefault="00DE0016">
                  <w:pPr>
                    <w:spacing w:line="276" w:lineRule="auto"/>
                    <w:jc w:val="center"/>
                    <w:rPr>
                      <w:iCs/>
                      <w:sz w:val="18"/>
                      <w:szCs w:val="18"/>
                    </w:rPr>
                  </w:pPr>
                  <w:r>
                    <w:rPr>
                      <w:rFonts w:hint="eastAsia"/>
                      <w:color w:val="000000"/>
                      <w:sz w:val="18"/>
                      <w:szCs w:val="22"/>
                    </w:rPr>
                    <w:t>6.19</w:t>
                  </w:r>
                </w:p>
              </w:tc>
              <w:tc>
                <w:tcPr>
                  <w:tcW w:w="0" w:type="auto"/>
                  <w:vAlign w:val="center"/>
                </w:tcPr>
                <w:p w14:paraId="1A0CCD06" w14:textId="77777777" w:rsidR="00A16AEB" w:rsidRDefault="00DE0016">
                  <w:pPr>
                    <w:spacing w:line="276" w:lineRule="auto"/>
                    <w:jc w:val="center"/>
                    <w:rPr>
                      <w:iCs/>
                      <w:sz w:val="18"/>
                      <w:szCs w:val="18"/>
                    </w:rPr>
                  </w:pPr>
                  <w:r>
                    <w:rPr>
                      <w:rFonts w:hint="eastAsia"/>
                      <w:color w:val="000000"/>
                      <w:sz w:val="18"/>
                      <w:szCs w:val="22"/>
                    </w:rPr>
                    <w:t>15.82</w:t>
                  </w:r>
                </w:p>
              </w:tc>
              <w:tc>
                <w:tcPr>
                  <w:tcW w:w="0" w:type="auto"/>
                  <w:vAlign w:val="center"/>
                </w:tcPr>
                <w:p w14:paraId="78221D71" w14:textId="77777777" w:rsidR="00A16AEB" w:rsidRDefault="00DE0016">
                  <w:pPr>
                    <w:spacing w:line="276" w:lineRule="auto"/>
                    <w:jc w:val="center"/>
                    <w:rPr>
                      <w:iCs/>
                      <w:sz w:val="18"/>
                      <w:szCs w:val="18"/>
                    </w:rPr>
                  </w:pPr>
                  <w:r>
                    <w:rPr>
                      <w:rFonts w:hint="eastAsia"/>
                      <w:color w:val="000000"/>
                      <w:sz w:val="18"/>
                      <w:szCs w:val="22"/>
                    </w:rPr>
                    <w:t>616.02</w:t>
                  </w:r>
                </w:p>
              </w:tc>
              <w:tc>
                <w:tcPr>
                  <w:tcW w:w="0" w:type="auto"/>
                  <w:vAlign w:val="center"/>
                </w:tcPr>
                <w:p w14:paraId="4FD07614" w14:textId="77777777" w:rsidR="00A16AEB" w:rsidRDefault="00DE0016">
                  <w:pPr>
                    <w:spacing w:line="276" w:lineRule="auto"/>
                    <w:jc w:val="center"/>
                    <w:rPr>
                      <w:iCs/>
                      <w:sz w:val="18"/>
                      <w:szCs w:val="18"/>
                    </w:rPr>
                  </w:pPr>
                  <w:r>
                    <w:rPr>
                      <w:rFonts w:hint="eastAsia"/>
                      <w:color w:val="000000"/>
                      <w:sz w:val="18"/>
                      <w:szCs w:val="22"/>
                    </w:rPr>
                    <w:t>250.57</w:t>
                  </w:r>
                </w:p>
              </w:tc>
              <w:tc>
                <w:tcPr>
                  <w:tcW w:w="0" w:type="auto"/>
                  <w:vAlign w:val="center"/>
                </w:tcPr>
                <w:p w14:paraId="0B4ECB30" w14:textId="77777777" w:rsidR="00A16AEB" w:rsidRDefault="00DE0016">
                  <w:pPr>
                    <w:spacing w:line="276" w:lineRule="auto"/>
                    <w:jc w:val="center"/>
                    <w:rPr>
                      <w:iCs/>
                      <w:sz w:val="18"/>
                      <w:szCs w:val="18"/>
                    </w:rPr>
                  </w:pPr>
                  <w:r>
                    <w:rPr>
                      <w:rFonts w:hint="eastAsia"/>
                      <w:color w:val="000000"/>
                      <w:sz w:val="18"/>
                      <w:szCs w:val="22"/>
                    </w:rPr>
                    <w:t>689.30</w:t>
                  </w:r>
                </w:p>
              </w:tc>
              <w:tc>
                <w:tcPr>
                  <w:tcW w:w="0" w:type="auto"/>
                  <w:vAlign w:val="center"/>
                </w:tcPr>
                <w:p w14:paraId="68D5B5D2" w14:textId="77777777" w:rsidR="00A16AEB" w:rsidRDefault="00DE0016">
                  <w:pPr>
                    <w:spacing w:line="276" w:lineRule="auto"/>
                    <w:jc w:val="center"/>
                    <w:rPr>
                      <w:iCs/>
                      <w:sz w:val="18"/>
                      <w:szCs w:val="18"/>
                    </w:rPr>
                  </w:pPr>
                  <w:r>
                    <w:rPr>
                      <w:rFonts w:hint="eastAsia"/>
                      <w:color w:val="000000"/>
                      <w:sz w:val="18"/>
                      <w:szCs w:val="22"/>
                    </w:rPr>
                    <w:t>789.96</w:t>
                  </w:r>
                </w:p>
              </w:tc>
            </w:tr>
            <w:tr w:rsidR="00A16AEB" w14:paraId="56113A54" w14:textId="77777777">
              <w:trPr>
                <w:jc w:val="center"/>
              </w:trPr>
              <w:tc>
                <w:tcPr>
                  <w:tcW w:w="1129" w:type="dxa"/>
                  <w:vAlign w:val="center"/>
                </w:tcPr>
                <w:p w14:paraId="30E8DD78" w14:textId="77777777" w:rsidR="00A16AEB" w:rsidRDefault="00DE0016">
                  <w:pPr>
                    <w:spacing w:line="276" w:lineRule="auto"/>
                    <w:jc w:val="center"/>
                    <w:rPr>
                      <w:b/>
                      <w:iCs/>
                      <w:sz w:val="18"/>
                    </w:rPr>
                  </w:pPr>
                  <w:r>
                    <w:rPr>
                      <w:b/>
                      <w:iCs/>
                      <w:sz w:val="18"/>
                    </w:rPr>
                    <w:t>ES scheme</w:t>
                  </w:r>
                </w:p>
              </w:tc>
              <w:tc>
                <w:tcPr>
                  <w:tcW w:w="908" w:type="dxa"/>
                  <w:vMerge/>
                  <w:vAlign w:val="center"/>
                </w:tcPr>
                <w:p w14:paraId="70851FA1" w14:textId="77777777" w:rsidR="00A16AEB" w:rsidRDefault="00A16AEB">
                  <w:pPr>
                    <w:spacing w:line="276" w:lineRule="auto"/>
                    <w:jc w:val="center"/>
                    <w:rPr>
                      <w:iCs/>
                      <w:sz w:val="18"/>
                    </w:rPr>
                  </w:pPr>
                </w:p>
              </w:tc>
              <w:tc>
                <w:tcPr>
                  <w:tcW w:w="0" w:type="auto"/>
                  <w:vAlign w:val="center"/>
                </w:tcPr>
                <w:p w14:paraId="3E1B57ED" w14:textId="77777777" w:rsidR="00A16AEB" w:rsidRDefault="00DE0016">
                  <w:pPr>
                    <w:spacing w:line="276" w:lineRule="auto"/>
                    <w:jc w:val="center"/>
                    <w:rPr>
                      <w:iCs/>
                      <w:color w:val="00B0F0"/>
                      <w:sz w:val="18"/>
                      <w:szCs w:val="18"/>
                    </w:rPr>
                  </w:pPr>
                  <w:r>
                    <w:rPr>
                      <w:rFonts w:hint="eastAsia"/>
                      <w:color w:val="000000"/>
                      <w:sz w:val="18"/>
                      <w:szCs w:val="22"/>
                    </w:rPr>
                    <w:t>9.23</w:t>
                  </w:r>
                </w:p>
              </w:tc>
              <w:tc>
                <w:tcPr>
                  <w:tcW w:w="0" w:type="auto"/>
                  <w:vAlign w:val="center"/>
                </w:tcPr>
                <w:p w14:paraId="3A09036D" w14:textId="77777777" w:rsidR="00A16AEB" w:rsidRDefault="00DE0016">
                  <w:pPr>
                    <w:spacing w:line="276" w:lineRule="auto"/>
                    <w:jc w:val="center"/>
                    <w:rPr>
                      <w:iCs/>
                      <w:color w:val="00B0F0"/>
                      <w:sz w:val="18"/>
                      <w:szCs w:val="18"/>
                    </w:rPr>
                  </w:pPr>
                  <w:r>
                    <w:rPr>
                      <w:rFonts w:hint="eastAsia"/>
                      <w:color w:val="000000"/>
                      <w:sz w:val="18"/>
                      <w:szCs w:val="22"/>
                    </w:rPr>
                    <w:t>5.83</w:t>
                  </w:r>
                </w:p>
              </w:tc>
              <w:tc>
                <w:tcPr>
                  <w:tcW w:w="0" w:type="auto"/>
                  <w:vAlign w:val="center"/>
                </w:tcPr>
                <w:p w14:paraId="06D54EC2" w14:textId="77777777" w:rsidR="00A16AEB" w:rsidRDefault="00DE0016">
                  <w:pPr>
                    <w:spacing w:line="276" w:lineRule="auto"/>
                    <w:jc w:val="center"/>
                    <w:rPr>
                      <w:iCs/>
                      <w:color w:val="00B0F0"/>
                      <w:sz w:val="18"/>
                      <w:szCs w:val="18"/>
                    </w:rPr>
                  </w:pPr>
                  <w:r>
                    <w:rPr>
                      <w:rFonts w:hint="eastAsia"/>
                      <w:color w:val="000000"/>
                      <w:sz w:val="18"/>
                      <w:szCs w:val="22"/>
                    </w:rPr>
                    <w:t>7.43</w:t>
                  </w:r>
                </w:p>
              </w:tc>
              <w:tc>
                <w:tcPr>
                  <w:tcW w:w="0" w:type="auto"/>
                  <w:vAlign w:val="center"/>
                </w:tcPr>
                <w:p w14:paraId="403B1A01" w14:textId="77777777" w:rsidR="00A16AEB" w:rsidRDefault="00DE0016">
                  <w:pPr>
                    <w:spacing w:line="276" w:lineRule="auto"/>
                    <w:jc w:val="center"/>
                    <w:rPr>
                      <w:iCs/>
                      <w:color w:val="00B0F0"/>
                      <w:sz w:val="18"/>
                      <w:szCs w:val="18"/>
                    </w:rPr>
                  </w:pPr>
                  <w:r>
                    <w:rPr>
                      <w:rFonts w:hint="eastAsia"/>
                      <w:color w:val="000000"/>
                      <w:sz w:val="18"/>
                      <w:szCs w:val="22"/>
                    </w:rPr>
                    <w:t>16.30</w:t>
                  </w:r>
                </w:p>
              </w:tc>
              <w:tc>
                <w:tcPr>
                  <w:tcW w:w="0" w:type="auto"/>
                  <w:vAlign w:val="center"/>
                </w:tcPr>
                <w:p w14:paraId="366174AD" w14:textId="77777777" w:rsidR="00A16AEB" w:rsidRDefault="00DE0016">
                  <w:pPr>
                    <w:spacing w:line="276" w:lineRule="auto"/>
                    <w:jc w:val="center"/>
                    <w:rPr>
                      <w:iCs/>
                      <w:color w:val="00B0F0"/>
                      <w:sz w:val="18"/>
                      <w:szCs w:val="18"/>
                    </w:rPr>
                  </w:pPr>
                  <w:r>
                    <w:rPr>
                      <w:rFonts w:hint="eastAsia"/>
                      <w:color w:val="000000"/>
                      <w:sz w:val="18"/>
                      <w:szCs w:val="22"/>
                    </w:rPr>
                    <w:t>541.83</w:t>
                  </w:r>
                </w:p>
              </w:tc>
              <w:tc>
                <w:tcPr>
                  <w:tcW w:w="0" w:type="auto"/>
                  <w:vAlign w:val="center"/>
                </w:tcPr>
                <w:p w14:paraId="53C5E24B" w14:textId="77777777" w:rsidR="00A16AEB" w:rsidRDefault="00DE0016">
                  <w:pPr>
                    <w:spacing w:line="276" w:lineRule="auto"/>
                    <w:jc w:val="center"/>
                    <w:rPr>
                      <w:iCs/>
                      <w:color w:val="00B0F0"/>
                      <w:sz w:val="18"/>
                      <w:szCs w:val="18"/>
                    </w:rPr>
                  </w:pPr>
                  <w:r>
                    <w:rPr>
                      <w:rFonts w:hint="eastAsia"/>
                      <w:color w:val="000000"/>
                      <w:sz w:val="18"/>
                      <w:szCs w:val="22"/>
                    </w:rPr>
                    <w:t>251.79</w:t>
                  </w:r>
                </w:p>
              </w:tc>
              <w:tc>
                <w:tcPr>
                  <w:tcW w:w="0" w:type="auto"/>
                  <w:vAlign w:val="center"/>
                </w:tcPr>
                <w:p w14:paraId="69874217" w14:textId="77777777" w:rsidR="00A16AEB" w:rsidRDefault="00DE0016">
                  <w:pPr>
                    <w:spacing w:line="276" w:lineRule="auto"/>
                    <w:jc w:val="center"/>
                    <w:rPr>
                      <w:iCs/>
                      <w:color w:val="00B0F0"/>
                      <w:sz w:val="18"/>
                      <w:szCs w:val="18"/>
                    </w:rPr>
                  </w:pPr>
                  <w:r>
                    <w:rPr>
                      <w:rFonts w:hint="eastAsia"/>
                      <w:color w:val="000000"/>
                      <w:sz w:val="18"/>
                      <w:szCs w:val="22"/>
                    </w:rPr>
                    <w:t>588.92</w:t>
                  </w:r>
                </w:p>
              </w:tc>
              <w:tc>
                <w:tcPr>
                  <w:tcW w:w="0" w:type="auto"/>
                  <w:vAlign w:val="center"/>
                </w:tcPr>
                <w:p w14:paraId="04FF6D50" w14:textId="77777777" w:rsidR="00A16AEB" w:rsidRDefault="00DE0016">
                  <w:pPr>
                    <w:spacing w:line="276" w:lineRule="auto"/>
                    <w:jc w:val="center"/>
                    <w:rPr>
                      <w:iCs/>
                      <w:color w:val="00B0F0"/>
                      <w:sz w:val="18"/>
                      <w:szCs w:val="18"/>
                    </w:rPr>
                  </w:pPr>
                  <w:r>
                    <w:rPr>
                      <w:rFonts w:hint="eastAsia"/>
                      <w:color w:val="000000"/>
                      <w:sz w:val="18"/>
                      <w:szCs w:val="22"/>
                    </w:rPr>
                    <w:t>719.47</w:t>
                  </w:r>
                </w:p>
              </w:tc>
            </w:tr>
            <w:tr w:rsidR="00A16AEB" w14:paraId="10D4DE00" w14:textId="77777777">
              <w:trPr>
                <w:jc w:val="center"/>
              </w:trPr>
              <w:tc>
                <w:tcPr>
                  <w:tcW w:w="1129" w:type="dxa"/>
                  <w:vAlign w:val="center"/>
                </w:tcPr>
                <w:p w14:paraId="6DF77F0E" w14:textId="77777777" w:rsidR="00A16AEB" w:rsidRDefault="00DE0016">
                  <w:pPr>
                    <w:spacing w:line="276" w:lineRule="auto"/>
                    <w:jc w:val="center"/>
                    <w:rPr>
                      <w:b/>
                      <w:iCs/>
                      <w:sz w:val="18"/>
                    </w:rPr>
                  </w:pPr>
                  <w:r>
                    <w:rPr>
                      <w:b/>
                      <w:iCs/>
                      <w:sz w:val="18"/>
                    </w:rPr>
                    <w:t>Baseline</w:t>
                  </w:r>
                </w:p>
              </w:tc>
              <w:tc>
                <w:tcPr>
                  <w:tcW w:w="908" w:type="dxa"/>
                  <w:vMerge w:val="restart"/>
                  <w:vAlign w:val="center"/>
                </w:tcPr>
                <w:p w14:paraId="4AD2346C" w14:textId="77777777" w:rsidR="00A16AEB" w:rsidRDefault="00DE0016">
                  <w:pPr>
                    <w:spacing w:line="276" w:lineRule="auto"/>
                    <w:jc w:val="center"/>
                    <w:rPr>
                      <w:iCs/>
                      <w:sz w:val="18"/>
                    </w:rPr>
                  </w:pPr>
                  <w:r>
                    <w:rPr>
                      <w:iCs/>
                      <w:sz w:val="18"/>
                    </w:rPr>
                    <w:t>Light load</w:t>
                  </w:r>
                </w:p>
              </w:tc>
              <w:tc>
                <w:tcPr>
                  <w:tcW w:w="0" w:type="auto"/>
                  <w:vAlign w:val="center"/>
                </w:tcPr>
                <w:p w14:paraId="7D31E248" w14:textId="77777777" w:rsidR="00A16AEB" w:rsidRDefault="00DE0016">
                  <w:pPr>
                    <w:spacing w:line="276" w:lineRule="auto"/>
                    <w:jc w:val="center"/>
                    <w:rPr>
                      <w:color w:val="00B0F0"/>
                      <w:sz w:val="18"/>
                      <w:szCs w:val="18"/>
                    </w:rPr>
                  </w:pPr>
                  <w:r>
                    <w:rPr>
                      <w:rFonts w:hint="eastAsia"/>
                      <w:color w:val="000000"/>
                      <w:sz w:val="18"/>
                      <w:szCs w:val="22"/>
                    </w:rPr>
                    <w:t>12.05</w:t>
                  </w:r>
                </w:p>
              </w:tc>
              <w:tc>
                <w:tcPr>
                  <w:tcW w:w="0" w:type="auto"/>
                  <w:vAlign w:val="center"/>
                </w:tcPr>
                <w:p w14:paraId="7DC2D632" w14:textId="77777777" w:rsidR="00A16AEB" w:rsidRDefault="00DE0016">
                  <w:pPr>
                    <w:spacing w:line="276" w:lineRule="auto"/>
                    <w:jc w:val="center"/>
                    <w:rPr>
                      <w:color w:val="00B0F0"/>
                      <w:sz w:val="18"/>
                      <w:szCs w:val="18"/>
                    </w:rPr>
                  </w:pPr>
                  <w:r>
                    <w:rPr>
                      <w:rFonts w:hint="eastAsia"/>
                      <w:color w:val="000000"/>
                      <w:sz w:val="18"/>
                      <w:szCs w:val="22"/>
                    </w:rPr>
                    <w:t>5.52</w:t>
                  </w:r>
                </w:p>
              </w:tc>
              <w:tc>
                <w:tcPr>
                  <w:tcW w:w="0" w:type="auto"/>
                  <w:vAlign w:val="center"/>
                </w:tcPr>
                <w:p w14:paraId="36A027B0" w14:textId="77777777" w:rsidR="00A16AEB" w:rsidRDefault="00DE0016">
                  <w:pPr>
                    <w:spacing w:line="276" w:lineRule="auto"/>
                    <w:jc w:val="center"/>
                    <w:rPr>
                      <w:color w:val="00B0F0"/>
                      <w:sz w:val="18"/>
                      <w:szCs w:val="18"/>
                    </w:rPr>
                  </w:pPr>
                  <w:r>
                    <w:rPr>
                      <w:rFonts w:hint="eastAsia"/>
                      <w:color w:val="000000"/>
                      <w:sz w:val="18"/>
                      <w:szCs w:val="22"/>
                    </w:rPr>
                    <w:t>8.50</w:t>
                  </w:r>
                </w:p>
              </w:tc>
              <w:tc>
                <w:tcPr>
                  <w:tcW w:w="0" w:type="auto"/>
                  <w:vAlign w:val="center"/>
                </w:tcPr>
                <w:p w14:paraId="391F5797" w14:textId="77777777" w:rsidR="00A16AEB" w:rsidRDefault="00DE0016">
                  <w:pPr>
                    <w:spacing w:line="276" w:lineRule="auto"/>
                    <w:jc w:val="center"/>
                    <w:rPr>
                      <w:color w:val="00B0F0"/>
                      <w:sz w:val="18"/>
                      <w:szCs w:val="18"/>
                    </w:rPr>
                  </w:pPr>
                  <w:r>
                    <w:rPr>
                      <w:rFonts w:hint="eastAsia"/>
                      <w:color w:val="000000"/>
                      <w:sz w:val="18"/>
                      <w:szCs w:val="22"/>
                    </w:rPr>
                    <w:t>26.58</w:t>
                  </w:r>
                </w:p>
              </w:tc>
              <w:tc>
                <w:tcPr>
                  <w:tcW w:w="0" w:type="auto"/>
                  <w:vAlign w:val="center"/>
                </w:tcPr>
                <w:p w14:paraId="02700EBB" w14:textId="77777777" w:rsidR="00A16AEB" w:rsidRDefault="00DE0016">
                  <w:pPr>
                    <w:spacing w:line="276" w:lineRule="auto"/>
                    <w:jc w:val="center"/>
                    <w:rPr>
                      <w:color w:val="00B0F0"/>
                      <w:sz w:val="18"/>
                      <w:szCs w:val="18"/>
                    </w:rPr>
                  </w:pPr>
                  <w:r>
                    <w:rPr>
                      <w:rFonts w:hint="eastAsia"/>
                      <w:color w:val="000000"/>
                      <w:sz w:val="18"/>
                      <w:szCs w:val="22"/>
                    </w:rPr>
                    <w:t>524.03</w:t>
                  </w:r>
                </w:p>
              </w:tc>
              <w:tc>
                <w:tcPr>
                  <w:tcW w:w="0" w:type="auto"/>
                  <w:vAlign w:val="center"/>
                </w:tcPr>
                <w:p w14:paraId="1FF1CB5E" w14:textId="77777777" w:rsidR="00A16AEB" w:rsidRDefault="00DE0016">
                  <w:pPr>
                    <w:spacing w:line="276" w:lineRule="auto"/>
                    <w:jc w:val="center"/>
                    <w:rPr>
                      <w:color w:val="00B0F0"/>
                      <w:sz w:val="18"/>
                      <w:szCs w:val="18"/>
                    </w:rPr>
                  </w:pPr>
                  <w:r>
                    <w:rPr>
                      <w:rFonts w:hint="eastAsia"/>
                      <w:color w:val="000000"/>
                      <w:sz w:val="18"/>
                      <w:szCs w:val="22"/>
                    </w:rPr>
                    <w:t>216.85</w:t>
                  </w:r>
                </w:p>
              </w:tc>
              <w:tc>
                <w:tcPr>
                  <w:tcW w:w="0" w:type="auto"/>
                  <w:vAlign w:val="center"/>
                </w:tcPr>
                <w:p w14:paraId="1A1387CE" w14:textId="77777777" w:rsidR="00A16AEB" w:rsidRDefault="00DE0016">
                  <w:pPr>
                    <w:spacing w:line="276" w:lineRule="auto"/>
                    <w:jc w:val="center"/>
                    <w:rPr>
                      <w:color w:val="00B0F0"/>
                      <w:sz w:val="18"/>
                      <w:szCs w:val="18"/>
                    </w:rPr>
                  </w:pPr>
                  <w:r>
                    <w:rPr>
                      <w:rFonts w:hint="eastAsia"/>
                      <w:color w:val="000000"/>
                      <w:sz w:val="18"/>
                      <w:szCs w:val="22"/>
                    </w:rPr>
                    <w:t>535.17</w:t>
                  </w:r>
                </w:p>
              </w:tc>
              <w:tc>
                <w:tcPr>
                  <w:tcW w:w="0" w:type="auto"/>
                  <w:vAlign w:val="center"/>
                </w:tcPr>
                <w:p w14:paraId="7A4DAC38" w14:textId="77777777" w:rsidR="00A16AEB" w:rsidRDefault="00DE0016">
                  <w:pPr>
                    <w:spacing w:line="276" w:lineRule="auto"/>
                    <w:jc w:val="center"/>
                    <w:rPr>
                      <w:color w:val="00B0F0"/>
                      <w:sz w:val="18"/>
                      <w:szCs w:val="18"/>
                    </w:rPr>
                  </w:pPr>
                  <w:r>
                    <w:rPr>
                      <w:rFonts w:hint="eastAsia"/>
                      <w:color w:val="000000"/>
                      <w:sz w:val="18"/>
                      <w:szCs w:val="22"/>
                    </w:rPr>
                    <w:t>750.73</w:t>
                  </w:r>
                </w:p>
              </w:tc>
            </w:tr>
            <w:tr w:rsidR="00A16AEB" w14:paraId="2B4B4802" w14:textId="77777777">
              <w:trPr>
                <w:jc w:val="center"/>
              </w:trPr>
              <w:tc>
                <w:tcPr>
                  <w:tcW w:w="1129" w:type="dxa"/>
                  <w:vAlign w:val="center"/>
                </w:tcPr>
                <w:p w14:paraId="51557101" w14:textId="77777777" w:rsidR="00A16AEB" w:rsidRDefault="00DE0016">
                  <w:pPr>
                    <w:spacing w:line="276" w:lineRule="auto"/>
                    <w:jc w:val="center"/>
                    <w:rPr>
                      <w:b/>
                      <w:iCs/>
                      <w:sz w:val="18"/>
                    </w:rPr>
                  </w:pPr>
                  <w:r>
                    <w:rPr>
                      <w:b/>
                      <w:iCs/>
                      <w:sz w:val="18"/>
                    </w:rPr>
                    <w:t>ES scheme</w:t>
                  </w:r>
                </w:p>
              </w:tc>
              <w:tc>
                <w:tcPr>
                  <w:tcW w:w="908" w:type="dxa"/>
                  <w:vMerge/>
                  <w:vAlign w:val="center"/>
                </w:tcPr>
                <w:p w14:paraId="55DD0662" w14:textId="77777777" w:rsidR="00A16AEB" w:rsidRDefault="00A16AEB">
                  <w:pPr>
                    <w:spacing w:line="276" w:lineRule="auto"/>
                    <w:jc w:val="center"/>
                    <w:rPr>
                      <w:iCs/>
                      <w:sz w:val="18"/>
                    </w:rPr>
                  </w:pPr>
                </w:p>
              </w:tc>
              <w:tc>
                <w:tcPr>
                  <w:tcW w:w="0" w:type="auto"/>
                  <w:vAlign w:val="center"/>
                </w:tcPr>
                <w:p w14:paraId="1B4AC155" w14:textId="77777777" w:rsidR="00A16AEB" w:rsidRDefault="00DE0016">
                  <w:pPr>
                    <w:spacing w:line="276" w:lineRule="auto"/>
                    <w:jc w:val="center"/>
                    <w:rPr>
                      <w:color w:val="00B0F0"/>
                      <w:sz w:val="18"/>
                      <w:szCs w:val="18"/>
                    </w:rPr>
                  </w:pPr>
                  <w:r>
                    <w:rPr>
                      <w:rFonts w:hint="eastAsia"/>
                      <w:color w:val="000000"/>
                      <w:sz w:val="18"/>
                      <w:szCs w:val="22"/>
                    </w:rPr>
                    <w:t>13.69</w:t>
                  </w:r>
                </w:p>
              </w:tc>
              <w:tc>
                <w:tcPr>
                  <w:tcW w:w="0" w:type="auto"/>
                  <w:vAlign w:val="center"/>
                </w:tcPr>
                <w:p w14:paraId="1DE7AAA7" w14:textId="77777777" w:rsidR="00A16AEB" w:rsidRDefault="00DE0016">
                  <w:pPr>
                    <w:spacing w:line="276" w:lineRule="auto"/>
                    <w:jc w:val="center"/>
                    <w:rPr>
                      <w:color w:val="00B0F0"/>
                      <w:sz w:val="18"/>
                      <w:szCs w:val="18"/>
                    </w:rPr>
                  </w:pPr>
                  <w:r>
                    <w:rPr>
                      <w:rFonts w:hint="eastAsia"/>
                      <w:color w:val="000000"/>
                      <w:sz w:val="18"/>
                      <w:szCs w:val="22"/>
                    </w:rPr>
                    <w:t>6.43</w:t>
                  </w:r>
                </w:p>
              </w:tc>
              <w:tc>
                <w:tcPr>
                  <w:tcW w:w="0" w:type="auto"/>
                  <w:vAlign w:val="center"/>
                </w:tcPr>
                <w:p w14:paraId="5B8A9B2A" w14:textId="77777777" w:rsidR="00A16AEB" w:rsidRDefault="00DE0016">
                  <w:pPr>
                    <w:spacing w:line="276" w:lineRule="auto"/>
                    <w:jc w:val="center"/>
                    <w:rPr>
                      <w:color w:val="00B0F0"/>
                      <w:sz w:val="18"/>
                      <w:szCs w:val="18"/>
                    </w:rPr>
                  </w:pPr>
                  <w:r>
                    <w:rPr>
                      <w:rFonts w:hint="eastAsia"/>
                      <w:color w:val="000000"/>
                      <w:sz w:val="18"/>
                      <w:szCs w:val="22"/>
                    </w:rPr>
                    <w:t>9.49</w:t>
                  </w:r>
                </w:p>
              </w:tc>
              <w:tc>
                <w:tcPr>
                  <w:tcW w:w="0" w:type="auto"/>
                  <w:vAlign w:val="center"/>
                </w:tcPr>
                <w:p w14:paraId="6F6F7392" w14:textId="77777777" w:rsidR="00A16AEB" w:rsidRDefault="00DE0016">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21B195A9" w14:textId="77777777" w:rsidR="00A16AEB" w:rsidRDefault="00DE0016">
                  <w:pPr>
                    <w:spacing w:line="276" w:lineRule="auto"/>
                    <w:jc w:val="center"/>
                    <w:rPr>
                      <w:color w:val="00B0F0"/>
                      <w:sz w:val="18"/>
                      <w:szCs w:val="18"/>
                    </w:rPr>
                  </w:pPr>
                  <w:r>
                    <w:rPr>
                      <w:rFonts w:hint="eastAsia"/>
                      <w:color w:val="000000"/>
                      <w:sz w:val="18"/>
                      <w:szCs w:val="22"/>
                    </w:rPr>
                    <w:t>469.77</w:t>
                  </w:r>
                </w:p>
              </w:tc>
              <w:tc>
                <w:tcPr>
                  <w:tcW w:w="0" w:type="auto"/>
                  <w:vAlign w:val="center"/>
                </w:tcPr>
                <w:p w14:paraId="34C74458" w14:textId="77777777" w:rsidR="00A16AEB" w:rsidRDefault="00DE0016">
                  <w:pPr>
                    <w:spacing w:line="276" w:lineRule="auto"/>
                    <w:jc w:val="center"/>
                    <w:rPr>
                      <w:color w:val="00B0F0"/>
                      <w:sz w:val="18"/>
                      <w:szCs w:val="18"/>
                    </w:rPr>
                  </w:pPr>
                  <w:r>
                    <w:rPr>
                      <w:rFonts w:hint="eastAsia"/>
                      <w:color w:val="000000"/>
                      <w:sz w:val="18"/>
                      <w:szCs w:val="22"/>
                    </w:rPr>
                    <w:t>202.96</w:t>
                  </w:r>
                </w:p>
              </w:tc>
              <w:tc>
                <w:tcPr>
                  <w:tcW w:w="0" w:type="auto"/>
                  <w:vAlign w:val="center"/>
                </w:tcPr>
                <w:p w14:paraId="5B95B68A" w14:textId="77777777" w:rsidR="00A16AEB" w:rsidRDefault="00DE0016">
                  <w:pPr>
                    <w:spacing w:line="276" w:lineRule="auto"/>
                    <w:jc w:val="center"/>
                    <w:rPr>
                      <w:color w:val="00B0F0"/>
                      <w:sz w:val="18"/>
                      <w:szCs w:val="18"/>
                    </w:rPr>
                  </w:pPr>
                  <w:r>
                    <w:rPr>
                      <w:rFonts w:hint="eastAsia"/>
                      <w:color w:val="000000"/>
                      <w:sz w:val="18"/>
                      <w:szCs w:val="22"/>
                    </w:rPr>
                    <w:t>482.78</w:t>
                  </w:r>
                </w:p>
              </w:tc>
              <w:tc>
                <w:tcPr>
                  <w:tcW w:w="0" w:type="auto"/>
                  <w:vAlign w:val="center"/>
                </w:tcPr>
                <w:p w14:paraId="1988AC6B" w14:textId="77777777" w:rsidR="00A16AEB" w:rsidRDefault="00DE0016">
                  <w:pPr>
                    <w:spacing w:line="276" w:lineRule="auto"/>
                    <w:jc w:val="center"/>
                    <w:rPr>
                      <w:color w:val="00B0F0"/>
                      <w:sz w:val="18"/>
                      <w:szCs w:val="18"/>
                    </w:rPr>
                  </w:pPr>
                  <w:r>
                    <w:rPr>
                      <w:rFonts w:hint="eastAsia"/>
                      <w:color w:val="000000"/>
                      <w:sz w:val="18"/>
                      <w:szCs w:val="22"/>
                    </w:rPr>
                    <w:t>668.89</w:t>
                  </w:r>
                </w:p>
              </w:tc>
            </w:tr>
            <w:tr w:rsidR="00A16AEB" w14:paraId="1B9505EB" w14:textId="77777777">
              <w:trPr>
                <w:jc w:val="center"/>
              </w:trPr>
              <w:tc>
                <w:tcPr>
                  <w:tcW w:w="1129" w:type="dxa"/>
                  <w:vAlign w:val="center"/>
                </w:tcPr>
                <w:p w14:paraId="021644FB" w14:textId="77777777" w:rsidR="00A16AEB" w:rsidRDefault="00DE0016">
                  <w:pPr>
                    <w:spacing w:line="276" w:lineRule="auto"/>
                    <w:jc w:val="center"/>
                    <w:rPr>
                      <w:rFonts w:eastAsiaTheme="minorEastAsia"/>
                      <w:b/>
                      <w:iCs/>
                      <w:sz w:val="18"/>
                    </w:rPr>
                  </w:pPr>
                  <w:r>
                    <w:rPr>
                      <w:b/>
                      <w:iCs/>
                      <w:sz w:val="18"/>
                    </w:rPr>
                    <w:t>Baseline</w:t>
                  </w:r>
                </w:p>
              </w:tc>
              <w:tc>
                <w:tcPr>
                  <w:tcW w:w="908" w:type="dxa"/>
                  <w:vMerge w:val="restart"/>
                  <w:vAlign w:val="center"/>
                </w:tcPr>
                <w:p w14:paraId="2B60F2E7" w14:textId="77777777" w:rsidR="00A16AEB" w:rsidRDefault="00DE0016">
                  <w:pPr>
                    <w:spacing w:line="276" w:lineRule="auto"/>
                    <w:jc w:val="center"/>
                    <w:rPr>
                      <w:iCs/>
                      <w:sz w:val="18"/>
                    </w:rPr>
                  </w:pPr>
                  <w:r>
                    <w:rPr>
                      <w:rFonts w:eastAsiaTheme="minorEastAsia"/>
                      <w:iCs/>
                      <w:sz w:val="18"/>
                    </w:rPr>
                    <w:t>Medium load</w:t>
                  </w:r>
                </w:p>
              </w:tc>
              <w:tc>
                <w:tcPr>
                  <w:tcW w:w="0" w:type="auto"/>
                  <w:vAlign w:val="center"/>
                </w:tcPr>
                <w:p w14:paraId="415357B8" w14:textId="77777777" w:rsidR="00A16AEB" w:rsidRDefault="00DE0016">
                  <w:pPr>
                    <w:spacing w:line="276" w:lineRule="auto"/>
                    <w:jc w:val="center"/>
                    <w:rPr>
                      <w:color w:val="000000"/>
                      <w:sz w:val="18"/>
                      <w:szCs w:val="18"/>
                    </w:rPr>
                  </w:pPr>
                  <w:r>
                    <w:rPr>
                      <w:rFonts w:hint="eastAsia"/>
                      <w:color w:val="000000"/>
                      <w:sz w:val="18"/>
                      <w:szCs w:val="22"/>
                    </w:rPr>
                    <w:t>21.56</w:t>
                  </w:r>
                </w:p>
              </w:tc>
              <w:tc>
                <w:tcPr>
                  <w:tcW w:w="0" w:type="auto"/>
                  <w:vAlign w:val="center"/>
                </w:tcPr>
                <w:p w14:paraId="3559097B" w14:textId="77777777" w:rsidR="00A16AEB" w:rsidRDefault="00DE0016">
                  <w:pPr>
                    <w:spacing w:line="276" w:lineRule="auto"/>
                    <w:jc w:val="center"/>
                    <w:rPr>
                      <w:color w:val="000000"/>
                      <w:sz w:val="18"/>
                      <w:szCs w:val="18"/>
                    </w:rPr>
                  </w:pPr>
                  <w:r>
                    <w:rPr>
                      <w:rFonts w:hint="eastAsia"/>
                      <w:color w:val="000000"/>
                      <w:sz w:val="18"/>
                      <w:szCs w:val="22"/>
                    </w:rPr>
                    <w:t>6.22</w:t>
                  </w:r>
                </w:p>
              </w:tc>
              <w:tc>
                <w:tcPr>
                  <w:tcW w:w="0" w:type="auto"/>
                  <w:vAlign w:val="center"/>
                </w:tcPr>
                <w:p w14:paraId="33CD9325" w14:textId="77777777" w:rsidR="00A16AEB" w:rsidRDefault="00DE0016">
                  <w:pPr>
                    <w:spacing w:line="276" w:lineRule="auto"/>
                    <w:jc w:val="center"/>
                    <w:rPr>
                      <w:color w:val="000000"/>
                      <w:sz w:val="18"/>
                      <w:szCs w:val="18"/>
                    </w:rPr>
                  </w:pPr>
                  <w:r>
                    <w:rPr>
                      <w:rFonts w:hint="eastAsia"/>
                      <w:color w:val="000000"/>
                      <w:sz w:val="18"/>
                      <w:szCs w:val="22"/>
                    </w:rPr>
                    <w:t>12.72</w:t>
                  </w:r>
                </w:p>
              </w:tc>
              <w:tc>
                <w:tcPr>
                  <w:tcW w:w="0" w:type="auto"/>
                  <w:vAlign w:val="center"/>
                </w:tcPr>
                <w:p w14:paraId="7092B5A6" w14:textId="77777777" w:rsidR="00A16AEB" w:rsidRDefault="00DE0016">
                  <w:pPr>
                    <w:spacing w:line="276" w:lineRule="auto"/>
                    <w:jc w:val="center"/>
                    <w:rPr>
                      <w:color w:val="000000"/>
                      <w:sz w:val="18"/>
                      <w:szCs w:val="18"/>
                    </w:rPr>
                  </w:pPr>
                  <w:r>
                    <w:rPr>
                      <w:rFonts w:hint="eastAsia"/>
                      <w:color w:val="000000"/>
                      <w:sz w:val="18"/>
                      <w:szCs w:val="22"/>
                    </w:rPr>
                    <w:t>53.88</w:t>
                  </w:r>
                </w:p>
              </w:tc>
              <w:tc>
                <w:tcPr>
                  <w:tcW w:w="0" w:type="auto"/>
                  <w:vAlign w:val="center"/>
                </w:tcPr>
                <w:p w14:paraId="474F9EE2" w14:textId="77777777" w:rsidR="00A16AEB" w:rsidRDefault="00DE0016">
                  <w:pPr>
                    <w:spacing w:line="276" w:lineRule="auto"/>
                    <w:jc w:val="center"/>
                    <w:rPr>
                      <w:color w:val="000000"/>
                      <w:sz w:val="18"/>
                      <w:szCs w:val="18"/>
                    </w:rPr>
                  </w:pPr>
                  <w:r>
                    <w:rPr>
                      <w:rFonts w:hint="eastAsia"/>
                      <w:color w:val="000000"/>
                      <w:sz w:val="18"/>
                      <w:szCs w:val="22"/>
                    </w:rPr>
                    <w:t>436.73</w:t>
                  </w:r>
                </w:p>
              </w:tc>
              <w:tc>
                <w:tcPr>
                  <w:tcW w:w="0" w:type="auto"/>
                  <w:vAlign w:val="center"/>
                </w:tcPr>
                <w:p w14:paraId="548F2E6D" w14:textId="77777777" w:rsidR="00A16AEB" w:rsidRDefault="00DE0016">
                  <w:pPr>
                    <w:spacing w:line="276" w:lineRule="auto"/>
                    <w:jc w:val="center"/>
                    <w:rPr>
                      <w:color w:val="000000"/>
                      <w:sz w:val="18"/>
                      <w:szCs w:val="18"/>
                    </w:rPr>
                  </w:pPr>
                  <w:r>
                    <w:rPr>
                      <w:rFonts w:hint="eastAsia"/>
                      <w:color w:val="000000"/>
                      <w:sz w:val="18"/>
                      <w:szCs w:val="22"/>
                    </w:rPr>
                    <w:t>165.77</w:t>
                  </w:r>
                </w:p>
              </w:tc>
              <w:tc>
                <w:tcPr>
                  <w:tcW w:w="0" w:type="auto"/>
                  <w:vAlign w:val="center"/>
                </w:tcPr>
                <w:p w14:paraId="13F4DBC6" w14:textId="77777777" w:rsidR="00A16AEB" w:rsidRDefault="00DE0016">
                  <w:pPr>
                    <w:spacing w:line="276" w:lineRule="auto"/>
                    <w:jc w:val="center"/>
                    <w:rPr>
                      <w:color w:val="000000"/>
                      <w:sz w:val="18"/>
                      <w:szCs w:val="18"/>
                    </w:rPr>
                  </w:pPr>
                  <w:r>
                    <w:rPr>
                      <w:rFonts w:hint="eastAsia"/>
                      <w:color w:val="000000"/>
                      <w:sz w:val="18"/>
                      <w:szCs w:val="22"/>
                    </w:rPr>
                    <w:t>424.40</w:t>
                  </w:r>
                </w:p>
              </w:tc>
              <w:tc>
                <w:tcPr>
                  <w:tcW w:w="0" w:type="auto"/>
                  <w:vAlign w:val="center"/>
                </w:tcPr>
                <w:p w14:paraId="339FFC0B" w14:textId="77777777" w:rsidR="00A16AEB" w:rsidRDefault="00DE0016">
                  <w:pPr>
                    <w:spacing w:line="276" w:lineRule="auto"/>
                    <w:jc w:val="center"/>
                    <w:rPr>
                      <w:color w:val="000000"/>
                      <w:sz w:val="18"/>
                      <w:szCs w:val="18"/>
                    </w:rPr>
                  </w:pPr>
                  <w:r>
                    <w:rPr>
                      <w:rFonts w:hint="eastAsia"/>
                      <w:color w:val="000000"/>
                      <w:sz w:val="18"/>
                      <w:szCs w:val="22"/>
                    </w:rPr>
                    <w:t>699.71</w:t>
                  </w:r>
                </w:p>
              </w:tc>
            </w:tr>
            <w:tr w:rsidR="00A16AEB" w14:paraId="2B77B076" w14:textId="77777777">
              <w:trPr>
                <w:jc w:val="center"/>
              </w:trPr>
              <w:tc>
                <w:tcPr>
                  <w:tcW w:w="1129" w:type="dxa"/>
                  <w:vAlign w:val="center"/>
                </w:tcPr>
                <w:p w14:paraId="3F10CCA2" w14:textId="77777777" w:rsidR="00A16AEB" w:rsidRDefault="00DE0016">
                  <w:pPr>
                    <w:spacing w:line="276" w:lineRule="auto"/>
                    <w:jc w:val="center"/>
                    <w:rPr>
                      <w:rFonts w:eastAsiaTheme="minorEastAsia"/>
                      <w:b/>
                      <w:iCs/>
                      <w:sz w:val="18"/>
                    </w:rPr>
                  </w:pPr>
                  <w:r>
                    <w:rPr>
                      <w:b/>
                      <w:iCs/>
                      <w:sz w:val="18"/>
                    </w:rPr>
                    <w:t>ES scheme</w:t>
                  </w:r>
                </w:p>
              </w:tc>
              <w:tc>
                <w:tcPr>
                  <w:tcW w:w="908" w:type="dxa"/>
                  <w:vMerge/>
                  <w:vAlign w:val="center"/>
                </w:tcPr>
                <w:p w14:paraId="0287288A" w14:textId="77777777" w:rsidR="00A16AEB" w:rsidRDefault="00A16AEB">
                  <w:pPr>
                    <w:spacing w:line="276" w:lineRule="auto"/>
                    <w:jc w:val="center"/>
                    <w:rPr>
                      <w:rFonts w:eastAsiaTheme="minorEastAsia"/>
                      <w:iCs/>
                      <w:sz w:val="18"/>
                    </w:rPr>
                  </w:pPr>
                </w:p>
              </w:tc>
              <w:tc>
                <w:tcPr>
                  <w:tcW w:w="0" w:type="auto"/>
                  <w:vAlign w:val="center"/>
                </w:tcPr>
                <w:p w14:paraId="162AE6C4" w14:textId="77777777" w:rsidR="00A16AEB" w:rsidRDefault="00DE0016">
                  <w:pPr>
                    <w:spacing w:line="276" w:lineRule="auto"/>
                    <w:jc w:val="center"/>
                    <w:rPr>
                      <w:color w:val="00B0F0"/>
                      <w:sz w:val="18"/>
                      <w:szCs w:val="18"/>
                    </w:rPr>
                  </w:pPr>
                  <w:r>
                    <w:rPr>
                      <w:rFonts w:hint="eastAsia"/>
                      <w:color w:val="000000"/>
                      <w:sz w:val="18"/>
                      <w:szCs w:val="22"/>
                    </w:rPr>
                    <w:t>21.58</w:t>
                  </w:r>
                </w:p>
              </w:tc>
              <w:tc>
                <w:tcPr>
                  <w:tcW w:w="0" w:type="auto"/>
                  <w:vAlign w:val="center"/>
                </w:tcPr>
                <w:p w14:paraId="06E39C44" w14:textId="77777777" w:rsidR="00A16AEB" w:rsidRDefault="00DE0016">
                  <w:pPr>
                    <w:spacing w:line="276" w:lineRule="auto"/>
                    <w:jc w:val="center"/>
                    <w:rPr>
                      <w:color w:val="00B0F0"/>
                      <w:sz w:val="18"/>
                      <w:szCs w:val="18"/>
                    </w:rPr>
                  </w:pPr>
                  <w:r>
                    <w:rPr>
                      <w:rFonts w:hint="eastAsia"/>
                      <w:color w:val="000000"/>
                      <w:sz w:val="18"/>
                      <w:szCs w:val="22"/>
                    </w:rPr>
                    <w:t>7.11</w:t>
                  </w:r>
                </w:p>
              </w:tc>
              <w:tc>
                <w:tcPr>
                  <w:tcW w:w="0" w:type="auto"/>
                  <w:vAlign w:val="center"/>
                </w:tcPr>
                <w:p w14:paraId="64EE8384" w14:textId="77777777" w:rsidR="00A16AEB" w:rsidRDefault="00DE0016">
                  <w:pPr>
                    <w:spacing w:line="276" w:lineRule="auto"/>
                    <w:jc w:val="center"/>
                    <w:rPr>
                      <w:color w:val="00B0F0"/>
                      <w:sz w:val="18"/>
                      <w:szCs w:val="18"/>
                    </w:rPr>
                  </w:pPr>
                  <w:r>
                    <w:rPr>
                      <w:rFonts w:hint="eastAsia"/>
                      <w:color w:val="000000"/>
                      <w:sz w:val="18"/>
                      <w:szCs w:val="22"/>
                    </w:rPr>
                    <w:t>13.48</w:t>
                  </w:r>
                </w:p>
              </w:tc>
              <w:tc>
                <w:tcPr>
                  <w:tcW w:w="0" w:type="auto"/>
                  <w:vAlign w:val="center"/>
                </w:tcPr>
                <w:p w14:paraId="2D383C3E" w14:textId="77777777" w:rsidR="00A16AEB" w:rsidRDefault="00DE0016">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616BCF78" w14:textId="77777777" w:rsidR="00A16AEB" w:rsidRDefault="00DE0016">
                  <w:pPr>
                    <w:spacing w:line="276" w:lineRule="auto"/>
                    <w:jc w:val="center"/>
                    <w:rPr>
                      <w:color w:val="00B0F0"/>
                      <w:sz w:val="18"/>
                      <w:szCs w:val="18"/>
                    </w:rPr>
                  </w:pPr>
                  <w:r>
                    <w:rPr>
                      <w:rFonts w:hint="eastAsia"/>
                      <w:color w:val="000000"/>
                      <w:sz w:val="18"/>
                      <w:szCs w:val="22"/>
                    </w:rPr>
                    <w:t>401.10</w:t>
                  </w:r>
                </w:p>
              </w:tc>
              <w:tc>
                <w:tcPr>
                  <w:tcW w:w="0" w:type="auto"/>
                  <w:vAlign w:val="center"/>
                </w:tcPr>
                <w:p w14:paraId="00030A3C" w14:textId="77777777" w:rsidR="00A16AEB" w:rsidRDefault="00DE0016">
                  <w:pPr>
                    <w:spacing w:line="276" w:lineRule="auto"/>
                    <w:jc w:val="center"/>
                    <w:rPr>
                      <w:color w:val="00B0F0"/>
                      <w:sz w:val="18"/>
                      <w:szCs w:val="18"/>
                    </w:rPr>
                  </w:pPr>
                  <w:r>
                    <w:rPr>
                      <w:rFonts w:hint="eastAsia"/>
                      <w:color w:val="000000"/>
                      <w:sz w:val="18"/>
                      <w:szCs w:val="22"/>
                    </w:rPr>
                    <w:t>162.97</w:t>
                  </w:r>
                </w:p>
              </w:tc>
              <w:tc>
                <w:tcPr>
                  <w:tcW w:w="0" w:type="auto"/>
                  <w:vAlign w:val="center"/>
                </w:tcPr>
                <w:p w14:paraId="0FAC58E5" w14:textId="77777777" w:rsidR="00A16AEB" w:rsidRDefault="00DE0016">
                  <w:pPr>
                    <w:spacing w:line="276" w:lineRule="auto"/>
                    <w:jc w:val="center"/>
                    <w:rPr>
                      <w:color w:val="00B0F0"/>
                      <w:sz w:val="18"/>
                      <w:szCs w:val="18"/>
                    </w:rPr>
                  </w:pPr>
                  <w:r>
                    <w:rPr>
                      <w:rFonts w:hint="eastAsia"/>
                      <w:color w:val="000000"/>
                      <w:sz w:val="18"/>
                      <w:szCs w:val="22"/>
                    </w:rPr>
                    <w:t>393.80</w:t>
                  </w:r>
                </w:p>
              </w:tc>
              <w:tc>
                <w:tcPr>
                  <w:tcW w:w="0" w:type="auto"/>
                  <w:vAlign w:val="center"/>
                </w:tcPr>
                <w:p w14:paraId="61DB0C67" w14:textId="77777777" w:rsidR="00A16AEB" w:rsidRDefault="00DE0016">
                  <w:pPr>
                    <w:spacing w:line="276" w:lineRule="auto"/>
                    <w:jc w:val="center"/>
                    <w:rPr>
                      <w:color w:val="00B0F0"/>
                      <w:sz w:val="18"/>
                      <w:szCs w:val="18"/>
                    </w:rPr>
                  </w:pPr>
                  <w:r>
                    <w:rPr>
                      <w:rFonts w:hint="eastAsia"/>
                      <w:color w:val="000000"/>
                      <w:sz w:val="18"/>
                      <w:szCs w:val="22"/>
                    </w:rPr>
                    <w:t>634.67</w:t>
                  </w:r>
                </w:p>
              </w:tc>
            </w:tr>
          </w:tbl>
          <w:p w14:paraId="29B9635A" w14:textId="77777777" w:rsidR="00A16AEB" w:rsidRDefault="00DE0016">
            <w:pPr>
              <w:pStyle w:val="Caption"/>
            </w:pPr>
            <w:bookmarkStart w:id="181" w:name="_Ref102060122"/>
            <w:r>
              <w:t xml:space="preserve">Table </w:t>
            </w:r>
            <w:fldSimple w:instr=" SEQ Table \* ARABIC ">
              <w:r>
                <w:t>4</w:t>
              </w:r>
            </w:fldSimple>
            <w:bookmarkEnd w:id="181"/>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A16AEB" w14:paraId="18E3243D" w14:textId="77777777">
              <w:trPr>
                <w:jc w:val="center"/>
              </w:trPr>
              <w:tc>
                <w:tcPr>
                  <w:tcW w:w="0" w:type="auto"/>
                  <w:vMerge w:val="restart"/>
                  <w:vAlign w:val="center"/>
                </w:tcPr>
                <w:p w14:paraId="48254E49" w14:textId="77777777" w:rsidR="00A16AEB" w:rsidRDefault="00A16AEB">
                  <w:pPr>
                    <w:spacing w:line="276" w:lineRule="auto"/>
                    <w:jc w:val="center"/>
                    <w:rPr>
                      <w:rFonts w:eastAsiaTheme="minorEastAsia"/>
                      <w:iCs/>
                      <w:sz w:val="18"/>
                      <w:szCs w:val="18"/>
                    </w:rPr>
                  </w:pPr>
                </w:p>
              </w:tc>
              <w:tc>
                <w:tcPr>
                  <w:tcW w:w="0" w:type="auto"/>
                  <w:vMerge w:val="restart"/>
                  <w:vAlign w:val="center"/>
                </w:tcPr>
                <w:p w14:paraId="5A391126" w14:textId="77777777" w:rsidR="00A16AEB" w:rsidRDefault="00DE0016">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5A53B558" w14:textId="77777777" w:rsidR="00A16AEB" w:rsidRDefault="00DE0016">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5860E94D" w14:textId="77777777" w:rsidR="00A16AEB" w:rsidRDefault="00DE0016">
                  <w:pPr>
                    <w:spacing w:line="276" w:lineRule="auto"/>
                    <w:jc w:val="center"/>
                    <w:rPr>
                      <w:b/>
                      <w:sz w:val="18"/>
                      <w:szCs w:val="18"/>
                    </w:rPr>
                  </w:pPr>
                  <w:r>
                    <w:rPr>
                      <w:b/>
                      <w:sz w:val="18"/>
                      <w:szCs w:val="18"/>
                    </w:rPr>
                    <w:t>UE power consumption</w:t>
                  </w:r>
                </w:p>
              </w:tc>
            </w:tr>
            <w:tr w:rsidR="00A16AEB" w14:paraId="5E6CDF78" w14:textId="77777777">
              <w:trPr>
                <w:jc w:val="center"/>
              </w:trPr>
              <w:tc>
                <w:tcPr>
                  <w:tcW w:w="0" w:type="auto"/>
                  <w:vMerge/>
                  <w:vAlign w:val="center"/>
                </w:tcPr>
                <w:p w14:paraId="5CF1F5E6" w14:textId="77777777" w:rsidR="00A16AEB" w:rsidRDefault="00A16AEB">
                  <w:pPr>
                    <w:spacing w:line="276" w:lineRule="auto"/>
                    <w:jc w:val="center"/>
                    <w:rPr>
                      <w:iCs/>
                      <w:sz w:val="18"/>
                      <w:szCs w:val="18"/>
                    </w:rPr>
                  </w:pPr>
                </w:p>
              </w:tc>
              <w:tc>
                <w:tcPr>
                  <w:tcW w:w="0" w:type="auto"/>
                  <w:vMerge/>
                  <w:vAlign w:val="center"/>
                </w:tcPr>
                <w:p w14:paraId="49736C2B" w14:textId="77777777" w:rsidR="00A16AEB" w:rsidRDefault="00A16AEB">
                  <w:pPr>
                    <w:spacing w:line="276" w:lineRule="auto"/>
                    <w:jc w:val="center"/>
                    <w:rPr>
                      <w:b/>
                      <w:iCs/>
                      <w:sz w:val="18"/>
                      <w:szCs w:val="18"/>
                    </w:rPr>
                  </w:pPr>
                </w:p>
              </w:tc>
              <w:tc>
                <w:tcPr>
                  <w:tcW w:w="0" w:type="auto"/>
                  <w:vAlign w:val="center"/>
                </w:tcPr>
                <w:p w14:paraId="6C0991DF" w14:textId="77777777" w:rsidR="00A16AEB" w:rsidRDefault="00DE0016">
                  <w:pPr>
                    <w:spacing w:line="276" w:lineRule="auto"/>
                    <w:jc w:val="center"/>
                    <w:rPr>
                      <w:b/>
                      <w:iCs/>
                      <w:sz w:val="18"/>
                      <w:szCs w:val="18"/>
                    </w:rPr>
                  </w:pPr>
                  <w:r>
                    <w:rPr>
                      <w:b/>
                      <w:iCs/>
                      <w:sz w:val="18"/>
                      <w:szCs w:val="18"/>
                    </w:rPr>
                    <w:t>Mean</w:t>
                  </w:r>
                </w:p>
              </w:tc>
              <w:tc>
                <w:tcPr>
                  <w:tcW w:w="0" w:type="auto"/>
                  <w:vAlign w:val="center"/>
                </w:tcPr>
                <w:p w14:paraId="462E1990" w14:textId="77777777" w:rsidR="00A16AEB" w:rsidRDefault="00DE0016">
                  <w:pPr>
                    <w:spacing w:line="276" w:lineRule="auto"/>
                    <w:jc w:val="center"/>
                    <w:rPr>
                      <w:b/>
                      <w:iCs/>
                      <w:sz w:val="18"/>
                      <w:szCs w:val="18"/>
                    </w:rPr>
                  </w:pPr>
                  <w:r>
                    <w:rPr>
                      <w:b/>
                      <w:iCs/>
                      <w:sz w:val="18"/>
                      <w:szCs w:val="18"/>
                    </w:rPr>
                    <w:t>5%</w:t>
                  </w:r>
                </w:p>
              </w:tc>
              <w:tc>
                <w:tcPr>
                  <w:tcW w:w="0" w:type="auto"/>
                  <w:vAlign w:val="center"/>
                </w:tcPr>
                <w:p w14:paraId="71978566" w14:textId="77777777" w:rsidR="00A16AEB" w:rsidRDefault="00DE0016">
                  <w:pPr>
                    <w:spacing w:line="276" w:lineRule="auto"/>
                    <w:jc w:val="center"/>
                    <w:rPr>
                      <w:b/>
                      <w:iCs/>
                      <w:sz w:val="18"/>
                      <w:szCs w:val="18"/>
                    </w:rPr>
                  </w:pPr>
                  <w:r>
                    <w:rPr>
                      <w:b/>
                      <w:iCs/>
                      <w:sz w:val="18"/>
                      <w:szCs w:val="18"/>
                    </w:rPr>
                    <w:t>50%</w:t>
                  </w:r>
                </w:p>
              </w:tc>
              <w:tc>
                <w:tcPr>
                  <w:tcW w:w="0" w:type="auto"/>
                  <w:vAlign w:val="center"/>
                </w:tcPr>
                <w:p w14:paraId="5CE57CF5" w14:textId="77777777" w:rsidR="00A16AEB" w:rsidRDefault="00DE0016">
                  <w:pPr>
                    <w:spacing w:line="276" w:lineRule="auto"/>
                    <w:jc w:val="center"/>
                    <w:rPr>
                      <w:b/>
                      <w:iCs/>
                      <w:sz w:val="18"/>
                      <w:szCs w:val="18"/>
                    </w:rPr>
                  </w:pPr>
                  <w:r>
                    <w:rPr>
                      <w:b/>
                      <w:iCs/>
                      <w:sz w:val="18"/>
                      <w:szCs w:val="18"/>
                    </w:rPr>
                    <w:t>95%</w:t>
                  </w:r>
                </w:p>
              </w:tc>
              <w:tc>
                <w:tcPr>
                  <w:tcW w:w="0" w:type="auto"/>
                  <w:vAlign w:val="center"/>
                </w:tcPr>
                <w:p w14:paraId="6AF7BA36" w14:textId="77777777" w:rsidR="00A16AEB" w:rsidRDefault="00DE0016">
                  <w:pPr>
                    <w:spacing w:line="276" w:lineRule="auto"/>
                    <w:jc w:val="center"/>
                    <w:rPr>
                      <w:b/>
                      <w:iCs/>
                      <w:sz w:val="18"/>
                      <w:szCs w:val="18"/>
                    </w:rPr>
                  </w:pPr>
                  <w:r>
                    <w:rPr>
                      <w:b/>
                      <w:iCs/>
                      <w:sz w:val="18"/>
                      <w:szCs w:val="18"/>
                    </w:rPr>
                    <w:t>Mean</w:t>
                  </w:r>
                </w:p>
              </w:tc>
              <w:tc>
                <w:tcPr>
                  <w:tcW w:w="0" w:type="auto"/>
                  <w:vAlign w:val="center"/>
                </w:tcPr>
                <w:p w14:paraId="3CAFA972" w14:textId="77777777" w:rsidR="00A16AEB" w:rsidRDefault="00DE0016">
                  <w:pPr>
                    <w:spacing w:line="276" w:lineRule="auto"/>
                    <w:jc w:val="center"/>
                    <w:rPr>
                      <w:b/>
                      <w:iCs/>
                      <w:sz w:val="18"/>
                      <w:szCs w:val="18"/>
                    </w:rPr>
                  </w:pPr>
                  <w:r>
                    <w:rPr>
                      <w:b/>
                      <w:iCs/>
                      <w:sz w:val="18"/>
                      <w:szCs w:val="18"/>
                    </w:rPr>
                    <w:t>5%</w:t>
                  </w:r>
                </w:p>
              </w:tc>
              <w:tc>
                <w:tcPr>
                  <w:tcW w:w="0" w:type="auto"/>
                  <w:vAlign w:val="center"/>
                </w:tcPr>
                <w:p w14:paraId="3A044FC2" w14:textId="77777777" w:rsidR="00A16AEB" w:rsidRDefault="00DE0016">
                  <w:pPr>
                    <w:spacing w:line="276" w:lineRule="auto"/>
                    <w:jc w:val="center"/>
                    <w:rPr>
                      <w:b/>
                      <w:iCs/>
                      <w:sz w:val="18"/>
                      <w:szCs w:val="18"/>
                    </w:rPr>
                  </w:pPr>
                  <w:r>
                    <w:rPr>
                      <w:b/>
                      <w:iCs/>
                      <w:sz w:val="18"/>
                      <w:szCs w:val="18"/>
                    </w:rPr>
                    <w:t>50%</w:t>
                  </w:r>
                </w:p>
              </w:tc>
              <w:tc>
                <w:tcPr>
                  <w:tcW w:w="0" w:type="auto"/>
                  <w:vAlign w:val="center"/>
                </w:tcPr>
                <w:p w14:paraId="52749B0B" w14:textId="77777777" w:rsidR="00A16AEB" w:rsidRDefault="00DE0016">
                  <w:pPr>
                    <w:spacing w:line="276" w:lineRule="auto"/>
                    <w:jc w:val="center"/>
                    <w:rPr>
                      <w:b/>
                      <w:iCs/>
                      <w:sz w:val="18"/>
                      <w:szCs w:val="18"/>
                    </w:rPr>
                  </w:pPr>
                  <w:r>
                    <w:rPr>
                      <w:b/>
                      <w:iCs/>
                      <w:sz w:val="18"/>
                      <w:szCs w:val="18"/>
                    </w:rPr>
                    <w:t>95%</w:t>
                  </w:r>
                </w:p>
              </w:tc>
            </w:tr>
            <w:tr w:rsidR="00A16AEB" w14:paraId="0CF70274" w14:textId="77777777">
              <w:trPr>
                <w:jc w:val="center"/>
              </w:trPr>
              <w:tc>
                <w:tcPr>
                  <w:tcW w:w="0" w:type="auto"/>
                  <w:vAlign w:val="center"/>
                </w:tcPr>
                <w:p w14:paraId="11C5DCB5" w14:textId="77777777" w:rsidR="00A16AEB" w:rsidRDefault="00DE0016">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EB0C49F" w14:textId="77777777" w:rsidR="00A16AEB" w:rsidRDefault="00DE0016">
                  <w:pPr>
                    <w:spacing w:line="276" w:lineRule="auto"/>
                    <w:jc w:val="center"/>
                    <w:rPr>
                      <w:iCs/>
                      <w:sz w:val="18"/>
                      <w:szCs w:val="18"/>
                    </w:rPr>
                  </w:pPr>
                  <w:r>
                    <w:rPr>
                      <w:rFonts w:eastAsiaTheme="minorEastAsia"/>
                      <w:iCs/>
                      <w:sz w:val="18"/>
                      <w:szCs w:val="18"/>
                    </w:rPr>
                    <w:t>Zero load</w:t>
                  </w:r>
                </w:p>
              </w:tc>
              <w:tc>
                <w:tcPr>
                  <w:tcW w:w="0" w:type="auto"/>
                  <w:vAlign w:val="center"/>
                </w:tcPr>
                <w:p w14:paraId="0E7402CC" w14:textId="77777777" w:rsidR="00A16AEB" w:rsidRDefault="00DE0016">
                  <w:pPr>
                    <w:spacing w:line="276" w:lineRule="auto"/>
                    <w:jc w:val="center"/>
                    <w:rPr>
                      <w:iCs/>
                      <w:sz w:val="18"/>
                      <w:szCs w:val="18"/>
                    </w:rPr>
                  </w:pPr>
                  <w:r>
                    <w:rPr>
                      <w:color w:val="000000"/>
                      <w:sz w:val="18"/>
                      <w:szCs w:val="18"/>
                    </w:rPr>
                    <w:t>75.52</w:t>
                  </w:r>
                </w:p>
              </w:tc>
              <w:tc>
                <w:tcPr>
                  <w:tcW w:w="0" w:type="auto"/>
                  <w:vAlign w:val="center"/>
                </w:tcPr>
                <w:p w14:paraId="139C097B" w14:textId="77777777" w:rsidR="00A16AEB" w:rsidRDefault="00DE0016">
                  <w:pPr>
                    <w:spacing w:line="276" w:lineRule="auto"/>
                    <w:jc w:val="center"/>
                    <w:rPr>
                      <w:iCs/>
                      <w:sz w:val="18"/>
                      <w:szCs w:val="18"/>
                    </w:rPr>
                  </w:pPr>
                  <w:r>
                    <w:rPr>
                      <w:color w:val="000000"/>
                      <w:sz w:val="18"/>
                      <w:szCs w:val="18"/>
                    </w:rPr>
                    <w:t>75.52</w:t>
                  </w:r>
                </w:p>
              </w:tc>
              <w:tc>
                <w:tcPr>
                  <w:tcW w:w="0" w:type="auto"/>
                  <w:vAlign w:val="center"/>
                </w:tcPr>
                <w:p w14:paraId="64245E17" w14:textId="77777777" w:rsidR="00A16AEB" w:rsidRDefault="00DE0016">
                  <w:pPr>
                    <w:spacing w:line="276" w:lineRule="auto"/>
                    <w:jc w:val="center"/>
                    <w:rPr>
                      <w:iCs/>
                      <w:sz w:val="18"/>
                      <w:szCs w:val="18"/>
                    </w:rPr>
                  </w:pPr>
                  <w:r>
                    <w:rPr>
                      <w:color w:val="000000"/>
                      <w:sz w:val="18"/>
                      <w:szCs w:val="18"/>
                    </w:rPr>
                    <w:t>75.52</w:t>
                  </w:r>
                </w:p>
              </w:tc>
              <w:tc>
                <w:tcPr>
                  <w:tcW w:w="0" w:type="auto"/>
                  <w:vAlign w:val="center"/>
                </w:tcPr>
                <w:p w14:paraId="623A9137" w14:textId="77777777" w:rsidR="00A16AEB" w:rsidRDefault="00DE0016">
                  <w:pPr>
                    <w:spacing w:line="276" w:lineRule="auto"/>
                    <w:jc w:val="center"/>
                    <w:rPr>
                      <w:iCs/>
                      <w:sz w:val="18"/>
                      <w:szCs w:val="18"/>
                    </w:rPr>
                  </w:pPr>
                  <w:r>
                    <w:rPr>
                      <w:color w:val="000000"/>
                      <w:sz w:val="18"/>
                      <w:szCs w:val="18"/>
                    </w:rPr>
                    <w:t>75.52</w:t>
                  </w:r>
                </w:p>
              </w:tc>
              <w:tc>
                <w:tcPr>
                  <w:tcW w:w="0" w:type="auto"/>
                  <w:vAlign w:val="center"/>
                </w:tcPr>
                <w:p w14:paraId="7BE1C44B"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1F345EDE"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37283A99"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1D5CD228" w14:textId="77777777" w:rsidR="00A16AEB" w:rsidRDefault="00DE0016">
                  <w:pPr>
                    <w:spacing w:line="276" w:lineRule="auto"/>
                    <w:jc w:val="center"/>
                    <w:rPr>
                      <w:iCs/>
                      <w:sz w:val="18"/>
                      <w:szCs w:val="18"/>
                    </w:rPr>
                  </w:pPr>
                  <w:r>
                    <w:rPr>
                      <w:rFonts w:hint="eastAsia"/>
                      <w:color w:val="000000"/>
                      <w:sz w:val="18"/>
                      <w:szCs w:val="18"/>
                    </w:rPr>
                    <w:t>89.00</w:t>
                  </w:r>
                </w:p>
              </w:tc>
            </w:tr>
            <w:tr w:rsidR="00A16AEB" w14:paraId="572EC1A9" w14:textId="77777777">
              <w:trPr>
                <w:jc w:val="center"/>
              </w:trPr>
              <w:tc>
                <w:tcPr>
                  <w:tcW w:w="0" w:type="auto"/>
                  <w:vAlign w:val="center"/>
                </w:tcPr>
                <w:p w14:paraId="7B25DF46" w14:textId="77777777" w:rsidR="00A16AEB" w:rsidRDefault="00DE0016">
                  <w:pPr>
                    <w:spacing w:line="276" w:lineRule="auto"/>
                    <w:jc w:val="center"/>
                    <w:rPr>
                      <w:b/>
                      <w:iCs/>
                      <w:sz w:val="18"/>
                      <w:szCs w:val="18"/>
                    </w:rPr>
                  </w:pPr>
                  <w:r>
                    <w:rPr>
                      <w:b/>
                      <w:iCs/>
                      <w:sz w:val="18"/>
                      <w:szCs w:val="18"/>
                    </w:rPr>
                    <w:t>ES scheme</w:t>
                  </w:r>
                </w:p>
              </w:tc>
              <w:tc>
                <w:tcPr>
                  <w:tcW w:w="0" w:type="auto"/>
                  <w:vMerge/>
                  <w:vAlign w:val="center"/>
                </w:tcPr>
                <w:p w14:paraId="76F3770A" w14:textId="77777777" w:rsidR="00A16AEB" w:rsidRDefault="00A16AEB">
                  <w:pPr>
                    <w:spacing w:line="276" w:lineRule="auto"/>
                    <w:jc w:val="center"/>
                    <w:rPr>
                      <w:iCs/>
                      <w:sz w:val="18"/>
                      <w:szCs w:val="18"/>
                    </w:rPr>
                  </w:pPr>
                </w:p>
              </w:tc>
              <w:tc>
                <w:tcPr>
                  <w:tcW w:w="0" w:type="auto"/>
                  <w:vAlign w:val="center"/>
                </w:tcPr>
                <w:p w14:paraId="752AA926" w14:textId="77777777" w:rsidR="00A16AEB" w:rsidRDefault="00DE0016">
                  <w:pPr>
                    <w:spacing w:line="276" w:lineRule="auto"/>
                    <w:jc w:val="center"/>
                    <w:rPr>
                      <w:iCs/>
                      <w:sz w:val="18"/>
                      <w:szCs w:val="18"/>
                    </w:rPr>
                  </w:pPr>
                  <w:r>
                    <w:rPr>
                      <w:color w:val="000000"/>
                      <w:sz w:val="18"/>
                      <w:szCs w:val="18"/>
                    </w:rPr>
                    <w:t>63.32</w:t>
                  </w:r>
                </w:p>
              </w:tc>
              <w:tc>
                <w:tcPr>
                  <w:tcW w:w="0" w:type="auto"/>
                  <w:vAlign w:val="center"/>
                </w:tcPr>
                <w:p w14:paraId="00A81404" w14:textId="77777777" w:rsidR="00A16AEB" w:rsidRDefault="00DE0016">
                  <w:pPr>
                    <w:spacing w:line="276" w:lineRule="auto"/>
                    <w:jc w:val="center"/>
                    <w:rPr>
                      <w:iCs/>
                      <w:sz w:val="18"/>
                      <w:szCs w:val="18"/>
                    </w:rPr>
                  </w:pPr>
                  <w:r>
                    <w:rPr>
                      <w:color w:val="000000"/>
                      <w:sz w:val="18"/>
                      <w:szCs w:val="18"/>
                    </w:rPr>
                    <w:t>63.32</w:t>
                  </w:r>
                </w:p>
              </w:tc>
              <w:tc>
                <w:tcPr>
                  <w:tcW w:w="0" w:type="auto"/>
                  <w:vAlign w:val="center"/>
                </w:tcPr>
                <w:p w14:paraId="4B147EA5" w14:textId="77777777" w:rsidR="00A16AEB" w:rsidRDefault="00DE0016">
                  <w:pPr>
                    <w:spacing w:line="276" w:lineRule="auto"/>
                    <w:jc w:val="center"/>
                    <w:rPr>
                      <w:iCs/>
                      <w:sz w:val="18"/>
                      <w:szCs w:val="18"/>
                    </w:rPr>
                  </w:pPr>
                  <w:r>
                    <w:rPr>
                      <w:color w:val="000000"/>
                      <w:sz w:val="18"/>
                      <w:szCs w:val="18"/>
                    </w:rPr>
                    <w:t>63.32</w:t>
                  </w:r>
                </w:p>
              </w:tc>
              <w:tc>
                <w:tcPr>
                  <w:tcW w:w="0" w:type="auto"/>
                  <w:vAlign w:val="center"/>
                </w:tcPr>
                <w:p w14:paraId="6C4B6BB0" w14:textId="77777777" w:rsidR="00A16AEB" w:rsidRDefault="00DE0016">
                  <w:pPr>
                    <w:spacing w:line="276" w:lineRule="auto"/>
                    <w:jc w:val="center"/>
                    <w:rPr>
                      <w:iCs/>
                      <w:sz w:val="18"/>
                      <w:szCs w:val="18"/>
                    </w:rPr>
                  </w:pPr>
                  <w:r>
                    <w:rPr>
                      <w:color w:val="000000"/>
                      <w:sz w:val="18"/>
                      <w:szCs w:val="18"/>
                    </w:rPr>
                    <w:t>63.32</w:t>
                  </w:r>
                </w:p>
              </w:tc>
              <w:tc>
                <w:tcPr>
                  <w:tcW w:w="0" w:type="auto"/>
                  <w:vAlign w:val="center"/>
                </w:tcPr>
                <w:p w14:paraId="246F2BE3"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57F35B23"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2DFC25FB"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3D49E6F9" w14:textId="77777777" w:rsidR="00A16AEB" w:rsidRDefault="00DE0016">
                  <w:pPr>
                    <w:spacing w:line="276" w:lineRule="auto"/>
                    <w:jc w:val="center"/>
                    <w:rPr>
                      <w:iCs/>
                      <w:sz w:val="18"/>
                      <w:szCs w:val="18"/>
                    </w:rPr>
                  </w:pPr>
                  <w:r>
                    <w:rPr>
                      <w:rFonts w:hint="eastAsia"/>
                      <w:color w:val="000000"/>
                      <w:sz w:val="18"/>
                      <w:szCs w:val="18"/>
                    </w:rPr>
                    <w:t>89.00</w:t>
                  </w:r>
                </w:p>
              </w:tc>
            </w:tr>
            <w:tr w:rsidR="00A16AEB" w14:paraId="6A6C4EFE" w14:textId="77777777">
              <w:trPr>
                <w:jc w:val="center"/>
              </w:trPr>
              <w:tc>
                <w:tcPr>
                  <w:tcW w:w="0" w:type="auto"/>
                  <w:vAlign w:val="center"/>
                </w:tcPr>
                <w:p w14:paraId="37C85D1E" w14:textId="77777777" w:rsidR="00A16AEB" w:rsidRDefault="00DE0016">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CA910E2" w14:textId="77777777" w:rsidR="00A16AEB" w:rsidRDefault="00A16AEB">
                  <w:pPr>
                    <w:spacing w:line="276" w:lineRule="auto"/>
                    <w:jc w:val="center"/>
                    <w:rPr>
                      <w:rFonts w:eastAsiaTheme="minorEastAsia"/>
                      <w:iCs/>
                      <w:sz w:val="18"/>
                      <w:szCs w:val="18"/>
                    </w:rPr>
                  </w:pPr>
                </w:p>
              </w:tc>
              <w:tc>
                <w:tcPr>
                  <w:tcW w:w="0" w:type="auto"/>
                  <w:vAlign w:val="bottom"/>
                </w:tcPr>
                <w:p w14:paraId="1CF95E6F" w14:textId="77777777" w:rsidR="00A16AEB" w:rsidRDefault="00DE0016">
                  <w:pPr>
                    <w:spacing w:line="276" w:lineRule="auto"/>
                    <w:jc w:val="center"/>
                    <w:rPr>
                      <w:iCs/>
                      <w:color w:val="00B0F0"/>
                      <w:sz w:val="18"/>
                      <w:szCs w:val="18"/>
                    </w:rPr>
                  </w:pPr>
                  <w:r>
                    <w:rPr>
                      <w:color w:val="00B0F0"/>
                      <w:sz w:val="18"/>
                      <w:szCs w:val="18"/>
                    </w:rPr>
                    <w:t>16.15%</w:t>
                  </w:r>
                </w:p>
              </w:tc>
              <w:tc>
                <w:tcPr>
                  <w:tcW w:w="0" w:type="auto"/>
                  <w:vAlign w:val="bottom"/>
                </w:tcPr>
                <w:p w14:paraId="25A881DF" w14:textId="77777777" w:rsidR="00A16AEB" w:rsidRDefault="00DE0016">
                  <w:pPr>
                    <w:spacing w:line="276" w:lineRule="auto"/>
                    <w:jc w:val="center"/>
                    <w:rPr>
                      <w:iCs/>
                      <w:color w:val="00B0F0"/>
                      <w:sz w:val="18"/>
                      <w:szCs w:val="18"/>
                    </w:rPr>
                  </w:pPr>
                  <w:r>
                    <w:rPr>
                      <w:color w:val="00B0F0"/>
                      <w:sz w:val="18"/>
                      <w:szCs w:val="18"/>
                    </w:rPr>
                    <w:t>16.15%</w:t>
                  </w:r>
                </w:p>
              </w:tc>
              <w:tc>
                <w:tcPr>
                  <w:tcW w:w="0" w:type="auto"/>
                  <w:vAlign w:val="bottom"/>
                </w:tcPr>
                <w:p w14:paraId="4C8B0EAB" w14:textId="77777777" w:rsidR="00A16AEB" w:rsidRDefault="00DE0016">
                  <w:pPr>
                    <w:spacing w:line="276" w:lineRule="auto"/>
                    <w:jc w:val="center"/>
                    <w:rPr>
                      <w:iCs/>
                      <w:color w:val="00B0F0"/>
                      <w:sz w:val="18"/>
                      <w:szCs w:val="18"/>
                    </w:rPr>
                  </w:pPr>
                  <w:r>
                    <w:rPr>
                      <w:color w:val="00B0F0"/>
                      <w:sz w:val="18"/>
                      <w:szCs w:val="18"/>
                    </w:rPr>
                    <w:t>16.15%</w:t>
                  </w:r>
                </w:p>
              </w:tc>
              <w:tc>
                <w:tcPr>
                  <w:tcW w:w="0" w:type="auto"/>
                  <w:vAlign w:val="bottom"/>
                </w:tcPr>
                <w:p w14:paraId="0DBE9AFA" w14:textId="77777777" w:rsidR="00A16AEB" w:rsidRDefault="00DE0016">
                  <w:pPr>
                    <w:spacing w:line="276" w:lineRule="auto"/>
                    <w:jc w:val="center"/>
                    <w:rPr>
                      <w:iCs/>
                      <w:color w:val="00B0F0"/>
                      <w:sz w:val="18"/>
                      <w:szCs w:val="18"/>
                    </w:rPr>
                  </w:pPr>
                  <w:r>
                    <w:rPr>
                      <w:color w:val="00B0F0"/>
                      <w:sz w:val="18"/>
                      <w:szCs w:val="18"/>
                    </w:rPr>
                    <w:t>16.15%</w:t>
                  </w:r>
                </w:p>
              </w:tc>
              <w:tc>
                <w:tcPr>
                  <w:tcW w:w="0" w:type="auto"/>
                  <w:vAlign w:val="bottom"/>
                </w:tcPr>
                <w:p w14:paraId="644C2F07" w14:textId="77777777" w:rsidR="00A16AEB" w:rsidRDefault="00DE0016">
                  <w:pPr>
                    <w:spacing w:line="276" w:lineRule="auto"/>
                    <w:jc w:val="center"/>
                    <w:rPr>
                      <w:iCs/>
                      <w:color w:val="00B0F0"/>
                      <w:sz w:val="18"/>
                      <w:szCs w:val="18"/>
                    </w:rPr>
                  </w:pPr>
                  <w:r>
                    <w:rPr>
                      <w:color w:val="00B0F0"/>
                      <w:sz w:val="18"/>
                      <w:szCs w:val="18"/>
                    </w:rPr>
                    <w:t>0.00%</w:t>
                  </w:r>
                </w:p>
              </w:tc>
              <w:tc>
                <w:tcPr>
                  <w:tcW w:w="0" w:type="auto"/>
                  <w:vAlign w:val="bottom"/>
                </w:tcPr>
                <w:p w14:paraId="59B500F3" w14:textId="77777777" w:rsidR="00A16AEB" w:rsidRDefault="00DE0016">
                  <w:pPr>
                    <w:spacing w:line="276" w:lineRule="auto"/>
                    <w:jc w:val="center"/>
                    <w:rPr>
                      <w:iCs/>
                      <w:color w:val="00B0F0"/>
                      <w:sz w:val="18"/>
                      <w:szCs w:val="18"/>
                    </w:rPr>
                  </w:pPr>
                  <w:r>
                    <w:rPr>
                      <w:color w:val="00B0F0"/>
                      <w:sz w:val="18"/>
                      <w:szCs w:val="18"/>
                    </w:rPr>
                    <w:t>0.00%</w:t>
                  </w:r>
                </w:p>
              </w:tc>
              <w:tc>
                <w:tcPr>
                  <w:tcW w:w="0" w:type="auto"/>
                  <w:vAlign w:val="bottom"/>
                </w:tcPr>
                <w:p w14:paraId="0FF24937" w14:textId="77777777" w:rsidR="00A16AEB" w:rsidRDefault="00DE0016">
                  <w:pPr>
                    <w:spacing w:line="276" w:lineRule="auto"/>
                    <w:jc w:val="center"/>
                    <w:rPr>
                      <w:iCs/>
                      <w:color w:val="00B0F0"/>
                      <w:sz w:val="18"/>
                      <w:szCs w:val="18"/>
                    </w:rPr>
                  </w:pPr>
                  <w:r>
                    <w:rPr>
                      <w:color w:val="00B0F0"/>
                      <w:sz w:val="18"/>
                      <w:szCs w:val="18"/>
                    </w:rPr>
                    <w:t>0.00%</w:t>
                  </w:r>
                </w:p>
              </w:tc>
              <w:tc>
                <w:tcPr>
                  <w:tcW w:w="0" w:type="auto"/>
                  <w:vAlign w:val="bottom"/>
                </w:tcPr>
                <w:p w14:paraId="5CEF7BC6" w14:textId="77777777" w:rsidR="00A16AEB" w:rsidRDefault="00DE0016">
                  <w:pPr>
                    <w:spacing w:line="276" w:lineRule="auto"/>
                    <w:jc w:val="center"/>
                    <w:rPr>
                      <w:iCs/>
                      <w:color w:val="00B0F0"/>
                      <w:sz w:val="18"/>
                      <w:szCs w:val="18"/>
                    </w:rPr>
                  </w:pPr>
                  <w:r>
                    <w:rPr>
                      <w:rFonts w:hint="eastAsia"/>
                      <w:color w:val="00B0F0"/>
                      <w:sz w:val="18"/>
                      <w:szCs w:val="18"/>
                    </w:rPr>
                    <w:t>0.00%</w:t>
                  </w:r>
                </w:p>
              </w:tc>
            </w:tr>
            <w:tr w:rsidR="00A16AEB" w14:paraId="4BA36FDE" w14:textId="77777777">
              <w:trPr>
                <w:jc w:val="center"/>
              </w:trPr>
              <w:tc>
                <w:tcPr>
                  <w:tcW w:w="0" w:type="auto"/>
                  <w:vAlign w:val="center"/>
                </w:tcPr>
                <w:p w14:paraId="581F4DF9" w14:textId="77777777" w:rsidR="00A16AEB" w:rsidRDefault="00DE0016">
                  <w:pPr>
                    <w:spacing w:line="276" w:lineRule="auto"/>
                    <w:jc w:val="center"/>
                    <w:rPr>
                      <w:b/>
                      <w:iCs/>
                      <w:sz w:val="18"/>
                      <w:szCs w:val="18"/>
                    </w:rPr>
                  </w:pPr>
                  <w:r>
                    <w:rPr>
                      <w:b/>
                      <w:iCs/>
                      <w:sz w:val="18"/>
                      <w:szCs w:val="18"/>
                    </w:rPr>
                    <w:t>Baseline</w:t>
                  </w:r>
                </w:p>
              </w:tc>
              <w:tc>
                <w:tcPr>
                  <w:tcW w:w="0" w:type="auto"/>
                  <w:vMerge w:val="restart"/>
                  <w:vAlign w:val="center"/>
                </w:tcPr>
                <w:p w14:paraId="43FF3248" w14:textId="77777777" w:rsidR="00A16AEB" w:rsidRDefault="00DE0016">
                  <w:pPr>
                    <w:spacing w:line="276" w:lineRule="auto"/>
                    <w:jc w:val="center"/>
                    <w:rPr>
                      <w:rFonts w:eastAsiaTheme="minorEastAsia"/>
                      <w:iCs/>
                      <w:sz w:val="18"/>
                      <w:szCs w:val="18"/>
                    </w:rPr>
                  </w:pPr>
                  <w:r>
                    <w:rPr>
                      <w:iCs/>
                      <w:sz w:val="18"/>
                    </w:rPr>
                    <w:t>Low load</w:t>
                  </w:r>
                </w:p>
              </w:tc>
              <w:tc>
                <w:tcPr>
                  <w:tcW w:w="0" w:type="auto"/>
                  <w:vAlign w:val="center"/>
                </w:tcPr>
                <w:p w14:paraId="3038D26B" w14:textId="77777777" w:rsidR="00A16AEB" w:rsidRDefault="00DE0016">
                  <w:pPr>
                    <w:spacing w:line="276" w:lineRule="auto"/>
                    <w:jc w:val="center"/>
                    <w:rPr>
                      <w:color w:val="000000"/>
                      <w:sz w:val="18"/>
                      <w:szCs w:val="18"/>
                    </w:rPr>
                  </w:pPr>
                  <w:r>
                    <w:rPr>
                      <w:color w:val="000000"/>
                      <w:sz w:val="18"/>
                      <w:szCs w:val="18"/>
                    </w:rPr>
                    <w:t>86.27</w:t>
                  </w:r>
                </w:p>
              </w:tc>
              <w:tc>
                <w:tcPr>
                  <w:tcW w:w="0" w:type="auto"/>
                  <w:vAlign w:val="center"/>
                </w:tcPr>
                <w:p w14:paraId="0EED19AF" w14:textId="77777777" w:rsidR="00A16AEB" w:rsidRDefault="00DE0016">
                  <w:pPr>
                    <w:spacing w:line="276" w:lineRule="auto"/>
                    <w:jc w:val="center"/>
                    <w:rPr>
                      <w:color w:val="000000"/>
                      <w:sz w:val="18"/>
                      <w:szCs w:val="18"/>
                    </w:rPr>
                  </w:pPr>
                  <w:r>
                    <w:rPr>
                      <w:color w:val="000000"/>
                      <w:sz w:val="18"/>
                      <w:szCs w:val="18"/>
                    </w:rPr>
                    <w:t>81.79</w:t>
                  </w:r>
                </w:p>
              </w:tc>
              <w:tc>
                <w:tcPr>
                  <w:tcW w:w="0" w:type="auto"/>
                  <w:vAlign w:val="center"/>
                </w:tcPr>
                <w:p w14:paraId="38FEF4A3" w14:textId="77777777" w:rsidR="00A16AEB" w:rsidRDefault="00DE0016">
                  <w:pPr>
                    <w:spacing w:line="276" w:lineRule="auto"/>
                    <w:jc w:val="center"/>
                    <w:rPr>
                      <w:color w:val="000000"/>
                      <w:sz w:val="18"/>
                      <w:szCs w:val="18"/>
                    </w:rPr>
                  </w:pPr>
                  <w:r>
                    <w:rPr>
                      <w:color w:val="000000"/>
                      <w:sz w:val="18"/>
                      <w:szCs w:val="18"/>
                    </w:rPr>
                    <w:t>84.85</w:t>
                  </w:r>
                </w:p>
              </w:tc>
              <w:tc>
                <w:tcPr>
                  <w:tcW w:w="0" w:type="auto"/>
                  <w:vAlign w:val="center"/>
                </w:tcPr>
                <w:p w14:paraId="27FBF58C" w14:textId="77777777" w:rsidR="00A16AEB" w:rsidRDefault="00DE0016">
                  <w:pPr>
                    <w:spacing w:line="276" w:lineRule="auto"/>
                    <w:jc w:val="center"/>
                    <w:rPr>
                      <w:color w:val="000000"/>
                      <w:sz w:val="18"/>
                      <w:szCs w:val="18"/>
                    </w:rPr>
                  </w:pPr>
                  <w:r>
                    <w:rPr>
                      <w:color w:val="000000"/>
                      <w:sz w:val="18"/>
                      <w:szCs w:val="18"/>
                    </w:rPr>
                    <w:t>94.55</w:t>
                  </w:r>
                </w:p>
              </w:tc>
              <w:tc>
                <w:tcPr>
                  <w:tcW w:w="0" w:type="auto"/>
                  <w:vAlign w:val="center"/>
                </w:tcPr>
                <w:p w14:paraId="0807B7A8" w14:textId="77777777" w:rsidR="00A16AEB" w:rsidRDefault="00DE0016">
                  <w:pPr>
                    <w:spacing w:line="276" w:lineRule="auto"/>
                    <w:jc w:val="center"/>
                    <w:rPr>
                      <w:color w:val="000000"/>
                      <w:sz w:val="18"/>
                      <w:szCs w:val="18"/>
                    </w:rPr>
                  </w:pPr>
                  <w:r>
                    <w:rPr>
                      <w:color w:val="000000"/>
                      <w:sz w:val="18"/>
                      <w:szCs w:val="18"/>
                    </w:rPr>
                    <w:t>95.06</w:t>
                  </w:r>
                </w:p>
              </w:tc>
              <w:tc>
                <w:tcPr>
                  <w:tcW w:w="0" w:type="auto"/>
                  <w:vAlign w:val="center"/>
                </w:tcPr>
                <w:p w14:paraId="2B1D598F" w14:textId="77777777" w:rsidR="00A16AEB" w:rsidRDefault="00DE0016">
                  <w:pPr>
                    <w:spacing w:line="276" w:lineRule="auto"/>
                    <w:jc w:val="center"/>
                    <w:rPr>
                      <w:color w:val="000000"/>
                      <w:sz w:val="18"/>
                      <w:szCs w:val="18"/>
                    </w:rPr>
                  </w:pPr>
                  <w:r>
                    <w:rPr>
                      <w:color w:val="000000"/>
                      <w:sz w:val="18"/>
                      <w:szCs w:val="18"/>
                    </w:rPr>
                    <w:t>92.02</w:t>
                  </w:r>
                </w:p>
              </w:tc>
              <w:tc>
                <w:tcPr>
                  <w:tcW w:w="0" w:type="auto"/>
                  <w:vAlign w:val="center"/>
                </w:tcPr>
                <w:p w14:paraId="20019F43" w14:textId="77777777" w:rsidR="00A16AEB" w:rsidRDefault="00DE0016">
                  <w:pPr>
                    <w:spacing w:line="276" w:lineRule="auto"/>
                    <w:jc w:val="center"/>
                    <w:rPr>
                      <w:color w:val="000000"/>
                      <w:sz w:val="18"/>
                      <w:szCs w:val="18"/>
                    </w:rPr>
                  </w:pPr>
                  <w:r>
                    <w:rPr>
                      <w:color w:val="000000"/>
                      <w:sz w:val="18"/>
                      <w:szCs w:val="18"/>
                    </w:rPr>
                    <w:t>93.88</w:t>
                  </w:r>
                </w:p>
              </w:tc>
              <w:tc>
                <w:tcPr>
                  <w:tcW w:w="0" w:type="auto"/>
                  <w:vAlign w:val="center"/>
                </w:tcPr>
                <w:p w14:paraId="79479EC9" w14:textId="77777777" w:rsidR="00A16AEB" w:rsidRDefault="00DE0016">
                  <w:pPr>
                    <w:spacing w:line="276" w:lineRule="auto"/>
                    <w:jc w:val="center"/>
                    <w:rPr>
                      <w:color w:val="000000"/>
                      <w:sz w:val="18"/>
                      <w:szCs w:val="18"/>
                    </w:rPr>
                  </w:pPr>
                  <w:r>
                    <w:rPr>
                      <w:rFonts w:hint="eastAsia"/>
                      <w:color w:val="000000"/>
                      <w:sz w:val="18"/>
                      <w:szCs w:val="18"/>
                    </w:rPr>
                    <w:t>100.77</w:t>
                  </w:r>
                </w:p>
              </w:tc>
            </w:tr>
            <w:tr w:rsidR="00A16AEB" w14:paraId="6B11C474" w14:textId="77777777">
              <w:trPr>
                <w:jc w:val="center"/>
              </w:trPr>
              <w:tc>
                <w:tcPr>
                  <w:tcW w:w="0" w:type="auto"/>
                  <w:vAlign w:val="center"/>
                </w:tcPr>
                <w:p w14:paraId="58077263" w14:textId="77777777" w:rsidR="00A16AEB" w:rsidRDefault="00DE0016">
                  <w:pPr>
                    <w:spacing w:line="276" w:lineRule="auto"/>
                    <w:jc w:val="center"/>
                    <w:rPr>
                      <w:b/>
                      <w:iCs/>
                      <w:sz w:val="18"/>
                      <w:szCs w:val="18"/>
                    </w:rPr>
                  </w:pPr>
                  <w:r>
                    <w:rPr>
                      <w:b/>
                      <w:iCs/>
                      <w:sz w:val="18"/>
                      <w:szCs w:val="18"/>
                    </w:rPr>
                    <w:t>ES scheme</w:t>
                  </w:r>
                </w:p>
              </w:tc>
              <w:tc>
                <w:tcPr>
                  <w:tcW w:w="0" w:type="auto"/>
                  <w:vMerge/>
                  <w:vAlign w:val="center"/>
                </w:tcPr>
                <w:p w14:paraId="30BC1888" w14:textId="77777777" w:rsidR="00A16AEB" w:rsidRDefault="00A16AEB">
                  <w:pPr>
                    <w:spacing w:line="276" w:lineRule="auto"/>
                    <w:jc w:val="center"/>
                    <w:rPr>
                      <w:rFonts w:eastAsiaTheme="minorEastAsia"/>
                      <w:iCs/>
                      <w:sz w:val="18"/>
                      <w:szCs w:val="18"/>
                    </w:rPr>
                  </w:pPr>
                </w:p>
              </w:tc>
              <w:tc>
                <w:tcPr>
                  <w:tcW w:w="0" w:type="auto"/>
                  <w:vAlign w:val="center"/>
                </w:tcPr>
                <w:p w14:paraId="3B05E7B5" w14:textId="77777777" w:rsidR="00A16AEB" w:rsidRDefault="00DE0016">
                  <w:pPr>
                    <w:spacing w:line="276" w:lineRule="auto"/>
                    <w:jc w:val="center"/>
                    <w:rPr>
                      <w:color w:val="000000"/>
                      <w:sz w:val="18"/>
                      <w:szCs w:val="18"/>
                    </w:rPr>
                  </w:pPr>
                  <w:r>
                    <w:rPr>
                      <w:color w:val="000000"/>
                      <w:sz w:val="18"/>
                      <w:szCs w:val="18"/>
                    </w:rPr>
                    <w:t>74.23</w:t>
                  </w:r>
                </w:p>
              </w:tc>
              <w:tc>
                <w:tcPr>
                  <w:tcW w:w="0" w:type="auto"/>
                  <w:vAlign w:val="center"/>
                </w:tcPr>
                <w:p w14:paraId="6C96DD79" w14:textId="77777777" w:rsidR="00A16AEB" w:rsidRDefault="00DE0016">
                  <w:pPr>
                    <w:spacing w:line="276" w:lineRule="auto"/>
                    <w:jc w:val="center"/>
                    <w:rPr>
                      <w:color w:val="000000"/>
                      <w:sz w:val="18"/>
                      <w:szCs w:val="18"/>
                    </w:rPr>
                  </w:pPr>
                  <w:r>
                    <w:rPr>
                      <w:color w:val="000000"/>
                      <w:sz w:val="18"/>
                      <w:szCs w:val="18"/>
                    </w:rPr>
                    <w:t>69.59</w:t>
                  </w:r>
                </w:p>
              </w:tc>
              <w:tc>
                <w:tcPr>
                  <w:tcW w:w="0" w:type="auto"/>
                  <w:vAlign w:val="center"/>
                </w:tcPr>
                <w:p w14:paraId="72BB592C" w14:textId="77777777" w:rsidR="00A16AEB" w:rsidRDefault="00DE0016">
                  <w:pPr>
                    <w:spacing w:line="276" w:lineRule="auto"/>
                    <w:jc w:val="center"/>
                    <w:rPr>
                      <w:color w:val="000000"/>
                      <w:sz w:val="18"/>
                      <w:szCs w:val="18"/>
                    </w:rPr>
                  </w:pPr>
                  <w:r>
                    <w:rPr>
                      <w:color w:val="000000"/>
                      <w:sz w:val="18"/>
                      <w:szCs w:val="18"/>
                    </w:rPr>
                    <w:t>72.72</w:t>
                  </w:r>
                </w:p>
              </w:tc>
              <w:tc>
                <w:tcPr>
                  <w:tcW w:w="0" w:type="auto"/>
                  <w:vAlign w:val="center"/>
                </w:tcPr>
                <w:p w14:paraId="1858F4AF" w14:textId="77777777" w:rsidR="00A16AEB" w:rsidRDefault="00DE0016">
                  <w:pPr>
                    <w:spacing w:line="276" w:lineRule="auto"/>
                    <w:jc w:val="center"/>
                    <w:rPr>
                      <w:color w:val="000000"/>
                      <w:sz w:val="18"/>
                      <w:szCs w:val="18"/>
                    </w:rPr>
                  </w:pPr>
                  <w:r>
                    <w:rPr>
                      <w:color w:val="000000"/>
                      <w:sz w:val="18"/>
                      <w:szCs w:val="18"/>
                    </w:rPr>
                    <w:t>83.28</w:t>
                  </w:r>
                </w:p>
              </w:tc>
              <w:tc>
                <w:tcPr>
                  <w:tcW w:w="0" w:type="auto"/>
                  <w:vAlign w:val="center"/>
                </w:tcPr>
                <w:p w14:paraId="27AF8F41" w14:textId="77777777" w:rsidR="00A16AEB" w:rsidRDefault="00DE0016">
                  <w:pPr>
                    <w:spacing w:line="276" w:lineRule="auto"/>
                    <w:jc w:val="center"/>
                    <w:rPr>
                      <w:color w:val="000000"/>
                      <w:sz w:val="18"/>
                      <w:szCs w:val="18"/>
                    </w:rPr>
                  </w:pPr>
                  <w:r>
                    <w:rPr>
                      <w:color w:val="000000"/>
                      <w:sz w:val="18"/>
                      <w:szCs w:val="18"/>
                    </w:rPr>
                    <w:t>94.95</w:t>
                  </w:r>
                </w:p>
              </w:tc>
              <w:tc>
                <w:tcPr>
                  <w:tcW w:w="0" w:type="auto"/>
                  <w:vAlign w:val="center"/>
                </w:tcPr>
                <w:p w14:paraId="15177480" w14:textId="77777777" w:rsidR="00A16AEB" w:rsidRDefault="00DE0016">
                  <w:pPr>
                    <w:spacing w:line="276" w:lineRule="auto"/>
                    <w:jc w:val="center"/>
                    <w:rPr>
                      <w:color w:val="000000"/>
                      <w:sz w:val="18"/>
                      <w:szCs w:val="18"/>
                    </w:rPr>
                  </w:pPr>
                  <w:r>
                    <w:rPr>
                      <w:color w:val="000000"/>
                      <w:sz w:val="18"/>
                      <w:szCs w:val="18"/>
                    </w:rPr>
                    <w:t>92.01</w:t>
                  </w:r>
                </w:p>
              </w:tc>
              <w:tc>
                <w:tcPr>
                  <w:tcW w:w="0" w:type="auto"/>
                  <w:vAlign w:val="center"/>
                </w:tcPr>
                <w:p w14:paraId="3FDD1BB5" w14:textId="77777777" w:rsidR="00A16AEB" w:rsidRDefault="00DE0016">
                  <w:pPr>
                    <w:spacing w:line="276" w:lineRule="auto"/>
                    <w:jc w:val="center"/>
                    <w:rPr>
                      <w:color w:val="000000"/>
                      <w:sz w:val="18"/>
                      <w:szCs w:val="18"/>
                    </w:rPr>
                  </w:pPr>
                  <w:r>
                    <w:rPr>
                      <w:color w:val="000000"/>
                      <w:sz w:val="18"/>
                      <w:szCs w:val="18"/>
                    </w:rPr>
                    <w:t>93.88</w:t>
                  </w:r>
                </w:p>
              </w:tc>
              <w:tc>
                <w:tcPr>
                  <w:tcW w:w="0" w:type="auto"/>
                  <w:vAlign w:val="center"/>
                </w:tcPr>
                <w:p w14:paraId="207CB3FD" w14:textId="77777777" w:rsidR="00A16AEB" w:rsidRDefault="00DE0016">
                  <w:pPr>
                    <w:spacing w:line="276" w:lineRule="auto"/>
                    <w:jc w:val="center"/>
                    <w:rPr>
                      <w:color w:val="000000"/>
                      <w:sz w:val="18"/>
                      <w:szCs w:val="18"/>
                    </w:rPr>
                  </w:pPr>
                  <w:r>
                    <w:rPr>
                      <w:rFonts w:hint="eastAsia"/>
                      <w:color w:val="000000"/>
                      <w:sz w:val="18"/>
                      <w:szCs w:val="18"/>
                    </w:rPr>
                    <w:t>100.33</w:t>
                  </w:r>
                </w:p>
              </w:tc>
            </w:tr>
            <w:tr w:rsidR="00A16AEB" w14:paraId="76F14B66" w14:textId="77777777">
              <w:trPr>
                <w:jc w:val="center"/>
              </w:trPr>
              <w:tc>
                <w:tcPr>
                  <w:tcW w:w="0" w:type="auto"/>
                  <w:vAlign w:val="center"/>
                </w:tcPr>
                <w:p w14:paraId="23AA844A" w14:textId="77777777" w:rsidR="00A16AEB" w:rsidRDefault="00DE0016">
                  <w:pPr>
                    <w:spacing w:line="276" w:lineRule="auto"/>
                    <w:jc w:val="center"/>
                    <w:rPr>
                      <w:b/>
                      <w:iCs/>
                      <w:sz w:val="18"/>
                      <w:szCs w:val="18"/>
                    </w:rPr>
                  </w:pPr>
                  <w:r>
                    <w:rPr>
                      <w:rFonts w:eastAsiaTheme="minorEastAsia"/>
                      <w:b/>
                      <w:iCs/>
                      <w:sz w:val="18"/>
                      <w:szCs w:val="18"/>
                    </w:rPr>
                    <w:t>ES gain</w:t>
                  </w:r>
                </w:p>
              </w:tc>
              <w:tc>
                <w:tcPr>
                  <w:tcW w:w="0" w:type="auto"/>
                  <w:vMerge/>
                  <w:vAlign w:val="center"/>
                </w:tcPr>
                <w:p w14:paraId="5FA1BEF5" w14:textId="77777777" w:rsidR="00A16AEB" w:rsidRDefault="00A16AEB">
                  <w:pPr>
                    <w:spacing w:line="276" w:lineRule="auto"/>
                    <w:jc w:val="center"/>
                    <w:rPr>
                      <w:rFonts w:eastAsiaTheme="minorEastAsia"/>
                      <w:iCs/>
                      <w:sz w:val="18"/>
                      <w:szCs w:val="18"/>
                    </w:rPr>
                  </w:pPr>
                </w:p>
              </w:tc>
              <w:tc>
                <w:tcPr>
                  <w:tcW w:w="0" w:type="auto"/>
                  <w:vAlign w:val="bottom"/>
                </w:tcPr>
                <w:p w14:paraId="5B27A00F" w14:textId="77777777" w:rsidR="00A16AEB" w:rsidRDefault="00DE0016">
                  <w:pPr>
                    <w:spacing w:line="276" w:lineRule="auto"/>
                    <w:jc w:val="center"/>
                    <w:rPr>
                      <w:color w:val="00B0F0"/>
                      <w:sz w:val="18"/>
                      <w:szCs w:val="18"/>
                    </w:rPr>
                  </w:pPr>
                  <w:r>
                    <w:rPr>
                      <w:color w:val="00B0F0"/>
                      <w:sz w:val="18"/>
                      <w:szCs w:val="18"/>
                    </w:rPr>
                    <w:t>13.96%</w:t>
                  </w:r>
                </w:p>
              </w:tc>
              <w:tc>
                <w:tcPr>
                  <w:tcW w:w="0" w:type="auto"/>
                  <w:vAlign w:val="bottom"/>
                </w:tcPr>
                <w:p w14:paraId="1A343E3C" w14:textId="77777777" w:rsidR="00A16AEB" w:rsidRDefault="00DE0016">
                  <w:pPr>
                    <w:spacing w:line="276" w:lineRule="auto"/>
                    <w:jc w:val="center"/>
                    <w:rPr>
                      <w:color w:val="00B0F0"/>
                      <w:sz w:val="18"/>
                      <w:szCs w:val="18"/>
                    </w:rPr>
                  </w:pPr>
                  <w:r>
                    <w:rPr>
                      <w:color w:val="00B0F0"/>
                      <w:sz w:val="18"/>
                      <w:szCs w:val="18"/>
                    </w:rPr>
                    <w:t>14.92%</w:t>
                  </w:r>
                </w:p>
              </w:tc>
              <w:tc>
                <w:tcPr>
                  <w:tcW w:w="0" w:type="auto"/>
                  <w:vAlign w:val="bottom"/>
                </w:tcPr>
                <w:p w14:paraId="61445504" w14:textId="77777777" w:rsidR="00A16AEB" w:rsidRDefault="00DE0016">
                  <w:pPr>
                    <w:spacing w:line="276" w:lineRule="auto"/>
                    <w:jc w:val="center"/>
                    <w:rPr>
                      <w:color w:val="00B0F0"/>
                      <w:sz w:val="18"/>
                      <w:szCs w:val="18"/>
                    </w:rPr>
                  </w:pPr>
                  <w:r>
                    <w:rPr>
                      <w:color w:val="00B0F0"/>
                      <w:sz w:val="18"/>
                      <w:szCs w:val="18"/>
                    </w:rPr>
                    <w:t>14.30%</w:t>
                  </w:r>
                </w:p>
              </w:tc>
              <w:tc>
                <w:tcPr>
                  <w:tcW w:w="0" w:type="auto"/>
                  <w:vAlign w:val="bottom"/>
                </w:tcPr>
                <w:p w14:paraId="157E76C3" w14:textId="77777777" w:rsidR="00A16AEB" w:rsidRDefault="00DE0016">
                  <w:pPr>
                    <w:spacing w:line="276" w:lineRule="auto"/>
                    <w:jc w:val="center"/>
                    <w:rPr>
                      <w:color w:val="00B0F0"/>
                      <w:sz w:val="18"/>
                      <w:szCs w:val="18"/>
                    </w:rPr>
                  </w:pPr>
                  <w:r>
                    <w:rPr>
                      <w:color w:val="00B0F0"/>
                      <w:sz w:val="18"/>
                      <w:szCs w:val="18"/>
                    </w:rPr>
                    <w:t>11.92%</w:t>
                  </w:r>
                </w:p>
              </w:tc>
              <w:tc>
                <w:tcPr>
                  <w:tcW w:w="0" w:type="auto"/>
                  <w:vAlign w:val="bottom"/>
                </w:tcPr>
                <w:p w14:paraId="2F9ED76E" w14:textId="77777777" w:rsidR="00A16AEB" w:rsidRDefault="00DE0016">
                  <w:pPr>
                    <w:spacing w:line="276" w:lineRule="auto"/>
                    <w:jc w:val="center"/>
                    <w:rPr>
                      <w:color w:val="00B0F0"/>
                      <w:sz w:val="18"/>
                      <w:szCs w:val="18"/>
                    </w:rPr>
                  </w:pPr>
                  <w:r>
                    <w:rPr>
                      <w:color w:val="00B0F0"/>
                      <w:sz w:val="18"/>
                      <w:szCs w:val="18"/>
                    </w:rPr>
                    <w:t>0.11%</w:t>
                  </w:r>
                </w:p>
              </w:tc>
              <w:tc>
                <w:tcPr>
                  <w:tcW w:w="0" w:type="auto"/>
                  <w:vAlign w:val="bottom"/>
                </w:tcPr>
                <w:p w14:paraId="7BBB6076" w14:textId="77777777" w:rsidR="00A16AEB" w:rsidRDefault="00DE0016">
                  <w:pPr>
                    <w:spacing w:line="276" w:lineRule="auto"/>
                    <w:jc w:val="center"/>
                    <w:rPr>
                      <w:color w:val="00B0F0"/>
                      <w:sz w:val="18"/>
                      <w:szCs w:val="18"/>
                    </w:rPr>
                  </w:pPr>
                  <w:r>
                    <w:rPr>
                      <w:color w:val="00B0F0"/>
                      <w:sz w:val="18"/>
                      <w:szCs w:val="18"/>
                    </w:rPr>
                    <w:t>0.01%</w:t>
                  </w:r>
                </w:p>
              </w:tc>
              <w:tc>
                <w:tcPr>
                  <w:tcW w:w="0" w:type="auto"/>
                  <w:vAlign w:val="bottom"/>
                </w:tcPr>
                <w:p w14:paraId="5E709656" w14:textId="77777777" w:rsidR="00A16AEB" w:rsidRDefault="00DE0016">
                  <w:pPr>
                    <w:spacing w:line="276" w:lineRule="auto"/>
                    <w:jc w:val="center"/>
                    <w:rPr>
                      <w:color w:val="00B0F0"/>
                      <w:sz w:val="18"/>
                      <w:szCs w:val="18"/>
                    </w:rPr>
                  </w:pPr>
                  <w:r>
                    <w:rPr>
                      <w:color w:val="00B0F0"/>
                      <w:sz w:val="18"/>
                      <w:szCs w:val="18"/>
                    </w:rPr>
                    <w:t>0.00%</w:t>
                  </w:r>
                </w:p>
              </w:tc>
              <w:tc>
                <w:tcPr>
                  <w:tcW w:w="0" w:type="auto"/>
                  <w:vAlign w:val="bottom"/>
                </w:tcPr>
                <w:p w14:paraId="20444AAB" w14:textId="77777777" w:rsidR="00A16AEB" w:rsidRDefault="00DE0016">
                  <w:pPr>
                    <w:spacing w:line="276" w:lineRule="auto"/>
                    <w:jc w:val="center"/>
                    <w:rPr>
                      <w:color w:val="00B0F0"/>
                      <w:sz w:val="18"/>
                      <w:szCs w:val="18"/>
                    </w:rPr>
                  </w:pPr>
                  <w:r>
                    <w:rPr>
                      <w:rFonts w:hint="eastAsia"/>
                      <w:color w:val="00B0F0"/>
                      <w:sz w:val="18"/>
                      <w:szCs w:val="18"/>
                    </w:rPr>
                    <w:t>0.44%</w:t>
                  </w:r>
                </w:p>
              </w:tc>
            </w:tr>
            <w:tr w:rsidR="00A16AEB" w14:paraId="6058C327" w14:textId="77777777">
              <w:trPr>
                <w:jc w:val="center"/>
              </w:trPr>
              <w:tc>
                <w:tcPr>
                  <w:tcW w:w="0" w:type="auto"/>
                  <w:vAlign w:val="center"/>
                </w:tcPr>
                <w:p w14:paraId="21E67A9F" w14:textId="77777777" w:rsidR="00A16AEB" w:rsidRDefault="00DE0016">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1FAF543" w14:textId="77777777" w:rsidR="00A16AEB" w:rsidRDefault="00DE0016">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339FDA77" w14:textId="77777777" w:rsidR="00A16AEB" w:rsidRDefault="00DE0016">
                  <w:pPr>
                    <w:spacing w:line="276" w:lineRule="auto"/>
                    <w:jc w:val="center"/>
                    <w:rPr>
                      <w:iCs/>
                      <w:sz w:val="18"/>
                      <w:szCs w:val="18"/>
                    </w:rPr>
                  </w:pPr>
                  <w:r>
                    <w:rPr>
                      <w:color w:val="000000"/>
                      <w:sz w:val="18"/>
                      <w:szCs w:val="18"/>
                    </w:rPr>
                    <w:t>110.61</w:t>
                  </w:r>
                </w:p>
              </w:tc>
              <w:tc>
                <w:tcPr>
                  <w:tcW w:w="0" w:type="auto"/>
                  <w:vAlign w:val="center"/>
                </w:tcPr>
                <w:p w14:paraId="168CD9E1" w14:textId="77777777" w:rsidR="00A16AEB" w:rsidRDefault="00DE0016">
                  <w:pPr>
                    <w:spacing w:line="276" w:lineRule="auto"/>
                    <w:jc w:val="center"/>
                    <w:rPr>
                      <w:iCs/>
                      <w:sz w:val="18"/>
                      <w:szCs w:val="18"/>
                    </w:rPr>
                  </w:pPr>
                  <w:r>
                    <w:rPr>
                      <w:color w:val="000000"/>
                      <w:sz w:val="18"/>
                      <w:szCs w:val="18"/>
                    </w:rPr>
                    <w:t>98.72</w:t>
                  </w:r>
                </w:p>
              </w:tc>
              <w:tc>
                <w:tcPr>
                  <w:tcW w:w="0" w:type="auto"/>
                  <w:vAlign w:val="center"/>
                </w:tcPr>
                <w:p w14:paraId="348F4DA1" w14:textId="77777777" w:rsidR="00A16AEB" w:rsidRDefault="00DE0016">
                  <w:pPr>
                    <w:spacing w:line="276" w:lineRule="auto"/>
                    <w:jc w:val="center"/>
                    <w:rPr>
                      <w:iCs/>
                      <w:sz w:val="18"/>
                      <w:szCs w:val="18"/>
                    </w:rPr>
                  </w:pPr>
                  <w:r>
                    <w:rPr>
                      <w:color w:val="000000"/>
                      <w:sz w:val="18"/>
                      <w:szCs w:val="18"/>
                    </w:rPr>
                    <w:t>108.07</w:t>
                  </w:r>
                </w:p>
              </w:tc>
              <w:tc>
                <w:tcPr>
                  <w:tcW w:w="0" w:type="auto"/>
                  <w:vAlign w:val="center"/>
                </w:tcPr>
                <w:p w14:paraId="78A1D880" w14:textId="77777777" w:rsidR="00A16AEB" w:rsidRDefault="00DE0016">
                  <w:pPr>
                    <w:spacing w:line="276" w:lineRule="auto"/>
                    <w:jc w:val="center"/>
                    <w:rPr>
                      <w:iCs/>
                      <w:sz w:val="18"/>
                      <w:szCs w:val="18"/>
                    </w:rPr>
                  </w:pPr>
                  <w:r>
                    <w:rPr>
                      <w:color w:val="000000"/>
                      <w:sz w:val="18"/>
                      <w:szCs w:val="18"/>
                    </w:rPr>
                    <w:t>123.93</w:t>
                  </w:r>
                </w:p>
              </w:tc>
              <w:tc>
                <w:tcPr>
                  <w:tcW w:w="0" w:type="auto"/>
                  <w:vAlign w:val="center"/>
                </w:tcPr>
                <w:p w14:paraId="73FB9D7C" w14:textId="77777777" w:rsidR="00A16AEB" w:rsidRDefault="00DE0016">
                  <w:pPr>
                    <w:spacing w:line="276" w:lineRule="auto"/>
                    <w:jc w:val="center"/>
                    <w:rPr>
                      <w:iCs/>
                      <w:sz w:val="18"/>
                      <w:szCs w:val="18"/>
                    </w:rPr>
                  </w:pPr>
                  <w:r>
                    <w:rPr>
                      <w:color w:val="000000"/>
                      <w:sz w:val="18"/>
                      <w:szCs w:val="18"/>
                    </w:rPr>
                    <w:t>96.09</w:t>
                  </w:r>
                </w:p>
              </w:tc>
              <w:tc>
                <w:tcPr>
                  <w:tcW w:w="0" w:type="auto"/>
                  <w:vAlign w:val="center"/>
                </w:tcPr>
                <w:p w14:paraId="16D588F9" w14:textId="77777777" w:rsidR="00A16AEB" w:rsidRDefault="00DE0016">
                  <w:pPr>
                    <w:spacing w:line="276" w:lineRule="auto"/>
                    <w:jc w:val="center"/>
                    <w:rPr>
                      <w:iCs/>
                      <w:sz w:val="18"/>
                      <w:szCs w:val="18"/>
                    </w:rPr>
                  </w:pPr>
                  <w:r>
                    <w:rPr>
                      <w:color w:val="000000"/>
                      <w:sz w:val="18"/>
                      <w:szCs w:val="18"/>
                    </w:rPr>
                    <w:t>92.22</w:t>
                  </w:r>
                </w:p>
              </w:tc>
              <w:tc>
                <w:tcPr>
                  <w:tcW w:w="0" w:type="auto"/>
                  <w:vAlign w:val="center"/>
                </w:tcPr>
                <w:p w14:paraId="18F473BA" w14:textId="77777777" w:rsidR="00A16AEB" w:rsidRDefault="00DE0016">
                  <w:pPr>
                    <w:spacing w:line="276" w:lineRule="auto"/>
                    <w:jc w:val="center"/>
                    <w:rPr>
                      <w:iCs/>
                      <w:sz w:val="18"/>
                      <w:szCs w:val="18"/>
                    </w:rPr>
                  </w:pPr>
                  <w:r>
                    <w:rPr>
                      <w:color w:val="000000"/>
                      <w:sz w:val="18"/>
                      <w:szCs w:val="18"/>
                    </w:rPr>
                    <w:t>94.74</w:t>
                  </w:r>
                </w:p>
              </w:tc>
              <w:tc>
                <w:tcPr>
                  <w:tcW w:w="0" w:type="auto"/>
                  <w:vAlign w:val="center"/>
                </w:tcPr>
                <w:p w14:paraId="7508740B" w14:textId="77777777" w:rsidR="00A16AEB" w:rsidRDefault="00DE0016">
                  <w:pPr>
                    <w:spacing w:line="276" w:lineRule="auto"/>
                    <w:jc w:val="center"/>
                    <w:rPr>
                      <w:iCs/>
                      <w:sz w:val="18"/>
                      <w:szCs w:val="18"/>
                    </w:rPr>
                  </w:pPr>
                  <w:r>
                    <w:rPr>
                      <w:rFonts w:hint="eastAsia"/>
                      <w:color w:val="000000"/>
                      <w:sz w:val="18"/>
                      <w:szCs w:val="18"/>
                    </w:rPr>
                    <w:t>103.39</w:t>
                  </w:r>
                </w:p>
              </w:tc>
            </w:tr>
            <w:tr w:rsidR="00A16AEB" w14:paraId="540BEB01" w14:textId="77777777">
              <w:trPr>
                <w:jc w:val="center"/>
              </w:trPr>
              <w:tc>
                <w:tcPr>
                  <w:tcW w:w="0" w:type="auto"/>
                  <w:vAlign w:val="center"/>
                </w:tcPr>
                <w:p w14:paraId="4843A46E" w14:textId="77777777" w:rsidR="00A16AEB" w:rsidRDefault="00DE0016">
                  <w:pPr>
                    <w:spacing w:line="276" w:lineRule="auto"/>
                    <w:jc w:val="center"/>
                    <w:rPr>
                      <w:b/>
                      <w:iCs/>
                      <w:sz w:val="18"/>
                      <w:szCs w:val="18"/>
                    </w:rPr>
                  </w:pPr>
                  <w:r>
                    <w:rPr>
                      <w:b/>
                      <w:iCs/>
                      <w:sz w:val="18"/>
                      <w:szCs w:val="18"/>
                    </w:rPr>
                    <w:t>ES scheme</w:t>
                  </w:r>
                </w:p>
              </w:tc>
              <w:tc>
                <w:tcPr>
                  <w:tcW w:w="0" w:type="auto"/>
                  <w:vMerge/>
                  <w:vAlign w:val="center"/>
                </w:tcPr>
                <w:p w14:paraId="6607F410" w14:textId="77777777" w:rsidR="00A16AEB" w:rsidRDefault="00A16AEB">
                  <w:pPr>
                    <w:spacing w:line="276" w:lineRule="auto"/>
                    <w:jc w:val="center"/>
                    <w:rPr>
                      <w:iCs/>
                      <w:sz w:val="18"/>
                      <w:szCs w:val="18"/>
                    </w:rPr>
                  </w:pPr>
                </w:p>
              </w:tc>
              <w:tc>
                <w:tcPr>
                  <w:tcW w:w="0" w:type="auto"/>
                  <w:vAlign w:val="center"/>
                </w:tcPr>
                <w:p w14:paraId="5A2AFD6D" w14:textId="77777777" w:rsidR="00A16AEB" w:rsidRDefault="00DE0016">
                  <w:pPr>
                    <w:spacing w:line="276" w:lineRule="auto"/>
                    <w:jc w:val="center"/>
                    <w:rPr>
                      <w:iCs/>
                      <w:sz w:val="18"/>
                      <w:szCs w:val="18"/>
                    </w:rPr>
                  </w:pPr>
                  <w:r>
                    <w:rPr>
                      <w:color w:val="000000"/>
                      <w:sz w:val="18"/>
                      <w:szCs w:val="18"/>
                    </w:rPr>
                    <w:t>99.97</w:t>
                  </w:r>
                </w:p>
              </w:tc>
              <w:tc>
                <w:tcPr>
                  <w:tcW w:w="0" w:type="auto"/>
                  <w:vAlign w:val="center"/>
                </w:tcPr>
                <w:p w14:paraId="3E4922DA" w14:textId="77777777" w:rsidR="00A16AEB" w:rsidRDefault="00DE0016">
                  <w:pPr>
                    <w:spacing w:line="276" w:lineRule="auto"/>
                    <w:jc w:val="center"/>
                    <w:rPr>
                      <w:iCs/>
                      <w:sz w:val="18"/>
                      <w:szCs w:val="18"/>
                    </w:rPr>
                  </w:pPr>
                  <w:r>
                    <w:rPr>
                      <w:color w:val="000000"/>
                      <w:sz w:val="18"/>
                      <w:szCs w:val="18"/>
                    </w:rPr>
                    <w:t>86.60</w:t>
                  </w:r>
                </w:p>
              </w:tc>
              <w:tc>
                <w:tcPr>
                  <w:tcW w:w="0" w:type="auto"/>
                  <w:vAlign w:val="center"/>
                </w:tcPr>
                <w:p w14:paraId="16CAE063" w14:textId="77777777" w:rsidR="00A16AEB" w:rsidRDefault="00DE0016">
                  <w:pPr>
                    <w:spacing w:line="276" w:lineRule="auto"/>
                    <w:jc w:val="center"/>
                    <w:rPr>
                      <w:iCs/>
                      <w:sz w:val="18"/>
                      <w:szCs w:val="18"/>
                    </w:rPr>
                  </w:pPr>
                  <w:r>
                    <w:rPr>
                      <w:color w:val="000000"/>
                      <w:sz w:val="18"/>
                      <w:szCs w:val="18"/>
                    </w:rPr>
                    <w:t>97.08</w:t>
                  </w:r>
                </w:p>
              </w:tc>
              <w:tc>
                <w:tcPr>
                  <w:tcW w:w="0" w:type="auto"/>
                  <w:vAlign w:val="center"/>
                </w:tcPr>
                <w:p w14:paraId="000EEB9E" w14:textId="77777777" w:rsidR="00A16AEB" w:rsidRDefault="00DE0016">
                  <w:pPr>
                    <w:spacing w:line="276" w:lineRule="auto"/>
                    <w:jc w:val="center"/>
                    <w:rPr>
                      <w:iCs/>
                      <w:sz w:val="18"/>
                      <w:szCs w:val="18"/>
                    </w:rPr>
                  </w:pPr>
                  <w:r>
                    <w:rPr>
                      <w:color w:val="000000"/>
                      <w:sz w:val="18"/>
                      <w:szCs w:val="18"/>
                    </w:rPr>
                    <w:t>114.55</w:t>
                  </w:r>
                </w:p>
              </w:tc>
              <w:tc>
                <w:tcPr>
                  <w:tcW w:w="0" w:type="auto"/>
                  <w:vAlign w:val="center"/>
                </w:tcPr>
                <w:p w14:paraId="5771C1F9" w14:textId="77777777" w:rsidR="00A16AEB" w:rsidRDefault="00DE0016">
                  <w:pPr>
                    <w:spacing w:line="276" w:lineRule="auto"/>
                    <w:jc w:val="center"/>
                    <w:rPr>
                      <w:iCs/>
                      <w:sz w:val="18"/>
                      <w:szCs w:val="18"/>
                    </w:rPr>
                  </w:pPr>
                  <w:r>
                    <w:rPr>
                      <w:color w:val="000000"/>
                      <w:sz w:val="18"/>
                      <w:szCs w:val="18"/>
                    </w:rPr>
                    <w:t>96.06</w:t>
                  </w:r>
                </w:p>
              </w:tc>
              <w:tc>
                <w:tcPr>
                  <w:tcW w:w="0" w:type="auto"/>
                  <w:vAlign w:val="center"/>
                </w:tcPr>
                <w:p w14:paraId="422B426D" w14:textId="77777777" w:rsidR="00A16AEB" w:rsidRDefault="00DE0016">
                  <w:pPr>
                    <w:spacing w:line="276" w:lineRule="auto"/>
                    <w:jc w:val="center"/>
                    <w:rPr>
                      <w:iCs/>
                      <w:sz w:val="18"/>
                      <w:szCs w:val="18"/>
                    </w:rPr>
                  </w:pPr>
                  <w:r>
                    <w:rPr>
                      <w:color w:val="000000"/>
                      <w:sz w:val="18"/>
                      <w:szCs w:val="18"/>
                    </w:rPr>
                    <w:t>92.28</w:t>
                  </w:r>
                </w:p>
              </w:tc>
              <w:tc>
                <w:tcPr>
                  <w:tcW w:w="0" w:type="auto"/>
                  <w:vAlign w:val="center"/>
                </w:tcPr>
                <w:p w14:paraId="10A03654" w14:textId="77777777" w:rsidR="00A16AEB" w:rsidRDefault="00DE0016">
                  <w:pPr>
                    <w:spacing w:line="276" w:lineRule="auto"/>
                    <w:jc w:val="center"/>
                    <w:rPr>
                      <w:iCs/>
                      <w:sz w:val="18"/>
                      <w:szCs w:val="18"/>
                    </w:rPr>
                  </w:pPr>
                  <w:r>
                    <w:rPr>
                      <w:color w:val="000000"/>
                      <w:sz w:val="18"/>
                      <w:szCs w:val="18"/>
                    </w:rPr>
                    <w:t>94.78</w:t>
                  </w:r>
                </w:p>
              </w:tc>
              <w:tc>
                <w:tcPr>
                  <w:tcW w:w="0" w:type="auto"/>
                  <w:vAlign w:val="center"/>
                </w:tcPr>
                <w:p w14:paraId="6D50E91D" w14:textId="77777777" w:rsidR="00A16AEB" w:rsidRDefault="00DE0016">
                  <w:pPr>
                    <w:spacing w:line="276" w:lineRule="auto"/>
                    <w:jc w:val="center"/>
                    <w:rPr>
                      <w:iCs/>
                      <w:sz w:val="18"/>
                      <w:szCs w:val="18"/>
                    </w:rPr>
                  </w:pPr>
                  <w:r>
                    <w:rPr>
                      <w:rFonts w:hint="eastAsia"/>
                      <w:color w:val="000000"/>
                      <w:sz w:val="18"/>
                      <w:szCs w:val="18"/>
                    </w:rPr>
                    <w:t>103.01</w:t>
                  </w:r>
                </w:p>
              </w:tc>
            </w:tr>
            <w:tr w:rsidR="00A16AEB" w14:paraId="467CD35B" w14:textId="77777777">
              <w:trPr>
                <w:jc w:val="center"/>
              </w:trPr>
              <w:tc>
                <w:tcPr>
                  <w:tcW w:w="0" w:type="auto"/>
                  <w:vAlign w:val="center"/>
                </w:tcPr>
                <w:p w14:paraId="68436DBC" w14:textId="77777777" w:rsidR="00A16AEB" w:rsidRDefault="00DE0016">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7DD5C678" w14:textId="77777777" w:rsidR="00A16AEB" w:rsidRDefault="00A16AEB">
                  <w:pPr>
                    <w:spacing w:line="276" w:lineRule="auto"/>
                    <w:jc w:val="center"/>
                    <w:rPr>
                      <w:rFonts w:eastAsiaTheme="minorEastAsia"/>
                      <w:iCs/>
                      <w:sz w:val="18"/>
                      <w:szCs w:val="18"/>
                    </w:rPr>
                  </w:pPr>
                </w:p>
              </w:tc>
              <w:tc>
                <w:tcPr>
                  <w:tcW w:w="0" w:type="auto"/>
                  <w:vAlign w:val="bottom"/>
                </w:tcPr>
                <w:p w14:paraId="0D2BEF7E" w14:textId="77777777" w:rsidR="00A16AEB" w:rsidRDefault="00DE0016">
                  <w:pPr>
                    <w:spacing w:line="276" w:lineRule="auto"/>
                    <w:jc w:val="center"/>
                    <w:rPr>
                      <w:color w:val="00B0F0"/>
                      <w:sz w:val="18"/>
                      <w:szCs w:val="18"/>
                    </w:rPr>
                  </w:pPr>
                  <w:r>
                    <w:rPr>
                      <w:color w:val="00B0F0"/>
                      <w:sz w:val="18"/>
                      <w:szCs w:val="18"/>
                    </w:rPr>
                    <w:t>9.62%</w:t>
                  </w:r>
                </w:p>
              </w:tc>
              <w:tc>
                <w:tcPr>
                  <w:tcW w:w="0" w:type="auto"/>
                  <w:vAlign w:val="bottom"/>
                </w:tcPr>
                <w:p w14:paraId="698F7F06" w14:textId="77777777" w:rsidR="00A16AEB" w:rsidRDefault="00DE0016">
                  <w:pPr>
                    <w:spacing w:line="276" w:lineRule="auto"/>
                    <w:jc w:val="center"/>
                    <w:rPr>
                      <w:color w:val="00B0F0"/>
                      <w:sz w:val="18"/>
                      <w:szCs w:val="18"/>
                    </w:rPr>
                  </w:pPr>
                  <w:r>
                    <w:rPr>
                      <w:color w:val="00B0F0"/>
                      <w:sz w:val="18"/>
                      <w:szCs w:val="18"/>
                    </w:rPr>
                    <w:t>12.28%</w:t>
                  </w:r>
                </w:p>
              </w:tc>
              <w:tc>
                <w:tcPr>
                  <w:tcW w:w="0" w:type="auto"/>
                  <w:vAlign w:val="bottom"/>
                </w:tcPr>
                <w:p w14:paraId="4109099B" w14:textId="77777777" w:rsidR="00A16AEB" w:rsidRDefault="00DE0016">
                  <w:pPr>
                    <w:spacing w:line="276" w:lineRule="auto"/>
                    <w:jc w:val="center"/>
                    <w:rPr>
                      <w:color w:val="00B0F0"/>
                      <w:sz w:val="18"/>
                      <w:szCs w:val="18"/>
                    </w:rPr>
                  </w:pPr>
                  <w:r>
                    <w:rPr>
                      <w:color w:val="00B0F0"/>
                      <w:sz w:val="18"/>
                      <w:szCs w:val="18"/>
                    </w:rPr>
                    <w:t>10.17%</w:t>
                  </w:r>
                </w:p>
              </w:tc>
              <w:tc>
                <w:tcPr>
                  <w:tcW w:w="0" w:type="auto"/>
                  <w:vAlign w:val="bottom"/>
                </w:tcPr>
                <w:p w14:paraId="12C265E3" w14:textId="77777777" w:rsidR="00A16AEB" w:rsidRDefault="00DE0016">
                  <w:pPr>
                    <w:spacing w:line="276" w:lineRule="auto"/>
                    <w:jc w:val="center"/>
                    <w:rPr>
                      <w:color w:val="00B0F0"/>
                      <w:sz w:val="18"/>
                      <w:szCs w:val="18"/>
                    </w:rPr>
                  </w:pPr>
                  <w:r>
                    <w:rPr>
                      <w:color w:val="00B0F0"/>
                      <w:sz w:val="18"/>
                      <w:szCs w:val="18"/>
                    </w:rPr>
                    <w:t>7.57%</w:t>
                  </w:r>
                </w:p>
              </w:tc>
              <w:tc>
                <w:tcPr>
                  <w:tcW w:w="0" w:type="auto"/>
                  <w:vAlign w:val="bottom"/>
                </w:tcPr>
                <w:p w14:paraId="46CB827E" w14:textId="77777777" w:rsidR="00A16AEB" w:rsidRDefault="00DE0016">
                  <w:pPr>
                    <w:spacing w:line="276" w:lineRule="auto"/>
                    <w:jc w:val="center"/>
                    <w:rPr>
                      <w:color w:val="00B0F0"/>
                      <w:sz w:val="18"/>
                      <w:szCs w:val="18"/>
                    </w:rPr>
                  </w:pPr>
                  <w:r>
                    <w:rPr>
                      <w:color w:val="00B0F0"/>
                      <w:sz w:val="18"/>
                      <w:szCs w:val="18"/>
                    </w:rPr>
                    <w:t>0.03%</w:t>
                  </w:r>
                </w:p>
              </w:tc>
              <w:tc>
                <w:tcPr>
                  <w:tcW w:w="0" w:type="auto"/>
                  <w:vAlign w:val="bottom"/>
                </w:tcPr>
                <w:p w14:paraId="0859EB20" w14:textId="77777777" w:rsidR="00A16AEB" w:rsidRDefault="00DE0016">
                  <w:pPr>
                    <w:spacing w:line="276" w:lineRule="auto"/>
                    <w:jc w:val="center"/>
                    <w:rPr>
                      <w:color w:val="00B0F0"/>
                      <w:sz w:val="18"/>
                      <w:szCs w:val="18"/>
                    </w:rPr>
                  </w:pPr>
                  <w:r>
                    <w:rPr>
                      <w:color w:val="00B0F0"/>
                      <w:sz w:val="18"/>
                      <w:szCs w:val="18"/>
                    </w:rPr>
                    <w:t>-0.07%</w:t>
                  </w:r>
                </w:p>
              </w:tc>
              <w:tc>
                <w:tcPr>
                  <w:tcW w:w="0" w:type="auto"/>
                  <w:vAlign w:val="bottom"/>
                </w:tcPr>
                <w:p w14:paraId="7C9DEBCF" w14:textId="77777777" w:rsidR="00A16AEB" w:rsidRDefault="00DE0016">
                  <w:pPr>
                    <w:spacing w:line="276" w:lineRule="auto"/>
                    <w:jc w:val="center"/>
                    <w:rPr>
                      <w:color w:val="00B0F0"/>
                      <w:sz w:val="18"/>
                      <w:szCs w:val="18"/>
                    </w:rPr>
                  </w:pPr>
                  <w:r>
                    <w:rPr>
                      <w:color w:val="00B0F0"/>
                      <w:sz w:val="18"/>
                      <w:szCs w:val="18"/>
                    </w:rPr>
                    <w:t>-0.04%</w:t>
                  </w:r>
                </w:p>
              </w:tc>
              <w:tc>
                <w:tcPr>
                  <w:tcW w:w="0" w:type="auto"/>
                  <w:vAlign w:val="bottom"/>
                </w:tcPr>
                <w:p w14:paraId="516C6573" w14:textId="77777777" w:rsidR="00A16AEB" w:rsidRDefault="00DE0016">
                  <w:pPr>
                    <w:spacing w:line="276" w:lineRule="auto"/>
                    <w:jc w:val="center"/>
                    <w:rPr>
                      <w:color w:val="00B0F0"/>
                      <w:sz w:val="18"/>
                      <w:szCs w:val="18"/>
                    </w:rPr>
                  </w:pPr>
                  <w:r>
                    <w:rPr>
                      <w:rFonts w:hint="eastAsia"/>
                      <w:color w:val="00B0F0"/>
                      <w:sz w:val="18"/>
                      <w:szCs w:val="18"/>
                    </w:rPr>
                    <w:t>0.37%</w:t>
                  </w:r>
                </w:p>
              </w:tc>
            </w:tr>
            <w:tr w:rsidR="00A16AEB" w14:paraId="59EAA247" w14:textId="77777777">
              <w:trPr>
                <w:jc w:val="center"/>
              </w:trPr>
              <w:tc>
                <w:tcPr>
                  <w:tcW w:w="0" w:type="auto"/>
                  <w:vAlign w:val="center"/>
                </w:tcPr>
                <w:p w14:paraId="3DC51716" w14:textId="77777777" w:rsidR="00A16AEB" w:rsidRDefault="00DE0016">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D137657" w14:textId="77777777" w:rsidR="00A16AEB" w:rsidRDefault="00DE0016">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7EAFCF27" w14:textId="77777777" w:rsidR="00A16AEB" w:rsidRDefault="00DE0016">
                  <w:pPr>
                    <w:spacing w:line="276" w:lineRule="auto"/>
                    <w:jc w:val="center"/>
                    <w:rPr>
                      <w:color w:val="00B0F0"/>
                      <w:sz w:val="18"/>
                      <w:szCs w:val="18"/>
                    </w:rPr>
                  </w:pPr>
                  <w:r>
                    <w:rPr>
                      <w:color w:val="000000"/>
                      <w:sz w:val="18"/>
                      <w:szCs w:val="18"/>
                    </w:rPr>
                    <w:t>138.35</w:t>
                  </w:r>
                </w:p>
              </w:tc>
              <w:tc>
                <w:tcPr>
                  <w:tcW w:w="0" w:type="auto"/>
                  <w:vAlign w:val="center"/>
                </w:tcPr>
                <w:p w14:paraId="39AB0C6C" w14:textId="77777777" w:rsidR="00A16AEB" w:rsidRDefault="00DE0016">
                  <w:pPr>
                    <w:spacing w:line="276" w:lineRule="auto"/>
                    <w:jc w:val="center"/>
                    <w:rPr>
                      <w:color w:val="00B0F0"/>
                      <w:sz w:val="18"/>
                      <w:szCs w:val="18"/>
                    </w:rPr>
                  </w:pPr>
                  <w:r>
                    <w:rPr>
                      <w:color w:val="000000"/>
                      <w:sz w:val="18"/>
                      <w:szCs w:val="18"/>
                    </w:rPr>
                    <w:t>121.48</w:t>
                  </w:r>
                </w:p>
              </w:tc>
              <w:tc>
                <w:tcPr>
                  <w:tcW w:w="0" w:type="auto"/>
                  <w:vAlign w:val="center"/>
                </w:tcPr>
                <w:p w14:paraId="72084B72" w14:textId="77777777" w:rsidR="00A16AEB" w:rsidRDefault="00DE0016">
                  <w:pPr>
                    <w:spacing w:line="276" w:lineRule="auto"/>
                    <w:jc w:val="center"/>
                    <w:rPr>
                      <w:color w:val="00B0F0"/>
                      <w:sz w:val="18"/>
                      <w:szCs w:val="18"/>
                    </w:rPr>
                  </w:pPr>
                  <w:r>
                    <w:rPr>
                      <w:color w:val="000000"/>
                      <w:sz w:val="18"/>
                      <w:szCs w:val="18"/>
                    </w:rPr>
                    <w:t>136.23</w:t>
                  </w:r>
                </w:p>
              </w:tc>
              <w:tc>
                <w:tcPr>
                  <w:tcW w:w="0" w:type="auto"/>
                  <w:vAlign w:val="center"/>
                </w:tcPr>
                <w:p w14:paraId="434347CE" w14:textId="77777777" w:rsidR="00A16AEB" w:rsidRDefault="00DE0016">
                  <w:pPr>
                    <w:spacing w:line="276" w:lineRule="auto"/>
                    <w:jc w:val="center"/>
                    <w:rPr>
                      <w:color w:val="00B0F0"/>
                      <w:sz w:val="18"/>
                      <w:szCs w:val="18"/>
                    </w:rPr>
                  </w:pPr>
                  <w:r>
                    <w:rPr>
                      <w:color w:val="000000"/>
                      <w:sz w:val="18"/>
                      <w:szCs w:val="18"/>
                    </w:rPr>
                    <w:t>161.79</w:t>
                  </w:r>
                </w:p>
              </w:tc>
              <w:tc>
                <w:tcPr>
                  <w:tcW w:w="0" w:type="auto"/>
                  <w:vAlign w:val="center"/>
                </w:tcPr>
                <w:p w14:paraId="07267930" w14:textId="77777777" w:rsidR="00A16AEB" w:rsidRDefault="00DE0016">
                  <w:pPr>
                    <w:spacing w:line="276" w:lineRule="auto"/>
                    <w:jc w:val="center"/>
                    <w:rPr>
                      <w:color w:val="00B0F0"/>
                      <w:sz w:val="18"/>
                      <w:szCs w:val="18"/>
                    </w:rPr>
                  </w:pPr>
                  <w:r>
                    <w:rPr>
                      <w:color w:val="000000"/>
                      <w:sz w:val="18"/>
                      <w:szCs w:val="18"/>
                    </w:rPr>
                    <w:t>97.76</w:t>
                  </w:r>
                </w:p>
              </w:tc>
              <w:tc>
                <w:tcPr>
                  <w:tcW w:w="0" w:type="auto"/>
                  <w:vAlign w:val="center"/>
                </w:tcPr>
                <w:p w14:paraId="6A03E79F" w14:textId="77777777" w:rsidR="00A16AEB" w:rsidRDefault="00DE0016">
                  <w:pPr>
                    <w:spacing w:line="276" w:lineRule="auto"/>
                    <w:jc w:val="center"/>
                    <w:rPr>
                      <w:color w:val="00B0F0"/>
                      <w:sz w:val="18"/>
                      <w:szCs w:val="18"/>
                    </w:rPr>
                  </w:pPr>
                  <w:r>
                    <w:rPr>
                      <w:color w:val="000000"/>
                      <w:sz w:val="18"/>
                      <w:szCs w:val="18"/>
                    </w:rPr>
                    <w:t>92.73</w:t>
                  </w:r>
                </w:p>
              </w:tc>
              <w:tc>
                <w:tcPr>
                  <w:tcW w:w="0" w:type="auto"/>
                  <w:vAlign w:val="center"/>
                </w:tcPr>
                <w:p w14:paraId="32D9C004" w14:textId="77777777" w:rsidR="00A16AEB" w:rsidRDefault="00DE0016">
                  <w:pPr>
                    <w:spacing w:line="276" w:lineRule="auto"/>
                    <w:jc w:val="center"/>
                    <w:rPr>
                      <w:color w:val="00B0F0"/>
                      <w:sz w:val="18"/>
                      <w:szCs w:val="18"/>
                    </w:rPr>
                  </w:pPr>
                  <w:r>
                    <w:rPr>
                      <w:color w:val="000000"/>
                      <w:sz w:val="18"/>
                      <w:szCs w:val="18"/>
                    </w:rPr>
                    <w:t>96.18</w:t>
                  </w:r>
                </w:p>
              </w:tc>
              <w:tc>
                <w:tcPr>
                  <w:tcW w:w="0" w:type="auto"/>
                  <w:vAlign w:val="center"/>
                </w:tcPr>
                <w:p w14:paraId="66A81997" w14:textId="77777777" w:rsidR="00A16AEB" w:rsidRDefault="00DE0016">
                  <w:pPr>
                    <w:spacing w:line="276" w:lineRule="auto"/>
                    <w:jc w:val="center"/>
                    <w:rPr>
                      <w:color w:val="00B0F0"/>
                      <w:sz w:val="18"/>
                      <w:szCs w:val="18"/>
                    </w:rPr>
                  </w:pPr>
                  <w:r>
                    <w:rPr>
                      <w:rFonts w:hint="eastAsia"/>
                      <w:color w:val="000000"/>
                      <w:sz w:val="18"/>
                      <w:szCs w:val="18"/>
                    </w:rPr>
                    <w:t>106.74</w:t>
                  </w:r>
                </w:p>
              </w:tc>
            </w:tr>
            <w:tr w:rsidR="00A16AEB" w14:paraId="0A798044" w14:textId="77777777">
              <w:trPr>
                <w:jc w:val="center"/>
              </w:trPr>
              <w:tc>
                <w:tcPr>
                  <w:tcW w:w="0" w:type="auto"/>
                  <w:vAlign w:val="center"/>
                </w:tcPr>
                <w:p w14:paraId="19605144" w14:textId="77777777" w:rsidR="00A16AEB" w:rsidRDefault="00DE0016">
                  <w:pPr>
                    <w:spacing w:line="276" w:lineRule="auto"/>
                    <w:jc w:val="center"/>
                    <w:rPr>
                      <w:rFonts w:eastAsiaTheme="minorEastAsia"/>
                      <w:b/>
                      <w:iCs/>
                      <w:sz w:val="18"/>
                      <w:szCs w:val="18"/>
                    </w:rPr>
                  </w:pPr>
                  <w:r>
                    <w:rPr>
                      <w:b/>
                      <w:iCs/>
                      <w:sz w:val="18"/>
                      <w:szCs w:val="18"/>
                    </w:rPr>
                    <w:t>ES scheme</w:t>
                  </w:r>
                </w:p>
              </w:tc>
              <w:tc>
                <w:tcPr>
                  <w:tcW w:w="0" w:type="auto"/>
                  <w:vMerge/>
                  <w:vAlign w:val="center"/>
                </w:tcPr>
                <w:p w14:paraId="1F1A5E85" w14:textId="77777777" w:rsidR="00A16AEB" w:rsidRDefault="00A16AEB">
                  <w:pPr>
                    <w:spacing w:line="276" w:lineRule="auto"/>
                    <w:jc w:val="center"/>
                    <w:rPr>
                      <w:rFonts w:eastAsiaTheme="minorEastAsia"/>
                      <w:iCs/>
                      <w:sz w:val="18"/>
                      <w:szCs w:val="18"/>
                    </w:rPr>
                  </w:pPr>
                </w:p>
              </w:tc>
              <w:tc>
                <w:tcPr>
                  <w:tcW w:w="0" w:type="auto"/>
                  <w:vAlign w:val="center"/>
                </w:tcPr>
                <w:p w14:paraId="51A8CC5D" w14:textId="77777777" w:rsidR="00A16AEB" w:rsidRDefault="00DE0016">
                  <w:pPr>
                    <w:spacing w:line="276" w:lineRule="auto"/>
                    <w:jc w:val="center"/>
                    <w:rPr>
                      <w:color w:val="00B0F0"/>
                      <w:sz w:val="18"/>
                      <w:szCs w:val="18"/>
                    </w:rPr>
                  </w:pPr>
                  <w:r>
                    <w:rPr>
                      <w:color w:val="000000"/>
                      <w:sz w:val="18"/>
                      <w:szCs w:val="18"/>
                    </w:rPr>
                    <w:t>129.75</w:t>
                  </w:r>
                </w:p>
              </w:tc>
              <w:tc>
                <w:tcPr>
                  <w:tcW w:w="0" w:type="auto"/>
                  <w:vAlign w:val="center"/>
                </w:tcPr>
                <w:p w14:paraId="53B4E087" w14:textId="77777777" w:rsidR="00A16AEB" w:rsidRDefault="00DE0016">
                  <w:pPr>
                    <w:spacing w:line="276" w:lineRule="auto"/>
                    <w:jc w:val="center"/>
                    <w:rPr>
                      <w:color w:val="00B0F0"/>
                      <w:sz w:val="18"/>
                      <w:szCs w:val="18"/>
                    </w:rPr>
                  </w:pPr>
                  <w:r>
                    <w:rPr>
                      <w:color w:val="000000"/>
                      <w:sz w:val="18"/>
                      <w:szCs w:val="18"/>
                    </w:rPr>
                    <w:t>111.17</w:t>
                  </w:r>
                </w:p>
              </w:tc>
              <w:tc>
                <w:tcPr>
                  <w:tcW w:w="0" w:type="auto"/>
                  <w:vAlign w:val="center"/>
                </w:tcPr>
                <w:p w14:paraId="5D168597" w14:textId="77777777" w:rsidR="00A16AEB" w:rsidRDefault="00DE0016">
                  <w:pPr>
                    <w:spacing w:line="276" w:lineRule="auto"/>
                    <w:jc w:val="center"/>
                    <w:rPr>
                      <w:color w:val="00B0F0"/>
                      <w:sz w:val="18"/>
                      <w:szCs w:val="18"/>
                    </w:rPr>
                  </w:pPr>
                  <w:r>
                    <w:rPr>
                      <w:color w:val="000000"/>
                      <w:sz w:val="18"/>
                      <w:szCs w:val="18"/>
                    </w:rPr>
                    <w:t>126.45</w:t>
                  </w:r>
                </w:p>
              </w:tc>
              <w:tc>
                <w:tcPr>
                  <w:tcW w:w="0" w:type="auto"/>
                  <w:vAlign w:val="center"/>
                </w:tcPr>
                <w:p w14:paraId="440FD6EF" w14:textId="77777777" w:rsidR="00A16AEB" w:rsidRDefault="00DE0016">
                  <w:pPr>
                    <w:spacing w:line="276" w:lineRule="auto"/>
                    <w:jc w:val="center"/>
                    <w:rPr>
                      <w:color w:val="00B0F0"/>
                      <w:sz w:val="18"/>
                      <w:szCs w:val="18"/>
                    </w:rPr>
                  </w:pPr>
                  <w:r>
                    <w:rPr>
                      <w:color w:val="000000"/>
                      <w:sz w:val="18"/>
                      <w:szCs w:val="18"/>
                    </w:rPr>
                    <w:t>156.58</w:t>
                  </w:r>
                </w:p>
              </w:tc>
              <w:tc>
                <w:tcPr>
                  <w:tcW w:w="0" w:type="auto"/>
                  <w:vAlign w:val="center"/>
                </w:tcPr>
                <w:p w14:paraId="2EB569F0" w14:textId="77777777" w:rsidR="00A16AEB" w:rsidRDefault="00DE0016">
                  <w:pPr>
                    <w:spacing w:line="276" w:lineRule="auto"/>
                    <w:jc w:val="center"/>
                    <w:rPr>
                      <w:color w:val="00B0F0"/>
                      <w:sz w:val="18"/>
                      <w:szCs w:val="18"/>
                    </w:rPr>
                  </w:pPr>
                  <w:r>
                    <w:rPr>
                      <w:color w:val="000000"/>
                      <w:sz w:val="18"/>
                      <w:szCs w:val="18"/>
                    </w:rPr>
                    <w:t>97.82</w:t>
                  </w:r>
                </w:p>
              </w:tc>
              <w:tc>
                <w:tcPr>
                  <w:tcW w:w="0" w:type="auto"/>
                  <w:vAlign w:val="center"/>
                </w:tcPr>
                <w:p w14:paraId="00ADF13C" w14:textId="77777777" w:rsidR="00A16AEB" w:rsidRDefault="00DE0016">
                  <w:pPr>
                    <w:spacing w:line="276" w:lineRule="auto"/>
                    <w:jc w:val="center"/>
                    <w:rPr>
                      <w:color w:val="00B0F0"/>
                      <w:sz w:val="18"/>
                      <w:szCs w:val="18"/>
                    </w:rPr>
                  </w:pPr>
                  <w:r>
                    <w:rPr>
                      <w:color w:val="000000"/>
                      <w:sz w:val="18"/>
                      <w:szCs w:val="18"/>
                    </w:rPr>
                    <w:t>92.73</w:t>
                  </w:r>
                </w:p>
              </w:tc>
              <w:tc>
                <w:tcPr>
                  <w:tcW w:w="0" w:type="auto"/>
                  <w:vAlign w:val="center"/>
                </w:tcPr>
                <w:p w14:paraId="2C0C447E" w14:textId="77777777" w:rsidR="00A16AEB" w:rsidRDefault="00DE0016">
                  <w:pPr>
                    <w:spacing w:line="276" w:lineRule="auto"/>
                    <w:jc w:val="center"/>
                    <w:rPr>
                      <w:color w:val="00B0F0"/>
                      <w:sz w:val="18"/>
                      <w:szCs w:val="18"/>
                    </w:rPr>
                  </w:pPr>
                  <w:r>
                    <w:rPr>
                      <w:color w:val="000000"/>
                      <w:sz w:val="18"/>
                      <w:szCs w:val="18"/>
                    </w:rPr>
                    <w:t>96.22</w:t>
                  </w:r>
                </w:p>
              </w:tc>
              <w:tc>
                <w:tcPr>
                  <w:tcW w:w="0" w:type="auto"/>
                  <w:vAlign w:val="center"/>
                </w:tcPr>
                <w:p w14:paraId="6DAC6A5E" w14:textId="77777777" w:rsidR="00A16AEB" w:rsidRDefault="00DE0016">
                  <w:pPr>
                    <w:spacing w:line="276" w:lineRule="auto"/>
                    <w:jc w:val="center"/>
                    <w:rPr>
                      <w:color w:val="00B0F0"/>
                      <w:sz w:val="18"/>
                      <w:szCs w:val="18"/>
                    </w:rPr>
                  </w:pPr>
                  <w:r>
                    <w:rPr>
                      <w:rFonts w:hint="eastAsia"/>
                      <w:color w:val="000000"/>
                      <w:sz w:val="18"/>
                      <w:szCs w:val="18"/>
                    </w:rPr>
                    <w:t>107.12</w:t>
                  </w:r>
                </w:p>
              </w:tc>
            </w:tr>
            <w:tr w:rsidR="00A16AEB" w14:paraId="21C8AF29" w14:textId="77777777">
              <w:trPr>
                <w:jc w:val="center"/>
              </w:trPr>
              <w:tc>
                <w:tcPr>
                  <w:tcW w:w="0" w:type="auto"/>
                  <w:vAlign w:val="center"/>
                </w:tcPr>
                <w:p w14:paraId="723A5FFB" w14:textId="77777777" w:rsidR="00A16AEB" w:rsidRDefault="00DE0016">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48111A0" w14:textId="77777777" w:rsidR="00A16AEB" w:rsidRDefault="00A16AEB">
                  <w:pPr>
                    <w:spacing w:line="276" w:lineRule="auto"/>
                    <w:jc w:val="center"/>
                    <w:rPr>
                      <w:rFonts w:eastAsiaTheme="minorEastAsia"/>
                      <w:iCs/>
                      <w:sz w:val="18"/>
                      <w:szCs w:val="18"/>
                    </w:rPr>
                  </w:pPr>
                </w:p>
              </w:tc>
              <w:tc>
                <w:tcPr>
                  <w:tcW w:w="0" w:type="auto"/>
                  <w:vAlign w:val="bottom"/>
                </w:tcPr>
                <w:p w14:paraId="268E0144" w14:textId="77777777" w:rsidR="00A16AEB" w:rsidRDefault="00DE0016">
                  <w:pPr>
                    <w:spacing w:line="276" w:lineRule="auto"/>
                    <w:jc w:val="center"/>
                    <w:rPr>
                      <w:color w:val="00B0F0"/>
                      <w:sz w:val="18"/>
                      <w:szCs w:val="18"/>
                    </w:rPr>
                  </w:pPr>
                  <w:r>
                    <w:rPr>
                      <w:color w:val="00B0F0"/>
                      <w:sz w:val="18"/>
                      <w:szCs w:val="18"/>
                    </w:rPr>
                    <w:t>6.22%</w:t>
                  </w:r>
                </w:p>
              </w:tc>
              <w:tc>
                <w:tcPr>
                  <w:tcW w:w="0" w:type="auto"/>
                  <w:vAlign w:val="bottom"/>
                </w:tcPr>
                <w:p w14:paraId="30D354E3" w14:textId="77777777" w:rsidR="00A16AEB" w:rsidRDefault="00DE0016">
                  <w:pPr>
                    <w:spacing w:line="276" w:lineRule="auto"/>
                    <w:jc w:val="center"/>
                    <w:rPr>
                      <w:color w:val="00B0F0"/>
                      <w:sz w:val="18"/>
                      <w:szCs w:val="18"/>
                    </w:rPr>
                  </w:pPr>
                  <w:r>
                    <w:rPr>
                      <w:color w:val="00B0F0"/>
                      <w:sz w:val="18"/>
                      <w:szCs w:val="18"/>
                    </w:rPr>
                    <w:t>8.49%</w:t>
                  </w:r>
                </w:p>
              </w:tc>
              <w:tc>
                <w:tcPr>
                  <w:tcW w:w="0" w:type="auto"/>
                  <w:vAlign w:val="bottom"/>
                </w:tcPr>
                <w:p w14:paraId="366C515F" w14:textId="77777777" w:rsidR="00A16AEB" w:rsidRDefault="00DE0016">
                  <w:pPr>
                    <w:spacing w:line="276" w:lineRule="auto"/>
                    <w:jc w:val="center"/>
                    <w:rPr>
                      <w:color w:val="00B0F0"/>
                      <w:sz w:val="18"/>
                      <w:szCs w:val="18"/>
                    </w:rPr>
                  </w:pPr>
                  <w:r>
                    <w:rPr>
                      <w:color w:val="00B0F0"/>
                      <w:sz w:val="18"/>
                      <w:szCs w:val="18"/>
                    </w:rPr>
                    <w:t>7.18%</w:t>
                  </w:r>
                </w:p>
              </w:tc>
              <w:tc>
                <w:tcPr>
                  <w:tcW w:w="0" w:type="auto"/>
                  <w:vAlign w:val="bottom"/>
                </w:tcPr>
                <w:p w14:paraId="747A793C" w14:textId="77777777" w:rsidR="00A16AEB" w:rsidRDefault="00DE0016">
                  <w:pPr>
                    <w:spacing w:line="276" w:lineRule="auto"/>
                    <w:jc w:val="center"/>
                    <w:rPr>
                      <w:color w:val="00B0F0"/>
                      <w:sz w:val="18"/>
                      <w:szCs w:val="18"/>
                    </w:rPr>
                  </w:pPr>
                  <w:r>
                    <w:rPr>
                      <w:color w:val="00B0F0"/>
                      <w:sz w:val="18"/>
                      <w:szCs w:val="18"/>
                    </w:rPr>
                    <w:t>3.22%</w:t>
                  </w:r>
                </w:p>
              </w:tc>
              <w:tc>
                <w:tcPr>
                  <w:tcW w:w="0" w:type="auto"/>
                  <w:vAlign w:val="bottom"/>
                </w:tcPr>
                <w:p w14:paraId="1989D6D4" w14:textId="77777777" w:rsidR="00A16AEB" w:rsidRDefault="00DE0016">
                  <w:pPr>
                    <w:spacing w:line="276" w:lineRule="auto"/>
                    <w:jc w:val="center"/>
                    <w:rPr>
                      <w:color w:val="00B0F0"/>
                      <w:sz w:val="18"/>
                      <w:szCs w:val="18"/>
                    </w:rPr>
                  </w:pPr>
                  <w:r>
                    <w:rPr>
                      <w:color w:val="00B0F0"/>
                      <w:sz w:val="18"/>
                      <w:szCs w:val="18"/>
                    </w:rPr>
                    <w:t>-0.06%</w:t>
                  </w:r>
                </w:p>
              </w:tc>
              <w:tc>
                <w:tcPr>
                  <w:tcW w:w="0" w:type="auto"/>
                  <w:vAlign w:val="bottom"/>
                </w:tcPr>
                <w:p w14:paraId="5803495F" w14:textId="77777777" w:rsidR="00A16AEB" w:rsidRDefault="00DE0016">
                  <w:pPr>
                    <w:spacing w:line="276" w:lineRule="auto"/>
                    <w:jc w:val="center"/>
                    <w:rPr>
                      <w:color w:val="00B0F0"/>
                      <w:sz w:val="18"/>
                      <w:szCs w:val="18"/>
                    </w:rPr>
                  </w:pPr>
                  <w:r>
                    <w:rPr>
                      <w:color w:val="00B0F0"/>
                      <w:sz w:val="18"/>
                      <w:szCs w:val="18"/>
                    </w:rPr>
                    <w:t>0.00%</w:t>
                  </w:r>
                </w:p>
              </w:tc>
              <w:tc>
                <w:tcPr>
                  <w:tcW w:w="0" w:type="auto"/>
                  <w:vAlign w:val="bottom"/>
                </w:tcPr>
                <w:p w14:paraId="1122B0DC" w14:textId="77777777" w:rsidR="00A16AEB" w:rsidRDefault="00DE0016">
                  <w:pPr>
                    <w:spacing w:line="276" w:lineRule="auto"/>
                    <w:jc w:val="center"/>
                    <w:rPr>
                      <w:color w:val="00B0F0"/>
                      <w:sz w:val="18"/>
                      <w:szCs w:val="18"/>
                    </w:rPr>
                  </w:pPr>
                  <w:r>
                    <w:rPr>
                      <w:color w:val="00B0F0"/>
                      <w:sz w:val="18"/>
                      <w:szCs w:val="18"/>
                    </w:rPr>
                    <w:t>-0.04%</w:t>
                  </w:r>
                </w:p>
              </w:tc>
              <w:tc>
                <w:tcPr>
                  <w:tcW w:w="0" w:type="auto"/>
                  <w:vAlign w:val="bottom"/>
                </w:tcPr>
                <w:p w14:paraId="7AE7983F" w14:textId="77777777" w:rsidR="00A16AEB" w:rsidRDefault="00DE0016">
                  <w:pPr>
                    <w:spacing w:line="276" w:lineRule="auto"/>
                    <w:jc w:val="center"/>
                    <w:rPr>
                      <w:color w:val="00B0F0"/>
                      <w:sz w:val="18"/>
                      <w:szCs w:val="18"/>
                    </w:rPr>
                  </w:pPr>
                  <w:r>
                    <w:rPr>
                      <w:rFonts w:hint="eastAsia"/>
                      <w:color w:val="00B0F0"/>
                      <w:sz w:val="18"/>
                      <w:szCs w:val="18"/>
                    </w:rPr>
                    <w:t>-0.36%</w:t>
                  </w:r>
                </w:p>
              </w:tc>
            </w:tr>
          </w:tbl>
          <w:p w14:paraId="2AF47E8E" w14:textId="77777777" w:rsidR="00A16AEB" w:rsidRDefault="00A16AEB">
            <w:pPr>
              <w:rPr>
                <w:lang w:val="en-GB"/>
              </w:rPr>
            </w:pPr>
          </w:p>
          <w:p w14:paraId="00A7CC15" w14:textId="77777777" w:rsidR="00A16AEB" w:rsidRDefault="00DE0016">
            <w:pPr>
              <w:jc w:val="center"/>
              <w:rPr>
                <w:lang w:val="en-GB"/>
              </w:rPr>
            </w:pPr>
            <w:r>
              <w:rPr>
                <w:noProof/>
              </w:rPr>
              <w:drawing>
                <wp:inline distT="0" distB="0" distL="0" distR="0" wp14:anchorId="707FCC85" wp14:editId="71D60D23">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04CE179" w14:textId="77777777" w:rsidR="00A16AEB" w:rsidRDefault="00DE0016">
            <w:pPr>
              <w:pStyle w:val="Caption"/>
            </w:pPr>
            <w:bookmarkStart w:id="182" w:name="_Ref101793169"/>
            <w:r>
              <w:t xml:space="preserve">Figure </w:t>
            </w:r>
            <w:fldSimple w:instr=" SEQ Figure \* ARABIC ">
              <w:r>
                <w:t>2</w:t>
              </w:r>
            </w:fldSimple>
            <w:bookmarkEnd w:id="182"/>
            <w:r>
              <w:t xml:space="preserve">. </w:t>
            </w:r>
            <w:bookmarkStart w:id="183" w:name="OLE_LINK19"/>
            <w:bookmarkStart w:id="184" w:name="OLE_LINK20"/>
            <w:r>
              <w:t>SLS result curves for baseline and energy saving scheme</w:t>
            </w:r>
            <w:bookmarkEnd w:id="183"/>
            <w:bookmarkEnd w:id="184"/>
          </w:p>
          <w:p w14:paraId="6072C05D" w14:textId="77777777" w:rsidR="00A16AEB" w:rsidRDefault="00A16AEB">
            <w:pPr>
              <w:pStyle w:val="Caption"/>
              <w:rPr>
                <w:rFonts w:eastAsiaTheme="minorEastAsia"/>
              </w:rPr>
            </w:pPr>
          </w:p>
        </w:tc>
      </w:tr>
      <w:tr w:rsidR="00A16AEB" w14:paraId="3BE8288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09D438" w14:textId="77777777" w:rsidR="00A16AEB" w:rsidRDefault="00DE0016">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1F2555" w14:textId="77777777" w:rsidR="00A16AEB" w:rsidRDefault="00DE0016">
            <w:pPr>
              <w:spacing w:after="0"/>
              <w:jc w:val="center"/>
              <w:rPr>
                <w:b/>
                <w:bCs/>
              </w:rPr>
            </w:pPr>
            <w:r>
              <w:rPr>
                <w:b/>
                <w:bCs/>
              </w:rPr>
              <w:t>Comments</w:t>
            </w:r>
          </w:p>
        </w:tc>
      </w:tr>
      <w:tr w:rsidR="00A16AEB" w14:paraId="573CC4E5" w14:textId="77777777">
        <w:tc>
          <w:tcPr>
            <w:tcW w:w="1300" w:type="dxa"/>
            <w:tcBorders>
              <w:top w:val="single" w:sz="4" w:space="0" w:color="auto"/>
              <w:left w:val="single" w:sz="4" w:space="0" w:color="auto"/>
              <w:bottom w:val="single" w:sz="4" w:space="0" w:color="auto"/>
              <w:right w:val="single" w:sz="4" w:space="0" w:color="auto"/>
            </w:tcBorders>
          </w:tcPr>
          <w:p w14:paraId="5467F6F2"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3798053" w14:textId="77777777" w:rsidR="00A16AEB" w:rsidRDefault="00A16AEB">
            <w:pPr>
              <w:spacing w:after="0"/>
              <w:jc w:val="left"/>
              <w:rPr>
                <w:rFonts w:eastAsiaTheme="minorEastAsia"/>
              </w:rPr>
            </w:pPr>
          </w:p>
        </w:tc>
      </w:tr>
      <w:tr w:rsidR="00A16AEB" w14:paraId="0C404FC7" w14:textId="77777777">
        <w:tc>
          <w:tcPr>
            <w:tcW w:w="1300" w:type="dxa"/>
            <w:tcBorders>
              <w:top w:val="single" w:sz="4" w:space="0" w:color="auto"/>
              <w:left w:val="single" w:sz="4" w:space="0" w:color="auto"/>
              <w:bottom w:val="single" w:sz="4" w:space="0" w:color="auto"/>
              <w:right w:val="single" w:sz="4" w:space="0" w:color="auto"/>
            </w:tcBorders>
          </w:tcPr>
          <w:p w14:paraId="515A6FBD"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57D8ABE" w14:textId="77777777" w:rsidR="00A16AEB" w:rsidRDefault="00A16AEB">
            <w:pPr>
              <w:spacing w:after="0"/>
              <w:jc w:val="left"/>
              <w:rPr>
                <w:bCs/>
              </w:rPr>
            </w:pPr>
          </w:p>
        </w:tc>
      </w:tr>
      <w:tr w:rsidR="00A16AEB" w14:paraId="3C54178C" w14:textId="77777777">
        <w:tc>
          <w:tcPr>
            <w:tcW w:w="1300" w:type="dxa"/>
            <w:tcBorders>
              <w:top w:val="single" w:sz="4" w:space="0" w:color="auto"/>
              <w:left w:val="single" w:sz="4" w:space="0" w:color="auto"/>
              <w:bottom w:val="single" w:sz="4" w:space="0" w:color="auto"/>
              <w:right w:val="single" w:sz="4" w:space="0" w:color="auto"/>
            </w:tcBorders>
          </w:tcPr>
          <w:p w14:paraId="1A4133F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273B784" w14:textId="77777777" w:rsidR="00A16AEB" w:rsidRDefault="00A16AEB">
            <w:pPr>
              <w:spacing w:after="0"/>
              <w:jc w:val="left"/>
              <w:rPr>
                <w:bCs/>
              </w:rPr>
            </w:pPr>
          </w:p>
        </w:tc>
      </w:tr>
    </w:tbl>
    <w:p w14:paraId="0118327A" w14:textId="77777777" w:rsidR="00A16AEB" w:rsidRDefault="00A16AEB"/>
    <w:p w14:paraId="185512EB" w14:textId="77777777" w:rsidR="00A16AEB" w:rsidRDefault="00DE0016">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A16AEB" w14:paraId="66EA3DC6" w14:textId="77777777">
        <w:tc>
          <w:tcPr>
            <w:tcW w:w="9634" w:type="dxa"/>
            <w:gridSpan w:val="2"/>
          </w:tcPr>
          <w:p w14:paraId="12C37560" w14:textId="77777777" w:rsidR="00A16AEB" w:rsidRDefault="00DE0016">
            <w:pPr>
              <w:spacing w:line="252" w:lineRule="auto"/>
              <w:jc w:val="center"/>
              <w:rPr>
                <w:rFonts w:eastAsiaTheme="minorEastAsia"/>
              </w:rPr>
            </w:pPr>
            <w:r>
              <w:rPr>
                <w:rFonts w:eastAsiaTheme="minorEastAsia"/>
                <w:noProof/>
              </w:rPr>
              <w:drawing>
                <wp:inline distT="0" distB="0" distL="0" distR="0" wp14:anchorId="3BC2FD9D" wp14:editId="42883A4A">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rPr>
              <w:drawing>
                <wp:inline distT="0" distB="0" distL="0" distR="0" wp14:anchorId="7F3102F1" wp14:editId="164AE47E">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rPr>
              <w:lastRenderedPageBreak/>
              <w:drawing>
                <wp:inline distT="0" distB="0" distL="0" distR="0" wp14:anchorId="522C82E0" wp14:editId="10A5A1B2">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6F7AA519" w14:textId="77777777" w:rsidR="00A16AEB" w:rsidRDefault="00DE0016">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4F1CA1A3" w14:textId="77777777" w:rsidR="00A16AEB" w:rsidRDefault="00DE0016">
            <w:pPr>
              <w:spacing w:line="252" w:lineRule="auto"/>
              <w:jc w:val="center"/>
              <w:rPr>
                <w:rFonts w:eastAsiaTheme="minorEastAsia"/>
              </w:rPr>
            </w:pPr>
            <w:r>
              <w:rPr>
                <w:rFonts w:eastAsiaTheme="minorEastAsia"/>
                <w:noProof/>
              </w:rPr>
              <w:drawing>
                <wp:inline distT="0" distB="0" distL="0" distR="0" wp14:anchorId="3D38E6BB" wp14:editId="4AF86F32">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rPr>
              <w:drawing>
                <wp:inline distT="0" distB="0" distL="0" distR="0" wp14:anchorId="37CEB425" wp14:editId="0FE1C743">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rPr>
              <w:drawing>
                <wp:inline distT="0" distB="0" distL="0" distR="0" wp14:anchorId="63A60451" wp14:editId="7300935B">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1871BB84" w14:textId="77777777" w:rsidR="00A16AEB" w:rsidRDefault="00DE0016">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5E336D80" w14:textId="77777777" w:rsidR="00A16AEB" w:rsidRDefault="00DE0016">
            <w:pPr>
              <w:spacing w:line="252" w:lineRule="auto"/>
              <w:jc w:val="center"/>
              <w:rPr>
                <w:rFonts w:eastAsiaTheme="minorEastAsia"/>
              </w:rPr>
            </w:pPr>
            <w:r>
              <w:rPr>
                <w:rFonts w:eastAsiaTheme="minorEastAsia"/>
                <w:noProof/>
              </w:rPr>
              <w:drawing>
                <wp:inline distT="0" distB="0" distL="0" distR="0" wp14:anchorId="7821F487" wp14:editId="49AEE397">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rPr>
              <w:drawing>
                <wp:inline distT="0" distB="0" distL="0" distR="0" wp14:anchorId="555DFE22" wp14:editId="11EB35DF">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rPr>
              <w:lastRenderedPageBreak/>
              <w:drawing>
                <wp:inline distT="0" distB="0" distL="0" distR="0" wp14:anchorId="077E657C" wp14:editId="170805BD">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75FCAA54" w14:textId="77777777" w:rsidR="00A16AEB" w:rsidRDefault="00DE0016">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791F48C1" w14:textId="77777777" w:rsidR="00A16AEB" w:rsidRDefault="00A16AEB">
            <w:pPr>
              <w:rPr>
                <w:b/>
                <w:bCs/>
                <w:sz w:val="18"/>
              </w:rPr>
            </w:pPr>
          </w:p>
          <w:p w14:paraId="40371836" w14:textId="77777777" w:rsidR="00A16AEB" w:rsidRDefault="00DE0016">
            <w:pPr>
              <w:spacing w:line="252" w:lineRule="auto"/>
              <w:jc w:val="center"/>
              <w:rPr>
                <w:rFonts w:eastAsiaTheme="minorEastAsia"/>
              </w:rPr>
            </w:pPr>
            <w:r>
              <w:rPr>
                <w:rFonts w:eastAsiaTheme="minorEastAsia"/>
                <w:noProof/>
              </w:rPr>
              <w:drawing>
                <wp:inline distT="0" distB="0" distL="0" distR="0" wp14:anchorId="29D0E646" wp14:editId="4E1ED143">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rPr>
              <w:drawing>
                <wp:inline distT="0" distB="0" distL="0" distR="0" wp14:anchorId="0F4EDC46" wp14:editId="5F65103E">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rPr>
              <w:drawing>
                <wp:inline distT="0" distB="0" distL="0" distR="0" wp14:anchorId="432CF7CF" wp14:editId="2F2B9F82">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1CA8B273" w14:textId="77777777" w:rsidR="00A16AEB" w:rsidRDefault="00DE0016">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0ED2AFA9" w14:textId="77777777" w:rsidR="00A16AEB" w:rsidRDefault="00DE0016">
            <w:pPr>
              <w:spacing w:line="252" w:lineRule="auto"/>
              <w:jc w:val="center"/>
              <w:rPr>
                <w:rFonts w:eastAsiaTheme="minorEastAsia"/>
              </w:rPr>
            </w:pPr>
            <w:r>
              <w:rPr>
                <w:rFonts w:eastAsiaTheme="minorEastAsia"/>
                <w:noProof/>
              </w:rPr>
              <w:drawing>
                <wp:inline distT="0" distB="0" distL="0" distR="0" wp14:anchorId="379319DD" wp14:editId="215412BF">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rPr>
              <w:drawing>
                <wp:inline distT="0" distB="0" distL="0" distR="0" wp14:anchorId="315FEC99" wp14:editId="480480CC">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rPr>
              <w:lastRenderedPageBreak/>
              <w:drawing>
                <wp:inline distT="0" distB="0" distL="0" distR="0" wp14:anchorId="6FCDFC6E" wp14:editId="4C59FE7F">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43A99D9E" w14:textId="77777777" w:rsidR="00A16AEB" w:rsidRDefault="00DE0016">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5D108B37" w14:textId="77777777" w:rsidR="00A16AEB" w:rsidRDefault="00DE0016">
            <w:pPr>
              <w:spacing w:line="252" w:lineRule="auto"/>
              <w:jc w:val="center"/>
              <w:rPr>
                <w:rFonts w:eastAsiaTheme="minorEastAsia"/>
              </w:rPr>
            </w:pPr>
            <w:r>
              <w:rPr>
                <w:rFonts w:eastAsiaTheme="minorEastAsia"/>
                <w:noProof/>
              </w:rPr>
              <w:drawing>
                <wp:inline distT="0" distB="0" distL="0" distR="0" wp14:anchorId="338535C3" wp14:editId="186C5BB3">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rPr>
              <w:drawing>
                <wp:inline distT="0" distB="0" distL="0" distR="0" wp14:anchorId="10069E0C" wp14:editId="68E9F8CA">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5EB9AE7F" w14:textId="77777777" w:rsidR="00A16AEB" w:rsidRDefault="00DE0016">
            <w:pPr>
              <w:spacing w:line="252" w:lineRule="auto"/>
              <w:jc w:val="center"/>
              <w:rPr>
                <w:rFonts w:eastAsiaTheme="minorEastAsia"/>
              </w:rPr>
            </w:pPr>
            <w:r>
              <w:rPr>
                <w:rFonts w:eastAsiaTheme="minorEastAsia"/>
                <w:noProof/>
              </w:rPr>
              <w:drawing>
                <wp:inline distT="0" distB="0" distL="0" distR="0" wp14:anchorId="72FA53B1" wp14:editId="0869A63D">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14681F19" w14:textId="77777777" w:rsidR="00A16AEB" w:rsidRDefault="00DE0016">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797DB734" w14:textId="77777777" w:rsidR="00A16AEB" w:rsidRDefault="00A16AEB">
            <w:pPr>
              <w:pStyle w:val="Caption"/>
              <w:rPr>
                <w:rFonts w:eastAsiaTheme="minorEastAsia"/>
              </w:rPr>
            </w:pPr>
          </w:p>
        </w:tc>
      </w:tr>
      <w:tr w:rsidR="00A16AEB" w14:paraId="5734939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50C6BF" w14:textId="77777777" w:rsidR="00A16AEB" w:rsidRDefault="00DE0016">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E563DB" w14:textId="77777777" w:rsidR="00A16AEB" w:rsidRDefault="00DE0016">
            <w:pPr>
              <w:spacing w:after="0"/>
              <w:jc w:val="center"/>
              <w:rPr>
                <w:b/>
                <w:bCs/>
              </w:rPr>
            </w:pPr>
            <w:r>
              <w:rPr>
                <w:b/>
                <w:bCs/>
              </w:rPr>
              <w:t>Comments</w:t>
            </w:r>
          </w:p>
        </w:tc>
      </w:tr>
      <w:tr w:rsidR="00A16AEB" w14:paraId="3E200F72" w14:textId="77777777">
        <w:tc>
          <w:tcPr>
            <w:tcW w:w="1300" w:type="dxa"/>
            <w:tcBorders>
              <w:top w:val="single" w:sz="4" w:space="0" w:color="auto"/>
              <w:left w:val="single" w:sz="4" w:space="0" w:color="auto"/>
              <w:bottom w:val="single" w:sz="4" w:space="0" w:color="auto"/>
              <w:right w:val="single" w:sz="4" w:space="0" w:color="auto"/>
            </w:tcBorders>
          </w:tcPr>
          <w:p w14:paraId="170DCE56"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B1769D" w14:textId="77777777" w:rsidR="00A16AEB" w:rsidRDefault="00A16AEB">
            <w:pPr>
              <w:spacing w:after="0"/>
              <w:jc w:val="left"/>
              <w:rPr>
                <w:rFonts w:eastAsiaTheme="minorEastAsia"/>
              </w:rPr>
            </w:pPr>
          </w:p>
        </w:tc>
      </w:tr>
      <w:tr w:rsidR="00A16AEB" w14:paraId="68DB259F" w14:textId="77777777">
        <w:tc>
          <w:tcPr>
            <w:tcW w:w="1300" w:type="dxa"/>
            <w:tcBorders>
              <w:top w:val="single" w:sz="4" w:space="0" w:color="auto"/>
              <w:left w:val="single" w:sz="4" w:space="0" w:color="auto"/>
              <w:bottom w:val="single" w:sz="4" w:space="0" w:color="auto"/>
              <w:right w:val="single" w:sz="4" w:space="0" w:color="auto"/>
            </w:tcBorders>
          </w:tcPr>
          <w:p w14:paraId="6EFD5AE8"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89575F6" w14:textId="77777777" w:rsidR="00A16AEB" w:rsidRDefault="00A16AEB">
            <w:pPr>
              <w:spacing w:after="0"/>
              <w:jc w:val="left"/>
              <w:rPr>
                <w:bCs/>
              </w:rPr>
            </w:pPr>
          </w:p>
        </w:tc>
      </w:tr>
      <w:tr w:rsidR="00A16AEB" w14:paraId="44200A59" w14:textId="77777777">
        <w:tc>
          <w:tcPr>
            <w:tcW w:w="1300" w:type="dxa"/>
            <w:tcBorders>
              <w:top w:val="single" w:sz="4" w:space="0" w:color="auto"/>
              <w:left w:val="single" w:sz="4" w:space="0" w:color="auto"/>
              <w:bottom w:val="single" w:sz="4" w:space="0" w:color="auto"/>
              <w:right w:val="single" w:sz="4" w:space="0" w:color="auto"/>
            </w:tcBorders>
          </w:tcPr>
          <w:p w14:paraId="3A3F3B00"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6C73A9B" w14:textId="77777777" w:rsidR="00A16AEB" w:rsidRDefault="00A16AEB">
            <w:pPr>
              <w:spacing w:after="0"/>
              <w:jc w:val="left"/>
              <w:rPr>
                <w:bCs/>
              </w:rPr>
            </w:pPr>
          </w:p>
        </w:tc>
      </w:tr>
    </w:tbl>
    <w:p w14:paraId="1C39E175" w14:textId="77777777" w:rsidR="00A16AEB" w:rsidRDefault="00A16AEB"/>
    <w:p w14:paraId="738B1945" w14:textId="77777777" w:rsidR="00A16AEB" w:rsidRDefault="00DE0016">
      <w:pPr>
        <w:pStyle w:val="Heading4"/>
        <w:numPr>
          <w:ilvl w:val="0"/>
          <w:numId w:val="0"/>
        </w:numPr>
      </w:pPr>
      <w:r>
        <w:t>Source 4: CATT</w:t>
      </w:r>
    </w:p>
    <w:p w14:paraId="3A556F1E" w14:textId="77777777" w:rsidR="00A16AEB" w:rsidRDefault="00DE0016">
      <w:r>
        <w:t xml:space="preserve">(Additionally, CATT has more results submitted also in </w:t>
      </w:r>
      <w:hyperlink r:id="rId46" w:history="1">
        <w:r>
          <w:rPr>
            <w:rStyle w:val="Hyperlink"/>
          </w:rPr>
          <w:t>R1-2208988</w:t>
        </w:r>
      </w:hyperlink>
      <w:r>
        <w:t xml:space="preserve"> in AI 9.7.2)</w:t>
      </w:r>
    </w:p>
    <w:p w14:paraId="7A949FE5" w14:textId="77777777" w:rsidR="00A16AEB" w:rsidRDefault="00A16AEB"/>
    <w:tbl>
      <w:tblPr>
        <w:tblStyle w:val="TableGrid"/>
        <w:tblW w:w="9634" w:type="dxa"/>
        <w:tblLook w:val="04A0" w:firstRow="1" w:lastRow="0" w:firstColumn="1" w:lastColumn="0" w:noHBand="0" w:noVBand="1"/>
      </w:tblPr>
      <w:tblGrid>
        <w:gridCol w:w="1300"/>
        <w:gridCol w:w="8334"/>
      </w:tblGrid>
      <w:tr w:rsidR="00A16AEB" w14:paraId="07372733" w14:textId="77777777">
        <w:trPr>
          <w:trHeight w:val="5815"/>
        </w:trPr>
        <w:tc>
          <w:tcPr>
            <w:tcW w:w="9634" w:type="dxa"/>
            <w:gridSpan w:val="2"/>
          </w:tcPr>
          <w:p w14:paraId="32C717C4" w14:textId="77777777" w:rsidR="00A16AEB" w:rsidRDefault="00DE0016">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85" w:name="_Ref111119350"/>
            <w:r>
              <w:rPr>
                <w:b w:val="0"/>
                <w:u w:val="single"/>
              </w:rPr>
              <w:lastRenderedPageBreak/>
              <w:t>Reduction in the transmission of common control channel/signal in time domain</w:t>
            </w:r>
          </w:p>
          <w:p w14:paraId="1AE7928C" w14:textId="77777777" w:rsidR="00A16AEB" w:rsidRDefault="00DE0016">
            <w:pPr>
              <w:pStyle w:val="Caption"/>
            </w:pPr>
            <w:r>
              <w:t xml:space="preserve">Table </w:t>
            </w:r>
            <w:fldSimple w:instr=" SEQ Table \* ARABIC ">
              <w:r>
                <w:t>3</w:t>
              </w:r>
            </w:fldSimple>
            <w:bookmarkEnd w:id="185"/>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A16AEB" w14:paraId="4E43C54C" w14:textId="77777777">
              <w:tc>
                <w:tcPr>
                  <w:tcW w:w="1231" w:type="dxa"/>
                  <w:vMerge w:val="restart"/>
                </w:tcPr>
                <w:p w14:paraId="40EDBE41" w14:textId="77777777" w:rsidR="00A16AEB" w:rsidRDefault="00A16AEB"/>
              </w:tc>
              <w:tc>
                <w:tcPr>
                  <w:tcW w:w="1546" w:type="dxa"/>
                  <w:vMerge w:val="restart"/>
                </w:tcPr>
                <w:p w14:paraId="7BA8A2B2" w14:textId="77777777" w:rsidR="00A16AEB" w:rsidRDefault="00DE0016">
                  <w:r>
                    <w:rPr>
                      <w:rFonts w:hint="eastAsia"/>
                    </w:rPr>
                    <w:t>SSB/SIB transmission periodicity</w:t>
                  </w:r>
                </w:p>
              </w:tc>
              <w:tc>
                <w:tcPr>
                  <w:tcW w:w="6509" w:type="dxa"/>
                  <w:gridSpan w:val="4"/>
                </w:tcPr>
                <w:p w14:paraId="0F7673C3" w14:textId="77777777" w:rsidR="00A16AEB" w:rsidRDefault="00DE0016">
                  <w:pPr>
                    <w:ind w:firstLineChars="1150" w:firstLine="2300"/>
                    <w:rPr>
                      <w:b/>
                    </w:rPr>
                  </w:pPr>
                  <w:r>
                    <w:rPr>
                      <w:rFonts w:hint="eastAsia"/>
                    </w:rPr>
                    <w:t>System loads</w:t>
                  </w:r>
                </w:p>
              </w:tc>
            </w:tr>
            <w:tr w:rsidR="00A16AEB" w14:paraId="184C697D" w14:textId="77777777">
              <w:tc>
                <w:tcPr>
                  <w:tcW w:w="1231" w:type="dxa"/>
                  <w:vMerge/>
                </w:tcPr>
                <w:p w14:paraId="18F4DD10" w14:textId="77777777" w:rsidR="00A16AEB" w:rsidRDefault="00A16AEB"/>
              </w:tc>
              <w:tc>
                <w:tcPr>
                  <w:tcW w:w="1546" w:type="dxa"/>
                  <w:vMerge/>
                </w:tcPr>
                <w:p w14:paraId="04D16A3C" w14:textId="77777777" w:rsidR="00A16AEB" w:rsidRDefault="00A16AEB">
                  <w:pPr>
                    <w:rPr>
                      <w:b/>
                    </w:rPr>
                  </w:pPr>
                </w:p>
              </w:tc>
              <w:tc>
                <w:tcPr>
                  <w:tcW w:w="1599" w:type="dxa"/>
                </w:tcPr>
                <w:p w14:paraId="70E534D8" w14:textId="77777777" w:rsidR="00A16AEB" w:rsidRDefault="00DE0016">
                  <w:pPr>
                    <w:rPr>
                      <w:b/>
                    </w:rPr>
                  </w:pPr>
                  <w:r>
                    <w:rPr>
                      <w:rFonts w:hint="eastAsia"/>
                      <w:b/>
                    </w:rPr>
                    <w:t>Zero</w:t>
                  </w:r>
                </w:p>
              </w:tc>
              <w:tc>
                <w:tcPr>
                  <w:tcW w:w="1439" w:type="dxa"/>
                </w:tcPr>
                <w:p w14:paraId="24293363" w14:textId="77777777" w:rsidR="00A16AEB" w:rsidRDefault="00DE0016">
                  <w:pPr>
                    <w:rPr>
                      <w:b/>
                    </w:rPr>
                  </w:pPr>
                  <w:r>
                    <w:rPr>
                      <w:rFonts w:hint="eastAsia"/>
                      <w:b/>
                    </w:rPr>
                    <w:t>9%(low)</w:t>
                  </w:r>
                </w:p>
              </w:tc>
              <w:tc>
                <w:tcPr>
                  <w:tcW w:w="1569" w:type="dxa"/>
                </w:tcPr>
                <w:p w14:paraId="5BA52C9D" w14:textId="77777777" w:rsidR="00A16AEB" w:rsidRDefault="00DE0016">
                  <w:pPr>
                    <w:ind w:firstLineChars="50" w:firstLine="100"/>
                    <w:rPr>
                      <w:b/>
                    </w:rPr>
                  </w:pPr>
                  <w:r>
                    <w:rPr>
                      <w:rFonts w:hint="eastAsia"/>
                      <w:b/>
                    </w:rPr>
                    <w:t>15%(light)</w:t>
                  </w:r>
                </w:p>
              </w:tc>
              <w:tc>
                <w:tcPr>
                  <w:tcW w:w="1902" w:type="dxa"/>
                </w:tcPr>
                <w:p w14:paraId="6AAD6018" w14:textId="77777777" w:rsidR="00A16AEB" w:rsidRDefault="00DE0016">
                  <w:pPr>
                    <w:rPr>
                      <w:b/>
                    </w:rPr>
                  </w:pPr>
                  <w:r>
                    <w:rPr>
                      <w:rFonts w:hint="eastAsia"/>
                      <w:b/>
                    </w:rPr>
                    <w:t>30%(Medium)</w:t>
                  </w:r>
                </w:p>
              </w:tc>
            </w:tr>
            <w:tr w:rsidR="00A16AEB" w14:paraId="53826703" w14:textId="77777777">
              <w:tc>
                <w:tcPr>
                  <w:tcW w:w="1231" w:type="dxa"/>
                  <w:vMerge w:val="restart"/>
                </w:tcPr>
                <w:p w14:paraId="4677A20C" w14:textId="77777777" w:rsidR="00A16AEB" w:rsidRDefault="00DE0016">
                  <w:r>
                    <w:rPr>
                      <w:rFonts w:hint="eastAsia"/>
                    </w:rPr>
                    <w:t>Energy saving gain</w:t>
                  </w:r>
                </w:p>
              </w:tc>
              <w:tc>
                <w:tcPr>
                  <w:tcW w:w="1546" w:type="dxa"/>
                </w:tcPr>
                <w:p w14:paraId="769084B1" w14:textId="77777777" w:rsidR="00A16AEB" w:rsidRDefault="00DE0016">
                  <w:r>
                    <w:rPr>
                      <w:rFonts w:hint="eastAsia"/>
                    </w:rPr>
                    <w:t>20ms</w:t>
                  </w:r>
                  <w:r>
                    <w:t>(baseline)</w:t>
                  </w:r>
                </w:p>
              </w:tc>
              <w:tc>
                <w:tcPr>
                  <w:tcW w:w="1599" w:type="dxa"/>
                </w:tcPr>
                <w:p w14:paraId="213F6E71" w14:textId="77777777" w:rsidR="00A16AEB" w:rsidRDefault="00DE0016">
                  <w:r>
                    <w:rPr>
                      <w:rFonts w:hint="eastAsia"/>
                    </w:rPr>
                    <w:t>-</w:t>
                  </w:r>
                </w:p>
              </w:tc>
              <w:tc>
                <w:tcPr>
                  <w:tcW w:w="1439" w:type="dxa"/>
                </w:tcPr>
                <w:p w14:paraId="197CAD82" w14:textId="77777777" w:rsidR="00A16AEB" w:rsidRDefault="00DE0016">
                  <w:r>
                    <w:rPr>
                      <w:rFonts w:hint="eastAsia"/>
                    </w:rPr>
                    <w:t>-</w:t>
                  </w:r>
                </w:p>
              </w:tc>
              <w:tc>
                <w:tcPr>
                  <w:tcW w:w="1569" w:type="dxa"/>
                </w:tcPr>
                <w:p w14:paraId="5F192081" w14:textId="77777777" w:rsidR="00A16AEB" w:rsidRDefault="00DE0016">
                  <w:r>
                    <w:rPr>
                      <w:rFonts w:hint="eastAsia"/>
                    </w:rPr>
                    <w:t>-</w:t>
                  </w:r>
                </w:p>
              </w:tc>
              <w:tc>
                <w:tcPr>
                  <w:tcW w:w="1902" w:type="dxa"/>
                </w:tcPr>
                <w:p w14:paraId="6200CB41" w14:textId="77777777" w:rsidR="00A16AEB" w:rsidRDefault="00DE0016">
                  <w:r>
                    <w:rPr>
                      <w:rFonts w:hint="eastAsia"/>
                    </w:rPr>
                    <w:t>-</w:t>
                  </w:r>
                </w:p>
              </w:tc>
            </w:tr>
            <w:tr w:rsidR="00A16AEB" w14:paraId="06D758EE" w14:textId="77777777">
              <w:tc>
                <w:tcPr>
                  <w:tcW w:w="1231" w:type="dxa"/>
                  <w:vMerge/>
                </w:tcPr>
                <w:p w14:paraId="4CB6B53B" w14:textId="77777777" w:rsidR="00A16AEB" w:rsidRDefault="00A16AEB">
                  <w:pPr>
                    <w:rPr>
                      <w:b/>
                    </w:rPr>
                  </w:pPr>
                </w:p>
              </w:tc>
              <w:tc>
                <w:tcPr>
                  <w:tcW w:w="1546" w:type="dxa"/>
                </w:tcPr>
                <w:p w14:paraId="18537BCB" w14:textId="77777777" w:rsidR="00A16AEB" w:rsidRDefault="00DE0016">
                  <w:r>
                    <w:rPr>
                      <w:rFonts w:hint="eastAsia"/>
                    </w:rPr>
                    <w:t>40ms</w:t>
                  </w:r>
                </w:p>
              </w:tc>
              <w:tc>
                <w:tcPr>
                  <w:tcW w:w="1599" w:type="dxa"/>
                </w:tcPr>
                <w:p w14:paraId="55C0C8AD" w14:textId="77777777" w:rsidR="00A16AEB" w:rsidRDefault="00DE0016">
                  <w:r>
                    <w:rPr>
                      <w:rFonts w:hint="eastAsia"/>
                    </w:rPr>
                    <w:t>18.8%</w:t>
                  </w:r>
                </w:p>
              </w:tc>
              <w:tc>
                <w:tcPr>
                  <w:tcW w:w="1439" w:type="dxa"/>
                </w:tcPr>
                <w:p w14:paraId="5FDF7BF3" w14:textId="77777777" w:rsidR="00A16AEB" w:rsidRDefault="00DE0016">
                  <w:r>
                    <w:rPr>
                      <w:rFonts w:hint="eastAsia"/>
                    </w:rPr>
                    <w:t>9.0%</w:t>
                  </w:r>
                </w:p>
              </w:tc>
              <w:tc>
                <w:tcPr>
                  <w:tcW w:w="1569" w:type="dxa"/>
                </w:tcPr>
                <w:p w14:paraId="1BA2F0B9" w14:textId="77777777" w:rsidR="00A16AEB" w:rsidRDefault="00DE0016">
                  <w:r>
                    <w:rPr>
                      <w:rFonts w:hint="eastAsia"/>
                    </w:rPr>
                    <w:t>6.5%</w:t>
                  </w:r>
                </w:p>
              </w:tc>
              <w:tc>
                <w:tcPr>
                  <w:tcW w:w="1902" w:type="dxa"/>
                </w:tcPr>
                <w:p w14:paraId="54F99BB5" w14:textId="77777777" w:rsidR="00A16AEB" w:rsidRDefault="00DE0016">
                  <w:r>
                    <w:rPr>
                      <w:rFonts w:hint="eastAsia"/>
                    </w:rPr>
                    <w:t>4.9%</w:t>
                  </w:r>
                </w:p>
              </w:tc>
            </w:tr>
            <w:tr w:rsidR="00A16AEB" w14:paraId="569FB500" w14:textId="77777777">
              <w:tc>
                <w:tcPr>
                  <w:tcW w:w="1231" w:type="dxa"/>
                  <w:vMerge/>
                </w:tcPr>
                <w:p w14:paraId="0E7B64B3" w14:textId="77777777" w:rsidR="00A16AEB" w:rsidRDefault="00A16AEB">
                  <w:pPr>
                    <w:rPr>
                      <w:b/>
                    </w:rPr>
                  </w:pPr>
                </w:p>
              </w:tc>
              <w:tc>
                <w:tcPr>
                  <w:tcW w:w="1546" w:type="dxa"/>
                </w:tcPr>
                <w:p w14:paraId="2ED2F062" w14:textId="77777777" w:rsidR="00A16AEB" w:rsidRDefault="00DE0016">
                  <w:r>
                    <w:rPr>
                      <w:rFonts w:hint="eastAsia"/>
                    </w:rPr>
                    <w:t>80ms</w:t>
                  </w:r>
                </w:p>
              </w:tc>
              <w:tc>
                <w:tcPr>
                  <w:tcW w:w="1599" w:type="dxa"/>
                </w:tcPr>
                <w:p w14:paraId="6D5CB2C5" w14:textId="77777777" w:rsidR="00A16AEB" w:rsidRDefault="00DE0016">
                  <w:r>
                    <w:t>67.7%</w:t>
                  </w:r>
                </w:p>
              </w:tc>
              <w:tc>
                <w:tcPr>
                  <w:tcW w:w="1439" w:type="dxa"/>
                </w:tcPr>
                <w:p w14:paraId="1843213C" w14:textId="77777777" w:rsidR="00A16AEB" w:rsidRDefault="00DE0016">
                  <w:r>
                    <w:rPr>
                      <w:rFonts w:hint="eastAsia"/>
                    </w:rPr>
                    <w:t>24.9%</w:t>
                  </w:r>
                </w:p>
              </w:tc>
              <w:tc>
                <w:tcPr>
                  <w:tcW w:w="1569" w:type="dxa"/>
                </w:tcPr>
                <w:p w14:paraId="625EC367" w14:textId="77777777" w:rsidR="00A16AEB" w:rsidRDefault="00DE0016">
                  <w:r>
                    <w:rPr>
                      <w:rFonts w:hint="eastAsia"/>
                    </w:rPr>
                    <w:t>12.3%</w:t>
                  </w:r>
                </w:p>
              </w:tc>
              <w:tc>
                <w:tcPr>
                  <w:tcW w:w="1902" w:type="dxa"/>
                </w:tcPr>
                <w:p w14:paraId="687B20A1" w14:textId="77777777" w:rsidR="00A16AEB" w:rsidRDefault="00DE0016">
                  <w:r>
                    <w:rPr>
                      <w:rFonts w:hint="eastAsia"/>
                    </w:rPr>
                    <w:t>8.5%</w:t>
                  </w:r>
                </w:p>
              </w:tc>
            </w:tr>
            <w:tr w:rsidR="00A16AEB" w14:paraId="23BAA4D0" w14:textId="77777777">
              <w:tc>
                <w:tcPr>
                  <w:tcW w:w="1231" w:type="dxa"/>
                  <w:vMerge/>
                </w:tcPr>
                <w:p w14:paraId="47EFAC26" w14:textId="77777777" w:rsidR="00A16AEB" w:rsidRDefault="00A16AEB">
                  <w:pPr>
                    <w:rPr>
                      <w:b/>
                    </w:rPr>
                  </w:pPr>
                </w:p>
              </w:tc>
              <w:tc>
                <w:tcPr>
                  <w:tcW w:w="1546" w:type="dxa"/>
                </w:tcPr>
                <w:p w14:paraId="50ABFDE7" w14:textId="77777777" w:rsidR="00A16AEB" w:rsidRDefault="00DE0016">
                  <w:r>
                    <w:rPr>
                      <w:rFonts w:hint="eastAsia"/>
                    </w:rPr>
                    <w:t>160ms</w:t>
                  </w:r>
                </w:p>
              </w:tc>
              <w:tc>
                <w:tcPr>
                  <w:tcW w:w="1599" w:type="dxa"/>
                </w:tcPr>
                <w:p w14:paraId="7138676C" w14:textId="77777777" w:rsidR="00A16AEB" w:rsidRDefault="00DE0016">
                  <w:r>
                    <w:t>82.6%</w:t>
                  </w:r>
                </w:p>
              </w:tc>
              <w:tc>
                <w:tcPr>
                  <w:tcW w:w="1439" w:type="dxa"/>
                </w:tcPr>
                <w:p w14:paraId="1BE498A4" w14:textId="77777777" w:rsidR="00A16AEB" w:rsidRDefault="00DE0016">
                  <w:r>
                    <w:rPr>
                      <w:rFonts w:hint="eastAsia"/>
                    </w:rPr>
                    <w:t>27.1%</w:t>
                  </w:r>
                </w:p>
              </w:tc>
              <w:tc>
                <w:tcPr>
                  <w:tcW w:w="1569" w:type="dxa"/>
                </w:tcPr>
                <w:p w14:paraId="2BC08F8A" w14:textId="77777777" w:rsidR="00A16AEB" w:rsidRDefault="00DE0016">
                  <w:r>
                    <w:rPr>
                      <w:rFonts w:hint="eastAsia"/>
                    </w:rPr>
                    <w:t>14.0%</w:t>
                  </w:r>
                </w:p>
              </w:tc>
              <w:tc>
                <w:tcPr>
                  <w:tcW w:w="1902" w:type="dxa"/>
                </w:tcPr>
                <w:p w14:paraId="154F714F" w14:textId="77777777" w:rsidR="00A16AEB" w:rsidRDefault="00DE0016">
                  <w:r>
                    <w:rPr>
                      <w:rFonts w:hint="eastAsia"/>
                    </w:rPr>
                    <w:t>9.6%</w:t>
                  </w:r>
                </w:p>
              </w:tc>
            </w:tr>
            <w:tr w:rsidR="00A16AEB" w14:paraId="1E6886A4" w14:textId="77777777">
              <w:tc>
                <w:tcPr>
                  <w:tcW w:w="9286" w:type="dxa"/>
                  <w:gridSpan w:val="6"/>
                </w:tcPr>
                <w:p w14:paraId="4A51937B" w14:textId="77777777" w:rsidR="00A16AEB" w:rsidRDefault="00DE0016">
                  <w:r>
                    <w:rPr>
                      <w:rFonts w:hint="eastAsia"/>
                    </w:rPr>
                    <w:t xml:space="preserve">Note: </w:t>
                  </w:r>
                </w:p>
                <w:p w14:paraId="3693C04F" w14:textId="77777777" w:rsidR="00A16AEB" w:rsidRDefault="00DE0016">
                  <w:r>
                    <w:t>a) Category 1 power model is applied.</w:t>
                  </w:r>
                </w:p>
                <w:p w14:paraId="5D455C62" w14:textId="77777777" w:rsidR="00A16AEB" w:rsidRDefault="00DE0016">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48F5F298" w14:textId="77777777" w:rsidR="00A16AEB" w:rsidRDefault="00DE0016">
                  <w:r>
                    <w:t>c) For number of beam sweeping L=4, i.e., 4 SSB within one SSB burst for FR1</w:t>
                  </w:r>
                  <w:r>
                    <w:rPr>
                      <w:rFonts w:hint="eastAsia"/>
                    </w:rPr>
                    <w:t>.</w:t>
                  </w:r>
                </w:p>
              </w:tc>
            </w:tr>
          </w:tbl>
          <w:p w14:paraId="2B01F7C1" w14:textId="77777777" w:rsidR="00A16AEB" w:rsidRDefault="00A16AEB">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058A671B" w14:textId="77777777" w:rsidR="00A16AEB" w:rsidRDefault="00DE0016">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29A22EEE" w14:textId="77777777" w:rsidR="00A16AEB" w:rsidRDefault="00DE0016">
            <w:pPr>
              <w:pStyle w:val="Caption"/>
              <w:rPr>
                <w:rFonts w:eastAsiaTheme="minorEastAsia"/>
              </w:rPr>
            </w:pPr>
            <w:bookmarkStart w:id="186" w:name="_Ref115196395"/>
            <w:r>
              <w:t xml:space="preserve">Table </w:t>
            </w:r>
            <w:fldSimple w:instr=" SEQ Table \* ARABIC ">
              <w:r>
                <w:t>4</w:t>
              </w:r>
            </w:fldSimple>
            <w:bookmarkEnd w:id="186"/>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A16AEB" w14:paraId="4EF2AA87" w14:textId="77777777">
              <w:trPr>
                <w:trHeight w:val="341"/>
              </w:trPr>
              <w:tc>
                <w:tcPr>
                  <w:tcW w:w="1354" w:type="pct"/>
                </w:tcPr>
                <w:p w14:paraId="4DEF3C2C" w14:textId="77777777" w:rsidR="00A16AEB" w:rsidRDefault="00A16AEB">
                  <w:pPr>
                    <w:spacing w:beforeLines="50" w:before="120"/>
                    <w:jc w:val="center"/>
                    <w:rPr>
                      <w:rFonts w:eastAsiaTheme="minorEastAsia"/>
                      <w:bCs/>
                      <w:iCs/>
                    </w:rPr>
                  </w:pPr>
                </w:p>
              </w:tc>
              <w:tc>
                <w:tcPr>
                  <w:tcW w:w="1276" w:type="pct"/>
                </w:tcPr>
                <w:p w14:paraId="6DE44A69" w14:textId="77777777" w:rsidR="00A16AEB" w:rsidRDefault="00DE0016">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6A078398" w14:textId="77777777" w:rsidR="00A16AEB" w:rsidRDefault="00DE0016">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3D505C53" w14:textId="77777777" w:rsidR="00A16AEB" w:rsidRDefault="00DE0016">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A16AEB" w14:paraId="1D3AFC9F" w14:textId="77777777">
              <w:trPr>
                <w:trHeight w:val="408"/>
              </w:trPr>
              <w:tc>
                <w:tcPr>
                  <w:tcW w:w="1354" w:type="pct"/>
                </w:tcPr>
                <w:p w14:paraId="4E84D6BB" w14:textId="77777777" w:rsidR="00A16AEB" w:rsidRDefault="00DE0016">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592EAE08" w14:textId="77777777" w:rsidR="00A16AEB" w:rsidRDefault="00DE0016">
                  <w:pPr>
                    <w:spacing w:beforeLines="50" w:before="120"/>
                    <w:jc w:val="center"/>
                    <w:rPr>
                      <w:bCs/>
                      <w:iCs/>
                    </w:rPr>
                  </w:pPr>
                  <w:r>
                    <w:rPr>
                      <w:rFonts w:eastAsiaTheme="minorEastAsia" w:hint="eastAsia"/>
                    </w:rPr>
                    <w:t>75.3%</w:t>
                  </w:r>
                </w:p>
              </w:tc>
              <w:tc>
                <w:tcPr>
                  <w:tcW w:w="1185" w:type="pct"/>
                </w:tcPr>
                <w:p w14:paraId="6ED74A89" w14:textId="77777777" w:rsidR="00A16AEB" w:rsidRDefault="00DE0016">
                  <w:pPr>
                    <w:spacing w:beforeLines="50" w:before="120"/>
                    <w:jc w:val="center"/>
                    <w:rPr>
                      <w:rFonts w:eastAsiaTheme="minorEastAsia"/>
                      <w:bCs/>
                      <w:iCs/>
                    </w:rPr>
                  </w:pPr>
                  <w:r>
                    <w:rPr>
                      <w:rFonts w:eastAsiaTheme="minorEastAsia" w:hint="eastAsia"/>
                    </w:rPr>
                    <w:t>66.1%</w:t>
                  </w:r>
                </w:p>
              </w:tc>
              <w:tc>
                <w:tcPr>
                  <w:tcW w:w="1185" w:type="pct"/>
                </w:tcPr>
                <w:p w14:paraId="54535D9C" w14:textId="77777777" w:rsidR="00A16AEB" w:rsidRDefault="00DE0016">
                  <w:pPr>
                    <w:spacing w:beforeLines="50" w:before="120"/>
                    <w:jc w:val="center"/>
                    <w:rPr>
                      <w:bCs/>
                      <w:iCs/>
                    </w:rPr>
                  </w:pPr>
                  <w:r>
                    <w:rPr>
                      <w:rFonts w:eastAsiaTheme="minorEastAsia" w:hint="eastAsia"/>
                    </w:rPr>
                    <w:t>50.1%</w:t>
                  </w:r>
                </w:p>
              </w:tc>
            </w:tr>
          </w:tbl>
          <w:p w14:paraId="7AFA1628" w14:textId="77777777" w:rsidR="00A16AEB" w:rsidRDefault="00A16AEB"/>
          <w:p w14:paraId="6730F7C9" w14:textId="77777777" w:rsidR="00A16AEB" w:rsidRDefault="00DE0016">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5C9ED294" w14:textId="77777777" w:rsidR="00A16AEB" w:rsidRDefault="00DE0016">
            <w:pPr>
              <w:pStyle w:val="Caption"/>
              <w:rPr>
                <w:rFonts w:eastAsiaTheme="minorEastAsia"/>
                <w:iCs/>
                <w:kern w:val="2"/>
              </w:rPr>
            </w:pPr>
            <w:bookmarkStart w:id="187"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87"/>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A16AEB" w14:paraId="3F5B9699" w14:textId="77777777">
              <w:trPr>
                <w:jc w:val="center"/>
              </w:trPr>
              <w:tc>
                <w:tcPr>
                  <w:tcW w:w="2321" w:type="dxa"/>
                </w:tcPr>
                <w:p w14:paraId="54015B92" w14:textId="77777777" w:rsidR="00A16AEB" w:rsidRDefault="00A16AEB">
                  <w:pPr>
                    <w:pStyle w:val="BodyText"/>
                    <w:rPr>
                      <w:rFonts w:eastAsiaTheme="minorEastAsia"/>
                      <w:iCs/>
                      <w:kern w:val="2"/>
                    </w:rPr>
                  </w:pPr>
                </w:p>
              </w:tc>
              <w:tc>
                <w:tcPr>
                  <w:tcW w:w="2321" w:type="dxa"/>
                </w:tcPr>
                <w:p w14:paraId="5322C7C7" w14:textId="77777777" w:rsidR="00A16AEB" w:rsidRDefault="00DE0016">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78571207" w14:textId="77777777" w:rsidR="00A16AEB" w:rsidRDefault="00DE0016">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A16AEB" w14:paraId="492BDB19" w14:textId="77777777">
              <w:trPr>
                <w:jc w:val="center"/>
              </w:trPr>
              <w:tc>
                <w:tcPr>
                  <w:tcW w:w="2321" w:type="dxa"/>
                </w:tcPr>
                <w:p w14:paraId="37AD2F65" w14:textId="77777777" w:rsidR="00A16AEB" w:rsidRDefault="00DE0016">
                  <w:pPr>
                    <w:pStyle w:val="BodyText"/>
                    <w:rPr>
                      <w:rFonts w:eastAsiaTheme="minorEastAsia"/>
                      <w:iCs/>
                      <w:kern w:val="2"/>
                    </w:rPr>
                  </w:pPr>
                  <w:r>
                    <w:rPr>
                      <w:rFonts w:eastAsiaTheme="minorEastAsia" w:hint="eastAsia"/>
                      <w:iCs/>
                      <w:kern w:val="2"/>
                    </w:rPr>
                    <w:t>Cell without DTX</w:t>
                  </w:r>
                </w:p>
              </w:tc>
              <w:tc>
                <w:tcPr>
                  <w:tcW w:w="2321" w:type="dxa"/>
                </w:tcPr>
                <w:p w14:paraId="09FFF7EF" w14:textId="77777777" w:rsidR="00A16AEB" w:rsidRDefault="00DE0016">
                  <w:pPr>
                    <w:pStyle w:val="BodyText"/>
                    <w:rPr>
                      <w:rFonts w:eastAsiaTheme="minorEastAsia"/>
                      <w:iCs/>
                      <w:kern w:val="2"/>
                    </w:rPr>
                  </w:pPr>
                  <w:r>
                    <w:rPr>
                      <w:rFonts w:eastAsiaTheme="minorEastAsia"/>
                      <w:iCs/>
                      <w:kern w:val="2"/>
                    </w:rPr>
                    <w:t>63.1%</w:t>
                  </w:r>
                </w:p>
              </w:tc>
              <w:tc>
                <w:tcPr>
                  <w:tcW w:w="2321" w:type="dxa"/>
                </w:tcPr>
                <w:p w14:paraId="3BD72ED1" w14:textId="77777777" w:rsidR="00A16AEB" w:rsidRDefault="00DE0016">
                  <w:pPr>
                    <w:pStyle w:val="BodyText"/>
                    <w:rPr>
                      <w:rFonts w:eastAsiaTheme="minorEastAsia"/>
                      <w:iCs/>
                      <w:kern w:val="2"/>
                    </w:rPr>
                  </w:pPr>
                  <w:r>
                    <w:rPr>
                      <w:rFonts w:eastAsiaTheme="minorEastAsia"/>
                      <w:iCs/>
                      <w:kern w:val="2"/>
                    </w:rPr>
                    <w:t>23.8%</w:t>
                  </w:r>
                </w:p>
              </w:tc>
            </w:tr>
            <w:tr w:rsidR="00A16AEB" w14:paraId="31929BE0" w14:textId="77777777">
              <w:trPr>
                <w:jc w:val="center"/>
              </w:trPr>
              <w:tc>
                <w:tcPr>
                  <w:tcW w:w="2321" w:type="dxa"/>
                </w:tcPr>
                <w:p w14:paraId="32811963" w14:textId="77777777" w:rsidR="00A16AEB" w:rsidRDefault="00DE0016">
                  <w:pPr>
                    <w:pStyle w:val="BodyText"/>
                    <w:rPr>
                      <w:rFonts w:eastAsiaTheme="minorEastAsia"/>
                      <w:iCs/>
                      <w:kern w:val="2"/>
                    </w:rPr>
                  </w:pPr>
                  <w:r>
                    <w:rPr>
                      <w:rFonts w:eastAsiaTheme="minorEastAsia" w:hint="eastAsia"/>
                      <w:iCs/>
                      <w:kern w:val="2"/>
                    </w:rPr>
                    <w:t>Cell with DTX</w:t>
                  </w:r>
                </w:p>
              </w:tc>
              <w:tc>
                <w:tcPr>
                  <w:tcW w:w="2321" w:type="dxa"/>
                </w:tcPr>
                <w:p w14:paraId="1DB7B37F" w14:textId="77777777" w:rsidR="00A16AEB" w:rsidRDefault="00DE0016">
                  <w:pPr>
                    <w:pStyle w:val="BodyText"/>
                    <w:rPr>
                      <w:rFonts w:eastAsiaTheme="minorEastAsia"/>
                      <w:iCs/>
                      <w:kern w:val="2"/>
                    </w:rPr>
                  </w:pPr>
                  <w:r>
                    <w:rPr>
                      <w:rFonts w:eastAsiaTheme="minorEastAsia"/>
                      <w:iCs/>
                      <w:kern w:val="2"/>
                    </w:rPr>
                    <w:t>65.5%</w:t>
                  </w:r>
                </w:p>
              </w:tc>
              <w:tc>
                <w:tcPr>
                  <w:tcW w:w="2321" w:type="dxa"/>
                </w:tcPr>
                <w:p w14:paraId="2B6DE262" w14:textId="77777777" w:rsidR="00A16AEB" w:rsidRDefault="00DE0016">
                  <w:pPr>
                    <w:pStyle w:val="BodyText"/>
                    <w:rPr>
                      <w:rFonts w:eastAsiaTheme="minorEastAsia"/>
                      <w:iCs/>
                      <w:kern w:val="2"/>
                    </w:rPr>
                  </w:pPr>
                  <w:r>
                    <w:rPr>
                      <w:rFonts w:eastAsiaTheme="minorEastAsia"/>
                      <w:iCs/>
                      <w:kern w:val="2"/>
                    </w:rPr>
                    <w:t>47.3%</w:t>
                  </w:r>
                </w:p>
              </w:tc>
            </w:tr>
          </w:tbl>
          <w:p w14:paraId="6072A4C8" w14:textId="77777777" w:rsidR="00A16AEB" w:rsidRDefault="00A16AEB">
            <w:pPr>
              <w:pStyle w:val="BodyText"/>
              <w:rPr>
                <w:rFonts w:eastAsiaTheme="minorEastAsia"/>
                <w:iCs/>
                <w:kern w:val="2"/>
              </w:rPr>
            </w:pPr>
          </w:p>
          <w:p w14:paraId="292886A4" w14:textId="77777777" w:rsidR="00A16AEB" w:rsidRDefault="00DE0016">
            <w:pPr>
              <w:rPr>
                <w:u w:val="single"/>
              </w:rPr>
            </w:pPr>
            <w:r>
              <w:rPr>
                <w:rFonts w:hint="eastAsia"/>
                <w:u w:val="single"/>
              </w:rPr>
              <w:t>Spatial domain</w:t>
            </w:r>
          </w:p>
          <w:p w14:paraId="12C21055" w14:textId="77777777" w:rsidR="00A16AEB" w:rsidRDefault="00DE0016">
            <w:pPr>
              <w:pStyle w:val="Caption"/>
            </w:pPr>
            <w:bookmarkStart w:id="188" w:name="_Ref111119439"/>
            <w:bookmarkStart w:id="189" w:name="_Ref111119464"/>
            <w:r>
              <w:t xml:space="preserve">Table </w:t>
            </w:r>
            <w:fldSimple w:instr=" SEQ Table \* ARABIC ">
              <w:r>
                <w:t>6</w:t>
              </w:r>
            </w:fldSimple>
            <w:bookmarkEnd w:id="188"/>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189"/>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A16AEB" w14:paraId="39CD3CE9" w14:textId="77777777">
              <w:tc>
                <w:tcPr>
                  <w:tcW w:w="2321" w:type="dxa"/>
                </w:tcPr>
                <w:p w14:paraId="39F93CAF" w14:textId="77777777" w:rsidR="00A16AEB" w:rsidRDefault="00DE0016">
                  <w:pPr>
                    <w:rPr>
                      <w:rFonts w:ascii="Calibri" w:eastAsiaTheme="minorEastAsia" w:hAnsi="Calibri" w:cs="Calibri"/>
                      <w:sz w:val="21"/>
                      <w:szCs w:val="21"/>
                    </w:rPr>
                  </w:pPr>
                  <w:r>
                    <w:rPr>
                      <w:rFonts w:eastAsiaTheme="minorEastAsia" w:hint="eastAsia"/>
                    </w:rPr>
                    <w:t>System load</w:t>
                  </w:r>
                </w:p>
              </w:tc>
              <w:tc>
                <w:tcPr>
                  <w:tcW w:w="2321" w:type="dxa"/>
                </w:tcPr>
                <w:p w14:paraId="2999DB12" w14:textId="77777777" w:rsidR="00A16AEB" w:rsidRDefault="00DE0016">
                  <w:pPr>
                    <w:rPr>
                      <w:rFonts w:ascii="Calibri" w:hAnsi="Calibri" w:cs="Calibri"/>
                      <w:sz w:val="21"/>
                      <w:szCs w:val="21"/>
                    </w:rPr>
                  </w:pPr>
                  <w:r>
                    <w:t>Average ESG</w:t>
                  </w:r>
                </w:p>
              </w:tc>
              <w:tc>
                <w:tcPr>
                  <w:tcW w:w="2322" w:type="dxa"/>
                </w:tcPr>
                <w:p w14:paraId="0E75FEAF" w14:textId="77777777" w:rsidR="00A16AEB" w:rsidRDefault="00DE0016">
                  <w:pPr>
                    <w:rPr>
                      <w:rFonts w:ascii="Calibri" w:hAnsi="Calibri" w:cs="Calibri"/>
                      <w:sz w:val="21"/>
                      <w:szCs w:val="21"/>
                    </w:rPr>
                  </w:pPr>
                  <w:r>
                    <w:t>Average UPT loss</w:t>
                  </w:r>
                </w:p>
              </w:tc>
              <w:tc>
                <w:tcPr>
                  <w:tcW w:w="2322" w:type="dxa"/>
                </w:tcPr>
                <w:p w14:paraId="5FB83B71" w14:textId="77777777" w:rsidR="00A16AEB" w:rsidRDefault="00DE0016">
                  <w:pPr>
                    <w:rPr>
                      <w:rFonts w:ascii="Calibri" w:hAnsi="Calibri" w:cs="Calibri"/>
                      <w:sz w:val="21"/>
                      <w:szCs w:val="21"/>
                    </w:rPr>
                  </w:pPr>
                  <w:r>
                    <w:t>Average latency loss</w:t>
                  </w:r>
                </w:p>
              </w:tc>
            </w:tr>
            <w:tr w:rsidR="00A16AEB" w14:paraId="691FA5D0" w14:textId="77777777">
              <w:tc>
                <w:tcPr>
                  <w:tcW w:w="2321" w:type="dxa"/>
                </w:tcPr>
                <w:p w14:paraId="11A68ED7" w14:textId="77777777" w:rsidR="00A16AEB" w:rsidRDefault="00DE0016">
                  <w:pPr>
                    <w:rPr>
                      <w:rFonts w:ascii="Calibri" w:hAnsi="Calibri" w:cs="Calibri"/>
                      <w:sz w:val="21"/>
                      <w:szCs w:val="21"/>
                    </w:rPr>
                  </w:pPr>
                  <w:r>
                    <w:t>9.0%</w:t>
                  </w:r>
                </w:p>
              </w:tc>
              <w:tc>
                <w:tcPr>
                  <w:tcW w:w="2321" w:type="dxa"/>
                </w:tcPr>
                <w:p w14:paraId="3DC27990" w14:textId="77777777" w:rsidR="00A16AEB" w:rsidRDefault="00DE0016">
                  <w:pPr>
                    <w:rPr>
                      <w:rFonts w:ascii="Calibri" w:hAnsi="Calibri" w:cs="Calibri"/>
                      <w:sz w:val="21"/>
                      <w:szCs w:val="21"/>
                    </w:rPr>
                  </w:pPr>
                  <w:r>
                    <w:t>6.9%</w:t>
                  </w:r>
                </w:p>
              </w:tc>
              <w:tc>
                <w:tcPr>
                  <w:tcW w:w="2322" w:type="dxa"/>
                </w:tcPr>
                <w:p w14:paraId="68BE70A3" w14:textId="77777777" w:rsidR="00A16AEB" w:rsidRDefault="00DE0016">
                  <w:pPr>
                    <w:rPr>
                      <w:rFonts w:ascii="Calibri" w:hAnsi="Calibri" w:cs="Calibri"/>
                      <w:sz w:val="21"/>
                      <w:szCs w:val="21"/>
                    </w:rPr>
                  </w:pPr>
                  <w:r>
                    <w:t>1.2%</w:t>
                  </w:r>
                </w:p>
              </w:tc>
              <w:tc>
                <w:tcPr>
                  <w:tcW w:w="2322" w:type="dxa"/>
                </w:tcPr>
                <w:p w14:paraId="6CF4098F" w14:textId="77777777" w:rsidR="00A16AEB" w:rsidRDefault="00DE0016">
                  <w:pPr>
                    <w:rPr>
                      <w:rFonts w:ascii="Calibri" w:hAnsi="Calibri" w:cs="Calibri"/>
                      <w:sz w:val="21"/>
                      <w:szCs w:val="21"/>
                    </w:rPr>
                  </w:pPr>
                  <w:r>
                    <w:t>1.7%</w:t>
                  </w:r>
                </w:p>
              </w:tc>
            </w:tr>
            <w:tr w:rsidR="00A16AEB" w14:paraId="524DC622" w14:textId="77777777">
              <w:tc>
                <w:tcPr>
                  <w:tcW w:w="2321" w:type="dxa"/>
                </w:tcPr>
                <w:p w14:paraId="7E2907EE" w14:textId="77777777" w:rsidR="00A16AEB" w:rsidRDefault="00DE0016">
                  <w:pPr>
                    <w:rPr>
                      <w:rFonts w:ascii="Calibri" w:hAnsi="Calibri" w:cs="Calibri"/>
                      <w:sz w:val="21"/>
                      <w:szCs w:val="21"/>
                    </w:rPr>
                  </w:pPr>
                  <w:r>
                    <w:t>15.0%</w:t>
                  </w:r>
                </w:p>
              </w:tc>
              <w:tc>
                <w:tcPr>
                  <w:tcW w:w="2321" w:type="dxa"/>
                </w:tcPr>
                <w:p w14:paraId="072240D5" w14:textId="77777777" w:rsidR="00A16AEB" w:rsidRDefault="00DE0016">
                  <w:pPr>
                    <w:rPr>
                      <w:rFonts w:ascii="Calibri" w:hAnsi="Calibri" w:cs="Calibri"/>
                      <w:sz w:val="21"/>
                      <w:szCs w:val="21"/>
                    </w:rPr>
                  </w:pPr>
                  <w:r>
                    <w:t>10.9%</w:t>
                  </w:r>
                </w:p>
              </w:tc>
              <w:tc>
                <w:tcPr>
                  <w:tcW w:w="2322" w:type="dxa"/>
                </w:tcPr>
                <w:p w14:paraId="481DD929" w14:textId="77777777" w:rsidR="00A16AEB" w:rsidRDefault="00DE0016">
                  <w:pPr>
                    <w:rPr>
                      <w:rFonts w:ascii="Calibri" w:hAnsi="Calibri" w:cs="Calibri"/>
                      <w:sz w:val="21"/>
                      <w:szCs w:val="21"/>
                    </w:rPr>
                  </w:pPr>
                  <w:r>
                    <w:t>1.8%</w:t>
                  </w:r>
                </w:p>
              </w:tc>
              <w:tc>
                <w:tcPr>
                  <w:tcW w:w="2322" w:type="dxa"/>
                </w:tcPr>
                <w:p w14:paraId="3C20D30F" w14:textId="77777777" w:rsidR="00A16AEB" w:rsidRDefault="00DE0016">
                  <w:pPr>
                    <w:rPr>
                      <w:rFonts w:ascii="Calibri" w:hAnsi="Calibri" w:cs="Calibri"/>
                      <w:sz w:val="21"/>
                      <w:szCs w:val="21"/>
                    </w:rPr>
                  </w:pPr>
                  <w:r>
                    <w:t>2.6%</w:t>
                  </w:r>
                </w:p>
              </w:tc>
            </w:tr>
            <w:tr w:rsidR="00A16AEB" w14:paraId="3401B437" w14:textId="77777777">
              <w:tc>
                <w:tcPr>
                  <w:tcW w:w="2321" w:type="dxa"/>
                </w:tcPr>
                <w:p w14:paraId="0CB6DE78" w14:textId="77777777" w:rsidR="00A16AEB" w:rsidRDefault="00DE0016">
                  <w:pPr>
                    <w:rPr>
                      <w:rFonts w:ascii="Calibri" w:hAnsi="Calibri" w:cs="Calibri"/>
                      <w:sz w:val="21"/>
                      <w:szCs w:val="21"/>
                    </w:rPr>
                  </w:pPr>
                  <w:r>
                    <w:t>30.0%</w:t>
                  </w:r>
                </w:p>
              </w:tc>
              <w:tc>
                <w:tcPr>
                  <w:tcW w:w="2321" w:type="dxa"/>
                </w:tcPr>
                <w:p w14:paraId="5E816C72" w14:textId="77777777" w:rsidR="00A16AEB" w:rsidRDefault="00DE0016">
                  <w:pPr>
                    <w:rPr>
                      <w:rFonts w:ascii="Calibri" w:hAnsi="Calibri" w:cs="Calibri"/>
                      <w:sz w:val="21"/>
                      <w:szCs w:val="21"/>
                    </w:rPr>
                  </w:pPr>
                  <w:r>
                    <w:t>10.8%</w:t>
                  </w:r>
                </w:p>
              </w:tc>
              <w:tc>
                <w:tcPr>
                  <w:tcW w:w="2322" w:type="dxa"/>
                </w:tcPr>
                <w:p w14:paraId="262A3CDD" w14:textId="77777777" w:rsidR="00A16AEB" w:rsidRDefault="00DE0016">
                  <w:pPr>
                    <w:rPr>
                      <w:rFonts w:ascii="Calibri" w:hAnsi="Calibri" w:cs="Calibri"/>
                      <w:sz w:val="21"/>
                      <w:szCs w:val="21"/>
                    </w:rPr>
                  </w:pPr>
                  <w:r>
                    <w:t>1.7%</w:t>
                  </w:r>
                </w:p>
              </w:tc>
              <w:tc>
                <w:tcPr>
                  <w:tcW w:w="2322" w:type="dxa"/>
                </w:tcPr>
                <w:p w14:paraId="3D6DAFE5" w14:textId="77777777" w:rsidR="00A16AEB" w:rsidRDefault="00DE0016">
                  <w:pPr>
                    <w:tabs>
                      <w:tab w:val="left" w:pos="1340"/>
                    </w:tabs>
                    <w:rPr>
                      <w:rFonts w:ascii="Calibri" w:hAnsi="Calibri" w:cs="Calibri"/>
                      <w:sz w:val="21"/>
                      <w:szCs w:val="21"/>
                    </w:rPr>
                  </w:pPr>
                  <w:r>
                    <w:t>2.88%</w:t>
                  </w:r>
                </w:p>
              </w:tc>
            </w:tr>
          </w:tbl>
          <w:p w14:paraId="406B7B85" w14:textId="77777777" w:rsidR="00A16AEB" w:rsidRDefault="00A16AEB"/>
          <w:p w14:paraId="766E797A" w14:textId="77777777" w:rsidR="00A16AEB" w:rsidRDefault="00A16AEB">
            <w:pPr>
              <w:pStyle w:val="Caption"/>
              <w:rPr>
                <w:rFonts w:eastAsiaTheme="minorEastAsia"/>
              </w:rPr>
            </w:pPr>
          </w:p>
        </w:tc>
      </w:tr>
      <w:tr w:rsidR="00A16AEB" w14:paraId="37352CA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E775F7" w14:textId="77777777" w:rsidR="00A16AEB" w:rsidRDefault="00DE0016">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A56589" w14:textId="77777777" w:rsidR="00A16AEB" w:rsidRDefault="00DE0016">
            <w:pPr>
              <w:spacing w:after="0"/>
              <w:jc w:val="center"/>
              <w:rPr>
                <w:b/>
                <w:bCs/>
              </w:rPr>
            </w:pPr>
            <w:r>
              <w:rPr>
                <w:b/>
                <w:bCs/>
              </w:rPr>
              <w:t>Comments</w:t>
            </w:r>
          </w:p>
        </w:tc>
      </w:tr>
      <w:tr w:rsidR="00A16AEB" w14:paraId="7157E919" w14:textId="77777777">
        <w:tc>
          <w:tcPr>
            <w:tcW w:w="1300" w:type="dxa"/>
            <w:tcBorders>
              <w:top w:val="single" w:sz="4" w:space="0" w:color="auto"/>
              <w:left w:val="single" w:sz="4" w:space="0" w:color="auto"/>
              <w:bottom w:val="single" w:sz="4" w:space="0" w:color="auto"/>
              <w:right w:val="single" w:sz="4" w:space="0" w:color="auto"/>
            </w:tcBorders>
          </w:tcPr>
          <w:p w14:paraId="0E000F6B"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35C272E" w14:textId="77777777" w:rsidR="00A16AEB" w:rsidRDefault="00A16AEB">
            <w:pPr>
              <w:spacing w:after="0"/>
              <w:jc w:val="left"/>
              <w:rPr>
                <w:rFonts w:eastAsiaTheme="minorEastAsia"/>
              </w:rPr>
            </w:pPr>
          </w:p>
        </w:tc>
      </w:tr>
      <w:tr w:rsidR="00A16AEB" w14:paraId="42C81223" w14:textId="77777777">
        <w:tc>
          <w:tcPr>
            <w:tcW w:w="1300" w:type="dxa"/>
            <w:tcBorders>
              <w:top w:val="single" w:sz="4" w:space="0" w:color="auto"/>
              <w:left w:val="single" w:sz="4" w:space="0" w:color="auto"/>
              <w:bottom w:val="single" w:sz="4" w:space="0" w:color="auto"/>
              <w:right w:val="single" w:sz="4" w:space="0" w:color="auto"/>
            </w:tcBorders>
          </w:tcPr>
          <w:p w14:paraId="549658AB"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6D48A3D" w14:textId="77777777" w:rsidR="00A16AEB" w:rsidRDefault="00A16AEB">
            <w:pPr>
              <w:spacing w:after="0"/>
              <w:jc w:val="left"/>
              <w:rPr>
                <w:bCs/>
              </w:rPr>
            </w:pPr>
          </w:p>
        </w:tc>
      </w:tr>
      <w:tr w:rsidR="00A16AEB" w14:paraId="7AEFE616" w14:textId="77777777">
        <w:tc>
          <w:tcPr>
            <w:tcW w:w="1300" w:type="dxa"/>
            <w:tcBorders>
              <w:top w:val="single" w:sz="4" w:space="0" w:color="auto"/>
              <w:left w:val="single" w:sz="4" w:space="0" w:color="auto"/>
              <w:bottom w:val="single" w:sz="4" w:space="0" w:color="auto"/>
              <w:right w:val="single" w:sz="4" w:space="0" w:color="auto"/>
            </w:tcBorders>
          </w:tcPr>
          <w:p w14:paraId="106CA99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3B3271A" w14:textId="77777777" w:rsidR="00A16AEB" w:rsidRDefault="00A16AEB">
            <w:pPr>
              <w:spacing w:after="0"/>
              <w:jc w:val="left"/>
              <w:rPr>
                <w:bCs/>
              </w:rPr>
            </w:pPr>
          </w:p>
        </w:tc>
      </w:tr>
    </w:tbl>
    <w:p w14:paraId="605ACB6F" w14:textId="77777777" w:rsidR="00A16AEB" w:rsidRDefault="00DE0016">
      <w:pPr>
        <w:autoSpaceDE/>
        <w:autoSpaceDN/>
        <w:adjustRightInd/>
        <w:snapToGrid/>
        <w:spacing w:after="160"/>
        <w:jc w:val="left"/>
      </w:pPr>
      <w:r>
        <w:br w:type="page"/>
      </w:r>
    </w:p>
    <w:p w14:paraId="163B3B77" w14:textId="77777777" w:rsidR="00A16AEB" w:rsidRDefault="00A16AEB"/>
    <w:p w14:paraId="79650B69" w14:textId="77777777" w:rsidR="00A16AEB" w:rsidRDefault="00DE0016">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A16AEB" w14:paraId="3BD20D22" w14:textId="77777777">
        <w:trPr>
          <w:trHeight w:val="913"/>
        </w:trPr>
        <w:tc>
          <w:tcPr>
            <w:tcW w:w="9634" w:type="dxa"/>
            <w:gridSpan w:val="2"/>
          </w:tcPr>
          <w:p w14:paraId="3473AA6A" w14:textId="77777777" w:rsidR="00A16AEB" w:rsidRDefault="00DE0016">
            <w:pPr>
              <w:spacing w:before="120"/>
              <w:rPr>
                <w:rFonts w:eastAsiaTheme="minorEastAsia"/>
                <w:u w:val="single"/>
              </w:rPr>
            </w:pPr>
            <w:r>
              <w:rPr>
                <w:rFonts w:eastAsiaTheme="minorEastAsia"/>
                <w:u w:val="single"/>
              </w:rPr>
              <w:t>Time domain</w:t>
            </w:r>
          </w:p>
          <w:p w14:paraId="545D744E" w14:textId="77777777" w:rsidR="00A16AEB" w:rsidRDefault="00DE0016">
            <w:pPr>
              <w:spacing w:before="120"/>
            </w:pPr>
            <w:r>
              <w:rPr>
                <w:noProof/>
              </w:rPr>
              <w:drawing>
                <wp:inline distT="0" distB="0" distL="114300" distR="114300" wp14:anchorId="581B2C3A" wp14:editId="257CA482">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rPr>
              <w:drawing>
                <wp:inline distT="0" distB="0" distL="114300" distR="114300" wp14:anchorId="39BFD73C" wp14:editId="0FB0E1A1">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043BF56" w14:textId="77777777" w:rsidR="00A16AEB" w:rsidRDefault="00DE0016">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62100867" w14:textId="77777777" w:rsidR="00A16AEB" w:rsidRDefault="00A16AEB">
            <w:pPr>
              <w:spacing w:before="120"/>
              <w:rPr>
                <w:rFonts w:eastAsiaTheme="minorEastAsia"/>
                <w:u w:val="single"/>
              </w:rPr>
            </w:pPr>
          </w:p>
          <w:p w14:paraId="1C1F402C" w14:textId="77777777" w:rsidR="00A16AEB" w:rsidRDefault="00DE0016">
            <w:pPr>
              <w:spacing w:before="120"/>
              <w:rPr>
                <w:rFonts w:eastAsiaTheme="minorEastAsia"/>
                <w:u w:val="single"/>
              </w:rPr>
            </w:pPr>
            <w:r>
              <w:rPr>
                <w:rFonts w:eastAsiaTheme="minorEastAsia"/>
                <w:u w:val="single"/>
              </w:rPr>
              <w:t>Frequency domain</w:t>
            </w:r>
          </w:p>
          <w:p w14:paraId="75ED88E9" w14:textId="77777777" w:rsidR="00A16AEB" w:rsidRDefault="00DE0016">
            <w:pPr>
              <w:spacing w:before="120"/>
              <w:jc w:val="center"/>
            </w:pPr>
            <w:r>
              <w:rPr>
                <w:noProof/>
              </w:rPr>
              <w:drawing>
                <wp:inline distT="0" distB="0" distL="114300" distR="114300" wp14:anchorId="0FCCA63F" wp14:editId="391280AD">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rPr>
              <w:drawing>
                <wp:inline distT="0" distB="0" distL="114300" distR="114300" wp14:anchorId="15DF32C2" wp14:editId="2EAB0203">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4AA43F0" w14:textId="77777777" w:rsidR="00A16AEB" w:rsidRDefault="00DE0016">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02FD1A3E" w14:textId="77777777" w:rsidR="00A16AEB" w:rsidRDefault="00A16AEB">
            <w:pPr>
              <w:spacing w:before="120"/>
              <w:rPr>
                <w:rFonts w:eastAsiaTheme="minorEastAsia"/>
                <w:u w:val="single"/>
              </w:rPr>
            </w:pPr>
          </w:p>
          <w:p w14:paraId="42E47E03" w14:textId="77777777" w:rsidR="00A16AEB" w:rsidRDefault="00DE0016">
            <w:pPr>
              <w:spacing w:before="120"/>
              <w:rPr>
                <w:rFonts w:eastAsiaTheme="minorEastAsia"/>
                <w:u w:val="single"/>
              </w:rPr>
            </w:pPr>
            <w:r>
              <w:rPr>
                <w:rFonts w:eastAsiaTheme="minorEastAsia"/>
                <w:u w:val="single"/>
              </w:rPr>
              <w:t>Spatial domain</w:t>
            </w:r>
          </w:p>
          <w:p w14:paraId="52C3097D" w14:textId="77777777" w:rsidR="00A16AEB" w:rsidRDefault="00DE0016">
            <w:pPr>
              <w:spacing w:before="120"/>
              <w:jc w:val="center"/>
            </w:pPr>
            <w:r>
              <w:rPr>
                <w:noProof/>
              </w:rPr>
              <w:drawing>
                <wp:inline distT="0" distB="0" distL="114300" distR="114300" wp14:anchorId="7178F624" wp14:editId="4887C71A">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F4FED6F" w14:textId="77777777" w:rsidR="00A16AEB" w:rsidRDefault="00DE0016">
            <w:pPr>
              <w:spacing w:before="120"/>
              <w:jc w:val="center"/>
            </w:pPr>
            <w:r>
              <w:rPr>
                <w:rFonts w:hint="eastAsia"/>
              </w:rPr>
              <w:lastRenderedPageBreak/>
              <w:t xml:space="preserve">Figure 4 Energy saving gain </w:t>
            </w:r>
            <w:r>
              <w:t>and UPT impact of</w:t>
            </w:r>
            <w:r>
              <w:rPr>
                <w:rFonts w:hint="eastAsia"/>
              </w:rPr>
              <w:t xml:space="preserve"> antenna reduction</w:t>
            </w:r>
          </w:p>
          <w:p w14:paraId="585479D0" w14:textId="77777777" w:rsidR="00A16AEB" w:rsidRDefault="00A16AEB">
            <w:pPr>
              <w:spacing w:before="120"/>
              <w:rPr>
                <w:rFonts w:eastAsiaTheme="minorEastAsia"/>
                <w:u w:val="single"/>
              </w:rPr>
            </w:pPr>
          </w:p>
        </w:tc>
      </w:tr>
      <w:tr w:rsidR="00A16AEB" w14:paraId="7C52EA4D"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4EB2C3" w14:textId="77777777" w:rsidR="00A16AEB" w:rsidRDefault="00DE0016">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2C9B69" w14:textId="77777777" w:rsidR="00A16AEB" w:rsidRDefault="00DE0016">
            <w:pPr>
              <w:spacing w:after="0"/>
              <w:jc w:val="center"/>
              <w:rPr>
                <w:b/>
                <w:bCs/>
              </w:rPr>
            </w:pPr>
            <w:r>
              <w:rPr>
                <w:b/>
                <w:bCs/>
              </w:rPr>
              <w:t>Comments</w:t>
            </w:r>
          </w:p>
        </w:tc>
      </w:tr>
      <w:tr w:rsidR="00A16AEB" w14:paraId="7C91B2C9" w14:textId="77777777">
        <w:tc>
          <w:tcPr>
            <w:tcW w:w="1300" w:type="dxa"/>
            <w:tcBorders>
              <w:top w:val="single" w:sz="4" w:space="0" w:color="auto"/>
              <w:left w:val="single" w:sz="4" w:space="0" w:color="auto"/>
              <w:bottom w:val="single" w:sz="4" w:space="0" w:color="auto"/>
              <w:right w:val="single" w:sz="4" w:space="0" w:color="auto"/>
            </w:tcBorders>
          </w:tcPr>
          <w:p w14:paraId="13F3800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F83C10B" w14:textId="77777777" w:rsidR="00A16AEB" w:rsidRDefault="00A16AEB">
            <w:pPr>
              <w:spacing w:after="0"/>
              <w:jc w:val="left"/>
              <w:rPr>
                <w:rFonts w:eastAsiaTheme="minorEastAsia"/>
              </w:rPr>
            </w:pPr>
          </w:p>
        </w:tc>
      </w:tr>
      <w:tr w:rsidR="00A16AEB" w14:paraId="1A492723" w14:textId="77777777">
        <w:tc>
          <w:tcPr>
            <w:tcW w:w="1300" w:type="dxa"/>
            <w:tcBorders>
              <w:top w:val="single" w:sz="4" w:space="0" w:color="auto"/>
              <w:left w:val="single" w:sz="4" w:space="0" w:color="auto"/>
              <w:bottom w:val="single" w:sz="4" w:space="0" w:color="auto"/>
              <w:right w:val="single" w:sz="4" w:space="0" w:color="auto"/>
            </w:tcBorders>
          </w:tcPr>
          <w:p w14:paraId="7C84C985"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D33E0F1" w14:textId="77777777" w:rsidR="00A16AEB" w:rsidRDefault="00A16AEB">
            <w:pPr>
              <w:spacing w:after="0"/>
              <w:jc w:val="left"/>
              <w:rPr>
                <w:bCs/>
              </w:rPr>
            </w:pPr>
          </w:p>
        </w:tc>
      </w:tr>
      <w:tr w:rsidR="00A16AEB" w14:paraId="11544DFA" w14:textId="77777777">
        <w:tc>
          <w:tcPr>
            <w:tcW w:w="1300" w:type="dxa"/>
            <w:tcBorders>
              <w:top w:val="single" w:sz="4" w:space="0" w:color="auto"/>
              <w:left w:val="single" w:sz="4" w:space="0" w:color="auto"/>
              <w:bottom w:val="single" w:sz="4" w:space="0" w:color="auto"/>
              <w:right w:val="single" w:sz="4" w:space="0" w:color="auto"/>
            </w:tcBorders>
          </w:tcPr>
          <w:p w14:paraId="036F3C4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D689CCD" w14:textId="77777777" w:rsidR="00A16AEB" w:rsidRDefault="00A16AEB">
            <w:pPr>
              <w:spacing w:after="0"/>
              <w:jc w:val="left"/>
              <w:rPr>
                <w:bCs/>
              </w:rPr>
            </w:pPr>
          </w:p>
        </w:tc>
      </w:tr>
    </w:tbl>
    <w:p w14:paraId="6A4019B4" w14:textId="77777777" w:rsidR="00A16AEB" w:rsidRDefault="00DE0016">
      <w:pPr>
        <w:spacing w:after="240"/>
      </w:pPr>
      <w:r>
        <w:t xml:space="preserve"> </w:t>
      </w:r>
    </w:p>
    <w:p w14:paraId="3826FCD6" w14:textId="77777777" w:rsidR="00A16AEB" w:rsidRDefault="00DE0016">
      <w:pPr>
        <w:pStyle w:val="Heading4"/>
        <w:numPr>
          <w:ilvl w:val="0"/>
          <w:numId w:val="0"/>
        </w:numPr>
      </w:pPr>
      <w:r>
        <w:t xml:space="preserve">Source 6: InterDigital </w:t>
      </w:r>
    </w:p>
    <w:tbl>
      <w:tblPr>
        <w:tblStyle w:val="TableGrid"/>
        <w:tblW w:w="9634" w:type="dxa"/>
        <w:tblLook w:val="04A0" w:firstRow="1" w:lastRow="0" w:firstColumn="1" w:lastColumn="0" w:noHBand="0" w:noVBand="1"/>
      </w:tblPr>
      <w:tblGrid>
        <w:gridCol w:w="2042"/>
        <w:gridCol w:w="8233"/>
      </w:tblGrid>
      <w:tr w:rsidR="00A16AEB" w14:paraId="54D102B7" w14:textId="77777777">
        <w:trPr>
          <w:trHeight w:val="3322"/>
        </w:trPr>
        <w:tc>
          <w:tcPr>
            <w:tcW w:w="9634" w:type="dxa"/>
            <w:gridSpan w:val="2"/>
          </w:tcPr>
          <w:p w14:paraId="4ABE6D8A" w14:textId="77777777" w:rsidR="00A16AEB" w:rsidRDefault="00A16AEB">
            <w:pPr>
              <w:rPr>
                <w:rFonts w:eastAsiaTheme="minorEastAsia"/>
              </w:rPr>
            </w:pPr>
          </w:p>
          <w:p w14:paraId="067D3222" w14:textId="77777777" w:rsidR="00A16AEB" w:rsidRDefault="00DE0016">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A16AEB" w14:paraId="04E026E7" w14:textId="77777777">
              <w:trPr>
                <w:cantSplit/>
                <w:trHeight w:val="129"/>
              </w:trPr>
              <w:tc>
                <w:tcPr>
                  <w:tcW w:w="5035" w:type="dxa"/>
                  <w:gridSpan w:val="4"/>
                </w:tcPr>
                <w:p w14:paraId="0BF90484" w14:textId="77777777" w:rsidR="00A16AEB" w:rsidRDefault="00DE0016">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6B2EFE56" w14:textId="77777777" w:rsidR="00A16AEB" w:rsidRDefault="00DE0016">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A16AEB" w14:paraId="31132CE8" w14:textId="77777777">
              <w:trPr>
                <w:cantSplit/>
                <w:trHeight w:val="129"/>
              </w:trPr>
              <w:tc>
                <w:tcPr>
                  <w:tcW w:w="1435" w:type="dxa"/>
                </w:tcPr>
                <w:p w14:paraId="2641108F" w14:textId="77777777" w:rsidR="00A16AEB" w:rsidRDefault="00DE0016">
                  <w:pPr>
                    <w:spacing w:line="240" w:lineRule="auto"/>
                    <w:jc w:val="center"/>
                    <w:rPr>
                      <w:sz w:val="20"/>
                      <w:szCs w:val="20"/>
                    </w:rPr>
                  </w:pPr>
                  <w:r>
                    <w:rPr>
                      <w:sz w:val="20"/>
                      <w:szCs w:val="20"/>
                    </w:rPr>
                    <w:t>Baseline</w:t>
                  </w:r>
                </w:p>
                <w:p w14:paraId="292510F9" w14:textId="77777777" w:rsidR="00A16AEB" w:rsidRDefault="00DE0016">
                  <w:pPr>
                    <w:spacing w:line="240" w:lineRule="auto"/>
                    <w:jc w:val="center"/>
                    <w:rPr>
                      <w:sz w:val="20"/>
                      <w:szCs w:val="20"/>
                    </w:rPr>
                  </w:pPr>
                  <w:r>
                    <w:rPr>
                      <w:sz w:val="20"/>
                      <w:szCs w:val="20"/>
                    </w:rPr>
                    <w:t>(Always ON)</w:t>
                  </w:r>
                </w:p>
                <w:p w14:paraId="0E08DDD4" w14:textId="77777777" w:rsidR="00A16AEB" w:rsidRDefault="00DE0016">
                  <w:pPr>
                    <w:spacing w:line="240" w:lineRule="auto"/>
                    <w:jc w:val="center"/>
                    <w:rPr>
                      <w:sz w:val="20"/>
                      <w:szCs w:val="20"/>
                    </w:rPr>
                  </w:pPr>
                  <w:r>
                    <w:rPr>
                      <w:sz w:val="20"/>
                      <w:szCs w:val="20"/>
                    </w:rPr>
                    <w:t>Mean UPT(Mbps)</w:t>
                  </w:r>
                </w:p>
              </w:tc>
              <w:tc>
                <w:tcPr>
                  <w:tcW w:w="1014" w:type="dxa"/>
                </w:tcPr>
                <w:p w14:paraId="0532B86E" w14:textId="77777777" w:rsidR="00A16AEB" w:rsidRDefault="00DE0016">
                  <w:pPr>
                    <w:spacing w:line="240" w:lineRule="auto"/>
                    <w:jc w:val="center"/>
                    <w:rPr>
                      <w:sz w:val="20"/>
                      <w:szCs w:val="20"/>
                    </w:rPr>
                  </w:pPr>
                  <w:r>
                    <w:rPr>
                      <w:sz w:val="20"/>
                      <w:szCs w:val="20"/>
                    </w:rPr>
                    <w:t xml:space="preserve">NES </w:t>
                  </w:r>
                </w:p>
                <w:p w14:paraId="05DA0019" w14:textId="77777777" w:rsidR="00A16AEB" w:rsidRDefault="00DE0016">
                  <w:pPr>
                    <w:spacing w:line="240" w:lineRule="auto"/>
                    <w:jc w:val="center"/>
                    <w:rPr>
                      <w:sz w:val="20"/>
                      <w:szCs w:val="20"/>
                    </w:rPr>
                  </w:pPr>
                  <w:r>
                    <w:rPr>
                      <w:sz w:val="20"/>
                      <w:szCs w:val="20"/>
                    </w:rPr>
                    <w:t xml:space="preserve">Mean UPT </w:t>
                  </w:r>
                </w:p>
                <w:p w14:paraId="17427209" w14:textId="77777777" w:rsidR="00A16AEB" w:rsidRDefault="00DE0016">
                  <w:pPr>
                    <w:spacing w:line="240" w:lineRule="auto"/>
                    <w:jc w:val="center"/>
                    <w:rPr>
                      <w:sz w:val="20"/>
                      <w:szCs w:val="20"/>
                    </w:rPr>
                  </w:pPr>
                  <w:r>
                    <w:rPr>
                      <w:sz w:val="20"/>
                      <w:szCs w:val="20"/>
                    </w:rPr>
                    <w:t>(Mbps)</w:t>
                  </w:r>
                </w:p>
              </w:tc>
              <w:tc>
                <w:tcPr>
                  <w:tcW w:w="1326" w:type="dxa"/>
                </w:tcPr>
                <w:p w14:paraId="6B1D8A86" w14:textId="77777777" w:rsidR="00A16AEB" w:rsidRDefault="00DE0016">
                  <w:pPr>
                    <w:spacing w:line="240" w:lineRule="auto"/>
                    <w:jc w:val="center"/>
                    <w:rPr>
                      <w:sz w:val="20"/>
                      <w:szCs w:val="20"/>
                    </w:rPr>
                  </w:pPr>
                  <w:r>
                    <w:rPr>
                      <w:sz w:val="20"/>
                      <w:szCs w:val="20"/>
                    </w:rPr>
                    <w:t>UPT gain/loss</w:t>
                  </w:r>
                </w:p>
                <w:p w14:paraId="67582CEA" w14:textId="77777777" w:rsidR="00A16AEB" w:rsidRDefault="00DE0016">
                  <w:pPr>
                    <w:spacing w:line="240" w:lineRule="auto"/>
                    <w:jc w:val="center"/>
                    <w:rPr>
                      <w:sz w:val="20"/>
                      <w:szCs w:val="20"/>
                    </w:rPr>
                  </w:pPr>
                  <w:r>
                    <w:rPr>
                      <w:sz w:val="20"/>
                      <w:szCs w:val="20"/>
                    </w:rPr>
                    <w:t>(NES vs Baseline)</w:t>
                  </w:r>
                </w:p>
                <w:p w14:paraId="3CBFFF20" w14:textId="77777777" w:rsidR="00A16AEB" w:rsidRDefault="00DE0016">
                  <w:pPr>
                    <w:spacing w:line="240" w:lineRule="auto"/>
                    <w:jc w:val="center"/>
                    <w:rPr>
                      <w:sz w:val="20"/>
                      <w:szCs w:val="20"/>
                    </w:rPr>
                  </w:pPr>
                  <w:r>
                    <w:rPr>
                      <w:sz w:val="20"/>
                      <w:szCs w:val="20"/>
                    </w:rPr>
                    <w:t>(%)</w:t>
                  </w:r>
                </w:p>
              </w:tc>
              <w:tc>
                <w:tcPr>
                  <w:tcW w:w="1260" w:type="dxa"/>
                </w:tcPr>
                <w:p w14:paraId="2CAB3A9B" w14:textId="77777777" w:rsidR="00A16AEB" w:rsidRDefault="00DE0016">
                  <w:pPr>
                    <w:spacing w:line="240" w:lineRule="auto"/>
                    <w:jc w:val="center"/>
                    <w:rPr>
                      <w:sz w:val="20"/>
                      <w:szCs w:val="20"/>
                    </w:rPr>
                  </w:pPr>
                  <w:r>
                    <w:rPr>
                      <w:sz w:val="20"/>
                      <w:szCs w:val="20"/>
                    </w:rPr>
                    <w:t>ESG</w:t>
                  </w:r>
                </w:p>
                <w:p w14:paraId="3FF406D4" w14:textId="77777777" w:rsidR="00A16AEB" w:rsidRDefault="00DE0016">
                  <w:pPr>
                    <w:spacing w:line="240" w:lineRule="auto"/>
                    <w:jc w:val="center"/>
                    <w:rPr>
                      <w:sz w:val="20"/>
                      <w:szCs w:val="20"/>
                    </w:rPr>
                  </w:pPr>
                  <w:r>
                    <w:rPr>
                      <w:sz w:val="20"/>
                      <w:szCs w:val="20"/>
                    </w:rPr>
                    <w:t>(NES vs Baseline)</w:t>
                  </w:r>
                </w:p>
                <w:p w14:paraId="0FB6C78A" w14:textId="77777777" w:rsidR="00A16AEB" w:rsidRDefault="00DE0016">
                  <w:pPr>
                    <w:spacing w:line="240" w:lineRule="auto"/>
                    <w:jc w:val="center"/>
                    <w:rPr>
                      <w:sz w:val="20"/>
                      <w:szCs w:val="20"/>
                    </w:rPr>
                  </w:pPr>
                  <w:r>
                    <w:rPr>
                      <w:sz w:val="20"/>
                      <w:szCs w:val="20"/>
                    </w:rPr>
                    <w:t>(%)</w:t>
                  </w:r>
                </w:p>
              </w:tc>
              <w:tc>
                <w:tcPr>
                  <w:tcW w:w="1350" w:type="dxa"/>
                </w:tcPr>
                <w:p w14:paraId="7211A869" w14:textId="77777777" w:rsidR="00A16AEB" w:rsidRDefault="00DE0016">
                  <w:pPr>
                    <w:spacing w:line="240" w:lineRule="auto"/>
                    <w:jc w:val="center"/>
                    <w:rPr>
                      <w:sz w:val="20"/>
                      <w:szCs w:val="20"/>
                    </w:rPr>
                  </w:pPr>
                  <w:r>
                    <w:rPr>
                      <w:sz w:val="20"/>
                      <w:szCs w:val="20"/>
                    </w:rPr>
                    <w:t>Baseline</w:t>
                  </w:r>
                </w:p>
                <w:p w14:paraId="2A76B596" w14:textId="77777777" w:rsidR="00A16AEB" w:rsidRDefault="00DE0016">
                  <w:pPr>
                    <w:spacing w:line="240" w:lineRule="auto"/>
                    <w:jc w:val="center"/>
                    <w:rPr>
                      <w:sz w:val="20"/>
                      <w:szCs w:val="20"/>
                    </w:rPr>
                  </w:pPr>
                  <w:r>
                    <w:rPr>
                      <w:sz w:val="20"/>
                      <w:szCs w:val="20"/>
                    </w:rPr>
                    <w:t>(Always ON)</w:t>
                  </w:r>
                </w:p>
                <w:p w14:paraId="272115A2" w14:textId="77777777" w:rsidR="00A16AEB" w:rsidRDefault="00DE0016">
                  <w:pPr>
                    <w:spacing w:line="240" w:lineRule="auto"/>
                    <w:jc w:val="center"/>
                    <w:rPr>
                      <w:sz w:val="20"/>
                      <w:szCs w:val="20"/>
                    </w:rPr>
                  </w:pPr>
                  <w:r>
                    <w:rPr>
                      <w:sz w:val="20"/>
                      <w:szCs w:val="20"/>
                    </w:rPr>
                    <w:t>Mean UPT</w:t>
                  </w:r>
                </w:p>
                <w:p w14:paraId="3B47AF09" w14:textId="77777777" w:rsidR="00A16AEB" w:rsidRDefault="00DE0016">
                  <w:pPr>
                    <w:spacing w:line="240" w:lineRule="auto"/>
                    <w:jc w:val="center"/>
                    <w:rPr>
                      <w:sz w:val="20"/>
                      <w:szCs w:val="20"/>
                    </w:rPr>
                  </w:pPr>
                  <w:r>
                    <w:rPr>
                      <w:sz w:val="20"/>
                      <w:szCs w:val="20"/>
                    </w:rPr>
                    <w:t>(Mbps)</w:t>
                  </w:r>
                </w:p>
              </w:tc>
              <w:tc>
                <w:tcPr>
                  <w:tcW w:w="990" w:type="dxa"/>
                </w:tcPr>
                <w:p w14:paraId="4812B52D" w14:textId="77777777" w:rsidR="00A16AEB" w:rsidRDefault="00DE0016">
                  <w:pPr>
                    <w:spacing w:line="240" w:lineRule="auto"/>
                    <w:jc w:val="center"/>
                    <w:rPr>
                      <w:sz w:val="20"/>
                      <w:szCs w:val="20"/>
                    </w:rPr>
                  </w:pPr>
                  <w:r>
                    <w:rPr>
                      <w:sz w:val="20"/>
                      <w:szCs w:val="20"/>
                    </w:rPr>
                    <w:t>NES</w:t>
                  </w:r>
                </w:p>
                <w:p w14:paraId="10BD4F13" w14:textId="77777777" w:rsidR="00A16AEB" w:rsidRDefault="00DE0016">
                  <w:pPr>
                    <w:spacing w:line="240" w:lineRule="auto"/>
                    <w:jc w:val="center"/>
                    <w:rPr>
                      <w:sz w:val="20"/>
                      <w:szCs w:val="20"/>
                    </w:rPr>
                  </w:pPr>
                  <w:r>
                    <w:rPr>
                      <w:sz w:val="20"/>
                      <w:szCs w:val="20"/>
                    </w:rPr>
                    <w:t>Mean UPT</w:t>
                  </w:r>
                </w:p>
                <w:p w14:paraId="498F4991" w14:textId="77777777" w:rsidR="00A16AEB" w:rsidRDefault="00DE0016">
                  <w:pPr>
                    <w:spacing w:line="240" w:lineRule="auto"/>
                    <w:jc w:val="center"/>
                    <w:rPr>
                      <w:sz w:val="20"/>
                      <w:szCs w:val="20"/>
                    </w:rPr>
                  </w:pPr>
                  <w:r>
                    <w:rPr>
                      <w:sz w:val="20"/>
                      <w:szCs w:val="20"/>
                    </w:rPr>
                    <w:t>(Mbps)</w:t>
                  </w:r>
                </w:p>
              </w:tc>
              <w:tc>
                <w:tcPr>
                  <w:tcW w:w="1260" w:type="dxa"/>
                </w:tcPr>
                <w:p w14:paraId="19062C53" w14:textId="77777777" w:rsidR="00A16AEB" w:rsidRDefault="00DE0016">
                  <w:pPr>
                    <w:spacing w:line="240" w:lineRule="auto"/>
                    <w:jc w:val="center"/>
                    <w:rPr>
                      <w:sz w:val="20"/>
                      <w:szCs w:val="20"/>
                    </w:rPr>
                  </w:pPr>
                  <w:r>
                    <w:rPr>
                      <w:sz w:val="20"/>
                      <w:szCs w:val="20"/>
                    </w:rPr>
                    <w:t>UPT gain/loss</w:t>
                  </w:r>
                </w:p>
                <w:p w14:paraId="1CDF2E2B" w14:textId="77777777" w:rsidR="00A16AEB" w:rsidRDefault="00DE0016">
                  <w:pPr>
                    <w:spacing w:line="240" w:lineRule="auto"/>
                    <w:jc w:val="center"/>
                    <w:rPr>
                      <w:sz w:val="20"/>
                      <w:szCs w:val="20"/>
                    </w:rPr>
                  </w:pPr>
                  <w:r>
                    <w:rPr>
                      <w:sz w:val="20"/>
                      <w:szCs w:val="20"/>
                    </w:rPr>
                    <w:t>(NES vs Baseline)</w:t>
                  </w:r>
                </w:p>
                <w:p w14:paraId="38FADC12" w14:textId="77777777" w:rsidR="00A16AEB" w:rsidRDefault="00DE0016">
                  <w:pPr>
                    <w:spacing w:line="240" w:lineRule="auto"/>
                    <w:jc w:val="center"/>
                    <w:rPr>
                      <w:sz w:val="20"/>
                      <w:szCs w:val="20"/>
                    </w:rPr>
                  </w:pPr>
                  <w:r>
                    <w:rPr>
                      <w:sz w:val="20"/>
                      <w:szCs w:val="20"/>
                    </w:rPr>
                    <w:t>(%)</w:t>
                  </w:r>
                </w:p>
              </w:tc>
              <w:tc>
                <w:tcPr>
                  <w:tcW w:w="1414" w:type="dxa"/>
                </w:tcPr>
                <w:p w14:paraId="0AD97E14" w14:textId="77777777" w:rsidR="00A16AEB" w:rsidRDefault="00DE0016">
                  <w:pPr>
                    <w:spacing w:line="240" w:lineRule="auto"/>
                    <w:jc w:val="center"/>
                    <w:rPr>
                      <w:sz w:val="20"/>
                      <w:szCs w:val="20"/>
                    </w:rPr>
                  </w:pPr>
                  <w:r>
                    <w:rPr>
                      <w:sz w:val="20"/>
                      <w:szCs w:val="20"/>
                    </w:rPr>
                    <w:t>ESG</w:t>
                  </w:r>
                </w:p>
                <w:p w14:paraId="54C66915" w14:textId="77777777" w:rsidR="00A16AEB" w:rsidRDefault="00DE0016">
                  <w:pPr>
                    <w:spacing w:line="240" w:lineRule="auto"/>
                    <w:jc w:val="center"/>
                    <w:rPr>
                      <w:sz w:val="20"/>
                      <w:szCs w:val="20"/>
                    </w:rPr>
                  </w:pPr>
                  <w:r>
                    <w:rPr>
                      <w:sz w:val="20"/>
                      <w:szCs w:val="20"/>
                    </w:rPr>
                    <w:t>(NES vs Baseline)</w:t>
                  </w:r>
                </w:p>
                <w:p w14:paraId="5ABA1DB9" w14:textId="77777777" w:rsidR="00A16AEB" w:rsidRDefault="00DE0016">
                  <w:pPr>
                    <w:spacing w:line="240" w:lineRule="auto"/>
                    <w:jc w:val="center"/>
                    <w:rPr>
                      <w:sz w:val="20"/>
                      <w:szCs w:val="20"/>
                    </w:rPr>
                  </w:pPr>
                  <w:r>
                    <w:rPr>
                      <w:sz w:val="20"/>
                      <w:szCs w:val="20"/>
                    </w:rPr>
                    <w:t>(%)</w:t>
                  </w:r>
                </w:p>
              </w:tc>
            </w:tr>
            <w:tr w:rsidR="00A16AEB" w14:paraId="6ACCDD80"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47AE8CEF" w14:textId="77777777" w:rsidR="00A16AEB" w:rsidRDefault="00DE0016">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0E617FB3" w14:textId="77777777" w:rsidR="00A16AEB" w:rsidRDefault="00DE0016">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4D6CA575" w14:textId="77777777" w:rsidR="00A16AEB" w:rsidRDefault="00DE0016">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5C145284" w14:textId="77777777" w:rsidR="00A16AEB" w:rsidRDefault="00DE0016">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12AE8A11" w14:textId="77777777" w:rsidR="00A16AEB" w:rsidRDefault="00DE0016">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4CF3682B" w14:textId="77777777" w:rsidR="00A16AEB" w:rsidRDefault="00DE0016">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0F02A17" w14:textId="77777777" w:rsidR="00A16AEB" w:rsidRDefault="00DE0016">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088B807C" w14:textId="77777777" w:rsidR="00A16AEB" w:rsidRDefault="00DE0016">
                  <w:pPr>
                    <w:spacing w:line="240" w:lineRule="auto"/>
                    <w:jc w:val="center"/>
                    <w:rPr>
                      <w:sz w:val="20"/>
                      <w:szCs w:val="20"/>
                    </w:rPr>
                  </w:pPr>
                  <w:r>
                    <w:rPr>
                      <w:sz w:val="20"/>
                      <w:szCs w:val="20"/>
                    </w:rPr>
                    <w:t>25.65%</w:t>
                  </w:r>
                </w:p>
              </w:tc>
            </w:tr>
          </w:tbl>
          <w:p w14:paraId="505A6A24" w14:textId="77777777" w:rsidR="00A16AEB" w:rsidRDefault="00DE0016">
            <w:pPr>
              <w:jc w:val="center"/>
              <w:rPr>
                <w:b/>
              </w:rPr>
            </w:pPr>
            <w:r>
              <w:rPr>
                <w:b/>
              </w:rPr>
              <w:t>Table 3: Uplink Evaluation results – 40 ms gNB sleep cycle</w:t>
            </w:r>
          </w:p>
          <w:p w14:paraId="37A6BD9F" w14:textId="77777777" w:rsidR="00A16AEB" w:rsidRDefault="00A16AE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16AEB" w14:paraId="366A5133" w14:textId="77777777">
              <w:trPr>
                <w:cantSplit/>
                <w:trHeight w:val="323"/>
              </w:trPr>
              <w:tc>
                <w:tcPr>
                  <w:tcW w:w="9805" w:type="dxa"/>
                  <w:gridSpan w:val="10"/>
                </w:tcPr>
                <w:p w14:paraId="12C54EBD" w14:textId="77777777" w:rsidR="00A16AEB" w:rsidRDefault="00DE0016">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16AEB" w14:paraId="318FA2AE" w14:textId="77777777">
              <w:trPr>
                <w:cantSplit/>
                <w:trHeight w:val="323"/>
              </w:trPr>
              <w:tc>
                <w:tcPr>
                  <w:tcW w:w="4942" w:type="dxa"/>
                  <w:gridSpan w:val="4"/>
                </w:tcPr>
                <w:p w14:paraId="27B9CF45" w14:textId="77777777" w:rsidR="00A16AE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1E515752" w14:textId="77777777" w:rsidR="00A16AE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16AEB" w14:paraId="6E39AA07" w14:textId="77777777">
              <w:trPr>
                <w:cantSplit/>
                <w:trHeight w:val="2415"/>
              </w:trPr>
              <w:tc>
                <w:tcPr>
                  <w:tcW w:w="1429" w:type="dxa"/>
                </w:tcPr>
                <w:p w14:paraId="6E60C865" w14:textId="77777777" w:rsidR="00A16AEB" w:rsidRDefault="00DE0016">
                  <w:pPr>
                    <w:spacing w:line="240" w:lineRule="auto"/>
                    <w:jc w:val="center"/>
                    <w:rPr>
                      <w:sz w:val="20"/>
                      <w:szCs w:val="20"/>
                    </w:rPr>
                  </w:pPr>
                  <w:r>
                    <w:rPr>
                      <w:sz w:val="20"/>
                      <w:szCs w:val="20"/>
                    </w:rPr>
                    <w:t>NES</w:t>
                  </w:r>
                </w:p>
                <w:p w14:paraId="11F4CD12" w14:textId="77777777" w:rsidR="00A16AEB" w:rsidRDefault="00DE0016">
                  <w:pPr>
                    <w:spacing w:line="240" w:lineRule="auto"/>
                    <w:jc w:val="center"/>
                    <w:rPr>
                      <w:sz w:val="20"/>
                      <w:szCs w:val="20"/>
                    </w:rPr>
                  </w:pPr>
                  <w:r>
                    <w:rPr>
                      <w:sz w:val="20"/>
                      <w:szCs w:val="20"/>
                    </w:rPr>
                    <w:t xml:space="preserve">(Sleep w/o WUS) </w:t>
                  </w:r>
                </w:p>
                <w:p w14:paraId="776BE11C" w14:textId="77777777" w:rsidR="00A16AEB" w:rsidRDefault="00DE0016">
                  <w:pPr>
                    <w:spacing w:line="240" w:lineRule="auto"/>
                    <w:jc w:val="center"/>
                    <w:rPr>
                      <w:sz w:val="20"/>
                      <w:szCs w:val="20"/>
                    </w:rPr>
                  </w:pPr>
                  <w:r>
                    <w:rPr>
                      <w:sz w:val="20"/>
                      <w:szCs w:val="20"/>
                    </w:rPr>
                    <w:t>Mean UPT (Mbps)</w:t>
                  </w:r>
                </w:p>
                <w:p w14:paraId="00A7EA82" w14:textId="77777777" w:rsidR="00A16AEB" w:rsidRDefault="00A16AEB">
                  <w:pPr>
                    <w:spacing w:line="240" w:lineRule="auto"/>
                    <w:rPr>
                      <w:sz w:val="20"/>
                      <w:szCs w:val="20"/>
                    </w:rPr>
                  </w:pPr>
                </w:p>
              </w:tc>
              <w:tc>
                <w:tcPr>
                  <w:tcW w:w="1258" w:type="dxa"/>
                </w:tcPr>
                <w:p w14:paraId="44DC301A" w14:textId="77777777" w:rsidR="00A16AEB" w:rsidRDefault="00DE0016">
                  <w:pPr>
                    <w:spacing w:line="240" w:lineRule="auto"/>
                    <w:jc w:val="center"/>
                    <w:rPr>
                      <w:sz w:val="20"/>
                      <w:szCs w:val="20"/>
                    </w:rPr>
                  </w:pPr>
                  <w:r>
                    <w:rPr>
                      <w:sz w:val="20"/>
                      <w:szCs w:val="20"/>
                    </w:rPr>
                    <w:t>Enhanced NES</w:t>
                  </w:r>
                </w:p>
                <w:p w14:paraId="4E2E3C19" w14:textId="77777777" w:rsidR="00A16AEB" w:rsidRDefault="00DE0016">
                  <w:pPr>
                    <w:spacing w:line="240" w:lineRule="auto"/>
                    <w:jc w:val="center"/>
                    <w:rPr>
                      <w:sz w:val="20"/>
                      <w:szCs w:val="20"/>
                    </w:rPr>
                  </w:pPr>
                  <w:r>
                    <w:rPr>
                      <w:sz w:val="20"/>
                      <w:szCs w:val="20"/>
                    </w:rPr>
                    <w:t xml:space="preserve"> (Sleep with WUS) </w:t>
                  </w:r>
                </w:p>
                <w:p w14:paraId="5EC46A8A" w14:textId="77777777" w:rsidR="00A16AEB" w:rsidRDefault="00DE0016">
                  <w:pPr>
                    <w:spacing w:line="240" w:lineRule="auto"/>
                    <w:jc w:val="center"/>
                    <w:rPr>
                      <w:sz w:val="20"/>
                      <w:szCs w:val="20"/>
                    </w:rPr>
                  </w:pPr>
                  <w:r>
                    <w:rPr>
                      <w:sz w:val="20"/>
                      <w:szCs w:val="20"/>
                    </w:rPr>
                    <w:t>Mean UPT (Mbps)</w:t>
                  </w:r>
                </w:p>
              </w:tc>
              <w:tc>
                <w:tcPr>
                  <w:tcW w:w="990" w:type="dxa"/>
                </w:tcPr>
                <w:p w14:paraId="303819B5" w14:textId="77777777" w:rsidR="00A16AEB" w:rsidRDefault="00DE0016">
                  <w:pPr>
                    <w:spacing w:line="240" w:lineRule="auto"/>
                    <w:jc w:val="center"/>
                    <w:rPr>
                      <w:sz w:val="20"/>
                      <w:szCs w:val="20"/>
                    </w:rPr>
                  </w:pPr>
                  <w:r>
                    <w:rPr>
                      <w:sz w:val="20"/>
                      <w:szCs w:val="20"/>
                    </w:rPr>
                    <w:t xml:space="preserve"> UPT gain/loss</w:t>
                  </w:r>
                </w:p>
                <w:p w14:paraId="733F0BF8" w14:textId="77777777" w:rsidR="00A16AEB" w:rsidRDefault="00DE0016">
                  <w:pPr>
                    <w:spacing w:line="240" w:lineRule="auto"/>
                    <w:jc w:val="center"/>
                    <w:rPr>
                      <w:sz w:val="20"/>
                      <w:szCs w:val="20"/>
                    </w:rPr>
                  </w:pPr>
                  <w:r>
                    <w:rPr>
                      <w:sz w:val="20"/>
                      <w:szCs w:val="20"/>
                    </w:rPr>
                    <w:t>(Enhanced NES vs NES)</w:t>
                  </w:r>
                </w:p>
                <w:p w14:paraId="54BB136B" w14:textId="77777777" w:rsidR="00A16AEB" w:rsidRDefault="00DE0016">
                  <w:pPr>
                    <w:spacing w:line="240" w:lineRule="auto"/>
                    <w:jc w:val="center"/>
                    <w:rPr>
                      <w:sz w:val="20"/>
                      <w:szCs w:val="20"/>
                    </w:rPr>
                  </w:pPr>
                  <w:r>
                    <w:rPr>
                      <w:sz w:val="20"/>
                      <w:szCs w:val="20"/>
                    </w:rPr>
                    <w:t>(%)</w:t>
                  </w:r>
                </w:p>
                <w:p w14:paraId="27E4C01F" w14:textId="77777777" w:rsidR="00A16AEB" w:rsidRDefault="00A16AEB">
                  <w:pPr>
                    <w:spacing w:line="240" w:lineRule="auto"/>
                    <w:jc w:val="center"/>
                    <w:rPr>
                      <w:sz w:val="20"/>
                      <w:szCs w:val="20"/>
                    </w:rPr>
                  </w:pPr>
                </w:p>
              </w:tc>
              <w:tc>
                <w:tcPr>
                  <w:tcW w:w="1265" w:type="dxa"/>
                </w:tcPr>
                <w:p w14:paraId="0DAB2D59" w14:textId="77777777" w:rsidR="00A16AEB" w:rsidRDefault="00DE0016">
                  <w:pPr>
                    <w:spacing w:line="240" w:lineRule="auto"/>
                    <w:jc w:val="center"/>
                    <w:rPr>
                      <w:sz w:val="20"/>
                      <w:szCs w:val="20"/>
                    </w:rPr>
                  </w:pPr>
                  <w:r>
                    <w:rPr>
                      <w:sz w:val="20"/>
                      <w:szCs w:val="20"/>
                    </w:rPr>
                    <w:t>ESG</w:t>
                  </w:r>
                </w:p>
                <w:p w14:paraId="7AF758C4" w14:textId="77777777" w:rsidR="00A16AEB" w:rsidRDefault="00DE0016">
                  <w:pPr>
                    <w:spacing w:line="240" w:lineRule="auto"/>
                    <w:jc w:val="center"/>
                    <w:rPr>
                      <w:sz w:val="20"/>
                      <w:szCs w:val="20"/>
                    </w:rPr>
                  </w:pPr>
                  <w:r>
                    <w:rPr>
                      <w:sz w:val="20"/>
                      <w:szCs w:val="20"/>
                    </w:rPr>
                    <w:t>(Enhanced NES vs. NES)</w:t>
                  </w:r>
                </w:p>
                <w:p w14:paraId="7E154232" w14:textId="77777777" w:rsidR="00A16AEB" w:rsidRDefault="00DE0016">
                  <w:pPr>
                    <w:spacing w:line="240" w:lineRule="auto"/>
                    <w:jc w:val="center"/>
                    <w:rPr>
                      <w:sz w:val="20"/>
                      <w:szCs w:val="20"/>
                    </w:rPr>
                  </w:pPr>
                  <w:r>
                    <w:rPr>
                      <w:sz w:val="20"/>
                      <w:szCs w:val="20"/>
                    </w:rPr>
                    <w:t xml:space="preserve">(%) </w:t>
                  </w:r>
                </w:p>
              </w:tc>
              <w:tc>
                <w:tcPr>
                  <w:tcW w:w="1172" w:type="dxa"/>
                  <w:gridSpan w:val="3"/>
                </w:tcPr>
                <w:p w14:paraId="1099870E" w14:textId="77777777" w:rsidR="00A16AEB" w:rsidRDefault="00DE0016">
                  <w:pPr>
                    <w:spacing w:line="240" w:lineRule="auto"/>
                    <w:jc w:val="center"/>
                    <w:rPr>
                      <w:sz w:val="20"/>
                      <w:szCs w:val="20"/>
                    </w:rPr>
                  </w:pPr>
                  <w:r>
                    <w:rPr>
                      <w:sz w:val="20"/>
                      <w:szCs w:val="20"/>
                    </w:rPr>
                    <w:t>NES</w:t>
                  </w:r>
                </w:p>
                <w:p w14:paraId="6CDEE68C" w14:textId="77777777" w:rsidR="00A16AEB" w:rsidRDefault="00DE0016">
                  <w:pPr>
                    <w:spacing w:line="240" w:lineRule="auto"/>
                    <w:jc w:val="center"/>
                    <w:rPr>
                      <w:sz w:val="20"/>
                      <w:szCs w:val="20"/>
                    </w:rPr>
                  </w:pPr>
                  <w:r>
                    <w:rPr>
                      <w:sz w:val="20"/>
                      <w:szCs w:val="20"/>
                    </w:rPr>
                    <w:t xml:space="preserve">(Sleep w/o WUS) </w:t>
                  </w:r>
                </w:p>
                <w:p w14:paraId="3E3F671F" w14:textId="77777777" w:rsidR="00A16AEB" w:rsidRDefault="00DE0016">
                  <w:pPr>
                    <w:spacing w:line="240" w:lineRule="auto"/>
                    <w:jc w:val="center"/>
                    <w:rPr>
                      <w:sz w:val="20"/>
                      <w:szCs w:val="20"/>
                    </w:rPr>
                  </w:pPr>
                  <w:r>
                    <w:rPr>
                      <w:sz w:val="20"/>
                      <w:szCs w:val="20"/>
                    </w:rPr>
                    <w:t>Mean UPT (Mbps)</w:t>
                  </w:r>
                </w:p>
                <w:p w14:paraId="2163D739" w14:textId="77777777" w:rsidR="00A16AEB" w:rsidRDefault="00A16AEB">
                  <w:pPr>
                    <w:spacing w:line="240" w:lineRule="auto"/>
                    <w:jc w:val="center"/>
                    <w:rPr>
                      <w:sz w:val="20"/>
                      <w:szCs w:val="20"/>
                    </w:rPr>
                  </w:pPr>
                </w:p>
              </w:tc>
              <w:tc>
                <w:tcPr>
                  <w:tcW w:w="1261" w:type="dxa"/>
                </w:tcPr>
                <w:p w14:paraId="0E4459B6" w14:textId="77777777" w:rsidR="00A16AEB" w:rsidRDefault="00DE0016">
                  <w:pPr>
                    <w:spacing w:line="240" w:lineRule="auto"/>
                    <w:jc w:val="center"/>
                    <w:rPr>
                      <w:sz w:val="20"/>
                      <w:szCs w:val="20"/>
                    </w:rPr>
                  </w:pPr>
                  <w:r>
                    <w:rPr>
                      <w:sz w:val="20"/>
                      <w:szCs w:val="20"/>
                    </w:rPr>
                    <w:t>Enhanced NES</w:t>
                  </w:r>
                </w:p>
                <w:p w14:paraId="6F3250D7" w14:textId="77777777" w:rsidR="00A16AEB" w:rsidRDefault="00DE0016">
                  <w:pPr>
                    <w:spacing w:line="240" w:lineRule="auto"/>
                    <w:jc w:val="center"/>
                    <w:rPr>
                      <w:sz w:val="20"/>
                      <w:szCs w:val="20"/>
                    </w:rPr>
                  </w:pPr>
                  <w:r>
                    <w:rPr>
                      <w:sz w:val="20"/>
                      <w:szCs w:val="20"/>
                    </w:rPr>
                    <w:t xml:space="preserve"> (Sleep with WUS) </w:t>
                  </w:r>
                </w:p>
                <w:p w14:paraId="78542B02" w14:textId="77777777" w:rsidR="00A16AEB" w:rsidRDefault="00DE0016">
                  <w:pPr>
                    <w:spacing w:line="240" w:lineRule="auto"/>
                    <w:jc w:val="center"/>
                    <w:rPr>
                      <w:sz w:val="20"/>
                      <w:szCs w:val="20"/>
                    </w:rPr>
                  </w:pPr>
                  <w:r>
                    <w:rPr>
                      <w:sz w:val="20"/>
                      <w:szCs w:val="20"/>
                    </w:rPr>
                    <w:t>Mean UPT (Mbps)</w:t>
                  </w:r>
                </w:p>
              </w:tc>
              <w:tc>
                <w:tcPr>
                  <w:tcW w:w="1261" w:type="dxa"/>
                </w:tcPr>
                <w:p w14:paraId="5002E2F0" w14:textId="77777777" w:rsidR="00A16AEB" w:rsidRDefault="00DE0016">
                  <w:pPr>
                    <w:spacing w:line="240" w:lineRule="auto"/>
                    <w:jc w:val="center"/>
                    <w:rPr>
                      <w:sz w:val="20"/>
                      <w:szCs w:val="20"/>
                    </w:rPr>
                  </w:pPr>
                  <w:r>
                    <w:rPr>
                      <w:sz w:val="20"/>
                      <w:szCs w:val="20"/>
                    </w:rPr>
                    <w:t xml:space="preserve"> UPT gain/loss</w:t>
                  </w:r>
                </w:p>
                <w:p w14:paraId="19C8EABB" w14:textId="77777777" w:rsidR="00A16AEB" w:rsidRDefault="00DE0016">
                  <w:pPr>
                    <w:spacing w:line="240" w:lineRule="auto"/>
                    <w:jc w:val="center"/>
                    <w:rPr>
                      <w:sz w:val="20"/>
                      <w:szCs w:val="20"/>
                    </w:rPr>
                  </w:pPr>
                  <w:r>
                    <w:rPr>
                      <w:sz w:val="20"/>
                      <w:szCs w:val="20"/>
                    </w:rPr>
                    <w:t>(Enhanced NES vs.</w:t>
                  </w:r>
                </w:p>
                <w:p w14:paraId="4BE1BDBB" w14:textId="77777777" w:rsidR="00A16AEB" w:rsidRDefault="00DE0016">
                  <w:pPr>
                    <w:spacing w:line="240" w:lineRule="auto"/>
                    <w:jc w:val="center"/>
                    <w:rPr>
                      <w:sz w:val="20"/>
                      <w:szCs w:val="20"/>
                    </w:rPr>
                  </w:pPr>
                  <w:r>
                    <w:rPr>
                      <w:sz w:val="20"/>
                      <w:szCs w:val="20"/>
                    </w:rPr>
                    <w:t xml:space="preserve"> NES)</w:t>
                  </w:r>
                </w:p>
                <w:p w14:paraId="2E3898CF" w14:textId="77777777" w:rsidR="00A16AEB" w:rsidRDefault="00DE0016">
                  <w:pPr>
                    <w:spacing w:line="240" w:lineRule="auto"/>
                    <w:jc w:val="center"/>
                    <w:rPr>
                      <w:sz w:val="20"/>
                      <w:szCs w:val="20"/>
                    </w:rPr>
                  </w:pPr>
                  <w:r>
                    <w:rPr>
                      <w:sz w:val="20"/>
                      <w:szCs w:val="20"/>
                    </w:rPr>
                    <w:t>(%)</w:t>
                  </w:r>
                </w:p>
                <w:p w14:paraId="4C4B09ED" w14:textId="77777777" w:rsidR="00A16AEB" w:rsidRDefault="00A16AEB">
                  <w:pPr>
                    <w:spacing w:line="240" w:lineRule="auto"/>
                    <w:jc w:val="center"/>
                    <w:rPr>
                      <w:sz w:val="20"/>
                      <w:szCs w:val="20"/>
                    </w:rPr>
                  </w:pPr>
                </w:p>
              </w:tc>
              <w:tc>
                <w:tcPr>
                  <w:tcW w:w="1169" w:type="dxa"/>
                </w:tcPr>
                <w:p w14:paraId="75C8A2EF" w14:textId="77777777" w:rsidR="00A16AEB" w:rsidRDefault="00DE0016">
                  <w:pPr>
                    <w:spacing w:line="240" w:lineRule="auto"/>
                    <w:jc w:val="center"/>
                    <w:rPr>
                      <w:sz w:val="20"/>
                      <w:szCs w:val="20"/>
                    </w:rPr>
                  </w:pPr>
                  <w:r>
                    <w:rPr>
                      <w:sz w:val="20"/>
                      <w:szCs w:val="20"/>
                    </w:rPr>
                    <w:t>ESG</w:t>
                  </w:r>
                </w:p>
                <w:p w14:paraId="2D1FA2DC" w14:textId="77777777" w:rsidR="00A16AEB" w:rsidRDefault="00DE0016">
                  <w:pPr>
                    <w:spacing w:line="240" w:lineRule="auto"/>
                    <w:jc w:val="center"/>
                    <w:rPr>
                      <w:sz w:val="20"/>
                      <w:szCs w:val="20"/>
                    </w:rPr>
                  </w:pPr>
                  <w:r>
                    <w:rPr>
                      <w:sz w:val="20"/>
                      <w:szCs w:val="20"/>
                    </w:rPr>
                    <w:t>(Enhanced NES vs. NES)</w:t>
                  </w:r>
                </w:p>
                <w:p w14:paraId="31B7AB76" w14:textId="77777777" w:rsidR="00A16AEB" w:rsidRDefault="00DE0016">
                  <w:pPr>
                    <w:spacing w:line="240" w:lineRule="auto"/>
                    <w:jc w:val="center"/>
                    <w:rPr>
                      <w:sz w:val="20"/>
                      <w:szCs w:val="20"/>
                    </w:rPr>
                  </w:pPr>
                  <w:r>
                    <w:rPr>
                      <w:sz w:val="20"/>
                      <w:szCs w:val="20"/>
                    </w:rPr>
                    <w:t>(%)</w:t>
                  </w:r>
                </w:p>
              </w:tc>
            </w:tr>
            <w:tr w:rsidR="00A16AEB" w14:paraId="3DF26C31"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53CB86B" w14:textId="77777777" w:rsidR="00A16AEB" w:rsidRDefault="00DE0016">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757BADAB" w14:textId="77777777" w:rsidR="00A16AEB" w:rsidRDefault="00DE0016">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24C2804B" w14:textId="77777777" w:rsidR="00A16AEB" w:rsidRDefault="00DE0016">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54C08ACC" w14:textId="77777777" w:rsidR="00A16AEB" w:rsidRDefault="00DE0016">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9998DDF" w14:textId="77777777" w:rsidR="00A16AEB" w:rsidRDefault="00A16AE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12E49515" w14:textId="77777777" w:rsidR="00A16AEB" w:rsidRDefault="00A16AE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637FDD9" w14:textId="77777777" w:rsidR="00A16AEB" w:rsidRDefault="00DE0016">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0D126904" w14:textId="77777777" w:rsidR="00A16AEB" w:rsidRDefault="00DE0016">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1653899C" w14:textId="77777777" w:rsidR="00A16AEB" w:rsidRDefault="00DE0016">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1DD2E045" w14:textId="77777777" w:rsidR="00A16AEB" w:rsidRDefault="00DE0016">
                  <w:pPr>
                    <w:spacing w:line="240" w:lineRule="auto"/>
                    <w:jc w:val="center"/>
                    <w:rPr>
                      <w:sz w:val="20"/>
                      <w:szCs w:val="20"/>
                    </w:rPr>
                  </w:pPr>
                  <w:r>
                    <w:rPr>
                      <w:sz w:val="20"/>
                      <w:szCs w:val="20"/>
                    </w:rPr>
                    <w:t>-3.12%</w:t>
                  </w:r>
                </w:p>
              </w:tc>
            </w:tr>
          </w:tbl>
          <w:p w14:paraId="182D6553" w14:textId="77777777" w:rsidR="00A16AEB" w:rsidRDefault="00A16AE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16AEB" w14:paraId="0C45CCC8" w14:textId="77777777">
              <w:trPr>
                <w:cantSplit/>
                <w:trHeight w:val="323"/>
              </w:trPr>
              <w:tc>
                <w:tcPr>
                  <w:tcW w:w="9805" w:type="dxa"/>
                  <w:gridSpan w:val="10"/>
                </w:tcPr>
                <w:p w14:paraId="2094EC9B" w14:textId="77777777" w:rsidR="00A16AEB" w:rsidRDefault="00DE0016">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16AEB" w14:paraId="610FE337" w14:textId="77777777">
              <w:trPr>
                <w:cantSplit/>
                <w:trHeight w:val="323"/>
              </w:trPr>
              <w:tc>
                <w:tcPr>
                  <w:tcW w:w="4942" w:type="dxa"/>
                  <w:gridSpan w:val="4"/>
                </w:tcPr>
                <w:p w14:paraId="6CCDB94B" w14:textId="77777777" w:rsidR="00A16AE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B4A6BA2" w14:textId="77777777" w:rsidR="00A16AE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16AEB" w14:paraId="02CFBF06" w14:textId="77777777">
              <w:trPr>
                <w:cantSplit/>
                <w:trHeight w:val="2415"/>
              </w:trPr>
              <w:tc>
                <w:tcPr>
                  <w:tcW w:w="1429" w:type="dxa"/>
                </w:tcPr>
                <w:p w14:paraId="398CAC1E" w14:textId="77777777" w:rsidR="00A16AEB" w:rsidRDefault="00DE0016">
                  <w:pPr>
                    <w:spacing w:line="240" w:lineRule="auto"/>
                    <w:jc w:val="center"/>
                    <w:rPr>
                      <w:sz w:val="20"/>
                      <w:szCs w:val="20"/>
                    </w:rPr>
                  </w:pPr>
                  <w:r>
                    <w:rPr>
                      <w:sz w:val="20"/>
                      <w:szCs w:val="20"/>
                    </w:rPr>
                    <w:t>NES</w:t>
                  </w:r>
                </w:p>
                <w:p w14:paraId="64B3CD64" w14:textId="77777777" w:rsidR="00A16AEB" w:rsidRDefault="00DE0016">
                  <w:pPr>
                    <w:spacing w:line="240" w:lineRule="auto"/>
                    <w:jc w:val="center"/>
                    <w:rPr>
                      <w:sz w:val="20"/>
                      <w:szCs w:val="20"/>
                    </w:rPr>
                  </w:pPr>
                  <w:r>
                    <w:rPr>
                      <w:sz w:val="20"/>
                      <w:szCs w:val="20"/>
                    </w:rPr>
                    <w:t xml:space="preserve">(Sleep w/o WUS) </w:t>
                  </w:r>
                </w:p>
                <w:p w14:paraId="60DB7501" w14:textId="77777777" w:rsidR="00A16AEB" w:rsidRDefault="00DE0016">
                  <w:pPr>
                    <w:spacing w:line="240" w:lineRule="auto"/>
                    <w:jc w:val="center"/>
                    <w:rPr>
                      <w:sz w:val="20"/>
                      <w:szCs w:val="20"/>
                    </w:rPr>
                  </w:pPr>
                  <w:r>
                    <w:rPr>
                      <w:sz w:val="20"/>
                      <w:szCs w:val="20"/>
                    </w:rPr>
                    <w:t>Mean UPT (Mbps)</w:t>
                  </w:r>
                </w:p>
                <w:p w14:paraId="5E2494FB" w14:textId="77777777" w:rsidR="00A16AEB" w:rsidRDefault="00A16AEB">
                  <w:pPr>
                    <w:spacing w:line="240" w:lineRule="auto"/>
                    <w:rPr>
                      <w:sz w:val="20"/>
                      <w:szCs w:val="20"/>
                    </w:rPr>
                  </w:pPr>
                </w:p>
              </w:tc>
              <w:tc>
                <w:tcPr>
                  <w:tcW w:w="1258" w:type="dxa"/>
                </w:tcPr>
                <w:p w14:paraId="3C74576C" w14:textId="77777777" w:rsidR="00A16AEB" w:rsidRDefault="00DE0016">
                  <w:pPr>
                    <w:spacing w:line="240" w:lineRule="auto"/>
                    <w:jc w:val="center"/>
                    <w:rPr>
                      <w:sz w:val="20"/>
                      <w:szCs w:val="20"/>
                    </w:rPr>
                  </w:pPr>
                  <w:r>
                    <w:rPr>
                      <w:sz w:val="20"/>
                      <w:szCs w:val="20"/>
                    </w:rPr>
                    <w:t>Enhanced NES</w:t>
                  </w:r>
                </w:p>
                <w:p w14:paraId="564A95D6" w14:textId="77777777" w:rsidR="00A16AEB" w:rsidRDefault="00DE0016">
                  <w:pPr>
                    <w:spacing w:line="240" w:lineRule="auto"/>
                    <w:jc w:val="center"/>
                    <w:rPr>
                      <w:sz w:val="20"/>
                      <w:szCs w:val="20"/>
                    </w:rPr>
                  </w:pPr>
                  <w:r>
                    <w:rPr>
                      <w:sz w:val="20"/>
                      <w:szCs w:val="20"/>
                    </w:rPr>
                    <w:t xml:space="preserve"> (Sleep with WUS) </w:t>
                  </w:r>
                </w:p>
                <w:p w14:paraId="06631726" w14:textId="77777777" w:rsidR="00A16AEB" w:rsidRDefault="00DE0016">
                  <w:pPr>
                    <w:spacing w:line="240" w:lineRule="auto"/>
                    <w:jc w:val="center"/>
                    <w:rPr>
                      <w:sz w:val="20"/>
                      <w:szCs w:val="20"/>
                    </w:rPr>
                  </w:pPr>
                  <w:r>
                    <w:rPr>
                      <w:sz w:val="20"/>
                      <w:szCs w:val="20"/>
                    </w:rPr>
                    <w:t>Mean UPT (Mbps)</w:t>
                  </w:r>
                </w:p>
              </w:tc>
              <w:tc>
                <w:tcPr>
                  <w:tcW w:w="990" w:type="dxa"/>
                </w:tcPr>
                <w:p w14:paraId="227BCF91" w14:textId="77777777" w:rsidR="00A16AEB" w:rsidRDefault="00DE0016">
                  <w:pPr>
                    <w:spacing w:line="240" w:lineRule="auto"/>
                    <w:jc w:val="center"/>
                    <w:rPr>
                      <w:sz w:val="20"/>
                      <w:szCs w:val="20"/>
                    </w:rPr>
                  </w:pPr>
                  <w:r>
                    <w:rPr>
                      <w:sz w:val="20"/>
                      <w:szCs w:val="20"/>
                    </w:rPr>
                    <w:t xml:space="preserve"> UPT gain/loss</w:t>
                  </w:r>
                </w:p>
                <w:p w14:paraId="02D6C173" w14:textId="77777777" w:rsidR="00A16AEB" w:rsidRDefault="00DE0016">
                  <w:pPr>
                    <w:spacing w:line="240" w:lineRule="auto"/>
                    <w:jc w:val="center"/>
                    <w:rPr>
                      <w:sz w:val="20"/>
                      <w:szCs w:val="20"/>
                    </w:rPr>
                  </w:pPr>
                  <w:r>
                    <w:rPr>
                      <w:sz w:val="20"/>
                      <w:szCs w:val="20"/>
                    </w:rPr>
                    <w:t>(Enhanced NES vs NES)</w:t>
                  </w:r>
                </w:p>
                <w:p w14:paraId="03C80F1B" w14:textId="77777777" w:rsidR="00A16AEB" w:rsidRDefault="00DE0016">
                  <w:pPr>
                    <w:spacing w:line="240" w:lineRule="auto"/>
                    <w:jc w:val="center"/>
                    <w:rPr>
                      <w:sz w:val="20"/>
                      <w:szCs w:val="20"/>
                    </w:rPr>
                  </w:pPr>
                  <w:r>
                    <w:rPr>
                      <w:sz w:val="20"/>
                      <w:szCs w:val="20"/>
                    </w:rPr>
                    <w:t>(%)</w:t>
                  </w:r>
                </w:p>
                <w:p w14:paraId="2CF82660" w14:textId="77777777" w:rsidR="00A16AEB" w:rsidRDefault="00A16AEB">
                  <w:pPr>
                    <w:spacing w:line="240" w:lineRule="auto"/>
                    <w:jc w:val="center"/>
                    <w:rPr>
                      <w:sz w:val="20"/>
                      <w:szCs w:val="20"/>
                    </w:rPr>
                  </w:pPr>
                </w:p>
              </w:tc>
              <w:tc>
                <w:tcPr>
                  <w:tcW w:w="1265" w:type="dxa"/>
                </w:tcPr>
                <w:p w14:paraId="46E4F7BF" w14:textId="77777777" w:rsidR="00A16AEB" w:rsidRDefault="00DE0016">
                  <w:pPr>
                    <w:spacing w:line="240" w:lineRule="auto"/>
                    <w:jc w:val="center"/>
                    <w:rPr>
                      <w:sz w:val="20"/>
                      <w:szCs w:val="20"/>
                    </w:rPr>
                  </w:pPr>
                  <w:r>
                    <w:rPr>
                      <w:sz w:val="20"/>
                      <w:szCs w:val="20"/>
                    </w:rPr>
                    <w:t>ESG</w:t>
                  </w:r>
                </w:p>
                <w:p w14:paraId="590144E5" w14:textId="77777777" w:rsidR="00A16AEB" w:rsidRDefault="00DE0016">
                  <w:pPr>
                    <w:spacing w:line="240" w:lineRule="auto"/>
                    <w:jc w:val="center"/>
                    <w:rPr>
                      <w:sz w:val="20"/>
                      <w:szCs w:val="20"/>
                    </w:rPr>
                  </w:pPr>
                  <w:r>
                    <w:rPr>
                      <w:sz w:val="20"/>
                      <w:szCs w:val="20"/>
                    </w:rPr>
                    <w:t>(Enhanced NES vs. NES)</w:t>
                  </w:r>
                </w:p>
                <w:p w14:paraId="20BCF9EF" w14:textId="77777777" w:rsidR="00A16AEB" w:rsidRDefault="00DE0016">
                  <w:pPr>
                    <w:spacing w:line="240" w:lineRule="auto"/>
                    <w:jc w:val="center"/>
                    <w:rPr>
                      <w:sz w:val="20"/>
                      <w:szCs w:val="20"/>
                    </w:rPr>
                  </w:pPr>
                  <w:r>
                    <w:rPr>
                      <w:sz w:val="20"/>
                      <w:szCs w:val="20"/>
                    </w:rPr>
                    <w:t xml:space="preserve">(%) </w:t>
                  </w:r>
                </w:p>
              </w:tc>
              <w:tc>
                <w:tcPr>
                  <w:tcW w:w="1172" w:type="dxa"/>
                  <w:gridSpan w:val="3"/>
                </w:tcPr>
                <w:p w14:paraId="0CCCF927" w14:textId="77777777" w:rsidR="00A16AEB" w:rsidRDefault="00DE0016">
                  <w:pPr>
                    <w:spacing w:line="240" w:lineRule="auto"/>
                    <w:jc w:val="center"/>
                    <w:rPr>
                      <w:sz w:val="20"/>
                      <w:szCs w:val="20"/>
                    </w:rPr>
                  </w:pPr>
                  <w:r>
                    <w:rPr>
                      <w:sz w:val="20"/>
                      <w:szCs w:val="20"/>
                    </w:rPr>
                    <w:t>NES</w:t>
                  </w:r>
                </w:p>
                <w:p w14:paraId="2E7F10E8" w14:textId="77777777" w:rsidR="00A16AEB" w:rsidRDefault="00DE0016">
                  <w:pPr>
                    <w:spacing w:line="240" w:lineRule="auto"/>
                    <w:jc w:val="center"/>
                    <w:rPr>
                      <w:sz w:val="20"/>
                      <w:szCs w:val="20"/>
                    </w:rPr>
                  </w:pPr>
                  <w:r>
                    <w:rPr>
                      <w:sz w:val="20"/>
                      <w:szCs w:val="20"/>
                    </w:rPr>
                    <w:t xml:space="preserve">(Sleep w/o WUS) </w:t>
                  </w:r>
                </w:p>
                <w:p w14:paraId="5BB84F8C" w14:textId="77777777" w:rsidR="00A16AEB" w:rsidRDefault="00DE0016">
                  <w:pPr>
                    <w:spacing w:line="240" w:lineRule="auto"/>
                    <w:jc w:val="center"/>
                    <w:rPr>
                      <w:sz w:val="20"/>
                      <w:szCs w:val="20"/>
                    </w:rPr>
                  </w:pPr>
                  <w:r>
                    <w:rPr>
                      <w:sz w:val="20"/>
                      <w:szCs w:val="20"/>
                    </w:rPr>
                    <w:t>Mean UPT (Mbps)</w:t>
                  </w:r>
                </w:p>
                <w:p w14:paraId="48D0A1B3" w14:textId="77777777" w:rsidR="00A16AEB" w:rsidRDefault="00A16AEB">
                  <w:pPr>
                    <w:spacing w:line="240" w:lineRule="auto"/>
                    <w:jc w:val="center"/>
                    <w:rPr>
                      <w:sz w:val="20"/>
                      <w:szCs w:val="20"/>
                    </w:rPr>
                  </w:pPr>
                </w:p>
              </w:tc>
              <w:tc>
                <w:tcPr>
                  <w:tcW w:w="1261" w:type="dxa"/>
                </w:tcPr>
                <w:p w14:paraId="06D822D4" w14:textId="77777777" w:rsidR="00A16AEB" w:rsidRDefault="00DE0016">
                  <w:pPr>
                    <w:spacing w:line="240" w:lineRule="auto"/>
                    <w:jc w:val="center"/>
                    <w:rPr>
                      <w:sz w:val="20"/>
                      <w:szCs w:val="20"/>
                    </w:rPr>
                  </w:pPr>
                  <w:r>
                    <w:rPr>
                      <w:sz w:val="20"/>
                      <w:szCs w:val="20"/>
                    </w:rPr>
                    <w:t>Enhanced NES</w:t>
                  </w:r>
                </w:p>
                <w:p w14:paraId="2CBCC77A" w14:textId="77777777" w:rsidR="00A16AEB" w:rsidRDefault="00DE0016">
                  <w:pPr>
                    <w:spacing w:line="240" w:lineRule="auto"/>
                    <w:jc w:val="center"/>
                    <w:rPr>
                      <w:sz w:val="20"/>
                      <w:szCs w:val="20"/>
                    </w:rPr>
                  </w:pPr>
                  <w:r>
                    <w:rPr>
                      <w:sz w:val="20"/>
                      <w:szCs w:val="20"/>
                    </w:rPr>
                    <w:t xml:space="preserve"> (Sleep with WUS) </w:t>
                  </w:r>
                </w:p>
                <w:p w14:paraId="613D7074" w14:textId="77777777" w:rsidR="00A16AEB" w:rsidRDefault="00DE0016">
                  <w:pPr>
                    <w:spacing w:line="240" w:lineRule="auto"/>
                    <w:jc w:val="center"/>
                    <w:rPr>
                      <w:sz w:val="20"/>
                      <w:szCs w:val="20"/>
                    </w:rPr>
                  </w:pPr>
                  <w:r>
                    <w:rPr>
                      <w:sz w:val="20"/>
                      <w:szCs w:val="20"/>
                    </w:rPr>
                    <w:t>Mean UPT (Mbps)</w:t>
                  </w:r>
                </w:p>
              </w:tc>
              <w:tc>
                <w:tcPr>
                  <w:tcW w:w="1261" w:type="dxa"/>
                </w:tcPr>
                <w:p w14:paraId="0D1009E1" w14:textId="77777777" w:rsidR="00A16AEB" w:rsidRDefault="00DE0016">
                  <w:pPr>
                    <w:spacing w:line="240" w:lineRule="auto"/>
                    <w:jc w:val="center"/>
                    <w:rPr>
                      <w:sz w:val="20"/>
                      <w:szCs w:val="20"/>
                    </w:rPr>
                  </w:pPr>
                  <w:r>
                    <w:rPr>
                      <w:sz w:val="20"/>
                      <w:szCs w:val="20"/>
                    </w:rPr>
                    <w:t xml:space="preserve"> UPT gain/loss</w:t>
                  </w:r>
                </w:p>
                <w:p w14:paraId="3B57BA41" w14:textId="77777777" w:rsidR="00A16AEB" w:rsidRDefault="00DE0016">
                  <w:pPr>
                    <w:spacing w:line="240" w:lineRule="auto"/>
                    <w:jc w:val="center"/>
                    <w:rPr>
                      <w:sz w:val="20"/>
                      <w:szCs w:val="20"/>
                    </w:rPr>
                  </w:pPr>
                  <w:r>
                    <w:rPr>
                      <w:sz w:val="20"/>
                      <w:szCs w:val="20"/>
                    </w:rPr>
                    <w:t>(Enhanced NES vs.</w:t>
                  </w:r>
                </w:p>
                <w:p w14:paraId="2F912E53" w14:textId="77777777" w:rsidR="00A16AEB" w:rsidRDefault="00DE0016">
                  <w:pPr>
                    <w:spacing w:line="240" w:lineRule="auto"/>
                    <w:jc w:val="center"/>
                    <w:rPr>
                      <w:sz w:val="20"/>
                      <w:szCs w:val="20"/>
                    </w:rPr>
                  </w:pPr>
                  <w:r>
                    <w:rPr>
                      <w:sz w:val="20"/>
                      <w:szCs w:val="20"/>
                    </w:rPr>
                    <w:t xml:space="preserve"> NES)</w:t>
                  </w:r>
                </w:p>
                <w:p w14:paraId="6FAAF067" w14:textId="77777777" w:rsidR="00A16AEB" w:rsidRDefault="00DE0016">
                  <w:pPr>
                    <w:spacing w:line="240" w:lineRule="auto"/>
                    <w:jc w:val="center"/>
                    <w:rPr>
                      <w:sz w:val="20"/>
                      <w:szCs w:val="20"/>
                    </w:rPr>
                  </w:pPr>
                  <w:r>
                    <w:rPr>
                      <w:sz w:val="20"/>
                      <w:szCs w:val="20"/>
                    </w:rPr>
                    <w:t>(%)</w:t>
                  </w:r>
                </w:p>
                <w:p w14:paraId="0BD59FD9" w14:textId="77777777" w:rsidR="00A16AEB" w:rsidRDefault="00A16AEB">
                  <w:pPr>
                    <w:spacing w:line="240" w:lineRule="auto"/>
                    <w:jc w:val="center"/>
                    <w:rPr>
                      <w:sz w:val="20"/>
                      <w:szCs w:val="20"/>
                    </w:rPr>
                  </w:pPr>
                </w:p>
              </w:tc>
              <w:tc>
                <w:tcPr>
                  <w:tcW w:w="1169" w:type="dxa"/>
                </w:tcPr>
                <w:p w14:paraId="1D620833" w14:textId="77777777" w:rsidR="00A16AEB" w:rsidRDefault="00DE0016">
                  <w:pPr>
                    <w:spacing w:line="240" w:lineRule="auto"/>
                    <w:jc w:val="center"/>
                    <w:rPr>
                      <w:sz w:val="20"/>
                      <w:szCs w:val="20"/>
                    </w:rPr>
                  </w:pPr>
                  <w:r>
                    <w:rPr>
                      <w:sz w:val="20"/>
                      <w:szCs w:val="20"/>
                    </w:rPr>
                    <w:t>ESG</w:t>
                  </w:r>
                </w:p>
                <w:p w14:paraId="54E14120" w14:textId="77777777" w:rsidR="00A16AEB" w:rsidRDefault="00DE0016">
                  <w:pPr>
                    <w:spacing w:line="240" w:lineRule="auto"/>
                    <w:jc w:val="center"/>
                    <w:rPr>
                      <w:sz w:val="20"/>
                      <w:szCs w:val="20"/>
                    </w:rPr>
                  </w:pPr>
                  <w:r>
                    <w:rPr>
                      <w:sz w:val="20"/>
                      <w:szCs w:val="20"/>
                    </w:rPr>
                    <w:t>(Enhanced NES vs. NES)</w:t>
                  </w:r>
                </w:p>
                <w:p w14:paraId="608C5618" w14:textId="77777777" w:rsidR="00A16AEB" w:rsidRDefault="00DE0016">
                  <w:pPr>
                    <w:spacing w:line="240" w:lineRule="auto"/>
                    <w:jc w:val="center"/>
                    <w:rPr>
                      <w:sz w:val="20"/>
                      <w:szCs w:val="20"/>
                    </w:rPr>
                  </w:pPr>
                  <w:r>
                    <w:rPr>
                      <w:sz w:val="20"/>
                      <w:szCs w:val="20"/>
                    </w:rPr>
                    <w:t>(%)</w:t>
                  </w:r>
                </w:p>
              </w:tc>
            </w:tr>
            <w:tr w:rsidR="00A16AEB" w14:paraId="66CE0CFB"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6DFF6A8" w14:textId="77777777" w:rsidR="00A16AEB" w:rsidRDefault="00DE0016">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0906950E" w14:textId="77777777" w:rsidR="00A16AEB" w:rsidRDefault="00DE0016">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5C90F49B" w14:textId="77777777" w:rsidR="00A16AEB" w:rsidRDefault="00DE0016">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4004B2D4" w14:textId="77777777" w:rsidR="00A16AEB" w:rsidRDefault="00DE0016">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0F4D44A9" w14:textId="77777777" w:rsidR="00A16AEB" w:rsidRDefault="00A16AE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224FD27A" w14:textId="77777777" w:rsidR="00A16AEB" w:rsidRDefault="00A16AE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B4A45F2" w14:textId="77777777" w:rsidR="00A16AEB" w:rsidRDefault="00DE0016">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1B6A3486" w14:textId="77777777" w:rsidR="00A16AEB" w:rsidRDefault="00DE0016">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546DC9D3" w14:textId="77777777" w:rsidR="00A16AEB" w:rsidRDefault="00DE0016">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12E498FE" w14:textId="77777777" w:rsidR="00A16AEB" w:rsidRDefault="00DE0016">
                  <w:pPr>
                    <w:spacing w:line="240" w:lineRule="auto"/>
                    <w:jc w:val="center"/>
                    <w:rPr>
                      <w:sz w:val="20"/>
                      <w:szCs w:val="20"/>
                    </w:rPr>
                  </w:pPr>
                  <w:r>
                    <w:rPr>
                      <w:sz w:val="20"/>
                      <w:szCs w:val="20"/>
                    </w:rPr>
                    <w:t>-1.82%</w:t>
                  </w:r>
                </w:p>
              </w:tc>
            </w:tr>
          </w:tbl>
          <w:p w14:paraId="09D4E8AE" w14:textId="77777777" w:rsidR="00A16AEB" w:rsidRDefault="00A16AEB">
            <w:pPr>
              <w:jc w:val="center"/>
              <w:rPr>
                <w:b/>
              </w:rPr>
            </w:pPr>
          </w:p>
          <w:p w14:paraId="47EF197A" w14:textId="77777777" w:rsidR="00A16AEB" w:rsidRDefault="00A16AEB">
            <w:pPr>
              <w:jc w:val="center"/>
              <w:rPr>
                <w:b/>
              </w:rPr>
            </w:pPr>
          </w:p>
          <w:p w14:paraId="3AB134FD" w14:textId="77777777" w:rsidR="00A16AEB" w:rsidRDefault="00DE0016">
            <w:pPr>
              <w:jc w:val="center"/>
              <w:rPr>
                <w:b/>
              </w:rPr>
            </w:pPr>
            <w:r>
              <w:rPr>
                <w:b/>
              </w:rPr>
              <w:t>Table 4: Uplink Evaluation results – 160 ms gNB sleep cycle</w:t>
            </w:r>
          </w:p>
          <w:p w14:paraId="3B4A9551" w14:textId="77777777" w:rsidR="00A16AEB" w:rsidRDefault="00A16AE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16AEB" w14:paraId="71E14185" w14:textId="77777777">
              <w:trPr>
                <w:cantSplit/>
                <w:trHeight w:val="323"/>
              </w:trPr>
              <w:tc>
                <w:tcPr>
                  <w:tcW w:w="9805" w:type="dxa"/>
                  <w:gridSpan w:val="10"/>
                </w:tcPr>
                <w:p w14:paraId="374F223D" w14:textId="77777777" w:rsidR="00A16AEB" w:rsidRDefault="00DE0016">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16AEB" w14:paraId="46EBB683" w14:textId="77777777">
              <w:trPr>
                <w:cantSplit/>
                <w:trHeight w:val="323"/>
              </w:trPr>
              <w:tc>
                <w:tcPr>
                  <w:tcW w:w="4942" w:type="dxa"/>
                  <w:gridSpan w:val="4"/>
                </w:tcPr>
                <w:p w14:paraId="699B7078" w14:textId="77777777" w:rsidR="00A16AE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B368DD4" w14:textId="77777777" w:rsidR="00A16AE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16AEB" w14:paraId="75740117" w14:textId="77777777">
              <w:trPr>
                <w:cantSplit/>
                <w:trHeight w:val="2415"/>
              </w:trPr>
              <w:tc>
                <w:tcPr>
                  <w:tcW w:w="1429" w:type="dxa"/>
                </w:tcPr>
                <w:p w14:paraId="5BC597C7" w14:textId="77777777" w:rsidR="00A16AEB" w:rsidRDefault="00DE0016">
                  <w:pPr>
                    <w:spacing w:line="240" w:lineRule="auto"/>
                    <w:jc w:val="center"/>
                    <w:rPr>
                      <w:sz w:val="20"/>
                      <w:szCs w:val="20"/>
                    </w:rPr>
                  </w:pPr>
                  <w:r>
                    <w:rPr>
                      <w:sz w:val="20"/>
                      <w:szCs w:val="20"/>
                    </w:rPr>
                    <w:t>NES</w:t>
                  </w:r>
                </w:p>
                <w:p w14:paraId="465CA57A" w14:textId="77777777" w:rsidR="00A16AEB" w:rsidRDefault="00DE0016">
                  <w:pPr>
                    <w:spacing w:line="240" w:lineRule="auto"/>
                    <w:jc w:val="center"/>
                    <w:rPr>
                      <w:sz w:val="20"/>
                      <w:szCs w:val="20"/>
                    </w:rPr>
                  </w:pPr>
                  <w:r>
                    <w:rPr>
                      <w:sz w:val="20"/>
                      <w:szCs w:val="20"/>
                    </w:rPr>
                    <w:t xml:space="preserve">(Sleep w/o WUS) </w:t>
                  </w:r>
                </w:p>
                <w:p w14:paraId="6B4520A5" w14:textId="77777777" w:rsidR="00A16AEB" w:rsidRDefault="00DE0016">
                  <w:pPr>
                    <w:spacing w:line="240" w:lineRule="auto"/>
                    <w:jc w:val="center"/>
                    <w:rPr>
                      <w:sz w:val="20"/>
                      <w:szCs w:val="20"/>
                    </w:rPr>
                  </w:pPr>
                  <w:r>
                    <w:rPr>
                      <w:sz w:val="20"/>
                      <w:szCs w:val="20"/>
                    </w:rPr>
                    <w:t>Mean UPT (Mbps)</w:t>
                  </w:r>
                </w:p>
                <w:p w14:paraId="56024649" w14:textId="77777777" w:rsidR="00A16AEB" w:rsidRDefault="00A16AEB">
                  <w:pPr>
                    <w:spacing w:line="240" w:lineRule="auto"/>
                    <w:rPr>
                      <w:sz w:val="20"/>
                      <w:szCs w:val="20"/>
                    </w:rPr>
                  </w:pPr>
                </w:p>
              </w:tc>
              <w:tc>
                <w:tcPr>
                  <w:tcW w:w="1258" w:type="dxa"/>
                </w:tcPr>
                <w:p w14:paraId="304F5189" w14:textId="77777777" w:rsidR="00A16AEB" w:rsidRDefault="00DE0016">
                  <w:pPr>
                    <w:spacing w:line="240" w:lineRule="auto"/>
                    <w:jc w:val="center"/>
                    <w:rPr>
                      <w:sz w:val="20"/>
                      <w:szCs w:val="20"/>
                    </w:rPr>
                  </w:pPr>
                  <w:r>
                    <w:rPr>
                      <w:sz w:val="20"/>
                      <w:szCs w:val="20"/>
                    </w:rPr>
                    <w:t>Enhanced NES</w:t>
                  </w:r>
                </w:p>
                <w:p w14:paraId="6DF7C7A3" w14:textId="77777777" w:rsidR="00A16AEB" w:rsidRDefault="00DE0016">
                  <w:pPr>
                    <w:spacing w:line="240" w:lineRule="auto"/>
                    <w:jc w:val="center"/>
                    <w:rPr>
                      <w:sz w:val="20"/>
                      <w:szCs w:val="20"/>
                    </w:rPr>
                  </w:pPr>
                  <w:r>
                    <w:rPr>
                      <w:sz w:val="20"/>
                      <w:szCs w:val="20"/>
                    </w:rPr>
                    <w:t xml:space="preserve"> (Sleep with WUS) </w:t>
                  </w:r>
                </w:p>
                <w:p w14:paraId="55B2B45F" w14:textId="77777777" w:rsidR="00A16AEB" w:rsidRDefault="00DE0016">
                  <w:pPr>
                    <w:spacing w:line="240" w:lineRule="auto"/>
                    <w:jc w:val="center"/>
                    <w:rPr>
                      <w:sz w:val="20"/>
                      <w:szCs w:val="20"/>
                    </w:rPr>
                  </w:pPr>
                  <w:r>
                    <w:rPr>
                      <w:sz w:val="20"/>
                      <w:szCs w:val="20"/>
                    </w:rPr>
                    <w:t>Mean UPT (Mbps)</w:t>
                  </w:r>
                </w:p>
              </w:tc>
              <w:tc>
                <w:tcPr>
                  <w:tcW w:w="990" w:type="dxa"/>
                </w:tcPr>
                <w:p w14:paraId="43BE799A" w14:textId="77777777" w:rsidR="00A16AEB" w:rsidRDefault="00DE0016">
                  <w:pPr>
                    <w:spacing w:line="240" w:lineRule="auto"/>
                    <w:jc w:val="center"/>
                    <w:rPr>
                      <w:sz w:val="20"/>
                      <w:szCs w:val="20"/>
                    </w:rPr>
                  </w:pPr>
                  <w:r>
                    <w:rPr>
                      <w:sz w:val="20"/>
                      <w:szCs w:val="20"/>
                    </w:rPr>
                    <w:t xml:space="preserve"> UPT gain/loss</w:t>
                  </w:r>
                </w:p>
                <w:p w14:paraId="7D4BE1A8" w14:textId="77777777" w:rsidR="00A16AEB" w:rsidRDefault="00DE0016">
                  <w:pPr>
                    <w:spacing w:line="240" w:lineRule="auto"/>
                    <w:jc w:val="center"/>
                    <w:rPr>
                      <w:sz w:val="20"/>
                      <w:szCs w:val="20"/>
                    </w:rPr>
                  </w:pPr>
                  <w:r>
                    <w:rPr>
                      <w:sz w:val="20"/>
                      <w:szCs w:val="20"/>
                    </w:rPr>
                    <w:t>(Enhanced NES vs NES)</w:t>
                  </w:r>
                </w:p>
                <w:p w14:paraId="631CECA1" w14:textId="77777777" w:rsidR="00A16AEB" w:rsidRDefault="00DE0016">
                  <w:pPr>
                    <w:spacing w:line="240" w:lineRule="auto"/>
                    <w:jc w:val="center"/>
                    <w:rPr>
                      <w:sz w:val="20"/>
                      <w:szCs w:val="20"/>
                    </w:rPr>
                  </w:pPr>
                  <w:r>
                    <w:rPr>
                      <w:sz w:val="20"/>
                      <w:szCs w:val="20"/>
                    </w:rPr>
                    <w:t>(%)</w:t>
                  </w:r>
                </w:p>
                <w:p w14:paraId="67AECD67" w14:textId="77777777" w:rsidR="00A16AEB" w:rsidRDefault="00A16AEB">
                  <w:pPr>
                    <w:spacing w:line="240" w:lineRule="auto"/>
                    <w:jc w:val="center"/>
                    <w:rPr>
                      <w:sz w:val="20"/>
                      <w:szCs w:val="20"/>
                    </w:rPr>
                  </w:pPr>
                </w:p>
              </w:tc>
              <w:tc>
                <w:tcPr>
                  <w:tcW w:w="1265" w:type="dxa"/>
                </w:tcPr>
                <w:p w14:paraId="380ADE5B" w14:textId="77777777" w:rsidR="00A16AEB" w:rsidRDefault="00DE0016">
                  <w:pPr>
                    <w:spacing w:line="240" w:lineRule="auto"/>
                    <w:jc w:val="center"/>
                    <w:rPr>
                      <w:sz w:val="20"/>
                      <w:szCs w:val="20"/>
                    </w:rPr>
                  </w:pPr>
                  <w:r>
                    <w:rPr>
                      <w:sz w:val="20"/>
                      <w:szCs w:val="20"/>
                    </w:rPr>
                    <w:t>ESG</w:t>
                  </w:r>
                </w:p>
                <w:p w14:paraId="14011F27" w14:textId="77777777" w:rsidR="00A16AEB" w:rsidRDefault="00DE0016">
                  <w:pPr>
                    <w:spacing w:line="240" w:lineRule="auto"/>
                    <w:jc w:val="center"/>
                    <w:rPr>
                      <w:sz w:val="20"/>
                      <w:szCs w:val="20"/>
                    </w:rPr>
                  </w:pPr>
                  <w:r>
                    <w:rPr>
                      <w:sz w:val="20"/>
                      <w:szCs w:val="20"/>
                    </w:rPr>
                    <w:t>(Enhanced NES vs. NES)</w:t>
                  </w:r>
                </w:p>
                <w:p w14:paraId="0A14E9B2" w14:textId="77777777" w:rsidR="00A16AEB" w:rsidRDefault="00DE0016">
                  <w:pPr>
                    <w:spacing w:line="240" w:lineRule="auto"/>
                    <w:jc w:val="center"/>
                    <w:rPr>
                      <w:sz w:val="20"/>
                      <w:szCs w:val="20"/>
                    </w:rPr>
                  </w:pPr>
                  <w:r>
                    <w:rPr>
                      <w:sz w:val="20"/>
                      <w:szCs w:val="20"/>
                    </w:rPr>
                    <w:t xml:space="preserve">(%) </w:t>
                  </w:r>
                </w:p>
              </w:tc>
              <w:tc>
                <w:tcPr>
                  <w:tcW w:w="1172" w:type="dxa"/>
                  <w:gridSpan w:val="3"/>
                </w:tcPr>
                <w:p w14:paraId="5F5612ED" w14:textId="77777777" w:rsidR="00A16AEB" w:rsidRDefault="00DE0016">
                  <w:pPr>
                    <w:spacing w:line="240" w:lineRule="auto"/>
                    <w:jc w:val="center"/>
                    <w:rPr>
                      <w:sz w:val="20"/>
                      <w:szCs w:val="20"/>
                    </w:rPr>
                  </w:pPr>
                  <w:r>
                    <w:rPr>
                      <w:sz w:val="20"/>
                      <w:szCs w:val="20"/>
                    </w:rPr>
                    <w:t>NES</w:t>
                  </w:r>
                </w:p>
                <w:p w14:paraId="0420EFF5" w14:textId="77777777" w:rsidR="00A16AEB" w:rsidRDefault="00DE0016">
                  <w:pPr>
                    <w:spacing w:line="240" w:lineRule="auto"/>
                    <w:jc w:val="center"/>
                    <w:rPr>
                      <w:sz w:val="20"/>
                      <w:szCs w:val="20"/>
                    </w:rPr>
                  </w:pPr>
                  <w:r>
                    <w:rPr>
                      <w:sz w:val="20"/>
                      <w:szCs w:val="20"/>
                    </w:rPr>
                    <w:t xml:space="preserve">(Sleep w/o WUS) </w:t>
                  </w:r>
                </w:p>
                <w:p w14:paraId="7EA24605" w14:textId="77777777" w:rsidR="00A16AEB" w:rsidRDefault="00DE0016">
                  <w:pPr>
                    <w:spacing w:line="240" w:lineRule="auto"/>
                    <w:jc w:val="center"/>
                    <w:rPr>
                      <w:sz w:val="20"/>
                      <w:szCs w:val="20"/>
                    </w:rPr>
                  </w:pPr>
                  <w:r>
                    <w:rPr>
                      <w:sz w:val="20"/>
                      <w:szCs w:val="20"/>
                    </w:rPr>
                    <w:t>Mean UPT (Mbps)</w:t>
                  </w:r>
                </w:p>
                <w:p w14:paraId="32651A9D" w14:textId="77777777" w:rsidR="00A16AEB" w:rsidRDefault="00A16AEB">
                  <w:pPr>
                    <w:spacing w:line="240" w:lineRule="auto"/>
                    <w:jc w:val="center"/>
                    <w:rPr>
                      <w:sz w:val="20"/>
                      <w:szCs w:val="20"/>
                    </w:rPr>
                  </w:pPr>
                </w:p>
              </w:tc>
              <w:tc>
                <w:tcPr>
                  <w:tcW w:w="1261" w:type="dxa"/>
                </w:tcPr>
                <w:p w14:paraId="6BBAC8FB" w14:textId="77777777" w:rsidR="00A16AEB" w:rsidRDefault="00DE0016">
                  <w:pPr>
                    <w:spacing w:line="240" w:lineRule="auto"/>
                    <w:jc w:val="center"/>
                    <w:rPr>
                      <w:sz w:val="20"/>
                      <w:szCs w:val="20"/>
                    </w:rPr>
                  </w:pPr>
                  <w:r>
                    <w:rPr>
                      <w:sz w:val="20"/>
                      <w:szCs w:val="20"/>
                    </w:rPr>
                    <w:t>Enhanced NES</w:t>
                  </w:r>
                </w:p>
                <w:p w14:paraId="77BD3E1D" w14:textId="77777777" w:rsidR="00A16AEB" w:rsidRDefault="00DE0016">
                  <w:pPr>
                    <w:spacing w:line="240" w:lineRule="auto"/>
                    <w:jc w:val="center"/>
                    <w:rPr>
                      <w:sz w:val="20"/>
                      <w:szCs w:val="20"/>
                    </w:rPr>
                  </w:pPr>
                  <w:r>
                    <w:rPr>
                      <w:sz w:val="20"/>
                      <w:szCs w:val="20"/>
                    </w:rPr>
                    <w:t xml:space="preserve"> (Sleep with WUS) </w:t>
                  </w:r>
                </w:p>
                <w:p w14:paraId="3204E555" w14:textId="77777777" w:rsidR="00A16AEB" w:rsidRDefault="00DE0016">
                  <w:pPr>
                    <w:spacing w:line="240" w:lineRule="auto"/>
                    <w:jc w:val="center"/>
                    <w:rPr>
                      <w:sz w:val="20"/>
                      <w:szCs w:val="20"/>
                    </w:rPr>
                  </w:pPr>
                  <w:r>
                    <w:rPr>
                      <w:sz w:val="20"/>
                      <w:szCs w:val="20"/>
                    </w:rPr>
                    <w:t>Mean UPT (Mbps)</w:t>
                  </w:r>
                </w:p>
              </w:tc>
              <w:tc>
                <w:tcPr>
                  <w:tcW w:w="1261" w:type="dxa"/>
                </w:tcPr>
                <w:p w14:paraId="00DEBF08" w14:textId="77777777" w:rsidR="00A16AEB" w:rsidRDefault="00DE0016">
                  <w:pPr>
                    <w:spacing w:line="240" w:lineRule="auto"/>
                    <w:jc w:val="center"/>
                    <w:rPr>
                      <w:sz w:val="20"/>
                      <w:szCs w:val="20"/>
                    </w:rPr>
                  </w:pPr>
                  <w:r>
                    <w:rPr>
                      <w:sz w:val="20"/>
                      <w:szCs w:val="20"/>
                    </w:rPr>
                    <w:t xml:space="preserve"> UPT gain/loss</w:t>
                  </w:r>
                </w:p>
                <w:p w14:paraId="7C533E84" w14:textId="77777777" w:rsidR="00A16AEB" w:rsidRDefault="00DE0016">
                  <w:pPr>
                    <w:spacing w:line="240" w:lineRule="auto"/>
                    <w:jc w:val="center"/>
                    <w:rPr>
                      <w:sz w:val="20"/>
                      <w:szCs w:val="20"/>
                    </w:rPr>
                  </w:pPr>
                  <w:r>
                    <w:rPr>
                      <w:sz w:val="20"/>
                      <w:szCs w:val="20"/>
                    </w:rPr>
                    <w:t>(Enhanced NES vs.</w:t>
                  </w:r>
                </w:p>
                <w:p w14:paraId="20923907" w14:textId="77777777" w:rsidR="00A16AEB" w:rsidRDefault="00DE0016">
                  <w:pPr>
                    <w:spacing w:line="240" w:lineRule="auto"/>
                    <w:jc w:val="center"/>
                    <w:rPr>
                      <w:sz w:val="20"/>
                      <w:szCs w:val="20"/>
                    </w:rPr>
                  </w:pPr>
                  <w:r>
                    <w:rPr>
                      <w:sz w:val="20"/>
                      <w:szCs w:val="20"/>
                    </w:rPr>
                    <w:t xml:space="preserve"> NES)</w:t>
                  </w:r>
                </w:p>
                <w:p w14:paraId="24A2964A" w14:textId="77777777" w:rsidR="00A16AEB" w:rsidRDefault="00DE0016">
                  <w:pPr>
                    <w:spacing w:line="240" w:lineRule="auto"/>
                    <w:jc w:val="center"/>
                    <w:rPr>
                      <w:sz w:val="20"/>
                      <w:szCs w:val="20"/>
                    </w:rPr>
                  </w:pPr>
                  <w:r>
                    <w:rPr>
                      <w:sz w:val="20"/>
                      <w:szCs w:val="20"/>
                    </w:rPr>
                    <w:t>(%)</w:t>
                  </w:r>
                </w:p>
                <w:p w14:paraId="0C6C5912" w14:textId="77777777" w:rsidR="00A16AEB" w:rsidRDefault="00A16AEB">
                  <w:pPr>
                    <w:spacing w:line="240" w:lineRule="auto"/>
                    <w:jc w:val="center"/>
                    <w:rPr>
                      <w:sz w:val="20"/>
                      <w:szCs w:val="20"/>
                    </w:rPr>
                  </w:pPr>
                </w:p>
              </w:tc>
              <w:tc>
                <w:tcPr>
                  <w:tcW w:w="1169" w:type="dxa"/>
                </w:tcPr>
                <w:p w14:paraId="33A1C641" w14:textId="77777777" w:rsidR="00A16AEB" w:rsidRDefault="00DE0016">
                  <w:pPr>
                    <w:spacing w:line="240" w:lineRule="auto"/>
                    <w:jc w:val="center"/>
                    <w:rPr>
                      <w:sz w:val="20"/>
                      <w:szCs w:val="20"/>
                    </w:rPr>
                  </w:pPr>
                  <w:r>
                    <w:rPr>
                      <w:sz w:val="20"/>
                      <w:szCs w:val="20"/>
                    </w:rPr>
                    <w:t>ESG</w:t>
                  </w:r>
                </w:p>
                <w:p w14:paraId="603F86B9" w14:textId="77777777" w:rsidR="00A16AEB" w:rsidRDefault="00DE0016">
                  <w:pPr>
                    <w:spacing w:line="240" w:lineRule="auto"/>
                    <w:jc w:val="center"/>
                    <w:rPr>
                      <w:sz w:val="20"/>
                      <w:szCs w:val="20"/>
                    </w:rPr>
                  </w:pPr>
                  <w:r>
                    <w:rPr>
                      <w:sz w:val="20"/>
                      <w:szCs w:val="20"/>
                    </w:rPr>
                    <w:t>(Enhanced NES vs. NES)</w:t>
                  </w:r>
                </w:p>
                <w:p w14:paraId="0020629E" w14:textId="77777777" w:rsidR="00A16AEB" w:rsidRDefault="00DE0016">
                  <w:pPr>
                    <w:spacing w:line="240" w:lineRule="auto"/>
                    <w:jc w:val="center"/>
                    <w:rPr>
                      <w:sz w:val="20"/>
                      <w:szCs w:val="20"/>
                    </w:rPr>
                  </w:pPr>
                  <w:r>
                    <w:rPr>
                      <w:sz w:val="20"/>
                      <w:szCs w:val="20"/>
                    </w:rPr>
                    <w:t>(%)</w:t>
                  </w:r>
                </w:p>
              </w:tc>
            </w:tr>
            <w:tr w:rsidR="00A16AEB" w14:paraId="0CE68D8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E5ACA50" w14:textId="77777777" w:rsidR="00A16AEB" w:rsidRDefault="00DE0016">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7C104A22" w14:textId="77777777" w:rsidR="00A16AEB" w:rsidRDefault="00DE0016">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17F8E9EC" w14:textId="77777777" w:rsidR="00A16AEB" w:rsidRDefault="00DE0016">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4332C80B" w14:textId="77777777" w:rsidR="00A16AEB" w:rsidRDefault="00DE0016">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0E312883" w14:textId="77777777" w:rsidR="00A16AEB" w:rsidRDefault="00A16AE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EEBED41" w14:textId="77777777" w:rsidR="00A16AEB" w:rsidRDefault="00A16AE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BF98AEB" w14:textId="77777777" w:rsidR="00A16AEB" w:rsidRDefault="00DE0016">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7F53049A" w14:textId="77777777" w:rsidR="00A16AEB" w:rsidRDefault="00DE0016">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2EE480BB" w14:textId="77777777" w:rsidR="00A16AEB" w:rsidRDefault="00DE0016">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0F2B5848" w14:textId="77777777" w:rsidR="00A16AEB" w:rsidRDefault="00DE0016">
                  <w:pPr>
                    <w:spacing w:line="240" w:lineRule="auto"/>
                    <w:jc w:val="center"/>
                    <w:rPr>
                      <w:sz w:val="20"/>
                      <w:szCs w:val="20"/>
                    </w:rPr>
                  </w:pPr>
                  <w:r>
                    <w:rPr>
                      <w:sz w:val="20"/>
                      <w:szCs w:val="20"/>
                    </w:rPr>
                    <w:t>-6.20%</w:t>
                  </w:r>
                </w:p>
              </w:tc>
            </w:tr>
          </w:tbl>
          <w:p w14:paraId="03D09046" w14:textId="77777777" w:rsidR="00A16AEB" w:rsidRDefault="00A16AE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16AEB" w14:paraId="4B320872" w14:textId="77777777">
              <w:trPr>
                <w:cantSplit/>
                <w:trHeight w:val="323"/>
              </w:trPr>
              <w:tc>
                <w:tcPr>
                  <w:tcW w:w="9805" w:type="dxa"/>
                  <w:gridSpan w:val="10"/>
                </w:tcPr>
                <w:p w14:paraId="733B7630" w14:textId="77777777" w:rsidR="00A16AEB" w:rsidRDefault="00DE0016">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16AEB" w14:paraId="3034003B" w14:textId="77777777">
              <w:trPr>
                <w:cantSplit/>
                <w:trHeight w:val="323"/>
              </w:trPr>
              <w:tc>
                <w:tcPr>
                  <w:tcW w:w="4942" w:type="dxa"/>
                  <w:gridSpan w:val="4"/>
                </w:tcPr>
                <w:p w14:paraId="597AE4BD" w14:textId="77777777" w:rsidR="00A16AE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AA61301" w14:textId="77777777" w:rsidR="00A16AE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16AEB" w14:paraId="43835E2E" w14:textId="77777777">
              <w:trPr>
                <w:cantSplit/>
                <w:trHeight w:val="2415"/>
              </w:trPr>
              <w:tc>
                <w:tcPr>
                  <w:tcW w:w="1429" w:type="dxa"/>
                </w:tcPr>
                <w:p w14:paraId="55F99C5E" w14:textId="77777777" w:rsidR="00A16AEB" w:rsidRDefault="00DE0016">
                  <w:pPr>
                    <w:spacing w:line="240" w:lineRule="auto"/>
                    <w:jc w:val="center"/>
                    <w:rPr>
                      <w:sz w:val="20"/>
                      <w:szCs w:val="20"/>
                    </w:rPr>
                  </w:pPr>
                  <w:r>
                    <w:rPr>
                      <w:sz w:val="20"/>
                      <w:szCs w:val="20"/>
                    </w:rPr>
                    <w:t>NES</w:t>
                  </w:r>
                </w:p>
                <w:p w14:paraId="63F0A02E" w14:textId="77777777" w:rsidR="00A16AEB" w:rsidRDefault="00DE0016">
                  <w:pPr>
                    <w:spacing w:line="240" w:lineRule="auto"/>
                    <w:jc w:val="center"/>
                    <w:rPr>
                      <w:sz w:val="20"/>
                      <w:szCs w:val="20"/>
                    </w:rPr>
                  </w:pPr>
                  <w:r>
                    <w:rPr>
                      <w:sz w:val="20"/>
                      <w:szCs w:val="20"/>
                    </w:rPr>
                    <w:t xml:space="preserve">(Sleep w/o WUS) </w:t>
                  </w:r>
                </w:p>
                <w:p w14:paraId="213E0358" w14:textId="77777777" w:rsidR="00A16AEB" w:rsidRDefault="00DE0016">
                  <w:pPr>
                    <w:spacing w:line="240" w:lineRule="auto"/>
                    <w:jc w:val="center"/>
                    <w:rPr>
                      <w:sz w:val="20"/>
                      <w:szCs w:val="20"/>
                    </w:rPr>
                  </w:pPr>
                  <w:r>
                    <w:rPr>
                      <w:sz w:val="20"/>
                      <w:szCs w:val="20"/>
                    </w:rPr>
                    <w:t>Mean UPT (Mbps)</w:t>
                  </w:r>
                </w:p>
                <w:p w14:paraId="6312F965" w14:textId="77777777" w:rsidR="00A16AEB" w:rsidRDefault="00A16AEB">
                  <w:pPr>
                    <w:spacing w:line="240" w:lineRule="auto"/>
                    <w:rPr>
                      <w:sz w:val="20"/>
                      <w:szCs w:val="20"/>
                    </w:rPr>
                  </w:pPr>
                </w:p>
              </w:tc>
              <w:tc>
                <w:tcPr>
                  <w:tcW w:w="1258" w:type="dxa"/>
                </w:tcPr>
                <w:p w14:paraId="69F67AE5" w14:textId="77777777" w:rsidR="00A16AEB" w:rsidRDefault="00DE0016">
                  <w:pPr>
                    <w:spacing w:line="240" w:lineRule="auto"/>
                    <w:jc w:val="center"/>
                    <w:rPr>
                      <w:sz w:val="20"/>
                      <w:szCs w:val="20"/>
                    </w:rPr>
                  </w:pPr>
                  <w:r>
                    <w:rPr>
                      <w:sz w:val="20"/>
                      <w:szCs w:val="20"/>
                    </w:rPr>
                    <w:t>Enhanced NES</w:t>
                  </w:r>
                </w:p>
                <w:p w14:paraId="2FD58FEA" w14:textId="77777777" w:rsidR="00A16AEB" w:rsidRDefault="00DE0016">
                  <w:pPr>
                    <w:spacing w:line="240" w:lineRule="auto"/>
                    <w:jc w:val="center"/>
                    <w:rPr>
                      <w:sz w:val="20"/>
                      <w:szCs w:val="20"/>
                    </w:rPr>
                  </w:pPr>
                  <w:r>
                    <w:rPr>
                      <w:sz w:val="20"/>
                      <w:szCs w:val="20"/>
                    </w:rPr>
                    <w:t xml:space="preserve"> (Sleep with WUS) </w:t>
                  </w:r>
                </w:p>
                <w:p w14:paraId="2EFECCFD" w14:textId="77777777" w:rsidR="00A16AEB" w:rsidRDefault="00DE0016">
                  <w:pPr>
                    <w:spacing w:line="240" w:lineRule="auto"/>
                    <w:jc w:val="center"/>
                    <w:rPr>
                      <w:sz w:val="20"/>
                      <w:szCs w:val="20"/>
                    </w:rPr>
                  </w:pPr>
                  <w:r>
                    <w:rPr>
                      <w:sz w:val="20"/>
                      <w:szCs w:val="20"/>
                    </w:rPr>
                    <w:t>Mean UPT (Mbps)</w:t>
                  </w:r>
                </w:p>
              </w:tc>
              <w:tc>
                <w:tcPr>
                  <w:tcW w:w="990" w:type="dxa"/>
                </w:tcPr>
                <w:p w14:paraId="000ADC9B" w14:textId="77777777" w:rsidR="00A16AEB" w:rsidRDefault="00DE0016">
                  <w:pPr>
                    <w:spacing w:line="240" w:lineRule="auto"/>
                    <w:jc w:val="center"/>
                    <w:rPr>
                      <w:sz w:val="20"/>
                      <w:szCs w:val="20"/>
                    </w:rPr>
                  </w:pPr>
                  <w:r>
                    <w:rPr>
                      <w:sz w:val="20"/>
                      <w:szCs w:val="20"/>
                    </w:rPr>
                    <w:t xml:space="preserve"> UPT gain/loss</w:t>
                  </w:r>
                </w:p>
                <w:p w14:paraId="3BBDDFDB" w14:textId="77777777" w:rsidR="00A16AEB" w:rsidRDefault="00DE0016">
                  <w:pPr>
                    <w:spacing w:line="240" w:lineRule="auto"/>
                    <w:jc w:val="center"/>
                    <w:rPr>
                      <w:sz w:val="20"/>
                      <w:szCs w:val="20"/>
                    </w:rPr>
                  </w:pPr>
                  <w:r>
                    <w:rPr>
                      <w:sz w:val="20"/>
                      <w:szCs w:val="20"/>
                    </w:rPr>
                    <w:t>(Enhanced NES vs NES)</w:t>
                  </w:r>
                </w:p>
                <w:p w14:paraId="7E419B37" w14:textId="77777777" w:rsidR="00A16AEB" w:rsidRDefault="00DE0016">
                  <w:pPr>
                    <w:spacing w:line="240" w:lineRule="auto"/>
                    <w:jc w:val="center"/>
                    <w:rPr>
                      <w:sz w:val="20"/>
                      <w:szCs w:val="20"/>
                    </w:rPr>
                  </w:pPr>
                  <w:r>
                    <w:rPr>
                      <w:sz w:val="20"/>
                      <w:szCs w:val="20"/>
                    </w:rPr>
                    <w:t>(%)</w:t>
                  </w:r>
                </w:p>
                <w:p w14:paraId="35EC7F79" w14:textId="77777777" w:rsidR="00A16AEB" w:rsidRDefault="00A16AEB">
                  <w:pPr>
                    <w:spacing w:line="240" w:lineRule="auto"/>
                    <w:jc w:val="center"/>
                    <w:rPr>
                      <w:sz w:val="20"/>
                      <w:szCs w:val="20"/>
                    </w:rPr>
                  </w:pPr>
                </w:p>
              </w:tc>
              <w:tc>
                <w:tcPr>
                  <w:tcW w:w="1265" w:type="dxa"/>
                </w:tcPr>
                <w:p w14:paraId="4CE30D6A" w14:textId="77777777" w:rsidR="00A16AEB" w:rsidRDefault="00DE0016">
                  <w:pPr>
                    <w:spacing w:line="240" w:lineRule="auto"/>
                    <w:jc w:val="center"/>
                    <w:rPr>
                      <w:sz w:val="20"/>
                      <w:szCs w:val="20"/>
                    </w:rPr>
                  </w:pPr>
                  <w:r>
                    <w:rPr>
                      <w:sz w:val="20"/>
                      <w:szCs w:val="20"/>
                    </w:rPr>
                    <w:t>ESG</w:t>
                  </w:r>
                </w:p>
                <w:p w14:paraId="3D8667C9" w14:textId="77777777" w:rsidR="00A16AEB" w:rsidRDefault="00DE0016">
                  <w:pPr>
                    <w:spacing w:line="240" w:lineRule="auto"/>
                    <w:jc w:val="center"/>
                    <w:rPr>
                      <w:sz w:val="20"/>
                      <w:szCs w:val="20"/>
                    </w:rPr>
                  </w:pPr>
                  <w:r>
                    <w:rPr>
                      <w:sz w:val="20"/>
                      <w:szCs w:val="20"/>
                    </w:rPr>
                    <w:t>(Enhanced NES vs. NES)</w:t>
                  </w:r>
                </w:p>
                <w:p w14:paraId="68486069" w14:textId="77777777" w:rsidR="00A16AEB" w:rsidRDefault="00DE0016">
                  <w:pPr>
                    <w:spacing w:line="240" w:lineRule="auto"/>
                    <w:jc w:val="center"/>
                    <w:rPr>
                      <w:sz w:val="20"/>
                      <w:szCs w:val="20"/>
                    </w:rPr>
                  </w:pPr>
                  <w:r>
                    <w:rPr>
                      <w:sz w:val="20"/>
                      <w:szCs w:val="20"/>
                    </w:rPr>
                    <w:t xml:space="preserve">(%) </w:t>
                  </w:r>
                </w:p>
              </w:tc>
              <w:tc>
                <w:tcPr>
                  <w:tcW w:w="1172" w:type="dxa"/>
                  <w:gridSpan w:val="3"/>
                </w:tcPr>
                <w:p w14:paraId="3BA7868B" w14:textId="77777777" w:rsidR="00A16AEB" w:rsidRDefault="00DE0016">
                  <w:pPr>
                    <w:spacing w:line="240" w:lineRule="auto"/>
                    <w:jc w:val="center"/>
                    <w:rPr>
                      <w:sz w:val="20"/>
                      <w:szCs w:val="20"/>
                    </w:rPr>
                  </w:pPr>
                  <w:r>
                    <w:rPr>
                      <w:sz w:val="20"/>
                      <w:szCs w:val="20"/>
                    </w:rPr>
                    <w:t>NES</w:t>
                  </w:r>
                </w:p>
                <w:p w14:paraId="24E159A4" w14:textId="77777777" w:rsidR="00A16AEB" w:rsidRDefault="00DE0016">
                  <w:pPr>
                    <w:spacing w:line="240" w:lineRule="auto"/>
                    <w:jc w:val="center"/>
                    <w:rPr>
                      <w:sz w:val="20"/>
                      <w:szCs w:val="20"/>
                    </w:rPr>
                  </w:pPr>
                  <w:r>
                    <w:rPr>
                      <w:sz w:val="20"/>
                      <w:szCs w:val="20"/>
                    </w:rPr>
                    <w:t xml:space="preserve">(Sleep w/o WUS) </w:t>
                  </w:r>
                </w:p>
                <w:p w14:paraId="7438A591" w14:textId="77777777" w:rsidR="00A16AEB" w:rsidRDefault="00DE0016">
                  <w:pPr>
                    <w:spacing w:line="240" w:lineRule="auto"/>
                    <w:jc w:val="center"/>
                    <w:rPr>
                      <w:sz w:val="20"/>
                      <w:szCs w:val="20"/>
                    </w:rPr>
                  </w:pPr>
                  <w:r>
                    <w:rPr>
                      <w:sz w:val="20"/>
                      <w:szCs w:val="20"/>
                    </w:rPr>
                    <w:t>Mean UPT (Mbps)</w:t>
                  </w:r>
                </w:p>
                <w:p w14:paraId="3C34A655" w14:textId="77777777" w:rsidR="00A16AEB" w:rsidRDefault="00A16AEB">
                  <w:pPr>
                    <w:spacing w:line="240" w:lineRule="auto"/>
                    <w:jc w:val="center"/>
                    <w:rPr>
                      <w:sz w:val="20"/>
                      <w:szCs w:val="20"/>
                    </w:rPr>
                  </w:pPr>
                </w:p>
              </w:tc>
              <w:tc>
                <w:tcPr>
                  <w:tcW w:w="1261" w:type="dxa"/>
                </w:tcPr>
                <w:p w14:paraId="4ADDF20E" w14:textId="77777777" w:rsidR="00A16AEB" w:rsidRDefault="00DE0016">
                  <w:pPr>
                    <w:spacing w:line="240" w:lineRule="auto"/>
                    <w:jc w:val="center"/>
                    <w:rPr>
                      <w:sz w:val="20"/>
                      <w:szCs w:val="20"/>
                    </w:rPr>
                  </w:pPr>
                  <w:r>
                    <w:rPr>
                      <w:sz w:val="20"/>
                      <w:szCs w:val="20"/>
                    </w:rPr>
                    <w:t>Enhanced NES</w:t>
                  </w:r>
                </w:p>
                <w:p w14:paraId="3F9BE17F" w14:textId="77777777" w:rsidR="00A16AEB" w:rsidRDefault="00DE0016">
                  <w:pPr>
                    <w:spacing w:line="240" w:lineRule="auto"/>
                    <w:jc w:val="center"/>
                    <w:rPr>
                      <w:sz w:val="20"/>
                      <w:szCs w:val="20"/>
                    </w:rPr>
                  </w:pPr>
                  <w:r>
                    <w:rPr>
                      <w:sz w:val="20"/>
                      <w:szCs w:val="20"/>
                    </w:rPr>
                    <w:t xml:space="preserve"> (Sleep with WUS) </w:t>
                  </w:r>
                </w:p>
                <w:p w14:paraId="5A2699E1" w14:textId="77777777" w:rsidR="00A16AEB" w:rsidRDefault="00DE0016">
                  <w:pPr>
                    <w:spacing w:line="240" w:lineRule="auto"/>
                    <w:jc w:val="center"/>
                    <w:rPr>
                      <w:sz w:val="20"/>
                      <w:szCs w:val="20"/>
                    </w:rPr>
                  </w:pPr>
                  <w:r>
                    <w:rPr>
                      <w:sz w:val="20"/>
                      <w:szCs w:val="20"/>
                    </w:rPr>
                    <w:t>Mean UPT (Mbps)</w:t>
                  </w:r>
                </w:p>
              </w:tc>
              <w:tc>
                <w:tcPr>
                  <w:tcW w:w="1261" w:type="dxa"/>
                </w:tcPr>
                <w:p w14:paraId="15EA374A" w14:textId="77777777" w:rsidR="00A16AEB" w:rsidRDefault="00DE0016">
                  <w:pPr>
                    <w:spacing w:line="240" w:lineRule="auto"/>
                    <w:jc w:val="center"/>
                    <w:rPr>
                      <w:sz w:val="20"/>
                      <w:szCs w:val="20"/>
                    </w:rPr>
                  </w:pPr>
                  <w:r>
                    <w:rPr>
                      <w:sz w:val="20"/>
                      <w:szCs w:val="20"/>
                    </w:rPr>
                    <w:t xml:space="preserve"> UPT gain/loss</w:t>
                  </w:r>
                </w:p>
                <w:p w14:paraId="5557D099" w14:textId="77777777" w:rsidR="00A16AEB" w:rsidRDefault="00DE0016">
                  <w:pPr>
                    <w:spacing w:line="240" w:lineRule="auto"/>
                    <w:jc w:val="center"/>
                    <w:rPr>
                      <w:sz w:val="20"/>
                      <w:szCs w:val="20"/>
                    </w:rPr>
                  </w:pPr>
                  <w:r>
                    <w:rPr>
                      <w:sz w:val="20"/>
                      <w:szCs w:val="20"/>
                    </w:rPr>
                    <w:t>(Enhanced NES vs.</w:t>
                  </w:r>
                </w:p>
                <w:p w14:paraId="24EA58B2" w14:textId="77777777" w:rsidR="00A16AEB" w:rsidRDefault="00DE0016">
                  <w:pPr>
                    <w:spacing w:line="240" w:lineRule="auto"/>
                    <w:jc w:val="center"/>
                    <w:rPr>
                      <w:sz w:val="20"/>
                      <w:szCs w:val="20"/>
                    </w:rPr>
                  </w:pPr>
                  <w:r>
                    <w:rPr>
                      <w:sz w:val="20"/>
                      <w:szCs w:val="20"/>
                    </w:rPr>
                    <w:t xml:space="preserve"> NES)</w:t>
                  </w:r>
                </w:p>
                <w:p w14:paraId="4D5979B5" w14:textId="77777777" w:rsidR="00A16AEB" w:rsidRDefault="00DE0016">
                  <w:pPr>
                    <w:spacing w:line="240" w:lineRule="auto"/>
                    <w:jc w:val="center"/>
                    <w:rPr>
                      <w:sz w:val="20"/>
                      <w:szCs w:val="20"/>
                    </w:rPr>
                  </w:pPr>
                  <w:r>
                    <w:rPr>
                      <w:sz w:val="20"/>
                      <w:szCs w:val="20"/>
                    </w:rPr>
                    <w:t>(%)</w:t>
                  </w:r>
                </w:p>
                <w:p w14:paraId="7C9EF4CF" w14:textId="77777777" w:rsidR="00A16AEB" w:rsidRDefault="00A16AEB">
                  <w:pPr>
                    <w:spacing w:line="240" w:lineRule="auto"/>
                    <w:jc w:val="center"/>
                    <w:rPr>
                      <w:sz w:val="20"/>
                      <w:szCs w:val="20"/>
                    </w:rPr>
                  </w:pPr>
                </w:p>
              </w:tc>
              <w:tc>
                <w:tcPr>
                  <w:tcW w:w="1169" w:type="dxa"/>
                </w:tcPr>
                <w:p w14:paraId="7922A427" w14:textId="77777777" w:rsidR="00A16AEB" w:rsidRDefault="00DE0016">
                  <w:pPr>
                    <w:spacing w:line="240" w:lineRule="auto"/>
                    <w:jc w:val="center"/>
                    <w:rPr>
                      <w:sz w:val="20"/>
                      <w:szCs w:val="20"/>
                    </w:rPr>
                  </w:pPr>
                  <w:r>
                    <w:rPr>
                      <w:sz w:val="20"/>
                      <w:szCs w:val="20"/>
                    </w:rPr>
                    <w:t>ESG</w:t>
                  </w:r>
                </w:p>
                <w:p w14:paraId="41006F38" w14:textId="77777777" w:rsidR="00A16AEB" w:rsidRDefault="00DE0016">
                  <w:pPr>
                    <w:spacing w:line="240" w:lineRule="auto"/>
                    <w:jc w:val="center"/>
                    <w:rPr>
                      <w:sz w:val="20"/>
                      <w:szCs w:val="20"/>
                    </w:rPr>
                  </w:pPr>
                  <w:r>
                    <w:rPr>
                      <w:sz w:val="20"/>
                      <w:szCs w:val="20"/>
                    </w:rPr>
                    <w:t>(Enhanced NES vs. NES)</w:t>
                  </w:r>
                </w:p>
                <w:p w14:paraId="48B78558" w14:textId="77777777" w:rsidR="00A16AEB" w:rsidRDefault="00DE0016">
                  <w:pPr>
                    <w:spacing w:line="240" w:lineRule="auto"/>
                    <w:jc w:val="center"/>
                    <w:rPr>
                      <w:sz w:val="20"/>
                      <w:szCs w:val="20"/>
                    </w:rPr>
                  </w:pPr>
                  <w:r>
                    <w:rPr>
                      <w:sz w:val="20"/>
                      <w:szCs w:val="20"/>
                    </w:rPr>
                    <w:t>(%)</w:t>
                  </w:r>
                </w:p>
              </w:tc>
            </w:tr>
            <w:tr w:rsidR="00A16AEB" w14:paraId="07779879"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21C0E30E" w14:textId="77777777" w:rsidR="00A16AEB" w:rsidRDefault="00DE0016">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7FD3497A" w14:textId="77777777" w:rsidR="00A16AEB" w:rsidRDefault="00DE0016">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67B6D2C4" w14:textId="77777777" w:rsidR="00A16AEB" w:rsidRDefault="00DE0016">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6BC0965F" w14:textId="77777777" w:rsidR="00A16AEB" w:rsidRDefault="00DE0016">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5655AD4D" w14:textId="77777777" w:rsidR="00A16AEB" w:rsidRDefault="00A16AE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2FE6474E" w14:textId="77777777" w:rsidR="00A16AEB" w:rsidRDefault="00A16AE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304A3721" w14:textId="77777777" w:rsidR="00A16AEB" w:rsidRDefault="00DE0016">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A31C4E1" w14:textId="77777777" w:rsidR="00A16AEB" w:rsidRDefault="00DE0016">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525AC80D" w14:textId="77777777" w:rsidR="00A16AEB" w:rsidRDefault="00DE0016">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FB96C2B" w14:textId="77777777" w:rsidR="00A16AEB" w:rsidRDefault="00DE0016">
                  <w:pPr>
                    <w:spacing w:line="240" w:lineRule="auto"/>
                    <w:jc w:val="center"/>
                    <w:rPr>
                      <w:sz w:val="20"/>
                      <w:szCs w:val="20"/>
                    </w:rPr>
                  </w:pPr>
                  <w:r>
                    <w:rPr>
                      <w:sz w:val="20"/>
                      <w:szCs w:val="20"/>
                    </w:rPr>
                    <w:t>-3.08%</w:t>
                  </w:r>
                </w:p>
              </w:tc>
            </w:tr>
          </w:tbl>
          <w:p w14:paraId="12210E56" w14:textId="77777777" w:rsidR="00A16AEB" w:rsidRDefault="00A16AEB">
            <w:pPr>
              <w:rPr>
                <w:b/>
                <w:bCs/>
                <w:i/>
                <w:iCs/>
                <w:lang w:val="en-GB"/>
              </w:rPr>
            </w:pPr>
          </w:p>
          <w:p w14:paraId="192FAB72" w14:textId="77777777" w:rsidR="00A16AEB" w:rsidRDefault="00A16AEB">
            <w:pPr>
              <w:spacing w:before="120"/>
              <w:rPr>
                <w:rFonts w:eastAsiaTheme="minorEastAsia"/>
                <w:u w:val="single"/>
              </w:rPr>
            </w:pPr>
          </w:p>
        </w:tc>
      </w:tr>
      <w:tr w:rsidR="00A16AEB" w14:paraId="21100BB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61F933" w14:textId="77777777" w:rsidR="00A16AEB" w:rsidRDefault="00DE0016">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A207BF" w14:textId="77777777" w:rsidR="00A16AEB" w:rsidRDefault="00DE0016">
            <w:pPr>
              <w:spacing w:after="0"/>
              <w:jc w:val="center"/>
              <w:rPr>
                <w:b/>
                <w:bCs/>
              </w:rPr>
            </w:pPr>
            <w:r>
              <w:rPr>
                <w:b/>
                <w:bCs/>
              </w:rPr>
              <w:t>Comments</w:t>
            </w:r>
          </w:p>
        </w:tc>
      </w:tr>
      <w:tr w:rsidR="00A16AEB" w14:paraId="7C67F515" w14:textId="77777777">
        <w:tc>
          <w:tcPr>
            <w:tcW w:w="1300" w:type="dxa"/>
            <w:tcBorders>
              <w:top w:val="single" w:sz="4" w:space="0" w:color="auto"/>
              <w:left w:val="single" w:sz="4" w:space="0" w:color="auto"/>
              <w:bottom w:val="single" w:sz="4" w:space="0" w:color="auto"/>
              <w:right w:val="single" w:sz="4" w:space="0" w:color="auto"/>
            </w:tcBorders>
          </w:tcPr>
          <w:p w14:paraId="7F9E69CE"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4E0D7A" w14:textId="77777777" w:rsidR="00A16AEB" w:rsidRDefault="00A16AEB">
            <w:pPr>
              <w:spacing w:after="0"/>
              <w:jc w:val="left"/>
              <w:rPr>
                <w:rFonts w:eastAsiaTheme="minorEastAsia"/>
              </w:rPr>
            </w:pPr>
          </w:p>
        </w:tc>
      </w:tr>
      <w:tr w:rsidR="00A16AEB" w14:paraId="59A53B51" w14:textId="77777777">
        <w:tc>
          <w:tcPr>
            <w:tcW w:w="1300" w:type="dxa"/>
            <w:tcBorders>
              <w:top w:val="single" w:sz="4" w:space="0" w:color="auto"/>
              <w:left w:val="single" w:sz="4" w:space="0" w:color="auto"/>
              <w:bottom w:val="single" w:sz="4" w:space="0" w:color="auto"/>
              <w:right w:val="single" w:sz="4" w:space="0" w:color="auto"/>
            </w:tcBorders>
          </w:tcPr>
          <w:p w14:paraId="3B3218E5"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F1E32F" w14:textId="77777777" w:rsidR="00A16AEB" w:rsidRDefault="00A16AEB">
            <w:pPr>
              <w:spacing w:after="0"/>
              <w:jc w:val="left"/>
              <w:rPr>
                <w:bCs/>
              </w:rPr>
            </w:pPr>
          </w:p>
        </w:tc>
      </w:tr>
      <w:tr w:rsidR="00A16AEB" w14:paraId="65688EF7" w14:textId="77777777">
        <w:tc>
          <w:tcPr>
            <w:tcW w:w="1300" w:type="dxa"/>
            <w:tcBorders>
              <w:top w:val="single" w:sz="4" w:space="0" w:color="auto"/>
              <w:left w:val="single" w:sz="4" w:space="0" w:color="auto"/>
              <w:bottom w:val="single" w:sz="4" w:space="0" w:color="auto"/>
              <w:right w:val="single" w:sz="4" w:space="0" w:color="auto"/>
            </w:tcBorders>
          </w:tcPr>
          <w:p w14:paraId="32E189F0"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1758B2A" w14:textId="77777777" w:rsidR="00A16AEB" w:rsidRDefault="00A16AEB">
            <w:pPr>
              <w:spacing w:after="0"/>
              <w:jc w:val="left"/>
              <w:rPr>
                <w:bCs/>
              </w:rPr>
            </w:pPr>
          </w:p>
        </w:tc>
      </w:tr>
    </w:tbl>
    <w:p w14:paraId="77418939" w14:textId="77777777" w:rsidR="00A16AEB" w:rsidRDefault="00A16AEB">
      <w:pPr>
        <w:spacing w:after="240"/>
      </w:pPr>
    </w:p>
    <w:p w14:paraId="283A3456" w14:textId="77777777" w:rsidR="00A16AEB" w:rsidRDefault="00DE0016">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A16AEB" w14:paraId="355F5A24" w14:textId="77777777">
        <w:trPr>
          <w:trHeight w:val="3013"/>
        </w:trPr>
        <w:tc>
          <w:tcPr>
            <w:tcW w:w="9603" w:type="dxa"/>
            <w:gridSpan w:val="2"/>
          </w:tcPr>
          <w:p w14:paraId="5BF69EFB" w14:textId="77777777" w:rsidR="00A16AEB" w:rsidRDefault="00DE0016">
            <w:pPr>
              <w:rPr>
                <w:bCs/>
                <w:iCs/>
                <w:u w:val="single"/>
                <w:lang w:val="en-GB"/>
              </w:rPr>
            </w:pPr>
            <w:r>
              <w:rPr>
                <w:bCs/>
                <w:iCs/>
                <w:u w:val="single"/>
                <w:lang w:val="en-GB"/>
              </w:rPr>
              <w:t>Time domain</w:t>
            </w:r>
          </w:p>
          <w:p w14:paraId="1F3DF7ED" w14:textId="77777777" w:rsidR="00A16AEB" w:rsidRDefault="00DE0016">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A16AEB" w14:paraId="7F6DCEF8"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75CF26D" w14:textId="77777777" w:rsidR="00A16AEB" w:rsidRDefault="00DE0016">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33CD0355" w14:textId="77777777" w:rsidR="00A16AEB" w:rsidRDefault="00DE0016">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B05B582" w14:textId="77777777" w:rsidR="00A16AEB" w:rsidRDefault="00DE0016">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5113012" w14:textId="77777777" w:rsidR="00A16AEB" w:rsidRDefault="00DE0016">
                  <w:pPr>
                    <w:pStyle w:val="TAH"/>
                    <w:kinsoku w:val="0"/>
                    <w:overflowPunct w:val="0"/>
                    <w:rPr>
                      <w:rFonts w:ascii="Times New Roman" w:hAnsi="Times New Roman"/>
                      <w:sz w:val="20"/>
                    </w:rPr>
                  </w:pPr>
                  <w:r>
                    <w:rPr>
                      <w:rFonts w:ascii="Times New Roman" w:hAnsi="Times New Roman"/>
                      <w:sz w:val="20"/>
                    </w:rPr>
                    <w:t>Note</w:t>
                  </w:r>
                </w:p>
              </w:tc>
            </w:tr>
            <w:tr w:rsidR="00A16AEB" w14:paraId="09E5B720"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32A9F548" w14:textId="77777777" w:rsidR="00A16AEB" w:rsidRDefault="00A16AE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3D33A84B" w14:textId="77777777" w:rsidR="00A16AEB" w:rsidRDefault="00DE0016">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1CC169F" w14:textId="77777777" w:rsidR="00A16AEB" w:rsidRDefault="00DE0016">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D8C8F48" w14:textId="77777777" w:rsidR="00A16AEB" w:rsidRDefault="00A16AE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4617581" w14:textId="77777777" w:rsidR="00A16AEB" w:rsidRDefault="00A16AEB">
                  <w:pPr>
                    <w:pStyle w:val="TAH"/>
                    <w:kinsoku w:val="0"/>
                    <w:overflowPunct w:val="0"/>
                    <w:rPr>
                      <w:rFonts w:ascii="Times New Roman" w:hAnsi="Times New Roman"/>
                      <w:sz w:val="20"/>
                    </w:rPr>
                  </w:pPr>
                </w:p>
              </w:tc>
            </w:tr>
            <w:tr w:rsidR="00A16AEB" w14:paraId="759F8305"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4CAEF142" w14:textId="77777777" w:rsidR="00A16AEB" w:rsidRDefault="00DE0016">
                  <w:pPr>
                    <w:spacing w:line="288" w:lineRule="auto"/>
                    <w:jc w:val="left"/>
                    <w:rPr>
                      <w:rFonts w:eastAsiaTheme="minorEastAsia"/>
                      <w:bCs/>
                      <w:lang w:eastAsia="ko-KR"/>
                    </w:rPr>
                  </w:pPr>
                  <w:r>
                    <w:rPr>
                      <w:rFonts w:eastAsiaTheme="minorEastAsia"/>
                      <w:bCs/>
                      <w:lang w:eastAsia="ko-KR"/>
                    </w:rPr>
                    <w:t>SSB adaptation</w:t>
                  </w:r>
                </w:p>
                <w:p w14:paraId="6E6A5860" w14:textId="77777777" w:rsidR="00A16AEB" w:rsidRDefault="00DE0016">
                  <w:pPr>
                    <w:spacing w:line="288" w:lineRule="auto"/>
                    <w:jc w:val="left"/>
                    <w:rPr>
                      <w:rFonts w:eastAsiaTheme="minorEastAsia"/>
                      <w:bCs/>
                      <w:lang w:eastAsia="ko-KR"/>
                    </w:rPr>
                  </w:pPr>
                  <w:r>
                    <w:rPr>
                      <w:rFonts w:eastAsiaTheme="minorEastAsia"/>
                      <w:bCs/>
                      <w:lang w:eastAsia="ko-KR"/>
                    </w:rPr>
                    <w:t>From 8 SSBs to 2 SSBs</w:t>
                  </w:r>
                </w:p>
                <w:p w14:paraId="00CD4E32" w14:textId="77777777" w:rsidR="00A16AEB" w:rsidRDefault="00A16AE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F3D7641" w14:textId="77777777" w:rsidR="00A16AEB" w:rsidRDefault="00DE0016">
                  <w:pPr>
                    <w:spacing w:line="288" w:lineRule="auto"/>
                    <w:jc w:val="left"/>
                    <w:rPr>
                      <w:rFonts w:eastAsiaTheme="minorEastAsia"/>
                      <w:bCs/>
                      <w:lang w:eastAsia="ko-KR"/>
                    </w:rPr>
                  </w:pPr>
                  <w:r>
                    <w:rPr>
                      <w:rFonts w:eastAsiaTheme="minorEastAsia"/>
                      <w:bCs/>
                      <w:lang w:eastAsia="ko-KR"/>
                    </w:rPr>
                    <w:t>Light_0 load: 5.20 %</w:t>
                  </w:r>
                </w:p>
                <w:p w14:paraId="53EE8E41" w14:textId="77777777" w:rsidR="00A16AEB" w:rsidRDefault="00DE0016">
                  <w:pPr>
                    <w:spacing w:line="288" w:lineRule="auto"/>
                    <w:jc w:val="left"/>
                    <w:rPr>
                      <w:rFonts w:eastAsiaTheme="minorEastAsia"/>
                      <w:bCs/>
                      <w:lang w:eastAsia="ko-KR"/>
                    </w:rPr>
                  </w:pPr>
                  <w:r>
                    <w:rPr>
                      <w:rFonts w:eastAsiaTheme="minorEastAsia"/>
                      <w:bCs/>
                      <w:lang w:eastAsia="ko-KR"/>
                    </w:rPr>
                    <w:t>Light_1 load: 7.25 %</w:t>
                  </w:r>
                </w:p>
                <w:p w14:paraId="01D43579" w14:textId="77777777" w:rsidR="00A16AEB" w:rsidRDefault="00DE0016">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5141EFA" w14:textId="77777777" w:rsidR="00A16AEB" w:rsidRDefault="00DE0016">
                  <w:pPr>
                    <w:spacing w:line="288" w:lineRule="auto"/>
                    <w:jc w:val="left"/>
                    <w:rPr>
                      <w:rFonts w:eastAsiaTheme="minorEastAsia"/>
                      <w:bCs/>
                      <w:lang w:eastAsia="ko-KR"/>
                    </w:rPr>
                  </w:pPr>
                  <w:r>
                    <w:rPr>
                      <w:rFonts w:eastAsiaTheme="minorEastAsia"/>
                      <w:bCs/>
                      <w:lang w:eastAsia="ko-KR"/>
                    </w:rPr>
                    <w:t>Light_0 load: 3.61 %</w:t>
                  </w:r>
                </w:p>
                <w:p w14:paraId="2FF52342" w14:textId="77777777" w:rsidR="00A16AEB" w:rsidRDefault="00DE0016">
                  <w:pPr>
                    <w:spacing w:line="288" w:lineRule="auto"/>
                    <w:jc w:val="left"/>
                    <w:rPr>
                      <w:rFonts w:eastAsiaTheme="minorEastAsia"/>
                      <w:bCs/>
                      <w:lang w:eastAsia="ko-KR"/>
                    </w:rPr>
                  </w:pPr>
                  <w:r>
                    <w:rPr>
                      <w:rFonts w:eastAsiaTheme="minorEastAsia"/>
                      <w:bCs/>
                      <w:lang w:eastAsia="ko-KR"/>
                    </w:rPr>
                    <w:t>Light_1 load: 4.71 %</w:t>
                  </w:r>
                </w:p>
                <w:p w14:paraId="6A565B90" w14:textId="77777777" w:rsidR="00A16AEB" w:rsidRDefault="00DE0016">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E03932F" w14:textId="77777777" w:rsidR="00A16AEB" w:rsidRDefault="00DE0016">
                  <w:pPr>
                    <w:spacing w:line="288" w:lineRule="auto"/>
                    <w:jc w:val="left"/>
                    <w:rPr>
                      <w:rFonts w:eastAsiaTheme="minorEastAsia"/>
                      <w:bCs/>
                      <w:lang w:eastAsia="ko-KR"/>
                    </w:rPr>
                  </w:pPr>
                  <w:r>
                    <w:rPr>
                      <w:rFonts w:eastAsiaTheme="minorEastAsia"/>
                      <w:bCs/>
                      <w:lang w:eastAsia="ko-KR"/>
                    </w:rPr>
                    <w:t>Baseline: {8 SSBs in burst, ssb-periodicity: 20 ms}</w:t>
                  </w:r>
                </w:p>
                <w:p w14:paraId="3A322CD2" w14:textId="77777777" w:rsidR="00A16AEB" w:rsidRDefault="00DE0016">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1EE375A" w14:textId="77777777" w:rsidR="00A16AEB" w:rsidRDefault="00DE0016">
                  <w:pPr>
                    <w:kinsoku w:val="0"/>
                    <w:overflowPunct w:val="0"/>
                    <w:jc w:val="left"/>
                    <w:rPr>
                      <w:rFonts w:eastAsiaTheme="minorEastAsia"/>
                      <w:bCs/>
                      <w:lang w:eastAsia="ko-KR"/>
                    </w:rPr>
                  </w:pPr>
                  <w:r>
                    <w:rPr>
                      <w:rFonts w:eastAsiaTheme="minorEastAsia"/>
                      <w:bCs/>
                      <w:lang w:eastAsia="ko-KR"/>
                    </w:rPr>
                    <w:t xml:space="preserve">Traffic loads [RU]: </w:t>
                  </w:r>
                </w:p>
                <w:p w14:paraId="1ACE40FA" w14:textId="77777777" w:rsidR="00A16AEB" w:rsidRDefault="00DE0016">
                  <w:pPr>
                    <w:kinsoku w:val="0"/>
                    <w:overflowPunct w:val="0"/>
                    <w:jc w:val="left"/>
                    <w:rPr>
                      <w:rFonts w:eastAsiaTheme="minorEastAsia"/>
                      <w:bCs/>
                      <w:lang w:eastAsia="ko-KR"/>
                    </w:rPr>
                  </w:pPr>
                  <w:r>
                    <w:rPr>
                      <w:rFonts w:eastAsiaTheme="minorEastAsia"/>
                      <w:bCs/>
                      <w:lang w:eastAsia="ko-KR"/>
                    </w:rPr>
                    <w:t>{28.56%, 17.42%, 6.03%}</w:t>
                  </w:r>
                </w:p>
              </w:tc>
            </w:tr>
            <w:tr w:rsidR="00A16AEB" w14:paraId="69328EF9"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3724C9C" w14:textId="77777777" w:rsidR="00A16AEB" w:rsidRDefault="00A16AE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2F19E77" w14:textId="77777777" w:rsidR="00A16AEB" w:rsidRDefault="00DE0016">
                  <w:pPr>
                    <w:spacing w:line="288" w:lineRule="auto"/>
                    <w:jc w:val="left"/>
                    <w:rPr>
                      <w:rFonts w:eastAsiaTheme="minorEastAsia"/>
                      <w:bCs/>
                      <w:lang w:eastAsia="ko-KR"/>
                    </w:rPr>
                  </w:pPr>
                  <w:r>
                    <w:rPr>
                      <w:rFonts w:eastAsiaTheme="minorEastAsia"/>
                      <w:bCs/>
                      <w:lang w:eastAsia="ko-KR"/>
                    </w:rPr>
                    <w:t>Light_0 load: 2.82 %</w:t>
                  </w:r>
                </w:p>
                <w:p w14:paraId="1A591200" w14:textId="77777777" w:rsidR="00A16AEB" w:rsidRDefault="00DE0016">
                  <w:pPr>
                    <w:spacing w:line="288" w:lineRule="auto"/>
                    <w:jc w:val="left"/>
                    <w:rPr>
                      <w:rFonts w:eastAsiaTheme="minorEastAsia"/>
                      <w:bCs/>
                      <w:lang w:eastAsia="ko-KR"/>
                    </w:rPr>
                  </w:pPr>
                  <w:r>
                    <w:rPr>
                      <w:rFonts w:eastAsiaTheme="minorEastAsia"/>
                      <w:bCs/>
                      <w:lang w:eastAsia="ko-KR"/>
                    </w:rPr>
                    <w:t>Light_1 load: 3.89 %</w:t>
                  </w:r>
                </w:p>
                <w:p w14:paraId="66144A83" w14:textId="77777777" w:rsidR="00A16AEB" w:rsidRDefault="00DE0016">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37B6C7E" w14:textId="77777777" w:rsidR="00A16AEB" w:rsidRDefault="00DE0016">
                  <w:pPr>
                    <w:spacing w:line="288" w:lineRule="auto"/>
                    <w:jc w:val="left"/>
                    <w:rPr>
                      <w:rFonts w:eastAsiaTheme="minorEastAsia"/>
                      <w:bCs/>
                      <w:lang w:eastAsia="ko-KR"/>
                    </w:rPr>
                  </w:pPr>
                  <w:r>
                    <w:rPr>
                      <w:rFonts w:eastAsiaTheme="minorEastAsia"/>
                      <w:bCs/>
                      <w:lang w:eastAsia="ko-KR"/>
                    </w:rPr>
                    <w:t>Light_0 load: 1.89 %</w:t>
                  </w:r>
                </w:p>
                <w:p w14:paraId="20FDDCA4" w14:textId="77777777" w:rsidR="00A16AEB" w:rsidRDefault="00DE0016">
                  <w:pPr>
                    <w:spacing w:line="288" w:lineRule="auto"/>
                    <w:jc w:val="left"/>
                    <w:rPr>
                      <w:rFonts w:eastAsiaTheme="minorEastAsia"/>
                      <w:bCs/>
                      <w:lang w:eastAsia="ko-KR"/>
                    </w:rPr>
                  </w:pPr>
                  <w:r>
                    <w:rPr>
                      <w:rFonts w:eastAsiaTheme="minorEastAsia"/>
                      <w:bCs/>
                      <w:lang w:eastAsia="ko-KR"/>
                    </w:rPr>
                    <w:t>Light_1 load: 2.43 %</w:t>
                  </w:r>
                </w:p>
                <w:p w14:paraId="46064244" w14:textId="77777777" w:rsidR="00A16AEB" w:rsidRDefault="00DE0016">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7928F780" w14:textId="77777777" w:rsidR="00A16AEB" w:rsidRDefault="00DE0016">
                  <w:pPr>
                    <w:spacing w:line="288" w:lineRule="auto"/>
                    <w:jc w:val="left"/>
                    <w:rPr>
                      <w:rFonts w:eastAsiaTheme="minorEastAsia"/>
                      <w:bCs/>
                      <w:lang w:eastAsia="ko-KR"/>
                    </w:rPr>
                  </w:pPr>
                  <w:r>
                    <w:rPr>
                      <w:rFonts w:eastAsiaTheme="minorEastAsia"/>
                      <w:bCs/>
                      <w:lang w:eastAsia="ko-KR"/>
                    </w:rPr>
                    <w:t>Baseline: {8 SSBs in burst, ssb-periodicity: 40 ms}</w:t>
                  </w:r>
                </w:p>
                <w:p w14:paraId="33ABF0AC" w14:textId="77777777" w:rsidR="00A16AEB" w:rsidRDefault="00DE0016">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63CC408" w14:textId="77777777" w:rsidR="00A16AEB" w:rsidRDefault="00DE0016">
                  <w:pPr>
                    <w:kinsoku w:val="0"/>
                    <w:overflowPunct w:val="0"/>
                    <w:jc w:val="left"/>
                    <w:rPr>
                      <w:rFonts w:eastAsiaTheme="minorEastAsia"/>
                      <w:bCs/>
                      <w:lang w:eastAsia="ko-KR"/>
                    </w:rPr>
                  </w:pPr>
                  <w:r>
                    <w:rPr>
                      <w:rFonts w:eastAsiaTheme="minorEastAsia"/>
                      <w:bCs/>
                      <w:lang w:eastAsia="ko-KR"/>
                    </w:rPr>
                    <w:t xml:space="preserve">Traffic loads [RU]: </w:t>
                  </w:r>
                </w:p>
                <w:p w14:paraId="44396709" w14:textId="77777777" w:rsidR="00A16AEB" w:rsidRDefault="00DE0016">
                  <w:pPr>
                    <w:kinsoku w:val="0"/>
                    <w:overflowPunct w:val="0"/>
                    <w:jc w:val="left"/>
                    <w:rPr>
                      <w:rFonts w:eastAsiaTheme="minorEastAsia"/>
                      <w:bCs/>
                      <w:lang w:eastAsia="ko-KR"/>
                    </w:rPr>
                  </w:pPr>
                  <w:r>
                    <w:rPr>
                      <w:rFonts w:eastAsiaTheme="minorEastAsia"/>
                      <w:bCs/>
                      <w:lang w:eastAsia="ko-KR"/>
                    </w:rPr>
                    <w:t>{28.56%, 17.42%, 6.03%}</w:t>
                  </w:r>
                </w:p>
              </w:tc>
            </w:tr>
            <w:tr w:rsidR="00A16AEB" w14:paraId="7E004990"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53A3C3F7" w14:textId="77777777" w:rsidR="00A16AEB" w:rsidRDefault="00A16AE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4CA1CEF2" w14:textId="77777777" w:rsidR="00A16AEB" w:rsidRDefault="00DE0016">
                  <w:pPr>
                    <w:spacing w:line="288" w:lineRule="auto"/>
                    <w:jc w:val="left"/>
                    <w:rPr>
                      <w:rFonts w:eastAsiaTheme="minorEastAsia"/>
                      <w:bCs/>
                      <w:lang w:eastAsia="ko-KR"/>
                    </w:rPr>
                  </w:pPr>
                  <w:r>
                    <w:rPr>
                      <w:rFonts w:eastAsiaTheme="minorEastAsia"/>
                      <w:bCs/>
                      <w:lang w:eastAsia="ko-KR"/>
                    </w:rPr>
                    <w:t>Light_0 load: 1.01 %</w:t>
                  </w:r>
                </w:p>
                <w:p w14:paraId="768CE92F" w14:textId="77777777" w:rsidR="00A16AEB" w:rsidRDefault="00DE0016">
                  <w:pPr>
                    <w:spacing w:line="288" w:lineRule="auto"/>
                    <w:jc w:val="left"/>
                    <w:rPr>
                      <w:rFonts w:eastAsiaTheme="minorEastAsia"/>
                      <w:bCs/>
                      <w:lang w:eastAsia="ko-KR"/>
                    </w:rPr>
                  </w:pPr>
                  <w:r>
                    <w:rPr>
                      <w:rFonts w:eastAsiaTheme="minorEastAsia"/>
                      <w:bCs/>
                      <w:lang w:eastAsia="ko-KR"/>
                    </w:rPr>
                    <w:t>Light_1 load: 1.58 %</w:t>
                  </w:r>
                </w:p>
                <w:p w14:paraId="16DAB706" w14:textId="77777777" w:rsidR="00A16AEB" w:rsidRDefault="00DE0016">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FAC19E6" w14:textId="77777777" w:rsidR="00A16AEB" w:rsidRDefault="00DE0016">
                  <w:pPr>
                    <w:spacing w:line="288" w:lineRule="auto"/>
                    <w:jc w:val="left"/>
                    <w:rPr>
                      <w:rFonts w:eastAsiaTheme="minorEastAsia"/>
                      <w:bCs/>
                      <w:lang w:eastAsia="ko-KR"/>
                    </w:rPr>
                  </w:pPr>
                  <w:r>
                    <w:rPr>
                      <w:rFonts w:eastAsiaTheme="minorEastAsia"/>
                      <w:bCs/>
                      <w:lang w:eastAsia="ko-KR"/>
                    </w:rPr>
                    <w:t>Light_0 load: 0.48 %</w:t>
                  </w:r>
                </w:p>
                <w:p w14:paraId="686A79A6" w14:textId="77777777" w:rsidR="00A16AEB" w:rsidRDefault="00DE0016">
                  <w:pPr>
                    <w:spacing w:line="288" w:lineRule="auto"/>
                    <w:jc w:val="left"/>
                    <w:rPr>
                      <w:rFonts w:eastAsiaTheme="minorEastAsia"/>
                      <w:bCs/>
                      <w:lang w:eastAsia="ko-KR"/>
                    </w:rPr>
                  </w:pPr>
                  <w:r>
                    <w:rPr>
                      <w:rFonts w:eastAsiaTheme="minorEastAsia"/>
                      <w:bCs/>
                      <w:lang w:eastAsia="ko-KR"/>
                    </w:rPr>
                    <w:t>Light_1 load: 0.62 %</w:t>
                  </w:r>
                </w:p>
                <w:p w14:paraId="57C9C120" w14:textId="77777777" w:rsidR="00A16AEB" w:rsidRDefault="00DE0016">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7202D113" w14:textId="77777777" w:rsidR="00A16AEB" w:rsidRDefault="00DE0016">
                  <w:pPr>
                    <w:spacing w:line="288" w:lineRule="auto"/>
                    <w:jc w:val="left"/>
                    <w:rPr>
                      <w:rFonts w:eastAsiaTheme="minorEastAsia"/>
                      <w:bCs/>
                      <w:lang w:eastAsia="ko-KR"/>
                    </w:rPr>
                  </w:pPr>
                  <w:r>
                    <w:rPr>
                      <w:rFonts w:eastAsiaTheme="minorEastAsia"/>
                      <w:bCs/>
                      <w:lang w:eastAsia="ko-KR"/>
                    </w:rPr>
                    <w:t>Baseline: {8 SSBs in burst, ssb-periodicity: 160 ms}</w:t>
                  </w:r>
                </w:p>
                <w:p w14:paraId="711BA7AE" w14:textId="77777777" w:rsidR="00A16AEB" w:rsidRDefault="00DE0016">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4CFCC010" w14:textId="77777777" w:rsidR="00A16AEB" w:rsidRDefault="00DE0016">
                  <w:pPr>
                    <w:kinsoku w:val="0"/>
                    <w:overflowPunct w:val="0"/>
                    <w:jc w:val="left"/>
                    <w:rPr>
                      <w:rFonts w:eastAsiaTheme="minorEastAsia"/>
                      <w:bCs/>
                      <w:lang w:eastAsia="ko-KR"/>
                    </w:rPr>
                  </w:pPr>
                  <w:r>
                    <w:rPr>
                      <w:rFonts w:eastAsiaTheme="minorEastAsia"/>
                      <w:bCs/>
                      <w:lang w:eastAsia="ko-KR"/>
                    </w:rPr>
                    <w:t xml:space="preserve">Traffic loads [RU]: </w:t>
                  </w:r>
                </w:p>
                <w:p w14:paraId="1760F76A" w14:textId="77777777" w:rsidR="00A16AEB" w:rsidRDefault="00DE0016">
                  <w:pPr>
                    <w:kinsoku w:val="0"/>
                    <w:overflowPunct w:val="0"/>
                    <w:jc w:val="left"/>
                    <w:rPr>
                      <w:rFonts w:eastAsiaTheme="minorEastAsia"/>
                      <w:bCs/>
                      <w:lang w:eastAsia="ko-KR"/>
                    </w:rPr>
                  </w:pPr>
                  <w:r>
                    <w:rPr>
                      <w:rFonts w:eastAsiaTheme="minorEastAsia"/>
                      <w:bCs/>
                      <w:lang w:eastAsia="ko-KR"/>
                    </w:rPr>
                    <w:t>{28.56%, 17.42%, 6.03%}</w:t>
                  </w:r>
                </w:p>
              </w:tc>
            </w:tr>
          </w:tbl>
          <w:p w14:paraId="6C131205" w14:textId="77777777" w:rsidR="00A16AEB" w:rsidRDefault="00A16AEB">
            <w:pPr>
              <w:rPr>
                <w:b/>
                <w:bCs/>
                <w:iCs/>
                <w:lang w:val="en-GB"/>
              </w:rPr>
            </w:pPr>
          </w:p>
          <w:p w14:paraId="32A73BA2" w14:textId="77777777" w:rsidR="00A16AEB" w:rsidRDefault="00DE0016">
            <w:pPr>
              <w:rPr>
                <w:bCs/>
                <w:iCs/>
                <w:u w:val="single"/>
                <w:lang w:val="en-GB"/>
              </w:rPr>
            </w:pPr>
            <w:r>
              <w:rPr>
                <w:bCs/>
                <w:iCs/>
                <w:u w:val="single"/>
                <w:lang w:val="en-GB"/>
              </w:rPr>
              <w:t>Frequency domain</w:t>
            </w:r>
          </w:p>
          <w:p w14:paraId="54A78C65" w14:textId="77777777" w:rsidR="00A16AEB" w:rsidRDefault="00DE0016">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A16AEB" w14:paraId="26B37B7B" w14:textId="77777777">
              <w:trPr>
                <w:trHeight w:val="695"/>
                <w:jc w:val="center"/>
              </w:trPr>
              <w:tc>
                <w:tcPr>
                  <w:tcW w:w="1318" w:type="dxa"/>
                  <w:tcBorders>
                    <w:top w:val="single" w:sz="4" w:space="0" w:color="FFFFFF"/>
                    <w:left w:val="nil"/>
                    <w:right w:val="nil"/>
                  </w:tcBorders>
                  <w:shd w:val="clear" w:color="auto" w:fill="5B9BD5"/>
                  <w:vAlign w:val="center"/>
                </w:tcPr>
                <w:p w14:paraId="3AC1D0AA" w14:textId="77777777" w:rsidR="00A16AEB" w:rsidRDefault="00DE0016">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386ED8A8" w14:textId="77777777" w:rsidR="00A16AEB" w:rsidRDefault="00DE0016">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0F7A8924" w14:textId="77777777" w:rsidR="00A16AEB" w:rsidRDefault="00DE0016">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6AEBD0F7" w14:textId="77777777" w:rsidR="00A16AEB" w:rsidRDefault="00DE0016">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73BC77FB" w14:textId="77777777" w:rsidR="00A16AEB" w:rsidRDefault="00DE0016">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2053D9E3" w14:textId="77777777" w:rsidR="00A16AEB" w:rsidRDefault="00DE0016">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4BDA9D20" w14:textId="77777777" w:rsidR="00A16AEB" w:rsidRDefault="00DE0016">
                  <w:pPr>
                    <w:pStyle w:val="TAH"/>
                    <w:kinsoku w:val="0"/>
                    <w:overflowPunct w:val="0"/>
                    <w:rPr>
                      <w:rFonts w:ascii="Times New Roman" w:hAnsi="Times New Roman"/>
                      <w:sz w:val="20"/>
                    </w:rPr>
                  </w:pPr>
                  <w:r>
                    <w:rPr>
                      <w:rFonts w:ascii="Times New Roman" w:hAnsi="Times New Roman"/>
                      <w:sz w:val="20"/>
                    </w:rPr>
                    <w:t>Note</w:t>
                  </w:r>
                </w:p>
                <w:p w14:paraId="1CCAAF4A" w14:textId="77777777" w:rsidR="00A16AEB" w:rsidRDefault="00A16AEB">
                  <w:pPr>
                    <w:pStyle w:val="TAH"/>
                    <w:kinsoku w:val="0"/>
                    <w:overflowPunct w:val="0"/>
                    <w:rPr>
                      <w:rFonts w:ascii="Times New Roman" w:hAnsi="Times New Roman"/>
                      <w:sz w:val="20"/>
                    </w:rPr>
                  </w:pPr>
                </w:p>
              </w:tc>
            </w:tr>
            <w:tr w:rsidR="00A16AEB" w14:paraId="6612A61A" w14:textId="77777777">
              <w:trPr>
                <w:trHeight w:val="618"/>
                <w:jc w:val="center"/>
              </w:trPr>
              <w:tc>
                <w:tcPr>
                  <w:tcW w:w="1318" w:type="dxa"/>
                  <w:shd w:val="clear" w:color="auto" w:fill="BDD6EE"/>
                </w:tcPr>
                <w:p w14:paraId="4E94F01B" w14:textId="77777777" w:rsidR="00A16AEB" w:rsidRDefault="00DE0016">
                  <w:pPr>
                    <w:spacing w:line="288" w:lineRule="auto"/>
                    <w:jc w:val="left"/>
                    <w:rPr>
                      <w:rFonts w:eastAsiaTheme="minorEastAsia"/>
                      <w:bCs/>
                      <w:lang w:eastAsia="ko-KR"/>
                    </w:rPr>
                  </w:pPr>
                  <w:r>
                    <w:rPr>
                      <w:rFonts w:eastAsiaTheme="minorEastAsia"/>
                      <w:bCs/>
                      <w:lang w:eastAsia="ko-KR"/>
                    </w:rPr>
                    <w:t>BWP adaptation</w:t>
                  </w:r>
                </w:p>
                <w:p w14:paraId="42CC0E28" w14:textId="77777777" w:rsidR="00A16AEB" w:rsidRDefault="00DE0016">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2947DFE9" w14:textId="77777777" w:rsidR="00A16AEB" w:rsidRDefault="00DE0016">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4565BD25" w14:textId="77777777" w:rsidR="00A16AEB" w:rsidRDefault="00DE0016">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6B160390" w14:textId="77777777" w:rsidR="00A16AEB" w:rsidRDefault="00DE0016">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4693A452" w14:textId="77777777" w:rsidR="00A16AEB" w:rsidRDefault="00DE0016">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2913C51E" w14:textId="77777777" w:rsidR="00A16AEB" w:rsidRDefault="00DE0016">
                  <w:pPr>
                    <w:spacing w:line="288" w:lineRule="auto"/>
                    <w:jc w:val="left"/>
                    <w:rPr>
                      <w:rFonts w:eastAsiaTheme="minorEastAsia"/>
                      <w:bCs/>
                      <w:lang w:eastAsia="ko-KR"/>
                    </w:rPr>
                  </w:pPr>
                  <w:r>
                    <w:rPr>
                      <w:rFonts w:eastAsiaTheme="minorEastAsia"/>
                      <w:bCs/>
                      <w:lang w:eastAsia="ko-KR"/>
                    </w:rPr>
                    <w:t>Baseline: 100MHz with 55 dBm</w:t>
                  </w:r>
                </w:p>
                <w:p w14:paraId="767DD5E1" w14:textId="77777777" w:rsidR="00A16AEB" w:rsidRDefault="00DE0016">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54830B9A" w14:textId="77777777" w:rsidR="00A16AEB" w:rsidRDefault="00DE0016">
                  <w:pPr>
                    <w:kinsoku w:val="0"/>
                    <w:overflowPunct w:val="0"/>
                    <w:jc w:val="left"/>
                    <w:rPr>
                      <w:rFonts w:eastAsiaTheme="minorEastAsia"/>
                      <w:bCs/>
                      <w:lang w:eastAsia="ko-KR"/>
                    </w:rPr>
                  </w:pPr>
                  <w:r>
                    <w:rPr>
                      <w:rFonts w:eastAsiaTheme="minorEastAsia"/>
                      <w:bCs/>
                      <w:lang w:eastAsia="ko-KR"/>
                    </w:rPr>
                    <w:t>Baseline traffic load:</w:t>
                  </w:r>
                </w:p>
                <w:p w14:paraId="4260FE51" w14:textId="77777777" w:rsidR="00A16AEB" w:rsidRDefault="00DE0016">
                  <w:pPr>
                    <w:kinsoku w:val="0"/>
                    <w:overflowPunct w:val="0"/>
                    <w:jc w:val="left"/>
                    <w:rPr>
                      <w:rFonts w:eastAsiaTheme="minorEastAsia"/>
                      <w:bCs/>
                      <w:lang w:eastAsia="ko-KR"/>
                    </w:rPr>
                  </w:pPr>
                  <w:r>
                    <w:rPr>
                      <w:rFonts w:eastAsiaTheme="minorEastAsia"/>
                      <w:bCs/>
                      <w:lang w:eastAsia="ko-KR"/>
                    </w:rPr>
                    <w:t>28.56 % RU</w:t>
                  </w:r>
                </w:p>
                <w:p w14:paraId="1E094E6E" w14:textId="77777777" w:rsidR="00A16AEB" w:rsidRDefault="00DE0016">
                  <w:pPr>
                    <w:kinsoku w:val="0"/>
                    <w:overflowPunct w:val="0"/>
                    <w:jc w:val="left"/>
                    <w:rPr>
                      <w:rFonts w:eastAsiaTheme="minorEastAsia"/>
                      <w:bCs/>
                      <w:lang w:eastAsia="ko-KR"/>
                    </w:rPr>
                  </w:pPr>
                  <w:r>
                    <w:rPr>
                      <w:rFonts w:eastAsiaTheme="minorEastAsia"/>
                      <w:bCs/>
                      <w:lang w:eastAsia="ko-KR"/>
                    </w:rPr>
                    <w:t>Reduced BW traffic load: 20.42 % RU</w:t>
                  </w:r>
                </w:p>
              </w:tc>
            </w:tr>
          </w:tbl>
          <w:p w14:paraId="747B32F8" w14:textId="77777777" w:rsidR="00A16AEB" w:rsidRDefault="00A16AEB">
            <w:pPr>
              <w:spacing w:before="120"/>
              <w:rPr>
                <w:rFonts w:eastAsiaTheme="minorEastAsia"/>
                <w:u w:val="single"/>
              </w:rPr>
            </w:pPr>
          </w:p>
        </w:tc>
      </w:tr>
      <w:tr w:rsidR="00A16AEB" w14:paraId="55101AC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11EF45"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14FBE4" w14:textId="77777777" w:rsidR="00A16AEB" w:rsidRDefault="00DE0016">
            <w:pPr>
              <w:spacing w:after="0"/>
              <w:jc w:val="center"/>
              <w:rPr>
                <w:b/>
                <w:bCs/>
              </w:rPr>
            </w:pPr>
            <w:r>
              <w:rPr>
                <w:b/>
                <w:bCs/>
              </w:rPr>
              <w:t>Comments</w:t>
            </w:r>
          </w:p>
        </w:tc>
      </w:tr>
      <w:tr w:rsidR="00A16AEB" w14:paraId="7AD4D29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5E0A3BA"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5F6096F" w14:textId="77777777" w:rsidR="00A16AEB" w:rsidRDefault="00A16AEB">
            <w:pPr>
              <w:spacing w:after="0"/>
              <w:jc w:val="left"/>
              <w:rPr>
                <w:rFonts w:eastAsiaTheme="minorEastAsia"/>
              </w:rPr>
            </w:pPr>
          </w:p>
        </w:tc>
      </w:tr>
      <w:tr w:rsidR="00A16AEB" w14:paraId="2153B08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1A0FBCC"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7E89974" w14:textId="77777777" w:rsidR="00A16AEB" w:rsidRDefault="00A16AEB">
            <w:pPr>
              <w:spacing w:after="0"/>
              <w:jc w:val="left"/>
              <w:rPr>
                <w:bCs/>
              </w:rPr>
            </w:pPr>
          </w:p>
        </w:tc>
      </w:tr>
      <w:tr w:rsidR="00A16AEB" w14:paraId="66E1C0B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A856DB"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F18D64B" w14:textId="77777777" w:rsidR="00A16AEB" w:rsidRDefault="00A16AEB">
            <w:pPr>
              <w:spacing w:after="0"/>
              <w:jc w:val="left"/>
              <w:rPr>
                <w:bCs/>
              </w:rPr>
            </w:pPr>
          </w:p>
        </w:tc>
      </w:tr>
    </w:tbl>
    <w:p w14:paraId="7DAAA1D6" w14:textId="77777777" w:rsidR="00A16AEB" w:rsidRDefault="00A16AEB">
      <w:pPr>
        <w:spacing w:after="240"/>
      </w:pPr>
    </w:p>
    <w:p w14:paraId="160F96E4" w14:textId="77777777" w:rsidR="00A16AEB" w:rsidRDefault="00DE0016">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A16AEB" w14:paraId="499CD6F7" w14:textId="77777777">
        <w:trPr>
          <w:trHeight w:val="3013"/>
        </w:trPr>
        <w:tc>
          <w:tcPr>
            <w:tcW w:w="9603" w:type="dxa"/>
            <w:gridSpan w:val="2"/>
          </w:tcPr>
          <w:p w14:paraId="6F1C5DF3" w14:textId="77777777" w:rsidR="00A16AEB" w:rsidRDefault="00DE0016">
            <w:pPr>
              <w:spacing w:before="120"/>
              <w:rPr>
                <w:rFonts w:eastAsiaTheme="minorEastAsia"/>
                <w:u w:val="single"/>
              </w:rPr>
            </w:pPr>
            <w:r>
              <w:rPr>
                <w:rFonts w:eastAsiaTheme="minorEastAsia"/>
                <w:u w:val="single"/>
              </w:rPr>
              <w:t>Evaluation on sleep modes</w:t>
            </w:r>
          </w:p>
          <w:p w14:paraId="2E4D2B2A" w14:textId="77777777" w:rsidR="00A16AEB" w:rsidRDefault="00DE0016">
            <w:pPr>
              <w:spacing w:afterLines="50"/>
            </w:pPr>
            <w:r>
              <w:rPr>
                <w:noProof/>
              </w:rPr>
              <w:drawing>
                <wp:inline distT="0" distB="0" distL="0" distR="0" wp14:anchorId="1BEE0C63" wp14:editId="165DE093">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617DB5B5" w14:textId="77777777" w:rsidR="00A16AEB" w:rsidRDefault="00DE0016">
            <w:pPr>
              <w:pStyle w:val="ListParagraph"/>
              <w:numPr>
                <w:ilvl w:val="0"/>
                <w:numId w:val="58"/>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2EB0DD96" w14:textId="77777777" w:rsidR="00A16AEB" w:rsidRDefault="00DE0016">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52318E7F" w14:textId="77777777" w:rsidR="00A16AEB" w:rsidRDefault="00A16AEB">
            <w:pPr>
              <w:spacing w:before="120"/>
              <w:rPr>
                <w:rFonts w:eastAsiaTheme="minorEastAsia"/>
                <w:u w:val="single"/>
              </w:rPr>
            </w:pPr>
          </w:p>
          <w:p w14:paraId="52347128" w14:textId="77777777" w:rsidR="00A16AEB" w:rsidRDefault="00DE0016">
            <w:pPr>
              <w:spacing w:before="120"/>
              <w:rPr>
                <w:rFonts w:eastAsiaTheme="minorEastAsia"/>
                <w:u w:val="single"/>
              </w:rPr>
            </w:pPr>
            <w:r>
              <w:rPr>
                <w:rFonts w:eastAsiaTheme="minorEastAsia"/>
                <w:u w:val="single"/>
              </w:rPr>
              <w:t>Evaluation on power domain techniques</w:t>
            </w:r>
          </w:p>
          <w:p w14:paraId="40E5EF43" w14:textId="77777777" w:rsidR="00A16AEB" w:rsidRDefault="00DE0016">
            <w:pPr>
              <w:spacing w:afterLines="50"/>
              <w:rPr>
                <w:rFonts w:eastAsiaTheme="minorEastAsia"/>
                <w:sz w:val="22"/>
              </w:rPr>
            </w:pPr>
            <w:r>
              <w:rPr>
                <w:rFonts w:eastAsiaTheme="minorEastAsia"/>
                <w:noProof/>
                <w:sz w:val="22"/>
              </w:rPr>
              <w:drawing>
                <wp:inline distT="0" distB="0" distL="0" distR="0" wp14:anchorId="2A7D1A21" wp14:editId="1C603CB5">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018AE1D" w14:textId="77777777" w:rsidR="00A16AEB" w:rsidRDefault="00DE0016">
            <w:pPr>
              <w:pStyle w:val="ListParagraph"/>
              <w:spacing w:afterLines="50" w:after="120"/>
              <w:ind w:left="360" w:firstLineChars="400" w:firstLine="800"/>
              <w:rPr>
                <w:lang w:val="en-US" w:eastAsia="zh-CN"/>
              </w:rPr>
            </w:pPr>
            <w:r>
              <w:rPr>
                <w:lang w:val="en-US" w:eastAsia="zh-CN"/>
              </w:rPr>
              <w:t>(a) Relative power consumption                                                       (b) Packet throughput</w:t>
            </w:r>
          </w:p>
          <w:p w14:paraId="5DDC6108" w14:textId="77777777" w:rsidR="00A16AEB" w:rsidRDefault="00DE0016">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6A834938" w14:textId="77777777" w:rsidR="00A16AEB" w:rsidRDefault="00A16AEB">
            <w:pPr>
              <w:spacing w:before="120"/>
              <w:rPr>
                <w:rFonts w:eastAsiaTheme="minorEastAsia"/>
                <w:u w:val="single"/>
              </w:rPr>
            </w:pPr>
          </w:p>
        </w:tc>
      </w:tr>
      <w:tr w:rsidR="00A16AEB" w14:paraId="3929790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EF919B"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B1B2EA" w14:textId="77777777" w:rsidR="00A16AEB" w:rsidRDefault="00DE0016">
            <w:pPr>
              <w:spacing w:after="0"/>
              <w:jc w:val="center"/>
              <w:rPr>
                <w:b/>
                <w:bCs/>
              </w:rPr>
            </w:pPr>
            <w:r>
              <w:rPr>
                <w:b/>
                <w:bCs/>
              </w:rPr>
              <w:t>Comments</w:t>
            </w:r>
          </w:p>
        </w:tc>
      </w:tr>
      <w:tr w:rsidR="00A16AEB" w14:paraId="0389709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715AA7D"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53A2AD1" w14:textId="77777777" w:rsidR="00A16AEB" w:rsidRDefault="00A16AEB">
            <w:pPr>
              <w:spacing w:after="0"/>
              <w:jc w:val="left"/>
              <w:rPr>
                <w:rFonts w:eastAsiaTheme="minorEastAsia"/>
              </w:rPr>
            </w:pPr>
          </w:p>
        </w:tc>
      </w:tr>
      <w:tr w:rsidR="00A16AEB" w14:paraId="6B7D682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AB204F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A75279C" w14:textId="77777777" w:rsidR="00A16AEB" w:rsidRDefault="00A16AEB">
            <w:pPr>
              <w:spacing w:after="0"/>
              <w:jc w:val="left"/>
              <w:rPr>
                <w:bCs/>
              </w:rPr>
            </w:pPr>
          </w:p>
        </w:tc>
      </w:tr>
      <w:tr w:rsidR="00A16AEB" w14:paraId="2959662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510BFBC"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E9871FB" w14:textId="77777777" w:rsidR="00A16AEB" w:rsidRDefault="00A16AEB">
            <w:pPr>
              <w:spacing w:after="0"/>
              <w:jc w:val="left"/>
              <w:rPr>
                <w:bCs/>
              </w:rPr>
            </w:pPr>
          </w:p>
        </w:tc>
      </w:tr>
    </w:tbl>
    <w:p w14:paraId="65AFBF73" w14:textId="77777777" w:rsidR="00A16AEB" w:rsidRDefault="00A16AEB">
      <w:pPr>
        <w:spacing w:after="240"/>
      </w:pPr>
    </w:p>
    <w:p w14:paraId="22509936" w14:textId="77777777" w:rsidR="00A16AEB" w:rsidRDefault="00DE0016">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A16AEB" w14:paraId="126D5F73" w14:textId="77777777">
        <w:trPr>
          <w:trHeight w:val="3013"/>
        </w:trPr>
        <w:tc>
          <w:tcPr>
            <w:tcW w:w="9603" w:type="dxa"/>
            <w:gridSpan w:val="2"/>
          </w:tcPr>
          <w:p w14:paraId="09127ED1" w14:textId="77777777" w:rsidR="00A16AEB" w:rsidRDefault="00DE0016">
            <w:pPr>
              <w:spacing w:before="120"/>
              <w:rPr>
                <w:rFonts w:eastAsiaTheme="minorEastAsia"/>
                <w:u w:val="single"/>
              </w:rPr>
            </w:pPr>
            <w:r>
              <w:rPr>
                <w:rFonts w:eastAsiaTheme="minorEastAsia"/>
                <w:u w:val="single"/>
              </w:rPr>
              <w:t>Dynamic antenna port adaptation</w:t>
            </w:r>
          </w:p>
          <w:p w14:paraId="2597D55E" w14:textId="77777777" w:rsidR="00A16AEB" w:rsidRDefault="00DE0016">
            <w:pPr>
              <w:jc w:val="center"/>
              <w:rPr>
                <w:lang w:val="en-GB" w:eastAsia="en-US"/>
              </w:rPr>
            </w:pPr>
            <w:r>
              <w:rPr>
                <w:noProof/>
              </w:rPr>
              <w:drawing>
                <wp:inline distT="0" distB="0" distL="0" distR="0" wp14:anchorId="3305A1A1" wp14:editId="7A1667F7">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CE14EE4" w14:textId="77777777" w:rsidR="00A16AEB" w:rsidRDefault="00DE0016">
            <w:pPr>
              <w:pStyle w:val="Caption"/>
            </w:pPr>
            <w:bookmarkStart w:id="190" w:name="_Ref110850258"/>
            <w:r>
              <w:t xml:space="preserve">Figure </w:t>
            </w:r>
            <w:fldSimple w:instr=" SEQ Figure \* ARABIC ">
              <w:r>
                <w:t>1</w:t>
              </w:r>
            </w:fldSimple>
            <w:bookmarkEnd w:id="190"/>
            <w:r>
              <w:t xml:space="preserve">: Network energy consumption </w:t>
            </w:r>
          </w:p>
          <w:p w14:paraId="7A9C4F33" w14:textId="77777777" w:rsidR="00A16AEB" w:rsidRDefault="00DE0016">
            <w:pPr>
              <w:jc w:val="center"/>
              <w:rPr>
                <w:lang w:eastAsia="en-US"/>
              </w:rPr>
            </w:pPr>
            <w:r>
              <w:rPr>
                <w:noProof/>
              </w:rPr>
              <w:lastRenderedPageBreak/>
              <w:drawing>
                <wp:inline distT="0" distB="0" distL="0" distR="0" wp14:anchorId="489F5DB3" wp14:editId="24DA7651">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noProof/>
              </w:rPr>
              <w:drawing>
                <wp:inline distT="0" distB="0" distL="0" distR="0" wp14:anchorId="6BF9D68B" wp14:editId="6AA87985">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59975794" w14:textId="77777777" w:rsidR="00A16AEB" w:rsidRDefault="00A16AEB">
            <w:pPr>
              <w:jc w:val="center"/>
              <w:rPr>
                <w:lang w:eastAsia="en-US"/>
              </w:rPr>
            </w:pPr>
          </w:p>
          <w:p w14:paraId="1E07B2F1" w14:textId="77777777" w:rsidR="00A16AEB" w:rsidRDefault="00DE0016">
            <w:pPr>
              <w:pStyle w:val="Caption"/>
            </w:pPr>
            <w:bookmarkStart w:id="191" w:name="_Ref110850266"/>
            <w:r>
              <w:t xml:space="preserve">Figure </w:t>
            </w:r>
            <w:fldSimple w:instr=" SEQ Figure \* ARABIC ">
              <w:r>
                <w:t>2</w:t>
              </w:r>
            </w:fldSimple>
            <w:bookmarkEnd w:id="191"/>
            <w:r>
              <w:t>: Impact on UPT and coverage (DL SINR)</w:t>
            </w:r>
          </w:p>
          <w:p w14:paraId="286889CA" w14:textId="77777777" w:rsidR="00A16AEB" w:rsidRDefault="00A16AEB">
            <w:pPr>
              <w:spacing w:before="120"/>
              <w:rPr>
                <w:rFonts w:eastAsiaTheme="minorEastAsia"/>
                <w:u w:val="single"/>
              </w:rPr>
            </w:pPr>
          </w:p>
          <w:p w14:paraId="4D7AD3BD" w14:textId="77777777" w:rsidR="00A16AEB" w:rsidRDefault="00DE0016">
            <w:pPr>
              <w:spacing w:before="120"/>
              <w:rPr>
                <w:rFonts w:eastAsiaTheme="minorEastAsia"/>
                <w:u w:val="single"/>
              </w:rPr>
            </w:pPr>
            <w:r>
              <w:rPr>
                <w:rFonts w:eastAsiaTheme="minorEastAsia"/>
                <w:u w:val="single"/>
              </w:rPr>
              <w:t>Dynamic TRP adaptation</w:t>
            </w:r>
          </w:p>
          <w:p w14:paraId="7C19CCD4" w14:textId="77777777" w:rsidR="00A16AEB" w:rsidRDefault="00DE0016">
            <w:pPr>
              <w:jc w:val="right"/>
              <w:rPr>
                <w:b/>
                <w:lang w:eastAsia="en-US"/>
              </w:rPr>
            </w:pPr>
            <w:r>
              <w:rPr>
                <w:noProof/>
              </w:rPr>
              <w:drawing>
                <wp:inline distT="0" distB="0" distL="0" distR="0" wp14:anchorId="5C4ADA3A" wp14:editId="3EA2C706">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t xml:space="preserve"> </w:t>
            </w:r>
            <w:r>
              <w:rPr>
                <w:noProof/>
              </w:rPr>
              <w:drawing>
                <wp:inline distT="0" distB="0" distL="0" distR="0" wp14:anchorId="05BA16DC" wp14:editId="4F0BBC0E">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4D3D2B0" w14:textId="77777777" w:rsidR="00A16AEB" w:rsidRDefault="00DE0016">
            <w:pPr>
              <w:pStyle w:val="Caption"/>
            </w:pPr>
            <w:bookmarkStart w:id="192" w:name="_Ref110850345"/>
            <w:r>
              <w:t xml:space="preserve">Figure </w:t>
            </w:r>
            <w:fldSimple w:instr=" SEQ Figure \* ARABIC ">
              <w:r>
                <w:t>3</w:t>
              </w:r>
            </w:fldSimple>
            <w:bookmarkEnd w:id="192"/>
            <w:r>
              <w:t>: Network energy consumption &amp; UPT</w:t>
            </w:r>
          </w:p>
          <w:p w14:paraId="4D464C2E" w14:textId="77777777" w:rsidR="00A16AEB" w:rsidRDefault="00A16AEB">
            <w:pPr>
              <w:spacing w:before="120"/>
              <w:rPr>
                <w:rFonts w:eastAsiaTheme="minorEastAsia"/>
                <w:u w:val="single"/>
              </w:rPr>
            </w:pPr>
          </w:p>
          <w:p w14:paraId="1CE55AED" w14:textId="77777777" w:rsidR="00A16AEB" w:rsidRDefault="00DE0016">
            <w:pPr>
              <w:spacing w:before="120"/>
              <w:rPr>
                <w:rFonts w:eastAsiaTheme="minorEastAsia"/>
                <w:u w:val="single"/>
              </w:rPr>
            </w:pPr>
            <w:r>
              <w:rPr>
                <w:rFonts w:eastAsiaTheme="minorEastAsia"/>
                <w:u w:val="single"/>
              </w:rPr>
              <w:t>Dynamic DL Tx power adaptation</w:t>
            </w:r>
          </w:p>
          <w:p w14:paraId="25DE0440" w14:textId="77777777" w:rsidR="00A16AEB" w:rsidRDefault="00DE0016">
            <w:pPr>
              <w:pStyle w:val="ListParagraph"/>
              <w:spacing w:after="120"/>
              <w:rPr>
                <w:color w:val="FF0000"/>
              </w:rPr>
            </w:pPr>
            <w:r>
              <w:rPr>
                <w:noProof/>
                <w:lang w:val="en-US" w:eastAsia="zh-CN"/>
              </w:rPr>
              <w:drawing>
                <wp:inline distT="0" distB="0" distL="0" distR="0" wp14:anchorId="103A3F87" wp14:editId="25A3DABD">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155D009" w14:textId="77777777" w:rsidR="00A16AEB" w:rsidRDefault="00A16AEB">
            <w:pPr>
              <w:ind w:left="360"/>
              <w:jc w:val="center"/>
              <w:rPr>
                <w:lang w:val="en-GB"/>
              </w:rPr>
            </w:pPr>
          </w:p>
          <w:p w14:paraId="641AB95E" w14:textId="77777777" w:rsidR="00A16AEB" w:rsidRDefault="00DE0016">
            <w:pPr>
              <w:pStyle w:val="Caption"/>
            </w:pPr>
            <w:bookmarkStart w:id="193" w:name="_Ref110850392"/>
            <w:r>
              <w:t xml:space="preserve">Figure </w:t>
            </w:r>
            <w:fldSimple w:instr=" SEQ Figure \* ARABIC ">
              <w:r>
                <w:t>4</w:t>
              </w:r>
            </w:fldSimple>
            <w:bookmarkEnd w:id="193"/>
            <w:r>
              <w:t>: NW energy consumption</w:t>
            </w:r>
          </w:p>
          <w:p w14:paraId="70462BA7" w14:textId="77777777" w:rsidR="00A16AEB" w:rsidRDefault="00DE0016">
            <w:pPr>
              <w:rPr>
                <w:lang w:eastAsia="en-US"/>
              </w:rPr>
            </w:pPr>
            <w:r>
              <w:rPr>
                <w:noProof/>
              </w:rPr>
              <w:lastRenderedPageBreak/>
              <w:drawing>
                <wp:inline distT="0" distB="0" distL="0" distR="0" wp14:anchorId="1A0B3D15" wp14:editId="3C331FDA">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Pr>
                <w:lang w:eastAsia="en-US"/>
              </w:rPr>
              <w:t xml:space="preserve"> </w:t>
            </w:r>
            <w:r>
              <w:rPr>
                <w:noProof/>
              </w:rPr>
              <w:drawing>
                <wp:inline distT="0" distB="0" distL="0" distR="0" wp14:anchorId="1059C424" wp14:editId="5EC659AA">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4F05A412" w14:textId="77777777" w:rsidR="00A16AEB" w:rsidRDefault="00DE0016">
            <w:pPr>
              <w:jc w:val="center"/>
              <w:rPr>
                <w:lang w:val="en-GB" w:eastAsia="en-US"/>
              </w:rPr>
            </w:pPr>
            <w:r>
              <w:rPr>
                <w:lang w:eastAsia="en-US"/>
              </w:rPr>
              <w:t xml:space="preserve">    </w:t>
            </w:r>
          </w:p>
          <w:p w14:paraId="267430DD" w14:textId="77777777" w:rsidR="00A16AEB" w:rsidRDefault="00DE0016">
            <w:pPr>
              <w:pStyle w:val="Caption"/>
            </w:pPr>
            <w:bookmarkStart w:id="194" w:name="_Ref110850407"/>
            <w:r>
              <w:t xml:space="preserve">Figure </w:t>
            </w:r>
            <w:fldSimple w:instr=" SEQ Figure \* ARABIC ">
              <w:r>
                <w:t>5</w:t>
              </w:r>
            </w:fldSimple>
            <w:bookmarkEnd w:id="194"/>
            <w:r>
              <w:t>: Impact on UPT and coverage (DL SINR)</w:t>
            </w:r>
          </w:p>
          <w:p w14:paraId="52835E75" w14:textId="77777777" w:rsidR="00A16AEB" w:rsidRDefault="00A16AEB">
            <w:pPr>
              <w:spacing w:before="120"/>
              <w:rPr>
                <w:rFonts w:eastAsiaTheme="minorEastAsia"/>
                <w:u w:val="single"/>
              </w:rPr>
            </w:pPr>
          </w:p>
          <w:p w14:paraId="14CB95FC" w14:textId="77777777" w:rsidR="00A16AEB" w:rsidRDefault="00DE0016">
            <w:pPr>
              <w:spacing w:before="120"/>
              <w:rPr>
                <w:rFonts w:eastAsiaTheme="minorEastAsia"/>
                <w:u w:val="single"/>
              </w:rPr>
            </w:pPr>
            <w:r>
              <w:rPr>
                <w:rFonts w:eastAsiaTheme="minorEastAsia"/>
                <w:u w:val="single"/>
              </w:rPr>
              <w:t>Dynamic UE-group PCell switching</w:t>
            </w:r>
          </w:p>
          <w:p w14:paraId="6145921A" w14:textId="77777777" w:rsidR="00A16AEB" w:rsidRDefault="00DE0016">
            <w:pPr>
              <w:jc w:val="center"/>
              <w:rPr>
                <w:b/>
                <w:i/>
                <w:lang w:eastAsia="en-US"/>
              </w:rPr>
            </w:pPr>
            <w:r>
              <w:rPr>
                <w:noProof/>
              </w:rPr>
              <w:drawing>
                <wp:inline distT="0" distB="0" distL="0" distR="0" wp14:anchorId="7A6ABE9F" wp14:editId="6C1FE13B">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rPr>
              <w:drawing>
                <wp:inline distT="0" distB="0" distL="0" distR="0" wp14:anchorId="1E107DDC" wp14:editId="79B92A46">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4502DA11" w14:textId="77777777" w:rsidR="00A16AEB" w:rsidRDefault="00DE0016">
            <w:pPr>
              <w:jc w:val="center"/>
              <w:rPr>
                <w:b/>
                <w:i/>
                <w:lang w:eastAsia="en-US"/>
              </w:rPr>
            </w:pPr>
            <w:r>
              <w:rPr>
                <w:noProof/>
              </w:rPr>
              <mc:AlternateContent>
                <mc:Choice Requires="wps">
                  <w:drawing>
                    <wp:anchor distT="0" distB="0" distL="114300" distR="114300" simplePos="0" relativeHeight="251642880" behindDoc="0" locked="0" layoutInCell="1" allowOverlap="1" wp14:anchorId="4F97B8F6" wp14:editId="0A9FA730">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05F07C6E" w14:textId="77777777" w:rsidR="00DE0016" w:rsidRDefault="00DE0016">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F97B8F6"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05F07C6E" w14:textId="77777777" w:rsidR="00DE0016" w:rsidRDefault="00DE0016">
                            <w:pPr>
                              <w:rPr>
                                <w:b/>
                                <w:bCs/>
                                <w:color w:val="FF0000"/>
                              </w:rPr>
                            </w:pPr>
                            <w:r>
                              <w:rPr>
                                <w:b/>
                                <w:bCs/>
                                <w:color w:val="FF0000"/>
                              </w:rPr>
                              <w:t>33%</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29DD8C8B" wp14:editId="33657B80">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17" o:spid="_x0000_s1026" o:spt="32" type="#_x0000_t32" style="position:absolute;left:0pt;margin-left:162.4pt;margin-top:76.15pt;height:35.7pt;width:0pt;z-index:251661312;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rPr>
              <w:drawing>
                <wp:inline distT="0" distB="0" distL="0" distR="0" wp14:anchorId="573FB085" wp14:editId="4163C20C">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1974AA3A" w14:textId="77777777" w:rsidR="00A16AEB" w:rsidRDefault="00DE0016">
            <w:pPr>
              <w:pStyle w:val="Caption"/>
              <w:rPr>
                <w:sz w:val="16"/>
                <w:szCs w:val="16"/>
              </w:rPr>
            </w:pPr>
            <w:bookmarkStart w:id="195" w:name="_Ref110850141"/>
            <w:r>
              <w:t xml:space="preserve">Figure </w:t>
            </w:r>
            <w:fldSimple w:instr=" SEQ Figure \* ARABIC ">
              <w:r>
                <w:t>6</w:t>
              </w:r>
            </w:fldSimple>
            <w:bookmarkEnd w:id="195"/>
            <w:r>
              <w:t>: Comparison between 1-CC case and 2-CC case depending on cell loading</w:t>
            </w:r>
          </w:p>
          <w:p w14:paraId="2BB323B3" w14:textId="77777777" w:rsidR="00A16AEB" w:rsidRDefault="00A16AEB">
            <w:pPr>
              <w:pStyle w:val="ListParagraph"/>
              <w:spacing w:afterLines="50" w:after="120"/>
              <w:ind w:left="360"/>
              <w:jc w:val="center"/>
              <w:rPr>
                <w:rFonts w:eastAsiaTheme="minorEastAsia"/>
                <w:u w:val="single"/>
                <w:lang w:val="en-US"/>
              </w:rPr>
            </w:pPr>
          </w:p>
        </w:tc>
      </w:tr>
      <w:tr w:rsidR="00A16AEB" w14:paraId="1DB922F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F374F4" w14:textId="77777777" w:rsidR="00A16AEB" w:rsidRDefault="00DE0016">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DA74A0" w14:textId="77777777" w:rsidR="00A16AEB" w:rsidRDefault="00DE0016">
            <w:pPr>
              <w:spacing w:after="0"/>
              <w:jc w:val="center"/>
              <w:rPr>
                <w:b/>
                <w:bCs/>
              </w:rPr>
            </w:pPr>
            <w:r>
              <w:rPr>
                <w:b/>
                <w:bCs/>
              </w:rPr>
              <w:t>Comments</w:t>
            </w:r>
          </w:p>
        </w:tc>
      </w:tr>
      <w:tr w:rsidR="00A16AEB" w14:paraId="36EE43D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27F863E" w14:textId="77777777" w:rsidR="00A16AEB" w:rsidRDefault="00DE0016">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514DE5EB" w14:textId="77777777" w:rsidR="00A16AEB" w:rsidRDefault="00DE0016">
            <w:pPr>
              <w:spacing w:after="0"/>
              <w:jc w:val="left"/>
              <w:rPr>
                <w:rFonts w:eastAsiaTheme="minorEastAsia"/>
              </w:rPr>
            </w:pPr>
            <w:r>
              <w:rPr>
                <w:rFonts w:eastAsiaTheme="minorEastAsia"/>
              </w:rPr>
              <w:t>What is missing is the result on “Light SSB” combined with cell WUS.</w:t>
            </w:r>
          </w:p>
          <w:p w14:paraId="347A49B4" w14:textId="77777777" w:rsidR="00A16AEB" w:rsidRDefault="00A16AEB">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A16AEB" w14:paraId="315C37AF" w14:textId="77777777">
              <w:tc>
                <w:tcPr>
                  <w:tcW w:w="2643" w:type="dxa"/>
                </w:tcPr>
                <w:p w14:paraId="526A565B" w14:textId="77777777" w:rsidR="00A16AEB" w:rsidRDefault="00DE0016">
                  <w:pPr>
                    <w:rPr>
                      <w:b/>
                      <w:i/>
                      <w:sz w:val="18"/>
                      <w:szCs w:val="18"/>
                      <w:lang w:eastAsia="en-US"/>
                    </w:rPr>
                  </w:pPr>
                  <w:r>
                    <w:rPr>
                      <w:b/>
                      <w:i/>
                      <w:sz w:val="18"/>
                      <w:szCs w:val="18"/>
                      <w:lang w:eastAsia="en-US"/>
                    </w:rPr>
                    <w:t xml:space="preserve">Energy/Power Consumption </w:t>
                  </w:r>
                </w:p>
              </w:tc>
              <w:tc>
                <w:tcPr>
                  <w:tcW w:w="2738" w:type="dxa"/>
                </w:tcPr>
                <w:p w14:paraId="547FC456" w14:textId="77777777" w:rsidR="00A16AEB" w:rsidRDefault="00DE0016">
                  <w:pPr>
                    <w:rPr>
                      <w:b/>
                      <w:i/>
                      <w:sz w:val="18"/>
                      <w:szCs w:val="18"/>
                      <w:lang w:eastAsia="en-US"/>
                    </w:rPr>
                  </w:pPr>
                  <w:r>
                    <w:rPr>
                      <w:b/>
                      <w:i/>
                      <w:sz w:val="18"/>
                      <w:szCs w:val="18"/>
                      <w:lang w:eastAsia="en-US"/>
                    </w:rPr>
                    <w:t>“Light SSB” combined with on-demand SSB/RMSI/RACH</w:t>
                  </w:r>
                </w:p>
              </w:tc>
              <w:tc>
                <w:tcPr>
                  <w:tcW w:w="2619" w:type="dxa"/>
                </w:tcPr>
                <w:p w14:paraId="449C0AEE" w14:textId="77777777" w:rsidR="00A16AEB" w:rsidRDefault="00DE0016">
                  <w:pPr>
                    <w:rPr>
                      <w:b/>
                      <w:i/>
                      <w:sz w:val="18"/>
                      <w:szCs w:val="18"/>
                      <w:lang w:eastAsia="en-US"/>
                    </w:rPr>
                  </w:pPr>
                  <w:r>
                    <w:rPr>
                      <w:b/>
                      <w:i/>
                      <w:sz w:val="18"/>
                      <w:szCs w:val="18"/>
                      <w:lang w:eastAsia="en-US"/>
                    </w:rPr>
                    <w:t>Compact SSB/PRACH bursts</w:t>
                  </w:r>
                </w:p>
              </w:tc>
            </w:tr>
            <w:tr w:rsidR="00A16AEB" w14:paraId="29DBBC2B" w14:textId="77777777">
              <w:tc>
                <w:tcPr>
                  <w:tcW w:w="2643" w:type="dxa"/>
                </w:tcPr>
                <w:p w14:paraId="39D10BA4" w14:textId="77777777" w:rsidR="00A16AEB" w:rsidRDefault="00DE0016">
                  <w:pPr>
                    <w:rPr>
                      <w:b/>
                      <w:i/>
                      <w:sz w:val="18"/>
                      <w:szCs w:val="18"/>
                      <w:lang w:eastAsia="en-US"/>
                    </w:rPr>
                  </w:pPr>
                  <w:r>
                    <w:rPr>
                      <w:b/>
                      <w:i/>
                      <w:sz w:val="18"/>
                      <w:szCs w:val="18"/>
                      <w:lang w:eastAsia="en-US"/>
                    </w:rPr>
                    <w:t>gNB Avg Power saving with respect to a legacy baseline</w:t>
                  </w:r>
                </w:p>
              </w:tc>
              <w:tc>
                <w:tcPr>
                  <w:tcW w:w="2738" w:type="dxa"/>
                </w:tcPr>
                <w:p w14:paraId="23B86EF7" w14:textId="77777777" w:rsidR="00A16AEB" w:rsidRDefault="00DE0016">
                  <w:pPr>
                    <w:jc w:val="center"/>
                    <w:rPr>
                      <w:b/>
                      <w:i/>
                      <w:color w:val="00B050"/>
                      <w:lang w:eastAsia="en-US"/>
                    </w:rPr>
                  </w:pPr>
                  <w:r>
                    <w:rPr>
                      <w:b/>
                      <w:i/>
                      <w:color w:val="00B050"/>
                      <w:lang w:eastAsia="en-US"/>
                    </w:rPr>
                    <w:t>-28%</w:t>
                  </w:r>
                </w:p>
              </w:tc>
              <w:tc>
                <w:tcPr>
                  <w:tcW w:w="2619" w:type="dxa"/>
                </w:tcPr>
                <w:p w14:paraId="7585D225" w14:textId="77777777" w:rsidR="00A16AEB" w:rsidRDefault="00DE0016">
                  <w:pPr>
                    <w:jc w:val="center"/>
                    <w:rPr>
                      <w:b/>
                      <w:i/>
                      <w:color w:val="00B050"/>
                      <w:lang w:eastAsia="en-US"/>
                    </w:rPr>
                  </w:pPr>
                  <w:r>
                    <w:rPr>
                      <w:b/>
                      <w:i/>
                      <w:color w:val="00B050"/>
                      <w:lang w:eastAsia="en-US"/>
                    </w:rPr>
                    <w:t>-14%</w:t>
                  </w:r>
                </w:p>
              </w:tc>
            </w:tr>
            <w:tr w:rsidR="00A16AEB" w14:paraId="749723E3" w14:textId="77777777">
              <w:tc>
                <w:tcPr>
                  <w:tcW w:w="2643" w:type="dxa"/>
                </w:tcPr>
                <w:p w14:paraId="6DCE98A8" w14:textId="77777777" w:rsidR="00A16AEB" w:rsidRDefault="00DE0016">
                  <w:pPr>
                    <w:rPr>
                      <w:b/>
                      <w:i/>
                      <w:sz w:val="18"/>
                      <w:szCs w:val="18"/>
                      <w:lang w:eastAsia="en-US"/>
                    </w:rPr>
                  </w:pPr>
                  <w:r>
                    <w:rPr>
                      <w:b/>
                      <w:i/>
                      <w:sz w:val="18"/>
                      <w:szCs w:val="18"/>
                      <w:lang w:eastAsia="en-US"/>
                    </w:rPr>
                    <w:t>UE’s Initial Access Power Consumption penalty or saving</w:t>
                  </w:r>
                </w:p>
              </w:tc>
              <w:tc>
                <w:tcPr>
                  <w:tcW w:w="2738" w:type="dxa"/>
                </w:tcPr>
                <w:p w14:paraId="29C35979" w14:textId="77777777" w:rsidR="00A16AEB" w:rsidRDefault="00DE0016">
                  <w:pPr>
                    <w:jc w:val="center"/>
                    <w:rPr>
                      <w:b/>
                      <w:i/>
                      <w:lang w:eastAsia="en-US"/>
                    </w:rPr>
                  </w:pPr>
                  <w:r>
                    <w:rPr>
                      <w:b/>
                      <w:i/>
                      <w:color w:val="FF0000"/>
                      <w:lang w:eastAsia="en-US"/>
                    </w:rPr>
                    <w:t>+0.16 %</w:t>
                  </w:r>
                </w:p>
              </w:tc>
              <w:tc>
                <w:tcPr>
                  <w:tcW w:w="2619" w:type="dxa"/>
                </w:tcPr>
                <w:p w14:paraId="464C34EC" w14:textId="77777777" w:rsidR="00A16AEB" w:rsidRDefault="00DE0016">
                  <w:pPr>
                    <w:jc w:val="center"/>
                    <w:rPr>
                      <w:b/>
                      <w:i/>
                      <w:lang w:eastAsia="en-US"/>
                    </w:rPr>
                  </w:pPr>
                  <w:r>
                    <w:rPr>
                      <w:b/>
                      <w:i/>
                      <w:color w:val="00B050"/>
                      <w:lang w:eastAsia="en-US"/>
                    </w:rPr>
                    <w:t>-4%</w:t>
                  </w:r>
                </w:p>
              </w:tc>
            </w:tr>
          </w:tbl>
          <w:p w14:paraId="6548B9B8" w14:textId="77777777" w:rsidR="00A16AEB" w:rsidRDefault="00A16AEB">
            <w:pPr>
              <w:spacing w:after="0"/>
              <w:jc w:val="left"/>
              <w:rPr>
                <w:rFonts w:eastAsiaTheme="minorEastAsia"/>
              </w:rPr>
            </w:pPr>
          </w:p>
          <w:p w14:paraId="3209A43B" w14:textId="77777777" w:rsidR="00A16AEB" w:rsidRDefault="00A16AEB">
            <w:pPr>
              <w:spacing w:after="0"/>
              <w:jc w:val="left"/>
              <w:rPr>
                <w:rFonts w:eastAsiaTheme="minorEastAsia"/>
              </w:rPr>
            </w:pPr>
          </w:p>
        </w:tc>
      </w:tr>
      <w:tr w:rsidR="00A16AEB" w14:paraId="30FB524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DADC28E"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E0DC2EA" w14:textId="77777777" w:rsidR="00A16AEB" w:rsidRDefault="00A16AEB">
            <w:pPr>
              <w:spacing w:after="0"/>
              <w:jc w:val="left"/>
              <w:rPr>
                <w:bCs/>
              </w:rPr>
            </w:pPr>
          </w:p>
        </w:tc>
      </w:tr>
    </w:tbl>
    <w:p w14:paraId="348FCA94" w14:textId="77777777" w:rsidR="00A16AEB" w:rsidRDefault="00A16AEB">
      <w:pPr>
        <w:spacing w:after="240"/>
      </w:pPr>
    </w:p>
    <w:p w14:paraId="0B5B5B5F" w14:textId="77777777" w:rsidR="00A16AEB" w:rsidRDefault="00DE0016">
      <w:pPr>
        <w:pStyle w:val="Heading4"/>
        <w:numPr>
          <w:ilvl w:val="0"/>
          <w:numId w:val="0"/>
        </w:numPr>
      </w:pPr>
      <w:r>
        <w:t xml:space="preserve">Source 10: Huawei/HiSilicon </w:t>
      </w:r>
    </w:p>
    <w:p w14:paraId="4ACD098D" w14:textId="77777777" w:rsidR="00A16AEB" w:rsidRDefault="00DE0016">
      <w:pPr>
        <w:spacing w:after="240"/>
      </w:pPr>
      <w:r>
        <w:t>(</w:t>
      </w:r>
      <w:hyperlink r:id="rId65"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A16AEB" w14:paraId="68FEE546" w14:textId="77777777">
        <w:trPr>
          <w:trHeight w:val="3013"/>
        </w:trPr>
        <w:tc>
          <w:tcPr>
            <w:tcW w:w="9603" w:type="dxa"/>
            <w:gridSpan w:val="2"/>
          </w:tcPr>
          <w:p w14:paraId="36F44F59" w14:textId="77777777" w:rsidR="00A16AEB" w:rsidRDefault="00DE0016">
            <w:pPr>
              <w:keepNext/>
            </w:pPr>
            <w:r>
              <w:rPr>
                <w:noProof/>
              </w:rPr>
              <w:drawing>
                <wp:inline distT="0" distB="0" distL="0" distR="0" wp14:anchorId="2B181722" wp14:editId="563C45D9">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6"/>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rPr>
              <w:drawing>
                <wp:inline distT="0" distB="0" distL="0" distR="0" wp14:anchorId="61506F25" wp14:editId="65C4CC0F">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7"/>
                          <a:stretch>
                            <a:fillRect/>
                          </a:stretch>
                        </pic:blipFill>
                        <pic:spPr>
                          <a:xfrm>
                            <a:off x="0" y="0"/>
                            <a:ext cx="2857500" cy="1797431"/>
                          </a:xfrm>
                          <a:prstGeom prst="rect">
                            <a:avLst/>
                          </a:prstGeom>
                        </pic:spPr>
                      </pic:pic>
                    </a:graphicData>
                  </a:graphic>
                </wp:inline>
              </w:drawing>
            </w:r>
          </w:p>
          <w:p w14:paraId="5594DD1A" w14:textId="77777777" w:rsidR="00A16AEB" w:rsidRDefault="00DE0016">
            <w:pPr>
              <w:pStyle w:val="Caption"/>
            </w:pPr>
            <w:r>
              <w:t>Figure 4</w:t>
            </w:r>
            <w:r>
              <w:rPr>
                <w:b w:val="0"/>
              </w:rPr>
              <w:t xml:space="preserve"> Initial system-level simulation results for SSB/SIB1-less operation</w:t>
            </w:r>
          </w:p>
          <w:p w14:paraId="4AF30B22" w14:textId="77777777" w:rsidR="00A16AEB" w:rsidRDefault="00A16AEB">
            <w:pPr>
              <w:pStyle w:val="Caption"/>
              <w:rPr>
                <w:rFonts w:eastAsiaTheme="minorEastAsia"/>
                <w:u w:val="single"/>
              </w:rPr>
            </w:pPr>
          </w:p>
        </w:tc>
      </w:tr>
      <w:tr w:rsidR="00A16AEB" w14:paraId="1A93695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AEAB0A"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E454BB" w14:textId="77777777" w:rsidR="00A16AEB" w:rsidRDefault="00DE0016">
            <w:pPr>
              <w:spacing w:after="0"/>
              <w:jc w:val="center"/>
              <w:rPr>
                <w:b/>
                <w:bCs/>
              </w:rPr>
            </w:pPr>
            <w:r>
              <w:rPr>
                <w:b/>
                <w:bCs/>
              </w:rPr>
              <w:t>Comments</w:t>
            </w:r>
          </w:p>
        </w:tc>
      </w:tr>
      <w:tr w:rsidR="00A16AEB" w14:paraId="79420D7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43C2B09"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4BAD3F" w14:textId="77777777" w:rsidR="00A16AEB" w:rsidRDefault="00A16AEB">
            <w:pPr>
              <w:spacing w:after="0"/>
              <w:jc w:val="left"/>
              <w:rPr>
                <w:rFonts w:eastAsiaTheme="minorEastAsia"/>
              </w:rPr>
            </w:pPr>
          </w:p>
        </w:tc>
      </w:tr>
      <w:tr w:rsidR="00A16AEB" w14:paraId="372911F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60BAEA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381276" w14:textId="77777777" w:rsidR="00A16AEB" w:rsidRDefault="00A16AEB">
            <w:pPr>
              <w:spacing w:after="0"/>
              <w:jc w:val="left"/>
              <w:rPr>
                <w:bCs/>
              </w:rPr>
            </w:pPr>
          </w:p>
        </w:tc>
      </w:tr>
      <w:tr w:rsidR="00A16AEB" w14:paraId="46CBDF1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DA2BCB8"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72EBB15" w14:textId="77777777" w:rsidR="00A16AEB" w:rsidRDefault="00A16AEB">
            <w:pPr>
              <w:spacing w:after="0"/>
              <w:jc w:val="left"/>
              <w:rPr>
                <w:bCs/>
              </w:rPr>
            </w:pPr>
          </w:p>
        </w:tc>
      </w:tr>
    </w:tbl>
    <w:p w14:paraId="163AFDC8" w14:textId="77777777" w:rsidR="00A16AEB" w:rsidRDefault="00A16AEB">
      <w:pPr>
        <w:spacing w:after="240"/>
      </w:pPr>
    </w:p>
    <w:p w14:paraId="70269581" w14:textId="77777777" w:rsidR="00A16AEB" w:rsidRDefault="00DE0016">
      <w:pPr>
        <w:pStyle w:val="Heading4"/>
        <w:numPr>
          <w:ilvl w:val="0"/>
          <w:numId w:val="0"/>
        </w:numPr>
      </w:pPr>
      <w:r>
        <w:t xml:space="preserve">Source 11: Fujitsu </w:t>
      </w:r>
    </w:p>
    <w:p w14:paraId="13426A61" w14:textId="77777777" w:rsidR="00A16AEB" w:rsidRDefault="00DE0016">
      <w:pPr>
        <w:spacing w:after="240"/>
      </w:pPr>
      <w:r>
        <w:t>(</w:t>
      </w:r>
      <w:hyperlink r:id="rId68"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A16AEB" w14:paraId="5D15BE03" w14:textId="77777777">
        <w:trPr>
          <w:trHeight w:val="3013"/>
        </w:trPr>
        <w:tc>
          <w:tcPr>
            <w:tcW w:w="9603" w:type="dxa"/>
            <w:gridSpan w:val="2"/>
          </w:tcPr>
          <w:p w14:paraId="75F7D018" w14:textId="77777777" w:rsidR="00A16AEB" w:rsidRDefault="00DE0016">
            <w:pPr>
              <w:spacing w:afterLines="50"/>
              <w:rPr>
                <w:rFonts w:eastAsia="MS Mincho"/>
                <w:sz w:val="22"/>
                <w:szCs w:val="22"/>
                <w:lang w:eastAsia="ja-JP"/>
              </w:rPr>
            </w:pPr>
            <w:r>
              <w:rPr>
                <w:rFonts w:eastAsia="MS Mincho"/>
                <w:noProof/>
                <w:sz w:val="22"/>
                <w:szCs w:val="22"/>
              </w:rPr>
              <w:drawing>
                <wp:inline distT="0" distB="0" distL="0" distR="0" wp14:anchorId="49D551B0" wp14:editId="17AB988B">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rPr>
              <w:drawing>
                <wp:inline distT="0" distB="0" distL="0" distR="0" wp14:anchorId="2D07CA8A" wp14:editId="1EF1D2E5">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3EF72626" w14:textId="77777777" w:rsidR="00A16AEB" w:rsidRDefault="00DE0016">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2A7F5C58" w14:textId="77777777" w:rsidR="00A16AEB" w:rsidRDefault="00DE0016">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TableGrid"/>
              <w:tblW w:w="0" w:type="auto"/>
              <w:tblLook w:val="04A0" w:firstRow="1" w:lastRow="0" w:firstColumn="1" w:lastColumn="0" w:noHBand="0" w:noVBand="1"/>
            </w:tblPr>
            <w:tblGrid>
              <w:gridCol w:w="2189"/>
              <w:gridCol w:w="1660"/>
              <w:gridCol w:w="1937"/>
              <w:gridCol w:w="1794"/>
              <w:gridCol w:w="1797"/>
            </w:tblGrid>
            <w:tr w:rsidR="00A16AEB" w14:paraId="7D1F0A8E" w14:textId="77777777">
              <w:trPr>
                <w:trHeight w:val="37"/>
              </w:trPr>
              <w:tc>
                <w:tcPr>
                  <w:tcW w:w="2263" w:type="dxa"/>
                  <w:vMerge w:val="restart"/>
                </w:tcPr>
                <w:p w14:paraId="73065BF4" w14:textId="77777777" w:rsidR="00A16AEB" w:rsidRDefault="00A16AEB">
                  <w:pPr>
                    <w:jc w:val="center"/>
                    <w:rPr>
                      <w:rFonts w:eastAsia="MS Mincho"/>
                      <w:sz w:val="22"/>
                      <w:szCs w:val="22"/>
                      <w:lang w:eastAsia="ja-JP"/>
                    </w:rPr>
                  </w:pPr>
                </w:p>
              </w:tc>
              <w:tc>
                <w:tcPr>
                  <w:tcW w:w="3686" w:type="dxa"/>
                  <w:gridSpan w:val="2"/>
                </w:tcPr>
                <w:p w14:paraId="5602A47D" w14:textId="77777777" w:rsidR="00A16AEB" w:rsidRDefault="00DE0016">
                  <w:pPr>
                    <w:jc w:val="center"/>
                    <w:rPr>
                      <w:rFonts w:eastAsia="MS Mincho"/>
                      <w:sz w:val="22"/>
                      <w:szCs w:val="22"/>
                      <w:lang w:eastAsia="ja-JP"/>
                    </w:rPr>
                  </w:pPr>
                  <w:r>
                    <w:rPr>
                      <w:rFonts w:eastAsia="MS Mincho"/>
                      <w:sz w:val="22"/>
                      <w:szCs w:val="22"/>
                      <w:lang w:eastAsia="ja-JP"/>
                    </w:rPr>
                    <w:t>30% RUR</w:t>
                  </w:r>
                </w:p>
              </w:tc>
              <w:tc>
                <w:tcPr>
                  <w:tcW w:w="3680" w:type="dxa"/>
                  <w:gridSpan w:val="2"/>
                </w:tcPr>
                <w:p w14:paraId="3E6D2B33"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A16AEB" w14:paraId="2EDA96E6" w14:textId="77777777">
              <w:trPr>
                <w:trHeight w:val="37"/>
              </w:trPr>
              <w:tc>
                <w:tcPr>
                  <w:tcW w:w="2263" w:type="dxa"/>
                  <w:vMerge/>
                </w:tcPr>
                <w:p w14:paraId="2AE4F148" w14:textId="77777777" w:rsidR="00A16AEB" w:rsidRDefault="00A16AEB">
                  <w:pPr>
                    <w:jc w:val="center"/>
                    <w:rPr>
                      <w:rFonts w:eastAsia="MS Mincho"/>
                      <w:sz w:val="22"/>
                      <w:szCs w:val="22"/>
                      <w:lang w:eastAsia="ja-JP"/>
                    </w:rPr>
                  </w:pPr>
                </w:p>
              </w:tc>
              <w:tc>
                <w:tcPr>
                  <w:tcW w:w="1701" w:type="dxa"/>
                </w:tcPr>
                <w:p w14:paraId="2C092F33" w14:textId="77777777" w:rsidR="00A16AEB" w:rsidRDefault="00DE0016">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77647B69" w14:textId="77777777" w:rsidR="00A16AEB" w:rsidRDefault="00DE0016">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64DF5AB6" w14:textId="77777777" w:rsidR="00A16AEB" w:rsidRDefault="00DE0016">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67A7E3C9" w14:textId="77777777" w:rsidR="00A16AEB" w:rsidRDefault="00DE0016">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A16AEB" w14:paraId="2491C534" w14:textId="77777777">
              <w:tc>
                <w:tcPr>
                  <w:tcW w:w="2263" w:type="dxa"/>
                </w:tcPr>
                <w:p w14:paraId="12DBB938"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25D4DA6" w14:textId="77777777" w:rsidR="00A16AEB" w:rsidRDefault="00DE0016">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2078848A" w14:textId="77777777" w:rsidR="00A16AEB" w:rsidRDefault="00DE0016">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4A81748E" w14:textId="77777777" w:rsidR="00A16AEB" w:rsidRDefault="00DE0016">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63613DEE" w14:textId="77777777" w:rsidR="00A16AEB" w:rsidRDefault="00DE0016">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A16AEB" w14:paraId="5EBDB5C7" w14:textId="77777777">
              <w:tc>
                <w:tcPr>
                  <w:tcW w:w="2263" w:type="dxa"/>
                </w:tcPr>
                <w:p w14:paraId="07472B65"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50586A74"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6AF8B6C9"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62892445" w14:textId="77777777" w:rsidR="00A16AEB" w:rsidRDefault="00DE0016">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42415098" w14:textId="77777777" w:rsidR="00A16AEB" w:rsidRDefault="00DE0016">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A16AEB" w14:paraId="471BCC84" w14:textId="77777777">
              <w:tc>
                <w:tcPr>
                  <w:tcW w:w="2263" w:type="dxa"/>
                </w:tcPr>
                <w:p w14:paraId="2EF375FA" w14:textId="77777777" w:rsidR="00A16AEB" w:rsidRDefault="00DE0016">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D01B3C3" w14:textId="77777777" w:rsidR="00A16AEB" w:rsidRDefault="00DE0016">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555A25AB" w14:textId="77777777" w:rsidR="00A16AEB" w:rsidRDefault="00DE0016">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7E63E530"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95C5AFF"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1081C2AA" w14:textId="77777777" w:rsidR="00A16AEB" w:rsidRDefault="00A16AEB">
            <w:pPr>
              <w:pStyle w:val="Caption"/>
              <w:rPr>
                <w:rFonts w:eastAsiaTheme="minorEastAsia"/>
                <w:u w:val="single"/>
              </w:rPr>
            </w:pPr>
          </w:p>
        </w:tc>
      </w:tr>
      <w:tr w:rsidR="00A16AEB" w14:paraId="23539D6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275328" w14:textId="77777777" w:rsidR="00A16AEB" w:rsidRDefault="00DE0016">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ADE5BF" w14:textId="77777777" w:rsidR="00A16AEB" w:rsidRDefault="00DE0016">
            <w:pPr>
              <w:spacing w:after="0"/>
              <w:jc w:val="center"/>
              <w:rPr>
                <w:b/>
                <w:bCs/>
              </w:rPr>
            </w:pPr>
            <w:r>
              <w:rPr>
                <w:b/>
                <w:bCs/>
              </w:rPr>
              <w:t>Comments</w:t>
            </w:r>
          </w:p>
        </w:tc>
      </w:tr>
      <w:tr w:rsidR="00A16AEB" w14:paraId="35A14C1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9CABADB"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16F4B1C" w14:textId="77777777" w:rsidR="00A16AEB" w:rsidRDefault="00A16AEB">
            <w:pPr>
              <w:spacing w:after="0"/>
              <w:jc w:val="left"/>
              <w:rPr>
                <w:rFonts w:eastAsiaTheme="minorEastAsia"/>
              </w:rPr>
            </w:pPr>
          </w:p>
        </w:tc>
      </w:tr>
      <w:tr w:rsidR="00A16AEB" w14:paraId="0A936D8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7EFC1F4"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3F073B4" w14:textId="77777777" w:rsidR="00A16AEB" w:rsidRDefault="00A16AEB">
            <w:pPr>
              <w:spacing w:after="0"/>
              <w:jc w:val="left"/>
              <w:rPr>
                <w:bCs/>
              </w:rPr>
            </w:pPr>
          </w:p>
        </w:tc>
      </w:tr>
      <w:tr w:rsidR="00A16AEB" w14:paraId="0D374DB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4DC8850"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B664379" w14:textId="77777777" w:rsidR="00A16AEB" w:rsidRDefault="00A16AEB">
            <w:pPr>
              <w:spacing w:after="0"/>
              <w:jc w:val="left"/>
              <w:rPr>
                <w:bCs/>
              </w:rPr>
            </w:pPr>
          </w:p>
        </w:tc>
      </w:tr>
    </w:tbl>
    <w:p w14:paraId="1DACB694" w14:textId="77777777" w:rsidR="00A16AEB" w:rsidRDefault="00A16AEB">
      <w:pPr>
        <w:spacing w:after="240"/>
      </w:pPr>
    </w:p>
    <w:p w14:paraId="05E50A7C" w14:textId="77777777" w:rsidR="00A16AEB" w:rsidRDefault="00A16AEB"/>
    <w:p w14:paraId="3ECFEBCC" w14:textId="77777777" w:rsidR="00A16AEB" w:rsidRDefault="00DE0016">
      <w:pPr>
        <w:pStyle w:val="Heading4"/>
        <w:numPr>
          <w:ilvl w:val="0"/>
          <w:numId w:val="0"/>
        </w:numPr>
      </w:pPr>
      <w:r>
        <w:t xml:space="preserve">Source 12: Intel </w:t>
      </w:r>
    </w:p>
    <w:p w14:paraId="4995C627" w14:textId="77777777" w:rsidR="00A16AEB" w:rsidRDefault="00DE0016">
      <w:pPr>
        <w:spacing w:after="240"/>
      </w:pPr>
      <w:r>
        <w:t>(</w:t>
      </w:r>
      <w:hyperlink r:id="rId71"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A16AEB" w14:paraId="08DD31B7" w14:textId="77777777">
        <w:trPr>
          <w:trHeight w:val="3013"/>
        </w:trPr>
        <w:tc>
          <w:tcPr>
            <w:tcW w:w="9603" w:type="dxa"/>
            <w:gridSpan w:val="2"/>
          </w:tcPr>
          <w:p w14:paraId="11DFA63B" w14:textId="77777777" w:rsidR="00A16AEB" w:rsidRDefault="00DE0016">
            <w:pPr>
              <w:spacing w:afterLines="50"/>
              <w:rPr>
                <w:rFonts w:eastAsia="MS Mincho"/>
                <w:sz w:val="22"/>
                <w:szCs w:val="22"/>
                <w:u w:val="single"/>
                <w:lang w:eastAsia="ja-JP"/>
              </w:rPr>
            </w:pPr>
            <w:r>
              <w:rPr>
                <w:rFonts w:eastAsia="MS Mincho"/>
                <w:sz w:val="22"/>
                <w:szCs w:val="22"/>
                <w:u w:val="single"/>
                <w:lang w:eastAsia="ja-JP"/>
              </w:rPr>
              <w:t>Time domain</w:t>
            </w:r>
          </w:p>
          <w:p w14:paraId="4BF8D3AA" w14:textId="77777777" w:rsidR="00A16AEB" w:rsidRDefault="00DE0016">
            <w:pPr>
              <w:keepNext/>
              <w:jc w:val="center"/>
            </w:pPr>
            <w:r>
              <w:rPr>
                <w:noProof/>
              </w:rPr>
              <w:drawing>
                <wp:inline distT="0" distB="0" distL="0" distR="0" wp14:anchorId="3E346EF6" wp14:editId="7C91B00D">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7C1BD702" wp14:editId="53146455">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3DCFD5F" w14:textId="77777777" w:rsidR="00A16AEB" w:rsidRDefault="00DE0016">
            <w:pPr>
              <w:keepNext/>
              <w:jc w:val="center"/>
            </w:pPr>
            <w:r>
              <w:rPr>
                <w:noProof/>
              </w:rPr>
              <w:drawing>
                <wp:inline distT="0" distB="0" distL="0" distR="0" wp14:anchorId="5059ED6A" wp14:editId="24F5E1DD">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07E69369" wp14:editId="33B1D87F">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FF0EC77" w14:textId="77777777" w:rsidR="00A16AEB" w:rsidRDefault="00DE0016">
            <w:pPr>
              <w:keepNext/>
              <w:jc w:val="center"/>
            </w:pPr>
            <w:r>
              <w:rPr>
                <w:noProof/>
              </w:rPr>
              <w:drawing>
                <wp:inline distT="0" distB="0" distL="0" distR="0" wp14:anchorId="48CB4033" wp14:editId="386AC9FB">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73D379C6" wp14:editId="12F387BC">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08AC91F6" w14:textId="77777777" w:rsidR="00A16AEB" w:rsidRDefault="00DE0016">
            <w:pPr>
              <w:pStyle w:val="Caption"/>
            </w:pPr>
            <w:bookmarkStart w:id="196" w:name="_Ref115291906"/>
            <w:r>
              <w:t xml:space="preserve">Figure </w:t>
            </w:r>
            <w:fldSimple w:instr=" SEQ Figure \* ARABIC ">
              <w:r>
                <w:t>17</w:t>
              </w:r>
            </w:fldSimple>
            <w:bookmarkEnd w:id="196"/>
            <w:r>
              <w:t xml:space="preserve">. Comparison of cell throughput and power consumption in load, light, and medium load scenarios </w:t>
            </w:r>
            <w:r>
              <w:lastRenderedPageBreak/>
              <w:t>with 20 or 160 msec SSB periodicity (Cat 1 BS Power Model)</w:t>
            </w:r>
          </w:p>
          <w:p w14:paraId="5F68403D" w14:textId="77777777" w:rsidR="00A16AEB" w:rsidRDefault="00A16AEB">
            <w:pPr>
              <w:spacing w:afterLines="50"/>
              <w:rPr>
                <w:rFonts w:eastAsia="MS Mincho"/>
                <w:sz w:val="22"/>
                <w:szCs w:val="22"/>
                <w:lang w:eastAsia="ja-JP"/>
              </w:rPr>
            </w:pPr>
          </w:p>
          <w:p w14:paraId="3D755501" w14:textId="77777777" w:rsidR="00A16AEB" w:rsidRDefault="00DE0016">
            <w:pPr>
              <w:spacing w:afterLines="50"/>
              <w:rPr>
                <w:rFonts w:eastAsia="MS Mincho"/>
                <w:sz w:val="22"/>
                <w:szCs w:val="22"/>
                <w:u w:val="single"/>
                <w:lang w:eastAsia="ja-JP"/>
              </w:rPr>
            </w:pPr>
            <w:r>
              <w:rPr>
                <w:rFonts w:eastAsia="MS Mincho"/>
                <w:sz w:val="22"/>
                <w:szCs w:val="22"/>
                <w:u w:val="single"/>
                <w:lang w:eastAsia="ja-JP"/>
              </w:rPr>
              <w:t>Frequency domain</w:t>
            </w:r>
          </w:p>
          <w:p w14:paraId="594ACFF8" w14:textId="77777777" w:rsidR="00A16AEB" w:rsidRDefault="00DE0016">
            <w:pPr>
              <w:keepNext/>
              <w:jc w:val="center"/>
            </w:pPr>
            <w:r>
              <w:rPr>
                <w:noProof/>
              </w:rPr>
              <w:drawing>
                <wp:inline distT="0" distB="0" distL="0" distR="0" wp14:anchorId="23AAF2DE" wp14:editId="7033F1A2">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78"/>
                          <a:srcRect l="8838" r="9047"/>
                          <a:stretch>
                            <a:fillRect/>
                          </a:stretch>
                        </pic:blipFill>
                        <pic:spPr>
                          <a:xfrm>
                            <a:off x="0" y="0"/>
                            <a:ext cx="5749186" cy="2141401"/>
                          </a:xfrm>
                          <a:prstGeom prst="rect">
                            <a:avLst/>
                          </a:prstGeom>
                          <a:ln>
                            <a:noFill/>
                          </a:ln>
                        </pic:spPr>
                      </pic:pic>
                    </a:graphicData>
                  </a:graphic>
                </wp:inline>
              </w:drawing>
            </w:r>
          </w:p>
          <w:p w14:paraId="2619374F" w14:textId="77777777" w:rsidR="00A16AEB" w:rsidRDefault="00DE0016">
            <w:pPr>
              <w:pStyle w:val="Caption"/>
            </w:pPr>
            <w:bookmarkStart w:id="197" w:name="_Ref115296413"/>
            <w:r>
              <w:t xml:space="preserve">Figure </w:t>
            </w:r>
            <w:fldSimple w:instr=" SEQ Figure \* ARABIC ">
              <w:r>
                <w:t>27</w:t>
              </w:r>
            </w:fldSimple>
            <w:bookmarkEnd w:id="197"/>
            <w:r>
              <w:t>. Comparison of slot utilization with average of 0.57 user per cell (corresponding to very low load of RU of 1.1%</w:t>
            </w:r>
            <w:r>
              <w:tab/>
              <w:t xml:space="preserve"> in case of full BW usage) and using 100%, 50%, and 25% of the system bandwidth</w:t>
            </w:r>
          </w:p>
          <w:p w14:paraId="306B9FDA" w14:textId="77777777" w:rsidR="00A16AEB" w:rsidRDefault="00DE0016">
            <w:r>
              <w:rPr>
                <w:noProof/>
              </w:rPr>
              <w:drawing>
                <wp:inline distT="0" distB="0" distL="0" distR="0" wp14:anchorId="13C9BC88" wp14:editId="3D525771">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79"/>
                          <a:srcRect l="9376" r="8724"/>
                          <a:stretch>
                            <a:fillRect/>
                          </a:stretch>
                        </pic:blipFill>
                        <pic:spPr>
                          <a:xfrm>
                            <a:off x="0" y="0"/>
                            <a:ext cx="5796452" cy="2164669"/>
                          </a:xfrm>
                          <a:prstGeom prst="rect">
                            <a:avLst/>
                          </a:prstGeom>
                          <a:ln>
                            <a:noFill/>
                          </a:ln>
                        </pic:spPr>
                      </pic:pic>
                    </a:graphicData>
                  </a:graphic>
                </wp:inline>
              </w:drawing>
            </w:r>
          </w:p>
          <w:p w14:paraId="2BE032FB" w14:textId="77777777" w:rsidR="00A16AEB" w:rsidRDefault="00DE0016">
            <w:pPr>
              <w:pStyle w:val="Caption"/>
            </w:pPr>
            <w:bookmarkStart w:id="198" w:name="_Ref115296415"/>
            <w:r>
              <w:t xml:space="preserve">Figure </w:t>
            </w:r>
            <w:fldSimple w:instr=" SEQ Figure \* ARABIC ">
              <w:r>
                <w:t>28</w:t>
              </w:r>
            </w:fldSimple>
            <w:bookmarkEnd w:id="198"/>
            <w:r>
              <w:t>. Comparison of slot utilization with average of 3.29 user per cell (corresponding to low load of RU of 7.9% in case of full BW usage) and using 100%, 50%, and 25% of the system bandwidth</w:t>
            </w:r>
          </w:p>
          <w:p w14:paraId="53109748" w14:textId="77777777" w:rsidR="00A16AEB" w:rsidRDefault="00DE0016">
            <w:pPr>
              <w:jc w:val="center"/>
            </w:pPr>
            <w:r>
              <w:t xml:space="preserve"> </w:t>
            </w:r>
          </w:p>
          <w:p w14:paraId="3E8885AA" w14:textId="77777777" w:rsidR="00A16AEB" w:rsidRDefault="00DE0016">
            <w:pPr>
              <w:keepNext/>
            </w:pPr>
            <w:r>
              <w:rPr>
                <w:noProof/>
              </w:rPr>
              <w:drawing>
                <wp:inline distT="0" distB="0" distL="0" distR="0" wp14:anchorId="1AF16012" wp14:editId="38FF5A19">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0">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167CA2CD" w14:textId="77777777" w:rsidR="00A16AEB" w:rsidRDefault="00DE0016">
            <w:pPr>
              <w:pStyle w:val="Caption"/>
            </w:pPr>
            <w:bookmarkStart w:id="199" w:name="_Ref115296417"/>
            <w:r>
              <w:t xml:space="preserve">Figure </w:t>
            </w:r>
            <w:fldSimple w:instr=" SEQ Figure \* ARABIC ">
              <w:r>
                <w:t>29</w:t>
              </w:r>
            </w:fldSimple>
            <w:bookmarkEnd w:id="199"/>
            <w:r>
              <w:t>. Comparison of slot utilization with average of 7 user per cell (corresponding to light load of RU of 20.9% in case of full BW usage) and using 100%, 50%, and 25% of the system bandwidth</w:t>
            </w:r>
          </w:p>
          <w:p w14:paraId="467E565C" w14:textId="77777777" w:rsidR="00A16AEB" w:rsidRDefault="00A16AEB">
            <w:pPr>
              <w:spacing w:afterLines="50"/>
              <w:rPr>
                <w:rFonts w:eastAsia="MS Mincho"/>
                <w:sz w:val="22"/>
                <w:szCs w:val="22"/>
                <w:lang w:eastAsia="ja-JP"/>
              </w:rPr>
            </w:pPr>
          </w:p>
          <w:p w14:paraId="77C3D0A0" w14:textId="77777777" w:rsidR="00A16AEB" w:rsidRDefault="00DE0016">
            <w:pPr>
              <w:spacing w:afterLines="50"/>
              <w:rPr>
                <w:rFonts w:eastAsia="MS Mincho"/>
                <w:sz w:val="22"/>
                <w:szCs w:val="22"/>
                <w:u w:val="single"/>
                <w:lang w:eastAsia="ja-JP"/>
              </w:rPr>
            </w:pPr>
            <w:r>
              <w:rPr>
                <w:rFonts w:eastAsia="MS Mincho"/>
                <w:sz w:val="22"/>
                <w:szCs w:val="22"/>
                <w:u w:val="single"/>
                <w:lang w:eastAsia="ja-JP"/>
              </w:rPr>
              <w:t>Spatial domain</w:t>
            </w:r>
          </w:p>
          <w:p w14:paraId="2E2775B9" w14:textId="77777777" w:rsidR="00A16AEB" w:rsidRDefault="00DE0016">
            <w:pPr>
              <w:keepNext/>
            </w:pPr>
            <w:r>
              <w:rPr>
                <w:noProof/>
              </w:rPr>
              <w:drawing>
                <wp:inline distT="0" distB="0" distL="0" distR="0" wp14:anchorId="37303677" wp14:editId="4FA654B6">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1"/>
                          <a:srcRect l="9283" r="8670"/>
                          <a:stretch>
                            <a:fillRect/>
                          </a:stretch>
                        </pic:blipFill>
                        <pic:spPr>
                          <a:xfrm>
                            <a:off x="0" y="0"/>
                            <a:ext cx="5760580" cy="2261492"/>
                          </a:xfrm>
                          <a:prstGeom prst="rect">
                            <a:avLst/>
                          </a:prstGeom>
                          <a:ln>
                            <a:noFill/>
                          </a:ln>
                        </pic:spPr>
                      </pic:pic>
                    </a:graphicData>
                  </a:graphic>
                </wp:inline>
              </w:drawing>
            </w:r>
          </w:p>
          <w:p w14:paraId="3ADC0DC1" w14:textId="77777777" w:rsidR="00A16AEB" w:rsidRDefault="00DE0016">
            <w:pPr>
              <w:pStyle w:val="Caption"/>
            </w:pPr>
            <w:bookmarkStart w:id="200" w:name="_Ref115296476"/>
            <w:r>
              <w:t xml:space="preserve">Figure </w:t>
            </w:r>
            <w:fldSimple w:instr=" SEQ Figure \* ARABIC ">
              <w:r>
                <w:t>30</w:t>
              </w:r>
            </w:fldSimple>
            <w:bookmarkEnd w:id="200"/>
            <w:r>
              <w:t>. Comparison of slot utilization with average of 3.28 user per cell (corresponding to low load of RU of 7.9% in case of full BW and full TxRx usage) and using 100%, 50%, and 25% of the number of antenna elements.</w:t>
            </w:r>
          </w:p>
          <w:p w14:paraId="27086CE5" w14:textId="77777777" w:rsidR="00A16AEB" w:rsidRDefault="00DE0016">
            <w:pPr>
              <w:keepNext/>
            </w:pPr>
            <w:r>
              <w:rPr>
                <w:noProof/>
              </w:rPr>
              <w:drawing>
                <wp:inline distT="0" distB="0" distL="0" distR="0" wp14:anchorId="3B0CB005" wp14:editId="70C98ADA">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2">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0946677C" w14:textId="77777777" w:rsidR="00A16AEB" w:rsidRDefault="00DE0016">
            <w:pPr>
              <w:pStyle w:val="Caption"/>
            </w:pPr>
            <w:bookmarkStart w:id="201" w:name="_Ref115296478"/>
            <w:r>
              <w:t xml:space="preserve">Figure </w:t>
            </w:r>
            <w:fldSimple w:instr=" SEQ Figure \* ARABIC ">
              <w:r>
                <w:t>31</w:t>
              </w:r>
            </w:fldSimple>
            <w:bookmarkEnd w:id="201"/>
            <w:r>
              <w:t>. Comparison of slot utilization with average of 7 user per cell (corresponding to light load of RU of 20.9% in case of full BW and full TxRx usage) and using 100%, 50%, and 25% of the number of antenna elements.</w:t>
            </w:r>
          </w:p>
          <w:p w14:paraId="6CFCAECD" w14:textId="77777777" w:rsidR="00A16AEB" w:rsidRDefault="00A16AEB"/>
          <w:p w14:paraId="34CAD580" w14:textId="77777777" w:rsidR="00A16AEB" w:rsidRDefault="00DE0016">
            <w:pPr>
              <w:keepNext/>
            </w:pPr>
            <w:r>
              <w:rPr>
                <w:noProof/>
              </w:rPr>
              <w:drawing>
                <wp:inline distT="0" distB="0" distL="0" distR="0" wp14:anchorId="7EE0C1A1" wp14:editId="0F71482F">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3"/>
                          <a:srcRect l="9470" r="8762"/>
                          <a:stretch>
                            <a:fillRect/>
                          </a:stretch>
                        </pic:blipFill>
                        <pic:spPr>
                          <a:xfrm>
                            <a:off x="0" y="0"/>
                            <a:ext cx="5676836" cy="2236272"/>
                          </a:xfrm>
                          <a:prstGeom prst="rect">
                            <a:avLst/>
                          </a:prstGeom>
                          <a:ln>
                            <a:noFill/>
                          </a:ln>
                        </pic:spPr>
                      </pic:pic>
                    </a:graphicData>
                  </a:graphic>
                </wp:inline>
              </w:drawing>
            </w:r>
          </w:p>
          <w:p w14:paraId="646D600C" w14:textId="77777777" w:rsidR="00A16AEB" w:rsidRDefault="00DE0016">
            <w:pPr>
              <w:pStyle w:val="Caption"/>
            </w:pPr>
            <w:bookmarkStart w:id="202" w:name="_Ref115296480"/>
            <w:r>
              <w:t xml:space="preserve">Figure </w:t>
            </w:r>
            <w:fldSimple w:instr=" SEQ Figure \* ARABIC ">
              <w:r>
                <w:t>32</w:t>
              </w:r>
            </w:fldSimple>
            <w:bookmarkEnd w:id="202"/>
            <w:r>
              <w:t xml:space="preserve">. Comparison of slot utilization with average of 11 user per cell (corresponding to medium load RU </w:t>
            </w:r>
            <w:r>
              <w:lastRenderedPageBreak/>
              <w:t>of 38.3% in case of full BW and full TxRx usage) and using 100%, 50%, and 25% of the number of antenna elements.</w:t>
            </w:r>
          </w:p>
          <w:p w14:paraId="530A9050" w14:textId="77777777" w:rsidR="00A16AEB" w:rsidRDefault="00A16AEB">
            <w:pPr>
              <w:spacing w:afterLines="50"/>
              <w:rPr>
                <w:rFonts w:eastAsia="MS Mincho"/>
                <w:sz w:val="22"/>
                <w:szCs w:val="22"/>
                <w:lang w:eastAsia="ja-JP"/>
              </w:rPr>
            </w:pPr>
          </w:p>
          <w:p w14:paraId="574F32BD" w14:textId="77777777" w:rsidR="00A16AEB" w:rsidRDefault="00DE0016">
            <w:pPr>
              <w:spacing w:afterLines="50"/>
              <w:rPr>
                <w:rFonts w:eastAsia="MS Mincho"/>
                <w:sz w:val="22"/>
                <w:szCs w:val="22"/>
                <w:u w:val="single"/>
                <w:lang w:eastAsia="ja-JP"/>
              </w:rPr>
            </w:pPr>
            <w:r>
              <w:rPr>
                <w:rFonts w:eastAsia="MS Mincho"/>
                <w:sz w:val="22"/>
                <w:szCs w:val="22"/>
                <w:u w:val="single"/>
                <w:lang w:eastAsia="ja-JP"/>
              </w:rPr>
              <w:t>Power domain</w:t>
            </w:r>
          </w:p>
          <w:p w14:paraId="145A6929" w14:textId="77777777" w:rsidR="00A16AEB" w:rsidRDefault="00A16AEB">
            <w:pPr>
              <w:spacing w:afterLines="50"/>
              <w:jc w:val="center"/>
              <w:rPr>
                <w:rFonts w:eastAsia="MS Mincho"/>
                <w:sz w:val="22"/>
                <w:szCs w:val="22"/>
                <w:lang w:eastAsia="ja-JP"/>
              </w:rPr>
            </w:pPr>
          </w:p>
          <w:p w14:paraId="6B80FDF8" w14:textId="77777777" w:rsidR="00A16AEB" w:rsidRDefault="00DE0016">
            <w:pPr>
              <w:keepNext/>
              <w:jc w:val="center"/>
            </w:pPr>
            <w:r>
              <w:rPr>
                <w:rFonts w:eastAsia="Times New Roman"/>
                <w:noProof/>
              </w:rPr>
              <w:drawing>
                <wp:inline distT="0" distB="0" distL="0" distR="0" wp14:anchorId="07EAEEF2" wp14:editId="5ADD7269">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4"/>
                          <a:srcRect l="8729" r="8292"/>
                          <a:stretch>
                            <a:fillRect/>
                          </a:stretch>
                        </pic:blipFill>
                        <pic:spPr>
                          <a:xfrm>
                            <a:off x="0" y="0"/>
                            <a:ext cx="5770666" cy="2127050"/>
                          </a:xfrm>
                          <a:prstGeom prst="rect">
                            <a:avLst/>
                          </a:prstGeom>
                          <a:ln>
                            <a:noFill/>
                          </a:ln>
                        </pic:spPr>
                      </pic:pic>
                    </a:graphicData>
                  </a:graphic>
                </wp:inline>
              </w:drawing>
            </w:r>
          </w:p>
          <w:p w14:paraId="4E9BF626" w14:textId="77777777" w:rsidR="00A16AEB" w:rsidRDefault="00DE0016">
            <w:pPr>
              <w:pStyle w:val="Caption"/>
            </w:pPr>
            <w:bookmarkStart w:id="203" w:name="_Ref115296604"/>
            <w:r>
              <w:t xml:space="preserve">Figure </w:t>
            </w:r>
            <w:fldSimple w:instr=" SEQ Figure \* ARABIC ">
              <w:r>
                <w:t>33</w:t>
              </w:r>
            </w:fldSimple>
            <w:bookmarkEnd w:id="203"/>
            <w:r>
              <w:t>. Comparison of slot utilization with average of 3.28 user per cell (corresponding to low load of RU of 7.9% in case of full BW and full TxRx usage) and using 100%, 25%, and 6.25% of maximum transmit power.</w:t>
            </w:r>
          </w:p>
          <w:p w14:paraId="503EEEBD" w14:textId="77777777" w:rsidR="00A16AEB" w:rsidRDefault="00A16AEB">
            <w:pPr>
              <w:pStyle w:val="Caption"/>
              <w:jc w:val="both"/>
              <w:rPr>
                <w:rFonts w:eastAsia="Times New Roman"/>
              </w:rPr>
            </w:pPr>
          </w:p>
          <w:p w14:paraId="1959A7D2" w14:textId="77777777" w:rsidR="00A16AEB" w:rsidRDefault="00A16AEB">
            <w:pPr>
              <w:rPr>
                <w:rFonts w:eastAsia="Times New Roman"/>
              </w:rPr>
            </w:pPr>
          </w:p>
          <w:p w14:paraId="1F87F0FE" w14:textId="77777777" w:rsidR="00A16AEB" w:rsidRDefault="00DE0016">
            <w:pPr>
              <w:keepNext/>
              <w:jc w:val="center"/>
            </w:pPr>
            <w:r>
              <w:rPr>
                <w:rFonts w:eastAsia="Times New Roman"/>
                <w:noProof/>
              </w:rPr>
              <w:drawing>
                <wp:inline distT="0" distB="0" distL="0" distR="0" wp14:anchorId="7C7AFE55" wp14:editId="157BFB11">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5">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3D35019D" w14:textId="77777777" w:rsidR="00A16AEB" w:rsidRDefault="00DE0016">
            <w:pPr>
              <w:pStyle w:val="Caption"/>
              <w:rPr>
                <w:rFonts w:eastAsia="Times New Roman"/>
              </w:rPr>
            </w:pPr>
            <w:bookmarkStart w:id="204" w:name="_Ref115296605"/>
            <w:r>
              <w:t xml:space="preserve">Figure </w:t>
            </w:r>
            <w:fldSimple w:instr=" SEQ Figure \* ARABIC ">
              <w:r>
                <w:t>34</w:t>
              </w:r>
            </w:fldSimple>
            <w:bookmarkEnd w:id="204"/>
            <w:r>
              <w:t>. Comparison of slot utilization with average of 7 user per cell (corresponding to light load of RU of 20.9% in case of full BW and full TxRx usage) and using 100%, 25%, and 6.25% of maximum transmit power.</w:t>
            </w:r>
          </w:p>
          <w:p w14:paraId="358BA67F" w14:textId="77777777" w:rsidR="00A16AEB" w:rsidRDefault="00DE0016">
            <w:pPr>
              <w:keepNext/>
              <w:jc w:val="center"/>
            </w:pPr>
            <w:r>
              <w:rPr>
                <w:rFonts w:eastAsia="Times New Roman"/>
                <w:noProof/>
              </w:rPr>
              <w:lastRenderedPageBreak/>
              <w:drawing>
                <wp:inline distT="0" distB="0" distL="0" distR="0" wp14:anchorId="505B7C23" wp14:editId="60B6370F">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6"/>
                          <a:srcRect l="9160" r="7861"/>
                          <a:stretch>
                            <a:fillRect/>
                          </a:stretch>
                        </pic:blipFill>
                        <pic:spPr>
                          <a:xfrm>
                            <a:off x="0" y="0"/>
                            <a:ext cx="5822755" cy="2146250"/>
                          </a:xfrm>
                          <a:prstGeom prst="rect">
                            <a:avLst/>
                          </a:prstGeom>
                          <a:ln>
                            <a:noFill/>
                          </a:ln>
                        </pic:spPr>
                      </pic:pic>
                    </a:graphicData>
                  </a:graphic>
                </wp:inline>
              </w:drawing>
            </w:r>
          </w:p>
          <w:p w14:paraId="497F3465" w14:textId="77777777" w:rsidR="00A16AEB" w:rsidRDefault="00DE0016">
            <w:pPr>
              <w:pStyle w:val="Caption"/>
            </w:pPr>
            <w:bookmarkStart w:id="205" w:name="_Ref115296606"/>
            <w:r>
              <w:t xml:space="preserve">Figure </w:t>
            </w:r>
            <w:fldSimple w:instr=" SEQ Figure \* ARABIC ">
              <w:r>
                <w:t>35</w:t>
              </w:r>
            </w:fldSimple>
            <w:bookmarkEnd w:id="205"/>
            <w:r>
              <w:t>. Comparison of slot utilization with average of 11 user per cell (corresponding to medium load RU of 38.3% in case of full BW and full TxRx usage) and using 100%, 25%, and 6.25% of maximum transmit power.</w:t>
            </w:r>
          </w:p>
          <w:p w14:paraId="3009F3DD" w14:textId="77777777" w:rsidR="00A16AEB" w:rsidRDefault="00A16AEB">
            <w:pPr>
              <w:spacing w:afterLines="50"/>
              <w:jc w:val="center"/>
              <w:rPr>
                <w:rFonts w:eastAsiaTheme="minorEastAsia"/>
                <w:u w:val="single"/>
              </w:rPr>
            </w:pPr>
          </w:p>
        </w:tc>
      </w:tr>
      <w:tr w:rsidR="00A16AEB" w14:paraId="14D462E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C8F773" w14:textId="77777777" w:rsidR="00A16AEB" w:rsidRDefault="00DE0016">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C9B292" w14:textId="77777777" w:rsidR="00A16AEB" w:rsidRDefault="00DE0016">
            <w:pPr>
              <w:spacing w:after="0"/>
              <w:jc w:val="center"/>
              <w:rPr>
                <w:b/>
                <w:bCs/>
              </w:rPr>
            </w:pPr>
            <w:r>
              <w:rPr>
                <w:b/>
                <w:bCs/>
              </w:rPr>
              <w:t>Comments</w:t>
            </w:r>
          </w:p>
        </w:tc>
      </w:tr>
      <w:tr w:rsidR="00A16AEB" w14:paraId="08D5D6B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2E420C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4CA1D60" w14:textId="77777777" w:rsidR="00A16AEB" w:rsidRDefault="00A16AEB">
            <w:pPr>
              <w:spacing w:after="0"/>
              <w:jc w:val="left"/>
              <w:rPr>
                <w:rFonts w:eastAsiaTheme="minorEastAsia"/>
              </w:rPr>
            </w:pPr>
          </w:p>
        </w:tc>
      </w:tr>
      <w:tr w:rsidR="00A16AEB" w14:paraId="57DE01F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E9B51F3"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7A3897A" w14:textId="77777777" w:rsidR="00A16AEB" w:rsidRDefault="00A16AEB">
            <w:pPr>
              <w:spacing w:after="0"/>
              <w:jc w:val="left"/>
              <w:rPr>
                <w:bCs/>
              </w:rPr>
            </w:pPr>
          </w:p>
        </w:tc>
      </w:tr>
      <w:tr w:rsidR="00A16AEB" w14:paraId="67E459E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AFEF357"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1CA45CC" w14:textId="77777777" w:rsidR="00A16AEB" w:rsidRDefault="00A16AEB">
            <w:pPr>
              <w:spacing w:after="0"/>
              <w:jc w:val="left"/>
              <w:rPr>
                <w:bCs/>
              </w:rPr>
            </w:pPr>
          </w:p>
        </w:tc>
      </w:tr>
    </w:tbl>
    <w:p w14:paraId="3E590479" w14:textId="77777777" w:rsidR="00A16AEB" w:rsidRDefault="00A16AEB">
      <w:pPr>
        <w:spacing w:after="240"/>
      </w:pPr>
    </w:p>
    <w:p w14:paraId="780D79D5" w14:textId="77777777" w:rsidR="00A16AEB" w:rsidRDefault="00DE0016">
      <w:pPr>
        <w:pStyle w:val="Heading4"/>
        <w:numPr>
          <w:ilvl w:val="0"/>
          <w:numId w:val="0"/>
        </w:numPr>
      </w:pPr>
      <w:r>
        <w:t xml:space="preserve">Source 13: MediaTek </w:t>
      </w:r>
    </w:p>
    <w:p w14:paraId="3807E574" w14:textId="77777777" w:rsidR="00A16AEB" w:rsidRDefault="00DE0016">
      <w:pPr>
        <w:spacing w:after="240"/>
      </w:pPr>
      <w:r>
        <w:t>(</w:t>
      </w:r>
      <w:hyperlink r:id="rId87"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A16AEB" w14:paraId="3033FC41" w14:textId="77777777">
        <w:trPr>
          <w:trHeight w:val="1054"/>
        </w:trPr>
        <w:tc>
          <w:tcPr>
            <w:tcW w:w="9603" w:type="dxa"/>
            <w:gridSpan w:val="2"/>
          </w:tcPr>
          <w:p w14:paraId="21FA5D66" w14:textId="77777777" w:rsidR="00A16AEB" w:rsidRDefault="00DE0016">
            <w:pPr>
              <w:pStyle w:val="Proposal"/>
              <w:keepNext/>
              <w:numPr>
                <w:ilvl w:val="0"/>
                <w:numId w:val="0"/>
              </w:numPr>
              <w:rPr>
                <w:rFonts w:cstheme="minorHAnsi"/>
                <w:sz w:val="22"/>
                <w:szCs w:val="22"/>
              </w:rPr>
            </w:pPr>
            <w:r>
              <w:rPr>
                <w:rFonts w:cstheme="minorHAnsi"/>
                <w:noProof/>
                <w:sz w:val="22"/>
                <w:szCs w:val="22"/>
                <w:lang w:eastAsia="zh-CN"/>
              </w:rPr>
              <w:lastRenderedPageBreak/>
              <mc:AlternateContent>
                <mc:Choice Requires="wps">
                  <w:drawing>
                    <wp:anchor distT="45720" distB="45720" distL="114300" distR="114300" simplePos="0" relativeHeight="251644928" behindDoc="0" locked="0" layoutInCell="1" allowOverlap="1" wp14:anchorId="496B2D50" wp14:editId="2FB6415C">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1EF964C" w14:textId="77777777" w:rsidR="00DE0016" w:rsidRDefault="00DE0016">
                                  <w:r>
                                    <w:t>Ref.</w:t>
                                  </w:r>
                                </w:p>
                              </w:txbxContent>
                            </wps:txbx>
                            <wps:bodyPr rot="0" vert="horz" wrap="square" lIns="91440" tIns="45720" rIns="91440" bIns="45720" anchor="t" anchorCtr="0">
                              <a:noAutofit/>
                            </wps:bodyPr>
                          </wps:wsp>
                        </a:graphicData>
                      </a:graphic>
                    </wp:anchor>
                  </w:drawing>
                </mc:Choice>
                <mc:Fallback>
                  <w:pict>
                    <v:shape w14:anchorId="496B2D50" id="Text Box 2" o:spid="_x0000_s1027" type="#_x0000_t202" style="position:absolute;left:0;text-align:left;margin-left:-357.15pt;margin-top:22.65pt;width:46.3pt;height:24.5pt;z-index:25164492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01EF964C" w14:textId="77777777" w:rsidR="00DE0016" w:rsidRDefault="00DE0016">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45952" behindDoc="0" locked="0" layoutInCell="1" allowOverlap="1" wp14:anchorId="7DF64474" wp14:editId="6BAD14C4">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558E5041" w14:textId="77777777" w:rsidR="00DE0016" w:rsidRDefault="00DE0016">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DF64474" id="_x0000_s1028" type="#_x0000_t202" style="position:absolute;left:0;text-align:left;margin-left:362.2pt;margin-top:94.1pt;width:50.75pt;height:18.5pt;z-index:2516459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558E5041" w14:textId="77777777" w:rsidR="00DE0016" w:rsidRDefault="00DE0016">
                            <w:r>
                              <w:t>10.6%</w:t>
                            </w:r>
                            <w:r>
                              <w:rPr>
                                <w:rFonts w:cstheme="minorHAnsi"/>
                              </w:rPr>
                              <w:t>↓</w:t>
                            </w:r>
                          </w:p>
                        </w:txbxContent>
                      </v:textbox>
                    </v:shape>
                  </w:pict>
                </mc:Fallback>
              </mc:AlternateContent>
            </w:r>
            <w:r>
              <w:rPr>
                <w:rFonts w:cstheme="minorHAnsi"/>
                <w:noProof/>
                <w:sz w:val="22"/>
                <w:szCs w:val="22"/>
                <w:lang w:eastAsia="zh-CN"/>
              </w:rPr>
              <mc:AlternateContent>
                <mc:Choice Requires="wps">
                  <w:drawing>
                    <wp:anchor distT="45720" distB="45720" distL="114300" distR="114300" simplePos="0" relativeHeight="251646976" behindDoc="0" locked="0" layoutInCell="1" allowOverlap="1" wp14:anchorId="6A02A281" wp14:editId="02212016">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BAC31C0" w14:textId="77777777" w:rsidR="00DE0016" w:rsidRDefault="00DE0016">
                                  <w:r>
                                    <w:t>Ref.</w:t>
                                  </w:r>
                                </w:p>
                              </w:txbxContent>
                            </wps:txbx>
                            <wps:bodyPr rot="0" vert="horz" wrap="square" lIns="91440" tIns="45720" rIns="91440" bIns="45720" anchor="t" anchorCtr="0">
                              <a:noAutofit/>
                            </wps:bodyPr>
                          </wps:wsp>
                        </a:graphicData>
                      </a:graphic>
                    </wp:anchor>
                  </w:drawing>
                </mc:Choice>
                <mc:Fallback>
                  <w:pict>
                    <v:shape w14:anchorId="6A02A281" id="_x0000_s1029" type="#_x0000_t202" style="position:absolute;left:0;text-align:left;margin-left:-153.8pt;margin-top:93.6pt;width:46.3pt;height:24.5pt;z-index:251646976;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3BAC31C0" w14:textId="77777777" w:rsidR="00DE0016" w:rsidRDefault="00DE0016">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48000" behindDoc="0" locked="0" layoutInCell="1" allowOverlap="1" wp14:anchorId="4BD88AB6" wp14:editId="4D4E5417">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3107C559" w14:textId="77777777" w:rsidR="00DE0016" w:rsidRDefault="00DE0016">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BD88AB6" id="_x0000_s1030" type="#_x0000_t202" style="position:absolute;left:0;text-align:left;margin-left:161.1pt;margin-top:22pt;width:50.75pt;height:18.5pt;z-index:2516480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3107C559" w14:textId="77777777" w:rsidR="00DE0016" w:rsidRDefault="00DE0016">
                            <w:r>
                              <w:t>28.5%</w:t>
                            </w:r>
                            <w:r>
                              <w:rPr>
                                <w:rFonts w:cstheme="minorHAnsi"/>
                              </w:rPr>
                              <w:t>↓</w:t>
                            </w:r>
                          </w:p>
                        </w:txbxContent>
                      </v:textbox>
                    </v:shape>
                  </w:pict>
                </mc:Fallback>
              </mc:AlternateContent>
            </w:r>
            <w:r>
              <w:rPr>
                <w:rFonts w:cstheme="minorHAnsi"/>
                <w:noProof/>
                <w:sz w:val="22"/>
                <w:szCs w:val="22"/>
                <w:lang w:eastAsia="zh-CN"/>
              </w:rPr>
              <w:drawing>
                <wp:inline distT="0" distB="0" distL="0" distR="0" wp14:anchorId="50FCDD62" wp14:editId="0FC5C914">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CDDC5C2" w14:textId="77777777" w:rsidR="00A16AEB" w:rsidRDefault="00DE0016">
            <w:pPr>
              <w:pStyle w:val="Caption"/>
              <w:rPr>
                <w:rFonts w:cstheme="minorHAnsi"/>
                <w:sz w:val="22"/>
                <w:szCs w:val="22"/>
              </w:rPr>
            </w:pPr>
            <w:bookmarkStart w:id="206"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06"/>
            <w:r>
              <w:rPr>
                <w:rFonts w:cstheme="minorHAnsi"/>
                <w:sz w:val="22"/>
                <w:szCs w:val="22"/>
              </w:rPr>
              <w:t>: BS power consumption comparison with aligned UE DRX offsets (VoIP traffic)</w:t>
            </w:r>
          </w:p>
          <w:p w14:paraId="02F863B2" w14:textId="77777777" w:rsidR="00A16AEB" w:rsidRDefault="00A16AEB"/>
          <w:p w14:paraId="0E154A55" w14:textId="77777777" w:rsidR="00A16AEB" w:rsidRDefault="00DE0016">
            <w:pPr>
              <w:rPr>
                <w:sz w:val="22"/>
                <w:szCs w:val="22"/>
                <w:lang w:eastAsia="zh-TW"/>
              </w:rPr>
            </w:pPr>
            <w:r>
              <w:rPr>
                <w:noProof/>
                <w:sz w:val="22"/>
                <w:szCs w:val="22"/>
              </w:rPr>
              <mc:AlternateContent>
                <mc:Choice Requires="wps">
                  <w:drawing>
                    <wp:anchor distT="45720" distB="45720" distL="114300" distR="114300" simplePos="0" relativeHeight="251649024" behindDoc="0" locked="0" layoutInCell="1" allowOverlap="1" wp14:anchorId="31BFBAE4" wp14:editId="23718044">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099590F3" w14:textId="77777777" w:rsidR="00DE0016" w:rsidRDefault="00DE0016">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1BFBAE4" id="_x0000_s1031" type="#_x0000_t202" style="position:absolute;left:0;text-align:left;margin-left:136.4pt;margin-top:30.7pt;width:45.25pt;height:18.5pt;z-index:2516490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099590F3" w14:textId="77777777" w:rsidR="00DE0016" w:rsidRDefault="00DE0016">
                            <w:r>
                              <w:t>3.0%</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0048" behindDoc="0" locked="0" layoutInCell="1" allowOverlap="1" wp14:anchorId="54527676" wp14:editId="7A976AD3">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8B6EF28" w14:textId="77777777" w:rsidR="00DE0016" w:rsidRDefault="00DE0016">
                                  <w:r>
                                    <w:t>Ref.</w:t>
                                  </w:r>
                                </w:p>
                              </w:txbxContent>
                            </wps:txbx>
                            <wps:bodyPr rot="0" vert="horz" wrap="square" lIns="91440" tIns="45720" rIns="91440" bIns="45720" anchor="t" anchorCtr="0">
                              <a:noAutofit/>
                            </wps:bodyPr>
                          </wps:wsp>
                        </a:graphicData>
                      </a:graphic>
                    </wp:anchor>
                  </w:drawing>
                </mc:Choice>
                <mc:Fallback>
                  <w:pict>
                    <v:shape w14:anchorId="54527676" id="_x0000_s1032" type="#_x0000_t202" style="position:absolute;left:0;text-align:left;margin-left:92.9pt;margin-top:30.45pt;width:46.3pt;height:24.5pt;z-index:2516500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28B6EF28" w14:textId="77777777" w:rsidR="00DE0016" w:rsidRDefault="00DE0016">
                            <w:r>
                              <w:t>Ref.</w:t>
                            </w:r>
                          </w:p>
                        </w:txbxContent>
                      </v:textbox>
                    </v:shape>
                  </w:pict>
                </mc:Fallback>
              </mc:AlternateContent>
            </w:r>
            <w:r>
              <w:rPr>
                <w:noProof/>
                <w:sz w:val="22"/>
                <w:szCs w:val="22"/>
              </w:rPr>
              <mc:AlternateContent>
                <mc:Choice Requires="wps">
                  <w:drawing>
                    <wp:anchor distT="45720" distB="45720" distL="114300" distR="114300" simplePos="0" relativeHeight="251651072" behindDoc="0" locked="0" layoutInCell="1" allowOverlap="1" wp14:anchorId="1DEA1851" wp14:editId="38B3920D">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215A456" w14:textId="77777777" w:rsidR="00DE0016" w:rsidRDefault="00DE0016">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DEA1851" id="_x0000_s1033" type="#_x0000_t202" style="position:absolute;left:0;text-align:left;margin-left:180.35pt;margin-top:30.8pt;width:45.8pt;height:18.5pt;z-index:2516510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1215A456" w14:textId="77777777" w:rsidR="00DE0016" w:rsidRDefault="00DE0016">
                            <w:r>
                              <w:t>7.4%</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2096" behindDoc="0" locked="0" layoutInCell="1" allowOverlap="1" wp14:anchorId="5BF6C028" wp14:editId="2436AAA8">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4A08B829" w14:textId="77777777" w:rsidR="00DE0016" w:rsidRDefault="00DE0016">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BF6C028" id="_x0000_s1034" type="#_x0000_t202" style="position:absolute;left:0;text-align:left;margin-left:380.6pt;margin-top:84.25pt;width:45.8pt;height:18.5pt;z-index:2516520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4A08B829" w14:textId="77777777" w:rsidR="00DE0016" w:rsidRDefault="00DE0016">
                            <w:r>
                              <w:t>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3120" behindDoc="0" locked="0" layoutInCell="1" allowOverlap="1" wp14:anchorId="603DA6A0" wp14:editId="382E3FC9">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BD297B4" w14:textId="77777777" w:rsidR="00DE0016" w:rsidRDefault="00DE0016">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3DA6A0" id="_x0000_s1035" type="#_x0000_t202" style="position:absolute;left:0;text-align:left;margin-left:334.75pt;margin-top:84.3pt;width:45.25pt;height:18.5pt;z-index:2516531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1BD297B4" w14:textId="77777777" w:rsidR="00DE0016" w:rsidRDefault="00DE0016">
                            <w:r>
                              <w:t>0.1%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4144" behindDoc="0" locked="0" layoutInCell="1" allowOverlap="1" wp14:anchorId="6151DEEE" wp14:editId="1CE2334B">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597FA3F6" w14:textId="77777777" w:rsidR="00DE0016" w:rsidRDefault="00DE0016">
                                  <w:r>
                                    <w:t>Ref.</w:t>
                                  </w:r>
                                </w:p>
                              </w:txbxContent>
                            </wps:txbx>
                            <wps:bodyPr rot="0" vert="horz" wrap="square" lIns="91440" tIns="45720" rIns="91440" bIns="45720" anchor="t" anchorCtr="0">
                              <a:noAutofit/>
                            </wps:bodyPr>
                          </wps:wsp>
                        </a:graphicData>
                      </a:graphic>
                    </wp:anchor>
                  </w:drawing>
                </mc:Choice>
                <mc:Fallback>
                  <w:pict>
                    <v:shape w14:anchorId="6151DEEE" id="_x0000_s1036" type="#_x0000_t202" style="position:absolute;left:0;text-align:left;margin-left:296pt;margin-top:83.5pt;width:46.3pt;height:22.9pt;z-index:2516541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597FA3F6" w14:textId="77777777" w:rsidR="00DE0016" w:rsidRDefault="00DE0016">
                            <w:r>
                              <w:t>Ref.</w:t>
                            </w:r>
                          </w:p>
                        </w:txbxContent>
                      </v:textbox>
                    </v:shape>
                  </w:pict>
                </mc:Fallback>
              </mc:AlternateContent>
            </w:r>
            <w:r>
              <w:rPr>
                <w:noProof/>
                <w:sz w:val="22"/>
                <w:szCs w:val="22"/>
              </w:rPr>
              <w:drawing>
                <wp:inline distT="0" distB="0" distL="0" distR="0" wp14:anchorId="2CD68E20" wp14:editId="3E173F36">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1D147DE" w14:textId="77777777" w:rsidR="00A16AEB" w:rsidRDefault="00DE0016">
            <w:pPr>
              <w:pStyle w:val="Caption"/>
              <w:rPr>
                <w:sz w:val="22"/>
                <w:szCs w:val="22"/>
              </w:rPr>
            </w:pPr>
            <w:bookmarkStart w:id="207"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07"/>
            <w:r>
              <w:rPr>
                <w:sz w:val="22"/>
                <w:szCs w:val="22"/>
              </w:rPr>
              <w:t>: BS power consumption comparison with SSB/SIB1-less SCell (video traffic for CA setting)</w:t>
            </w:r>
          </w:p>
          <w:p w14:paraId="34BEE7D7" w14:textId="77777777" w:rsidR="00A16AEB" w:rsidRDefault="00DE0016">
            <w:pPr>
              <w:keepNext/>
              <w:rPr>
                <w:sz w:val="22"/>
                <w:szCs w:val="22"/>
              </w:rPr>
            </w:pPr>
            <w:r>
              <w:rPr>
                <w:noProof/>
                <w:sz w:val="22"/>
                <w:szCs w:val="22"/>
              </w:rPr>
              <mc:AlternateContent>
                <mc:Choice Requires="wps">
                  <w:drawing>
                    <wp:anchor distT="45720" distB="45720" distL="114300" distR="114300" simplePos="0" relativeHeight="251655168" behindDoc="0" locked="0" layoutInCell="1" allowOverlap="1" wp14:anchorId="1CE0CF70" wp14:editId="7782C6D6">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E5750D5" w14:textId="77777777" w:rsidR="00DE0016" w:rsidRDefault="00DE0016">
                                  <w:r>
                                    <w:t>Ref.</w:t>
                                  </w:r>
                                </w:p>
                              </w:txbxContent>
                            </wps:txbx>
                            <wps:bodyPr rot="0" vert="horz" wrap="square" lIns="91440" tIns="45720" rIns="91440" bIns="45720" anchor="t" anchorCtr="0">
                              <a:noAutofit/>
                            </wps:bodyPr>
                          </wps:wsp>
                        </a:graphicData>
                      </a:graphic>
                    </wp:anchor>
                  </w:drawing>
                </mc:Choice>
                <mc:Fallback>
                  <w:pict>
                    <v:shape w14:anchorId="1CE0CF70" id="_x0000_s1037" type="#_x0000_t202" style="position:absolute;left:0;text-align:left;margin-left:233.4pt;margin-top:90.75pt;width:32.75pt;height:24.5pt;z-index:2516551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7E5750D5" w14:textId="77777777" w:rsidR="00DE0016" w:rsidRDefault="00DE0016">
                            <w:r>
                              <w:t>Ref.</w:t>
                            </w:r>
                          </w:p>
                        </w:txbxContent>
                      </v:textbox>
                    </v:shape>
                  </w:pict>
                </mc:Fallback>
              </mc:AlternateContent>
            </w:r>
            <w:r>
              <w:rPr>
                <w:noProof/>
                <w:sz w:val="22"/>
                <w:szCs w:val="22"/>
              </w:rPr>
              <mc:AlternateContent>
                <mc:Choice Requires="wps">
                  <w:drawing>
                    <wp:anchor distT="45720" distB="45720" distL="114300" distR="114300" simplePos="0" relativeHeight="251656192" behindDoc="0" locked="0" layoutInCell="1" allowOverlap="1" wp14:anchorId="6F13070F" wp14:editId="4802CC73">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7C286991" w14:textId="77777777" w:rsidR="00DE0016" w:rsidRDefault="00DE0016">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F13070F" id="_x0000_s1038" type="#_x0000_t202" style="position:absolute;left:0;text-align:left;margin-left:297.55pt;margin-top:91.65pt;width:50.3pt;height:22.65pt;z-index:2516561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7C286991" w14:textId="77777777" w:rsidR="00DE0016" w:rsidRDefault="00DE0016">
                            <w:r>
                              <w:t>21.7%</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7216" behindDoc="0" locked="0" layoutInCell="1" allowOverlap="1" wp14:anchorId="2E6A3750" wp14:editId="3BD8C23E">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42F8B6E7" w14:textId="77777777" w:rsidR="00DE0016" w:rsidRDefault="00DE0016">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E6A3750" id="_x0000_s1039" type="#_x0000_t202" style="position:absolute;left:0;text-align:left;margin-left:413.45pt;margin-top:50.55pt;width:50.3pt;height:18.5pt;z-index:2516572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42F8B6E7" w14:textId="77777777" w:rsidR="00DE0016" w:rsidRDefault="00DE0016">
                            <w:r>
                              <w:t>20.3%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40" behindDoc="0" locked="0" layoutInCell="1" allowOverlap="1" wp14:anchorId="05A0979F" wp14:editId="7CE57318">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070A0A62" w14:textId="77777777" w:rsidR="00DE0016" w:rsidRDefault="00DE0016">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5A0979F" id="_x0000_s1040" type="#_x0000_t202" style="position:absolute;left:0;text-align:left;margin-left:380.25pt;margin-top:55.6pt;width:50.3pt;height:17.6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070A0A62" w14:textId="77777777" w:rsidR="00DE0016" w:rsidRDefault="00DE0016">
                            <w:r>
                              <w:t>4.8%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9264" behindDoc="0" locked="0" layoutInCell="1" allowOverlap="1" wp14:anchorId="097D52BD" wp14:editId="27DBC93F">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98B925C" w14:textId="77777777" w:rsidR="00DE0016" w:rsidRDefault="00DE0016">
                                  <w:r>
                                    <w:t>Ref.</w:t>
                                  </w:r>
                                </w:p>
                              </w:txbxContent>
                            </wps:txbx>
                            <wps:bodyPr rot="0" vert="horz" wrap="square" lIns="91440" tIns="45720" rIns="91440" bIns="45720" anchor="t" anchorCtr="0">
                              <a:noAutofit/>
                            </wps:bodyPr>
                          </wps:wsp>
                        </a:graphicData>
                      </a:graphic>
                    </wp:anchor>
                  </w:drawing>
                </mc:Choice>
                <mc:Fallback>
                  <w:pict>
                    <v:shape w14:anchorId="097D52BD" id="_x0000_s1041" type="#_x0000_t202" style="position:absolute;left:0;text-align:left;margin-left:354.35pt;margin-top:55.2pt;width:32.75pt;height:24.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698B925C" w14:textId="77777777" w:rsidR="00DE0016" w:rsidRDefault="00DE0016">
                            <w:r>
                              <w:t>Ref.</w:t>
                            </w:r>
                          </w:p>
                        </w:txbxContent>
                      </v:textbox>
                    </v:shape>
                  </w:pict>
                </mc:Fallback>
              </mc:AlternateContent>
            </w:r>
            <w:r>
              <w:rPr>
                <w:noProof/>
                <w:sz w:val="22"/>
                <w:szCs w:val="22"/>
              </w:rPr>
              <mc:AlternateContent>
                <mc:Choice Requires="wps">
                  <w:drawing>
                    <wp:anchor distT="45720" distB="45720" distL="114300" distR="114300" simplePos="0" relativeHeight="251660288" behindDoc="0" locked="0" layoutInCell="1" allowOverlap="1" wp14:anchorId="35C42C49" wp14:editId="41E3C16A">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2F62B3D" w14:textId="77777777" w:rsidR="00DE0016" w:rsidRDefault="00DE0016">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5C42C49" id="Text Box 27" o:spid="_x0000_s1042" type="#_x0000_t202" style="position:absolute;left:0;text-align:left;margin-left:173.45pt;margin-top:38.55pt;width:50.75pt;height:18.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42F62B3D" w14:textId="77777777" w:rsidR="00DE0016" w:rsidRDefault="00DE0016">
                            <w:r>
                              <w:t>19.1%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1312" behindDoc="0" locked="0" layoutInCell="1" allowOverlap="1" wp14:anchorId="597FD1A1" wp14:editId="1799EA54">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D712768" w14:textId="77777777" w:rsidR="00DE0016" w:rsidRDefault="00DE0016">
                                  <w:r>
                                    <w:t>Ref.</w:t>
                                  </w:r>
                                </w:p>
                              </w:txbxContent>
                            </wps:txbx>
                            <wps:bodyPr rot="0" vert="horz" wrap="square" lIns="91440" tIns="45720" rIns="91440" bIns="45720" anchor="t" anchorCtr="0">
                              <a:noAutofit/>
                            </wps:bodyPr>
                          </wps:wsp>
                        </a:graphicData>
                      </a:graphic>
                    </wp:anchor>
                  </w:drawing>
                </mc:Choice>
                <mc:Fallback>
                  <w:pict>
                    <v:shape w14:anchorId="597FD1A1" id="_x0000_s1043" type="#_x0000_t202" style="position:absolute;left:0;text-align:left;margin-left:112.45pt;margin-top:38.9pt;width:46.3pt;height:24.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1D712768" w14:textId="77777777" w:rsidR="00DE0016" w:rsidRDefault="00DE0016">
                            <w:r>
                              <w:t>Ref.</w:t>
                            </w:r>
                          </w:p>
                        </w:txbxContent>
                      </v:textbox>
                    </v:shape>
                  </w:pict>
                </mc:Fallback>
              </mc:AlternateContent>
            </w:r>
            <w:r>
              <w:rPr>
                <w:noProof/>
                <w:sz w:val="22"/>
                <w:szCs w:val="22"/>
              </w:rPr>
              <mc:AlternateContent>
                <mc:Choice Requires="wps">
                  <w:drawing>
                    <wp:anchor distT="45720" distB="45720" distL="114300" distR="114300" simplePos="0" relativeHeight="251662336" behindDoc="0" locked="0" layoutInCell="1" allowOverlap="1" wp14:anchorId="06BF4E05" wp14:editId="7420BD73">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7BEDAAE" w14:textId="77777777" w:rsidR="00DE0016" w:rsidRDefault="00DE0016">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6BF4E05" id="_x0000_s1044" type="#_x0000_t202" style="position:absolute;left:0;text-align:left;margin-left:135.6pt;margin-top:38.55pt;width:50.3pt;height:18.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67BEDAAE" w14:textId="77777777" w:rsidR="00DE0016" w:rsidRDefault="00DE0016">
                            <w:r>
                              <w:t>15.8%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3360" behindDoc="0" locked="0" layoutInCell="1" allowOverlap="1" wp14:anchorId="2710E85A" wp14:editId="4EAE9D09">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60B8F44" w14:textId="77777777" w:rsidR="00DE0016" w:rsidRDefault="00DE0016">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710E85A" id="_x0000_s1045" type="#_x0000_t202" style="position:absolute;left:0;text-align:left;margin-left:258.4pt;margin-top:91.65pt;width:50.3pt;height:18.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460B8F44" w14:textId="77777777" w:rsidR="00DE0016" w:rsidRDefault="00DE0016">
                            <w:r>
                              <w:t>16.3%</w:t>
                            </w:r>
                            <w:r>
                              <w:rPr>
                                <w:rFonts w:cstheme="minorHAnsi"/>
                              </w:rPr>
                              <w:t>↓</w:t>
                            </w:r>
                          </w:p>
                        </w:txbxContent>
                      </v:textbox>
                    </v:shape>
                  </w:pict>
                </mc:Fallback>
              </mc:AlternateContent>
            </w:r>
            <w:r>
              <w:rPr>
                <w:noProof/>
                <w:sz w:val="22"/>
                <w:szCs w:val="22"/>
              </w:rPr>
              <w:drawing>
                <wp:inline distT="0" distB="0" distL="0" distR="0" wp14:anchorId="1BCB4208" wp14:editId="5FB0E5A0">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1AD0F4EE" w14:textId="77777777" w:rsidR="00A16AEB" w:rsidRDefault="00DE0016">
            <w:pPr>
              <w:pStyle w:val="Caption"/>
              <w:jc w:val="both"/>
              <w:rPr>
                <w:sz w:val="22"/>
                <w:szCs w:val="22"/>
              </w:rPr>
            </w:pPr>
            <w:bookmarkStart w:id="208"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08"/>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5D510F6C" w14:textId="77777777" w:rsidR="00A16AEB" w:rsidRDefault="00DE0016">
            <w:pPr>
              <w:keepNext/>
              <w:rPr>
                <w:sz w:val="22"/>
                <w:szCs w:val="22"/>
              </w:rPr>
            </w:pPr>
            <w:r>
              <w:rPr>
                <w:noProof/>
                <w:sz w:val="22"/>
                <w:szCs w:val="22"/>
              </w:rPr>
              <w:lastRenderedPageBreak/>
              <mc:AlternateContent>
                <mc:Choice Requires="wps">
                  <w:drawing>
                    <wp:anchor distT="45720" distB="45720" distL="114300" distR="114300" simplePos="0" relativeHeight="251664384" behindDoc="0" locked="0" layoutInCell="1" allowOverlap="1" wp14:anchorId="20661839" wp14:editId="07BC082B">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8BEF6DB" w14:textId="77777777" w:rsidR="00DE0016" w:rsidRDefault="00DE0016">
                                  <w:r>
                                    <w:t>Ref.</w:t>
                                  </w:r>
                                </w:p>
                              </w:txbxContent>
                            </wps:txbx>
                            <wps:bodyPr rot="0" vert="horz" wrap="square" lIns="91440" tIns="45720" rIns="91440" bIns="45720" anchor="t" anchorCtr="0">
                              <a:noAutofit/>
                            </wps:bodyPr>
                          </wps:wsp>
                        </a:graphicData>
                      </a:graphic>
                    </wp:anchor>
                  </w:drawing>
                </mc:Choice>
                <mc:Fallback>
                  <w:pict>
                    <v:shape w14:anchorId="20661839" id="_x0000_s1046" type="#_x0000_t202" style="position:absolute;left:0;text-align:left;margin-left:350.25pt;margin-top:70.85pt;width:32.75pt;height:24.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18BEF6DB" w14:textId="77777777" w:rsidR="00DE0016" w:rsidRDefault="00DE0016">
                            <w:r>
                              <w:t>Ref.</w:t>
                            </w:r>
                          </w:p>
                        </w:txbxContent>
                      </v:textbox>
                    </v:shape>
                  </w:pict>
                </mc:Fallback>
              </mc:AlternateContent>
            </w:r>
            <w:r>
              <w:rPr>
                <w:noProof/>
                <w:sz w:val="22"/>
                <w:szCs w:val="22"/>
              </w:rPr>
              <mc:AlternateContent>
                <mc:Choice Requires="wps">
                  <w:drawing>
                    <wp:anchor distT="45720" distB="45720" distL="114300" distR="114300" simplePos="0" relativeHeight="251665408" behindDoc="0" locked="0" layoutInCell="1" allowOverlap="1" wp14:anchorId="53921BB5" wp14:editId="273DD08A">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471AD70" w14:textId="77777777" w:rsidR="00DE0016" w:rsidRDefault="00DE0016">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3921BB5" id="_x0000_s1047" type="#_x0000_t202" style="position:absolute;left:0;text-align:left;margin-left:372.3pt;margin-top:70.45pt;width:50.3pt;height:18.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3471AD70" w14:textId="77777777" w:rsidR="00DE0016" w:rsidRDefault="00DE0016">
                            <w:r>
                              <w:t>6.8%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6432" behindDoc="0" locked="0" layoutInCell="1" allowOverlap="1" wp14:anchorId="0975F330" wp14:editId="0CFF1CA2">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452E51A" w14:textId="77777777" w:rsidR="00DE0016" w:rsidRDefault="00DE0016">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975F330" id="Text Box 41" o:spid="_x0000_s1048" type="#_x0000_t202" style="position:absolute;left:0;text-align:left;margin-left:171.15pt;margin-top:48.75pt;width:50.75pt;height:18.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0452E51A" w14:textId="77777777" w:rsidR="00DE0016" w:rsidRDefault="00DE0016">
                            <w:r>
                              <w:t>31.3%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7456" behindDoc="0" locked="0" layoutInCell="1" allowOverlap="1" wp14:anchorId="31FA1C10" wp14:editId="631367E7">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C04DC5A" w14:textId="77777777" w:rsidR="00DE0016" w:rsidRDefault="00DE0016">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1FA1C10" id="_x0000_s1049" type="#_x0000_t202" style="position:absolute;left:0;text-align:left;margin-left:134.2pt;margin-top:48.25pt;width:50.3pt;height:18.5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5C04DC5A" w14:textId="77777777" w:rsidR="00DE0016" w:rsidRDefault="00DE0016">
                            <w:r>
                              <w:t>25.3%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8480" behindDoc="0" locked="0" layoutInCell="1" allowOverlap="1" wp14:anchorId="7A85FDCE" wp14:editId="0166AF77">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6BED2EC" w14:textId="77777777" w:rsidR="00DE0016" w:rsidRDefault="00DE0016">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A85FDCE" id="_x0000_s1050" type="#_x0000_t202" style="position:absolute;left:0;text-align:left;margin-left:403.3pt;margin-top:59.35pt;width:50.3pt;height:18.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56BED2EC" w14:textId="77777777" w:rsidR="00DE0016" w:rsidRDefault="00DE0016">
                            <w:r>
                              <w:t>81.1%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9504" behindDoc="0" locked="0" layoutInCell="1" allowOverlap="1" wp14:anchorId="5B6623CC" wp14:editId="78783275">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51E3D116" w14:textId="77777777" w:rsidR="00DE0016" w:rsidRDefault="00DE0016">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B6623CC" id="_x0000_s1051" type="#_x0000_t202" style="position:absolute;left:0;text-align:left;margin-left:289.3pt;margin-top:105.5pt;width:50.3pt;height:22.65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51E3D116" w14:textId="77777777" w:rsidR="00DE0016" w:rsidRDefault="00DE0016">
                            <w:r>
                              <w:t>36.6%</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0528" behindDoc="0" locked="0" layoutInCell="1" allowOverlap="1" wp14:anchorId="3634A6A5" wp14:editId="1CE9D066">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433B3576" w14:textId="77777777" w:rsidR="00DE0016" w:rsidRDefault="00DE0016">
                                  <w:r>
                                    <w:t>Ref.</w:t>
                                  </w:r>
                                </w:p>
                              </w:txbxContent>
                            </wps:txbx>
                            <wps:bodyPr rot="0" vert="horz" wrap="square" lIns="91440" tIns="45720" rIns="91440" bIns="45720" anchor="t" anchorCtr="0">
                              <a:noAutofit/>
                            </wps:bodyPr>
                          </wps:wsp>
                        </a:graphicData>
                      </a:graphic>
                    </wp:anchor>
                  </w:drawing>
                </mc:Choice>
                <mc:Fallback>
                  <w:pict>
                    <v:shape w14:anchorId="3634A6A5" id="_x0000_s1052" type="#_x0000_t202" style="position:absolute;left:0;text-align:left;margin-left:109.25pt;margin-top:47.2pt;width:46.3pt;height:24.5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433B3576" w14:textId="77777777" w:rsidR="00DE0016" w:rsidRDefault="00DE0016">
                            <w:r>
                              <w:t>Ref.</w:t>
                            </w:r>
                          </w:p>
                        </w:txbxContent>
                      </v:textbox>
                    </v:shape>
                  </w:pict>
                </mc:Fallback>
              </mc:AlternateContent>
            </w:r>
            <w:r>
              <w:rPr>
                <w:noProof/>
                <w:sz w:val="22"/>
                <w:szCs w:val="22"/>
              </w:rPr>
              <mc:AlternateContent>
                <mc:Choice Requires="wps">
                  <w:drawing>
                    <wp:anchor distT="45720" distB="45720" distL="114300" distR="114300" simplePos="0" relativeHeight="251671552" behindDoc="0" locked="0" layoutInCell="1" allowOverlap="1" wp14:anchorId="50ECA555" wp14:editId="218F8446">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A3A9D57" w14:textId="77777777" w:rsidR="00DE0016" w:rsidRDefault="00DE0016">
                                  <w:r>
                                    <w:t>Ref.</w:t>
                                  </w:r>
                                </w:p>
                              </w:txbxContent>
                            </wps:txbx>
                            <wps:bodyPr rot="0" vert="horz" wrap="square" lIns="91440" tIns="45720" rIns="91440" bIns="45720" anchor="t" anchorCtr="0">
                              <a:noAutofit/>
                            </wps:bodyPr>
                          </wps:wsp>
                        </a:graphicData>
                      </a:graphic>
                    </wp:anchor>
                  </w:drawing>
                </mc:Choice>
                <mc:Fallback>
                  <w:pict>
                    <v:shape w14:anchorId="50ECA555" id="_x0000_s1053" type="#_x0000_t202" style="position:absolute;left:0;text-align:left;margin-left:227pt;margin-top:105.05pt;width:32.75pt;height:24.5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0A3A9D57" w14:textId="77777777" w:rsidR="00DE0016" w:rsidRDefault="00DE0016">
                            <w:r>
                              <w:t>Ref.</w:t>
                            </w:r>
                          </w:p>
                        </w:txbxContent>
                      </v:textbox>
                    </v:shape>
                  </w:pict>
                </mc:Fallback>
              </mc:AlternateContent>
            </w:r>
            <w:r>
              <w:rPr>
                <w:noProof/>
                <w:sz w:val="22"/>
                <w:szCs w:val="22"/>
              </w:rPr>
              <mc:AlternateContent>
                <mc:Choice Requires="wps">
                  <w:drawing>
                    <wp:anchor distT="45720" distB="45720" distL="114300" distR="114300" simplePos="0" relativeHeight="251672576" behindDoc="0" locked="0" layoutInCell="1" allowOverlap="1" wp14:anchorId="19D23578" wp14:editId="3059ED60">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7405B79" w14:textId="77777777" w:rsidR="00DE0016" w:rsidRDefault="00DE0016">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9D23578" id="_x0000_s1054" type="#_x0000_t202" style="position:absolute;left:0;text-align:left;margin-left:251.5pt;margin-top:105.5pt;width:50.3pt;height:18.5pt;z-index:251672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37405B79" w14:textId="77777777" w:rsidR="00DE0016" w:rsidRDefault="00DE0016">
                            <w:r>
                              <w:t>26.8%</w:t>
                            </w:r>
                            <w:r>
                              <w:rPr>
                                <w:rFonts w:cstheme="minorHAnsi"/>
                              </w:rPr>
                              <w:t>↓</w:t>
                            </w:r>
                          </w:p>
                        </w:txbxContent>
                      </v:textbox>
                    </v:shape>
                  </w:pict>
                </mc:Fallback>
              </mc:AlternateContent>
            </w:r>
            <w:r>
              <w:rPr>
                <w:noProof/>
                <w:sz w:val="22"/>
                <w:szCs w:val="22"/>
              </w:rPr>
              <w:drawing>
                <wp:inline distT="0" distB="0" distL="0" distR="0" wp14:anchorId="04F438DF" wp14:editId="283670F2">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9C98E96" w14:textId="77777777" w:rsidR="00A16AEB" w:rsidRDefault="00DE0016">
            <w:pPr>
              <w:pStyle w:val="Caption"/>
              <w:jc w:val="both"/>
              <w:rPr>
                <w:sz w:val="22"/>
                <w:szCs w:val="22"/>
                <w:lang w:val="en-GB" w:eastAsia="zh-TW"/>
              </w:rPr>
            </w:pPr>
            <w:bookmarkStart w:id="209"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09"/>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146FB6A2" w14:textId="77777777" w:rsidR="00A16AEB" w:rsidRDefault="00DE0016">
            <w:pPr>
              <w:keepNext/>
              <w:rPr>
                <w:sz w:val="22"/>
                <w:szCs w:val="22"/>
              </w:rPr>
            </w:pPr>
            <w:r>
              <w:rPr>
                <w:noProof/>
                <w:sz w:val="22"/>
                <w:szCs w:val="22"/>
              </w:rPr>
              <w:drawing>
                <wp:inline distT="0" distB="0" distL="0" distR="0" wp14:anchorId="4B97B4A7" wp14:editId="15FA421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CBE29CA" w14:textId="77777777" w:rsidR="00A16AEB" w:rsidRDefault="00DE0016">
            <w:pPr>
              <w:pStyle w:val="Caption"/>
              <w:jc w:val="both"/>
              <w:rPr>
                <w:sz w:val="22"/>
                <w:szCs w:val="22"/>
              </w:rPr>
            </w:pPr>
            <w:bookmarkStart w:id="210"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10"/>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4655E20E" w14:textId="77777777" w:rsidR="00A16AEB" w:rsidRDefault="00DE0016">
            <w:pPr>
              <w:keepNext/>
              <w:rPr>
                <w:sz w:val="22"/>
                <w:szCs w:val="22"/>
              </w:rPr>
            </w:pPr>
            <w:r>
              <w:rPr>
                <w:noProof/>
                <w:sz w:val="22"/>
                <w:szCs w:val="22"/>
              </w:rPr>
              <w:drawing>
                <wp:inline distT="0" distB="0" distL="0" distR="0" wp14:anchorId="3CC7050A" wp14:editId="3A191472">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7CE0B59" w14:textId="77777777" w:rsidR="00A16AEB" w:rsidRDefault="00DE0016">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6696547C" w14:textId="77777777" w:rsidR="00A16AEB" w:rsidRDefault="00A16AEB">
            <w:pPr>
              <w:spacing w:afterLines="50"/>
              <w:jc w:val="center"/>
              <w:rPr>
                <w:rFonts w:eastAsiaTheme="minorEastAsia"/>
                <w:u w:val="single"/>
              </w:rPr>
            </w:pPr>
          </w:p>
        </w:tc>
      </w:tr>
      <w:tr w:rsidR="00A16AEB" w14:paraId="4E4E7B6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610FF8" w14:textId="77777777" w:rsidR="00A16AEB" w:rsidRDefault="00DE0016">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7AE8C71" w14:textId="77777777" w:rsidR="00A16AEB" w:rsidRDefault="00DE0016">
            <w:pPr>
              <w:spacing w:after="0"/>
              <w:jc w:val="center"/>
              <w:rPr>
                <w:b/>
                <w:bCs/>
              </w:rPr>
            </w:pPr>
            <w:r>
              <w:rPr>
                <w:b/>
                <w:bCs/>
              </w:rPr>
              <w:t>Comments</w:t>
            </w:r>
          </w:p>
        </w:tc>
      </w:tr>
      <w:tr w:rsidR="00A16AEB" w14:paraId="434F03B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3E0182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70B3077" w14:textId="77777777" w:rsidR="00A16AEB" w:rsidRDefault="00A16AEB">
            <w:pPr>
              <w:spacing w:after="0"/>
              <w:jc w:val="left"/>
              <w:rPr>
                <w:rFonts w:eastAsiaTheme="minorEastAsia"/>
              </w:rPr>
            </w:pPr>
          </w:p>
        </w:tc>
      </w:tr>
      <w:tr w:rsidR="00A16AEB" w14:paraId="37068CF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94E966A"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6ED41EA" w14:textId="77777777" w:rsidR="00A16AEB" w:rsidRDefault="00A16AEB">
            <w:pPr>
              <w:spacing w:after="0"/>
              <w:jc w:val="left"/>
              <w:rPr>
                <w:bCs/>
              </w:rPr>
            </w:pPr>
          </w:p>
        </w:tc>
      </w:tr>
      <w:tr w:rsidR="00A16AEB" w14:paraId="078FB8A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159D8B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EDB8BD1" w14:textId="77777777" w:rsidR="00A16AEB" w:rsidRDefault="00A16AEB">
            <w:pPr>
              <w:spacing w:after="0"/>
              <w:jc w:val="left"/>
              <w:rPr>
                <w:bCs/>
              </w:rPr>
            </w:pPr>
          </w:p>
        </w:tc>
      </w:tr>
    </w:tbl>
    <w:p w14:paraId="2FAABAF3" w14:textId="77777777" w:rsidR="00A16AEB" w:rsidRDefault="00DE0016">
      <w:pPr>
        <w:spacing w:after="240"/>
      </w:pPr>
      <w:r>
        <w:t xml:space="preserve"> </w:t>
      </w:r>
    </w:p>
    <w:p w14:paraId="43D2DA8A" w14:textId="77777777" w:rsidR="00A16AEB" w:rsidRDefault="00DE0016">
      <w:pPr>
        <w:pStyle w:val="Heading4"/>
        <w:numPr>
          <w:ilvl w:val="0"/>
          <w:numId w:val="0"/>
        </w:numPr>
      </w:pPr>
      <w:r>
        <w:t>Source 14: CEWiT</w:t>
      </w:r>
    </w:p>
    <w:p w14:paraId="0B16A6F2" w14:textId="77777777" w:rsidR="00A16AEB" w:rsidRDefault="00DE0016">
      <w:pPr>
        <w:spacing w:after="240"/>
      </w:pPr>
      <w:r>
        <w:t>(</w:t>
      </w:r>
      <w:hyperlink r:id="rId94"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A16AEB" w14:paraId="52C28221" w14:textId="77777777">
        <w:trPr>
          <w:trHeight w:val="3013"/>
        </w:trPr>
        <w:tc>
          <w:tcPr>
            <w:tcW w:w="9603" w:type="dxa"/>
            <w:gridSpan w:val="2"/>
          </w:tcPr>
          <w:p w14:paraId="7F0F37F9" w14:textId="77777777" w:rsidR="00A16AEB" w:rsidRDefault="00DE0016">
            <w:pPr>
              <w:spacing w:before="57"/>
              <w:jc w:val="center"/>
            </w:pPr>
            <w:r>
              <w:rPr>
                <w:noProof/>
              </w:rPr>
              <w:drawing>
                <wp:inline distT="0" distB="0" distL="0" distR="0" wp14:anchorId="6F321BA6" wp14:editId="705B9F05">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5E35627" w14:textId="77777777" w:rsidR="00A16AEB" w:rsidRDefault="00DE0016">
            <w:pPr>
              <w:jc w:val="center"/>
            </w:pPr>
            <w:r>
              <w:t>Fig. 1: Energy savings by mandating transmission of lighter version of SSB by inactive gNBs for various loads</w:t>
            </w:r>
          </w:p>
          <w:p w14:paraId="7D6CD208" w14:textId="77777777" w:rsidR="00A16AEB" w:rsidRDefault="00A16AEB">
            <w:pPr>
              <w:spacing w:afterLines="50"/>
              <w:jc w:val="center"/>
              <w:rPr>
                <w:rFonts w:eastAsiaTheme="minorEastAsia"/>
                <w:u w:val="single"/>
              </w:rPr>
            </w:pPr>
          </w:p>
        </w:tc>
      </w:tr>
      <w:tr w:rsidR="00A16AEB" w14:paraId="0D515E8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070455"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3DEA47" w14:textId="77777777" w:rsidR="00A16AEB" w:rsidRDefault="00DE0016">
            <w:pPr>
              <w:spacing w:after="0"/>
              <w:jc w:val="center"/>
              <w:rPr>
                <w:b/>
                <w:bCs/>
              </w:rPr>
            </w:pPr>
            <w:r>
              <w:rPr>
                <w:b/>
                <w:bCs/>
              </w:rPr>
              <w:t>Comments</w:t>
            </w:r>
          </w:p>
        </w:tc>
      </w:tr>
      <w:tr w:rsidR="00A16AEB" w14:paraId="5D3ED02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5A3B4B0"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4578965" w14:textId="77777777" w:rsidR="00A16AEB" w:rsidRDefault="00A16AEB">
            <w:pPr>
              <w:spacing w:after="0"/>
              <w:jc w:val="left"/>
              <w:rPr>
                <w:rFonts w:eastAsiaTheme="minorEastAsia"/>
              </w:rPr>
            </w:pPr>
          </w:p>
        </w:tc>
      </w:tr>
      <w:tr w:rsidR="00A16AEB" w14:paraId="725F2E9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DC3D702"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1C5113" w14:textId="77777777" w:rsidR="00A16AEB" w:rsidRDefault="00A16AEB">
            <w:pPr>
              <w:spacing w:after="0"/>
              <w:jc w:val="left"/>
              <w:rPr>
                <w:bCs/>
              </w:rPr>
            </w:pPr>
          </w:p>
        </w:tc>
      </w:tr>
      <w:tr w:rsidR="00A16AEB" w14:paraId="6FBE9C3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88AB42A"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C2E855B" w14:textId="77777777" w:rsidR="00A16AEB" w:rsidRDefault="00A16AEB">
            <w:pPr>
              <w:spacing w:after="0"/>
              <w:jc w:val="left"/>
              <w:rPr>
                <w:bCs/>
              </w:rPr>
            </w:pPr>
          </w:p>
        </w:tc>
      </w:tr>
    </w:tbl>
    <w:p w14:paraId="7E7BF7F7" w14:textId="77777777" w:rsidR="00A16AEB" w:rsidRDefault="00A16AEB"/>
    <w:p w14:paraId="74E4C706" w14:textId="77777777" w:rsidR="00A16AEB" w:rsidRDefault="00DE0016">
      <w:pPr>
        <w:pStyle w:val="Heading1"/>
        <w:numPr>
          <w:ilvl w:val="0"/>
          <w:numId w:val="0"/>
        </w:numPr>
      </w:pPr>
      <w:r>
        <w:t>References</w:t>
      </w:r>
      <w:bookmarkEnd w:id="2"/>
      <w:bookmarkEnd w:id="3"/>
      <w:bookmarkEnd w:id="4"/>
      <w:bookmarkEnd w:id="5"/>
    </w:p>
    <w:p w14:paraId="07B41A9C" w14:textId="77777777" w:rsidR="00A16AEB" w:rsidRDefault="00000000">
      <w:pPr>
        <w:pStyle w:val="ListParagraph"/>
        <w:numPr>
          <w:ilvl w:val="0"/>
          <w:numId w:val="59"/>
        </w:numPr>
        <w:rPr>
          <w:iCs/>
        </w:rPr>
      </w:pPr>
      <w:hyperlink r:id="rId96" w:history="1">
        <w:r w:rsidR="00DE0016">
          <w:rPr>
            <w:rStyle w:val="Hyperlink"/>
            <w:iCs/>
          </w:rPr>
          <w:t>R1-2208381</w:t>
        </w:r>
      </w:hyperlink>
      <w:r w:rsidR="00DE0016">
        <w:rPr>
          <w:iCs/>
        </w:rPr>
        <w:tab/>
        <w:t>BS Sleep States</w:t>
      </w:r>
      <w:r w:rsidR="00DE0016">
        <w:rPr>
          <w:iCs/>
        </w:rPr>
        <w:tab/>
      </w:r>
      <w:r w:rsidR="00DE0016">
        <w:rPr>
          <w:iCs/>
        </w:rPr>
        <w:tab/>
        <w:t>FUTUREWEI</w:t>
      </w:r>
    </w:p>
    <w:p w14:paraId="236D75AA" w14:textId="77777777" w:rsidR="00A16AEB" w:rsidRDefault="00000000">
      <w:pPr>
        <w:pStyle w:val="ListParagraph"/>
        <w:numPr>
          <w:ilvl w:val="0"/>
          <w:numId w:val="59"/>
        </w:numPr>
        <w:rPr>
          <w:iCs/>
        </w:rPr>
      </w:pPr>
      <w:hyperlink r:id="rId97" w:history="1">
        <w:r w:rsidR="00DE0016">
          <w:rPr>
            <w:rStyle w:val="Hyperlink"/>
            <w:iCs/>
          </w:rPr>
          <w:t>R1-2208424</w:t>
        </w:r>
      </w:hyperlink>
      <w:r w:rsidR="00DE0016">
        <w:rPr>
          <w:iCs/>
        </w:rPr>
        <w:tab/>
        <w:t>Discussion on performance evaluation for network energy saving</w:t>
      </w:r>
      <w:r w:rsidR="00DE0016">
        <w:rPr>
          <w:iCs/>
        </w:rPr>
        <w:tab/>
        <w:t>Huawei, HiSilicon</w:t>
      </w:r>
    </w:p>
    <w:p w14:paraId="3947CDEE" w14:textId="77777777" w:rsidR="00A16AEB" w:rsidRDefault="00000000">
      <w:pPr>
        <w:pStyle w:val="ListParagraph"/>
        <w:numPr>
          <w:ilvl w:val="0"/>
          <w:numId w:val="59"/>
        </w:numPr>
        <w:rPr>
          <w:iCs/>
        </w:rPr>
      </w:pPr>
      <w:hyperlink r:id="rId98" w:history="1">
        <w:r w:rsidR="00DE0016">
          <w:rPr>
            <w:rStyle w:val="Hyperlink"/>
            <w:iCs/>
          </w:rPr>
          <w:t>R1-2208518</w:t>
        </w:r>
      </w:hyperlink>
      <w:r w:rsidR="00DE0016">
        <w:rPr>
          <w:iCs/>
        </w:rPr>
        <w:tab/>
        <w:t>NW energy savings performance evaluation</w:t>
      </w:r>
      <w:r w:rsidR="00DE0016">
        <w:rPr>
          <w:iCs/>
        </w:rPr>
        <w:tab/>
        <w:t>Nokia, Nokia Shanghai Bell</w:t>
      </w:r>
    </w:p>
    <w:p w14:paraId="12B3EEC4" w14:textId="77777777" w:rsidR="00A16AEB" w:rsidRDefault="00000000">
      <w:pPr>
        <w:pStyle w:val="ListParagraph"/>
        <w:numPr>
          <w:ilvl w:val="0"/>
          <w:numId w:val="59"/>
        </w:numPr>
        <w:rPr>
          <w:iCs/>
        </w:rPr>
      </w:pPr>
      <w:hyperlink r:id="rId99" w:history="1">
        <w:r w:rsidR="00DE0016">
          <w:rPr>
            <w:rStyle w:val="Hyperlink"/>
            <w:iCs/>
          </w:rPr>
          <w:t>R1-2208561</w:t>
        </w:r>
      </w:hyperlink>
      <w:r w:rsidR="00DE0016">
        <w:rPr>
          <w:iCs/>
        </w:rPr>
        <w:tab/>
        <w:t>Discussion on performance evaluation of network energy savings</w:t>
      </w:r>
      <w:r w:rsidR="00DE0016">
        <w:rPr>
          <w:iCs/>
        </w:rPr>
        <w:tab/>
        <w:t>Spreadtrum Communications</w:t>
      </w:r>
    </w:p>
    <w:p w14:paraId="1BDB9DBC" w14:textId="77777777" w:rsidR="00A16AEB" w:rsidRDefault="00000000">
      <w:pPr>
        <w:pStyle w:val="ListParagraph"/>
        <w:numPr>
          <w:ilvl w:val="0"/>
          <w:numId w:val="59"/>
        </w:numPr>
        <w:rPr>
          <w:iCs/>
        </w:rPr>
      </w:pPr>
      <w:hyperlink r:id="rId100" w:history="1">
        <w:r w:rsidR="00DE0016">
          <w:rPr>
            <w:rStyle w:val="Hyperlink"/>
            <w:iCs/>
          </w:rPr>
          <w:t>R1-2208654</w:t>
        </w:r>
      </w:hyperlink>
      <w:r w:rsidR="00DE0016">
        <w:rPr>
          <w:iCs/>
        </w:rPr>
        <w:tab/>
        <w:t>Discussion on NW energy savings performance evaluation</w:t>
      </w:r>
      <w:r w:rsidR="00DE0016">
        <w:rPr>
          <w:iCs/>
        </w:rPr>
        <w:tab/>
        <w:t>vivo</w:t>
      </w:r>
    </w:p>
    <w:p w14:paraId="533F088B" w14:textId="77777777" w:rsidR="00A16AEB" w:rsidRDefault="00000000">
      <w:pPr>
        <w:pStyle w:val="ListParagraph"/>
        <w:numPr>
          <w:ilvl w:val="0"/>
          <w:numId w:val="59"/>
        </w:numPr>
        <w:rPr>
          <w:iCs/>
        </w:rPr>
      </w:pPr>
      <w:hyperlink r:id="rId101" w:history="1">
        <w:r w:rsidR="00DE0016">
          <w:rPr>
            <w:rStyle w:val="Hyperlink"/>
            <w:iCs/>
          </w:rPr>
          <w:t>R1-2208776</w:t>
        </w:r>
      </w:hyperlink>
      <w:r w:rsidR="00DE0016">
        <w:rPr>
          <w:iCs/>
        </w:rPr>
        <w:tab/>
        <w:t>Discussion on network energy saving performance evaluation methods</w:t>
      </w:r>
      <w:r w:rsidR="00DE0016">
        <w:rPr>
          <w:iCs/>
        </w:rPr>
        <w:tab/>
        <w:t>China Telecom</w:t>
      </w:r>
    </w:p>
    <w:p w14:paraId="34378EC5" w14:textId="77777777" w:rsidR="00A16AEB" w:rsidRDefault="00000000">
      <w:pPr>
        <w:pStyle w:val="ListParagraph"/>
        <w:numPr>
          <w:ilvl w:val="0"/>
          <w:numId w:val="59"/>
        </w:numPr>
        <w:rPr>
          <w:iCs/>
        </w:rPr>
      </w:pPr>
      <w:hyperlink r:id="rId102" w:history="1">
        <w:r w:rsidR="00DE0016">
          <w:rPr>
            <w:rStyle w:val="Hyperlink"/>
            <w:iCs/>
          </w:rPr>
          <w:t>R1-2208832</w:t>
        </w:r>
      </w:hyperlink>
      <w:r w:rsidR="00DE0016">
        <w:rPr>
          <w:iCs/>
        </w:rPr>
        <w:tab/>
        <w:t>Discussion on NW energy savings performance evaluation</w:t>
      </w:r>
      <w:r w:rsidR="00DE0016">
        <w:rPr>
          <w:iCs/>
        </w:rPr>
        <w:tab/>
        <w:t>OPPO</w:t>
      </w:r>
    </w:p>
    <w:p w14:paraId="526CDFFA" w14:textId="77777777" w:rsidR="00A16AEB" w:rsidRDefault="00000000">
      <w:pPr>
        <w:pStyle w:val="ListParagraph"/>
        <w:numPr>
          <w:ilvl w:val="0"/>
          <w:numId w:val="59"/>
        </w:numPr>
        <w:rPr>
          <w:iCs/>
        </w:rPr>
      </w:pPr>
      <w:hyperlink r:id="rId103" w:history="1">
        <w:r w:rsidR="00DE0016">
          <w:rPr>
            <w:rStyle w:val="Hyperlink"/>
            <w:iCs/>
          </w:rPr>
          <w:t>R1-2208987</w:t>
        </w:r>
      </w:hyperlink>
      <w:r w:rsidR="00DE0016">
        <w:rPr>
          <w:iCs/>
        </w:rPr>
        <w:tab/>
        <w:t>Evaluation Methodology and Power Model for Network Energy Saving</w:t>
      </w:r>
      <w:r w:rsidR="00DE0016">
        <w:rPr>
          <w:iCs/>
        </w:rPr>
        <w:tab/>
        <w:t>CATT</w:t>
      </w:r>
    </w:p>
    <w:p w14:paraId="35D94D71" w14:textId="77777777" w:rsidR="00A16AEB" w:rsidRDefault="00000000">
      <w:pPr>
        <w:pStyle w:val="ListParagraph"/>
        <w:numPr>
          <w:ilvl w:val="0"/>
          <w:numId w:val="59"/>
        </w:numPr>
        <w:rPr>
          <w:iCs/>
        </w:rPr>
      </w:pPr>
      <w:hyperlink r:id="rId104" w:history="1">
        <w:r w:rsidR="00DE0016">
          <w:rPr>
            <w:rStyle w:val="Hyperlink"/>
            <w:iCs/>
          </w:rPr>
          <w:t>R1-2209022</w:t>
        </w:r>
      </w:hyperlink>
      <w:r w:rsidR="00DE0016">
        <w:rPr>
          <w:iCs/>
        </w:rPr>
        <w:tab/>
        <w:t>Discussion on NW energy savings performance evaluation</w:t>
      </w:r>
      <w:r w:rsidR="00DE0016">
        <w:rPr>
          <w:iCs/>
        </w:rPr>
        <w:tab/>
        <w:t>Fujitsu</w:t>
      </w:r>
    </w:p>
    <w:p w14:paraId="6C7CB6CC" w14:textId="77777777" w:rsidR="00A16AEB" w:rsidRDefault="00000000">
      <w:pPr>
        <w:pStyle w:val="ListParagraph"/>
        <w:numPr>
          <w:ilvl w:val="0"/>
          <w:numId w:val="59"/>
        </w:numPr>
        <w:rPr>
          <w:iCs/>
        </w:rPr>
      </w:pPr>
      <w:hyperlink r:id="rId105" w:history="1">
        <w:r w:rsidR="00DE0016">
          <w:rPr>
            <w:rStyle w:val="Hyperlink"/>
            <w:iCs/>
          </w:rPr>
          <w:t>R1-2209063</w:t>
        </w:r>
      </w:hyperlink>
      <w:r w:rsidR="00DE0016">
        <w:rPr>
          <w:iCs/>
        </w:rPr>
        <w:tab/>
        <w:t>Discussion on Network energy saving performance evaluations</w:t>
      </w:r>
      <w:r w:rsidR="00DE0016">
        <w:rPr>
          <w:iCs/>
        </w:rPr>
        <w:tab/>
        <w:t>Intel Corporation</w:t>
      </w:r>
    </w:p>
    <w:p w14:paraId="077DACA5" w14:textId="77777777" w:rsidR="00A16AEB" w:rsidRDefault="00000000">
      <w:pPr>
        <w:pStyle w:val="ListParagraph"/>
        <w:numPr>
          <w:ilvl w:val="0"/>
          <w:numId w:val="59"/>
        </w:numPr>
        <w:rPr>
          <w:iCs/>
        </w:rPr>
      </w:pPr>
      <w:hyperlink r:id="rId106" w:history="1">
        <w:r w:rsidR="00DE0016">
          <w:rPr>
            <w:rStyle w:val="Hyperlink"/>
            <w:iCs/>
          </w:rPr>
          <w:t>R1-2209195</w:t>
        </w:r>
      </w:hyperlink>
      <w:r w:rsidR="00DE0016">
        <w:rPr>
          <w:iCs/>
        </w:rPr>
        <w:tab/>
        <w:t>Discussion on NW energy saving performance evaluation</w:t>
      </w:r>
      <w:r w:rsidR="00DE0016">
        <w:rPr>
          <w:iCs/>
        </w:rPr>
        <w:tab/>
        <w:t>ZTE, Sanechips</w:t>
      </w:r>
    </w:p>
    <w:p w14:paraId="7B54E538" w14:textId="77777777" w:rsidR="00A16AEB" w:rsidRDefault="00000000">
      <w:pPr>
        <w:pStyle w:val="ListParagraph"/>
        <w:numPr>
          <w:ilvl w:val="0"/>
          <w:numId w:val="59"/>
        </w:numPr>
        <w:rPr>
          <w:iCs/>
        </w:rPr>
      </w:pPr>
      <w:hyperlink r:id="rId107" w:history="1">
        <w:r w:rsidR="00DE0016">
          <w:rPr>
            <w:rStyle w:val="Hyperlink"/>
            <w:iCs/>
          </w:rPr>
          <w:t>R1-2209348</w:t>
        </w:r>
      </w:hyperlink>
      <w:r w:rsidR="00DE0016">
        <w:rPr>
          <w:iCs/>
        </w:rPr>
        <w:tab/>
        <w:t>Discussion on network energy saving performance evaluation</w:t>
      </w:r>
      <w:r w:rsidR="00DE0016">
        <w:rPr>
          <w:iCs/>
        </w:rPr>
        <w:tab/>
        <w:t>CMCC</w:t>
      </w:r>
    </w:p>
    <w:p w14:paraId="02EA86CA" w14:textId="77777777" w:rsidR="00A16AEB" w:rsidRDefault="00000000">
      <w:pPr>
        <w:pStyle w:val="ListParagraph"/>
        <w:numPr>
          <w:ilvl w:val="0"/>
          <w:numId w:val="59"/>
        </w:numPr>
        <w:rPr>
          <w:iCs/>
        </w:rPr>
      </w:pPr>
      <w:hyperlink r:id="rId108" w:history="1">
        <w:r w:rsidR="00DE0016">
          <w:rPr>
            <w:rStyle w:val="Hyperlink"/>
            <w:iCs/>
          </w:rPr>
          <w:t>R1-2209452</w:t>
        </w:r>
      </w:hyperlink>
      <w:r w:rsidR="00DE0016">
        <w:rPr>
          <w:iCs/>
        </w:rPr>
        <w:tab/>
        <w:t>Discussion on performance evaluation for network energy savings</w:t>
      </w:r>
      <w:r w:rsidR="00DE0016">
        <w:rPr>
          <w:iCs/>
        </w:rPr>
        <w:tab/>
        <w:t>LG Electronics</w:t>
      </w:r>
    </w:p>
    <w:p w14:paraId="7A41A728" w14:textId="77777777" w:rsidR="00A16AEB" w:rsidRDefault="00000000">
      <w:pPr>
        <w:pStyle w:val="ListParagraph"/>
        <w:numPr>
          <w:ilvl w:val="0"/>
          <w:numId w:val="59"/>
        </w:numPr>
        <w:rPr>
          <w:iCs/>
        </w:rPr>
      </w:pPr>
      <w:hyperlink r:id="rId109" w:history="1">
        <w:r w:rsidR="00DE0016">
          <w:rPr>
            <w:rStyle w:val="Hyperlink"/>
            <w:iCs/>
          </w:rPr>
          <w:t>R1-2209500</w:t>
        </w:r>
      </w:hyperlink>
      <w:r w:rsidR="00DE0016">
        <w:rPr>
          <w:iCs/>
        </w:rPr>
        <w:tab/>
        <w:t>On network energy savings performance evaluation</w:t>
      </w:r>
      <w:r w:rsidR="00DE0016">
        <w:rPr>
          <w:iCs/>
        </w:rPr>
        <w:tab/>
        <w:t>MediaTek Inc.</w:t>
      </w:r>
    </w:p>
    <w:p w14:paraId="43B69714" w14:textId="77777777" w:rsidR="00A16AEB" w:rsidRDefault="00000000">
      <w:pPr>
        <w:pStyle w:val="ListParagraph"/>
        <w:numPr>
          <w:ilvl w:val="0"/>
          <w:numId w:val="59"/>
        </w:numPr>
        <w:rPr>
          <w:iCs/>
        </w:rPr>
      </w:pPr>
      <w:hyperlink r:id="rId110" w:history="1">
        <w:r w:rsidR="00DE0016">
          <w:rPr>
            <w:rStyle w:val="Hyperlink"/>
            <w:iCs/>
          </w:rPr>
          <w:t>R1-2210239</w:t>
        </w:r>
      </w:hyperlink>
      <w:r w:rsidR="00DE0016">
        <w:rPr>
          <w:iCs/>
        </w:rPr>
        <w:tab/>
        <w:t>On network energy savings performance evaluation</w:t>
      </w:r>
      <w:r w:rsidR="00DE0016">
        <w:rPr>
          <w:iCs/>
        </w:rPr>
        <w:tab/>
        <w:t xml:space="preserve">MediaTek Inc.(Rev. of </w:t>
      </w:r>
      <w:hyperlink r:id="rId111" w:history="1">
        <w:r w:rsidR="00DE0016">
          <w:rPr>
            <w:rStyle w:val="Hyperlink"/>
            <w:iCs/>
          </w:rPr>
          <w:t>R1-2209500</w:t>
        </w:r>
      </w:hyperlink>
      <w:r w:rsidR="00DE0016">
        <w:rPr>
          <w:iCs/>
        </w:rPr>
        <w:t>)</w:t>
      </w:r>
    </w:p>
    <w:p w14:paraId="4ECEBA40" w14:textId="77777777" w:rsidR="00A16AEB" w:rsidRDefault="00000000">
      <w:pPr>
        <w:pStyle w:val="ListParagraph"/>
        <w:numPr>
          <w:ilvl w:val="0"/>
          <w:numId w:val="59"/>
        </w:numPr>
        <w:rPr>
          <w:iCs/>
        </w:rPr>
      </w:pPr>
      <w:hyperlink r:id="rId112" w:history="1">
        <w:r w:rsidR="00DE0016">
          <w:rPr>
            <w:rStyle w:val="Hyperlink"/>
            <w:iCs/>
          </w:rPr>
          <w:t>R1-2209617</w:t>
        </w:r>
      </w:hyperlink>
      <w:r w:rsidR="00DE0016">
        <w:rPr>
          <w:iCs/>
        </w:rPr>
        <w:tab/>
        <w:t>Discussion on network energy savings performance</w:t>
      </w:r>
      <w:r w:rsidR="00DE0016">
        <w:rPr>
          <w:iCs/>
        </w:rPr>
        <w:tab/>
        <w:t>Rakuten Symphony</w:t>
      </w:r>
    </w:p>
    <w:p w14:paraId="6BCBF6E0" w14:textId="77777777" w:rsidR="00A16AEB" w:rsidRDefault="00000000">
      <w:pPr>
        <w:pStyle w:val="ListParagraph"/>
        <w:numPr>
          <w:ilvl w:val="0"/>
          <w:numId w:val="59"/>
        </w:numPr>
        <w:rPr>
          <w:iCs/>
        </w:rPr>
      </w:pPr>
      <w:hyperlink r:id="rId113" w:history="1">
        <w:r w:rsidR="00DE0016">
          <w:rPr>
            <w:rStyle w:val="Hyperlink"/>
            <w:iCs/>
          </w:rPr>
          <w:t>R1-2209653</w:t>
        </w:r>
      </w:hyperlink>
      <w:r w:rsidR="00DE0016">
        <w:rPr>
          <w:iCs/>
        </w:rPr>
        <w:tab/>
        <w:t>Performance evaluation for network energy saving</w:t>
      </w:r>
      <w:r w:rsidR="00DE0016">
        <w:rPr>
          <w:iCs/>
        </w:rPr>
        <w:tab/>
        <w:t>InterDigital, Inc.</w:t>
      </w:r>
    </w:p>
    <w:p w14:paraId="0ACAD01C" w14:textId="77777777" w:rsidR="00A16AEB" w:rsidRDefault="00000000">
      <w:pPr>
        <w:pStyle w:val="ListParagraph"/>
        <w:numPr>
          <w:ilvl w:val="0"/>
          <w:numId w:val="59"/>
        </w:numPr>
        <w:rPr>
          <w:iCs/>
        </w:rPr>
      </w:pPr>
      <w:hyperlink r:id="rId114" w:history="1">
        <w:r w:rsidR="00DE0016">
          <w:rPr>
            <w:rStyle w:val="Hyperlink"/>
            <w:iCs/>
          </w:rPr>
          <w:t>R1-2209742</w:t>
        </w:r>
      </w:hyperlink>
      <w:r w:rsidR="00DE0016">
        <w:rPr>
          <w:iCs/>
        </w:rPr>
        <w:tab/>
        <w:t>NW energy savings performance evaluation</w:t>
      </w:r>
      <w:r w:rsidR="00DE0016">
        <w:rPr>
          <w:iCs/>
        </w:rPr>
        <w:tab/>
        <w:t>Samsung</w:t>
      </w:r>
    </w:p>
    <w:p w14:paraId="219E88D5" w14:textId="77777777" w:rsidR="00A16AEB" w:rsidRDefault="00000000">
      <w:pPr>
        <w:pStyle w:val="ListParagraph"/>
        <w:numPr>
          <w:ilvl w:val="0"/>
          <w:numId w:val="59"/>
        </w:numPr>
        <w:rPr>
          <w:iCs/>
        </w:rPr>
      </w:pPr>
      <w:hyperlink r:id="rId115" w:history="1">
        <w:r w:rsidR="00DE0016">
          <w:rPr>
            <w:rStyle w:val="Hyperlink"/>
            <w:iCs/>
          </w:rPr>
          <w:t>R1-2209858</w:t>
        </w:r>
      </w:hyperlink>
      <w:r w:rsidR="00DE0016">
        <w:rPr>
          <w:iCs/>
        </w:rPr>
        <w:tab/>
        <w:t>Network energy consumption modeling and evaluation</w:t>
      </w:r>
      <w:r w:rsidR="00DE0016">
        <w:rPr>
          <w:iCs/>
        </w:rPr>
        <w:tab/>
        <w:t>Ericsson</w:t>
      </w:r>
    </w:p>
    <w:p w14:paraId="59F411DE" w14:textId="77777777" w:rsidR="00A16AEB" w:rsidRDefault="00000000">
      <w:pPr>
        <w:pStyle w:val="ListParagraph"/>
        <w:numPr>
          <w:ilvl w:val="0"/>
          <w:numId w:val="59"/>
        </w:numPr>
        <w:rPr>
          <w:iCs/>
        </w:rPr>
      </w:pPr>
      <w:hyperlink r:id="rId116" w:history="1">
        <w:r w:rsidR="00DE0016">
          <w:rPr>
            <w:rStyle w:val="Hyperlink"/>
            <w:iCs/>
          </w:rPr>
          <w:t>R1-2209913</w:t>
        </w:r>
      </w:hyperlink>
      <w:r w:rsidR="00DE0016">
        <w:rPr>
          <w:iCs/>
        </w:rPr>
        <w:tab/>
        <w:t>Discussion on NW energy savings performance evaluation</w:t>
      </w:r>
      <w:r w:rsidR="00DE0016">
        <w:rPr>
          <w:iCs/>
        </w:rPr>
        <w:tab/>
        <w:t>NTT DOCOMO, INC.</w:t>
      </w:r>
    </w:p>
    <w:p w14:paraId="035E5E39" w14:textId="77777777" w:rsidR="00A16AEB" w:rsidRDefault="00000000">
      <w:pPr>
        <w:pStyle w:val="ListParagraph"/>
        <w:numPr>
          <w:ilvl w:val="0"/>
          <w:numId w:val="59"/>
        </w:numPr>
        <w:rPr>
          <w:iCs/>
        </w:rPr>
      </w:pPr>
      <w:hyperlink r:id="rId117" w:history="1">
        <w:r w:rsidR="00DE0016">
          <w:rPr>
            <w:rStyle w:val="Hyperlink"/>
            <w:iCs/>
          </w:rPr>
          <w:t>R1-2209996</w:t>
        </w:r>
      </w:hyperlink>
      <w:r w:rsidR="00DE0016">
        <w:rPr>
          <w:iCs/>
        </w:rPr>
        <w:tab/>
        <w:t>NW energy savings performance evaluation</w:t>
      </w:r>
      <w:r w:rsidR="00DE0016">
        <w:rPr>
          <w:iCs/>
        </w:rPr>
        <w:tab/>
        <w:t>Qualcomm Incorporated</w:t>
      </w:r>
    </w:p>
    <w:p w14:paraId="56516BC0" w14:textId="77777777" w:rsidR="00A16AEB" w:rsidRDefault="00000000">
      <w:pPr>
        <w:pStyle w:val="ListParagraph"/>
        <w:numPr>
          <w:ilvl w:val="0"/>
          <w:numId w:val="59"/>
        </w:numPr>
        <w:rPr>
          <w:iCs/>
        </w:rPr>
      </w:pPr>
      <w:hyperlink r:id="rId118" w:history="1">
        <w:r w:rsidR="00DE0016">
          <w:rPr>
            <w:rStyle w:val="Hyperlink"/>
            <w:iCs/>
          </w:rPr>
          <w:t>R1-2210021</w:t>
        </w:r>
      </w:hyperlink>
      <w:r w:rsidR="00DE0016">
        <w:rPr>
          <w:iCs/>
        </w:rPr>
        <w:tab/>
        <w:t>Performance evaluation for network energy saving</w:t>
      </w:r>
      <w:r w:rsidR="00DE0016">
        <w:rPr>
          <w:iCs/>
        </w:rPr>
        <w:tab/>
        <w:t>Lenovo</w:t>
      </w:r>
    </w:p>
    <w:p w14:paraId="0C9F83B0" w14:textId="77777777" w:rsidR="00A16AEB" w:rsidRDefault="00000000">
      <w:pPr>
        <w:pStyle w:val="ListParagraph"/>
        <w:numPr>
          <w:ilvl w:val="0"/>
          <w:numId w:val="59"/>
        </w:numPr>
        <w:rPr>
          <w:lang w:eastAsia="zh-CN"/>
        </w:rPr>
      </w:pPr>
      <w:hyperlink r:id="rId119" w:history="1">
        <w:r w:rsidR="00DE0016">
          <w:rPr>
            <w:rStyle w:val="Hyperlink"/>
            <w:lang w:eastAsia="zh-CN"/>
          </w:rPr>
          <w:t>R1-2208382</w:t>
        </w:r>
      </w:hyperlink>
      <w:r w:rsidR="00DE0016">
        <w:rPr>
          <w:lang w:eastAsia="zh-CN"/>
        </w:rPr>
        <w:tab/>
        <w:t>Potential enhancements for network energy saving</w:t>
      </w:r>
      <w:r w:rsidR="00DE0016">
        <w:rPr>
          <w:lang w:eastAsia="zh-CN"/>
        </w:rPr>
        <w:tab/>
        <w:t>FUTUREWEI</w:t>
      </w:r>
    </w:p>
    <w:p w14:paraId="5E8BAFBB" w14:textId="77777777" w:rsidR="00A16AEB" w:rsidRDefault="00000000">
      <w:pPr>
        <w:pStyle w:val="ListParagraph"/>
        <w:numPr>
          <w:ilvl w:val="0"/>
          <w:numId w:val="59"/>
        </w:numPr>
        <w:rPr>
          <w:lang w:eastAsia="zh-CN"/>
        </w:rPr>
      </w:pPr>
      <w:hyperlink r:id="rId120" w:history="1">
        <w:r w:rsidR="00DE0016">
          <w:rPr>
            <w:rStyle w:val="Hyperlink"/>
            <w:lang w:eastAsia="zh-CN"/>
          </w:rPr>
          <w:t>R1-2208425</w:t>
        </w:r>
      </w:hyperlink>
      <w:r w:rsidR="00DE0016">
        <w:rPr>
          <w:lang w:eastAsia="zh-CN"/>
        </w:rPr>
        <w:tab/>
        <w:t>Discussion on network energy saving techniques</w:t>
      </w:r>
      <w:r w:rsidR="00DE0016">
        <w:rPr>
          <w:lang w:eastAsia="zh-CN"/>
        </w:rPr>
        <w:tab/>
        <w:t>Huawei, HiSilicon</w:t>
      </w:r>
    </w:p>
    <w:p w14:paraId="2FE18D00" w14:textId="77777777" w:rsidR="00A16AEB" w:rsidRDefault="00000000">
      <w:pPr>
        <w:pStyle w:val="ListParagraph"/>
        <w:numPr>
          <w:ilvl w:val="0"/>
          <w:numId w:val="59"/>
        </w:numPr>
        <w:rPr>
          <w:lang w:eastAsia="zh-CN"/>
        </w:rPr>
      </w:pPr>
      <w:hyperlink r:id="rId121" w:history="1">
        <w:r w:rsidR="00DE0016">
          <w:rPr>
            <w:rStyle w:val="Hyperlink"/>
            <w:lang w:eastAsia="zh-CN"/>
          </w:rPr>
          <w:t>R1-2208519</w:t>
        </w:r>
      </w:hyperlink>
      <w:r w:rsidR="00DE0016">
        <w:rPr>
          <w:lang w:eastAsia="zh-CN"/>
        </w:rPr>
        <w:tab/>
        <w:t>Network energy saving techniques</w:t>
      </w:r>
      <w:r w:rsidR="00DE0016">
        <w:rPr>
          <w:lang w:eastAsia="zh-CN"/>
        </w:rPr>
        <w:tab/>
        <w:t>Nokia, Nokia Shanghai Bell</w:t>
      </w:r>
    </w:p>
    <w:p w14:paraId="7AEAFA56" w14:textId="77777777" w:rsidR="00A16AEB" w:rsidRDefault="00000000">
      <w:pPr>
        <w:pStyle w:val="ListParagraph"/>
        <w:numPr>
          <w:ilvl w:val="0"/>
          <w:numId w:val="59"/>
        </w:numPr>
        <w:rPr>
          <w:lang w:eastAsia="zh-CN"/>
        </w:rPr>
      </w:pPr>
      <w:hyperlink r:id="rId122" w:history="1">
        <w:r w:rsidR="00DE0016">
          <w:rPr>
            <w:rStyle w:val="Hyperlink"/>
            <w:lang w:eastAsia="zh-CN"/>
          </w:rPr>
          <w:t>R1-2208562</w:t>
        </w:r>
      </w:hyperlink>
      <w:r w:rsidR="00DE0016">
        <w:rPr>
          <w:lang w:eastAsia="zh-CN"/>
        </w:rPr>
        <w:tab/>
        <w:t>Discussion on network energy saving techniques</w:t>
      </w:r>
      <w:r w:rsidR="00DE0016">
        <w:rPr>
          <w:lang w:eastAsia="zh-CN"/>
        </w:rPr>
        <w:tab/>
        <w:t>Spreadtrum Communications</w:t>
      </w:r>
    </w:p>
    <w:p w14:paraId="23929E12" w14:textId="77777777" w:rsidR="00A16AEB" w:rsidRDefault="00000000">
      <w:pPr>
        <w:pStyle w:val="ListParagraph"/>
        <w:numPr>
          <w:ilvl w:val="0"/>
          <w:numId w:val="59"/>
        </w:numPr>
        <w:rPr>
          <w:lang w:eastAsia="zh-CN"/>
        </w:rPr>
      </w:pPr>
      <w:hyperlink r:id="rId123" w:history="1">
        <w:r w:rsidR="00DE0016">
          <w:rPr>
            <w:rStyle w:val="Hyperlink"/>
            <w:lang w:eastAsia="zh-CN"/>
          </w:rPr>
          <w:t>R1-2208655</w:t>
        </w:r>
      </w:hyperlink>
      <w:r w:rsidR="00DE0016">
        <w:rPr>
          <w:lang w:eastAsia="zh-CN"/>
        </w:rPr>
        <w:tab/>
        <w:t>Discussion on NW energy saving technique</w:t>
      </w:r>
      <w:r w:rsidR="00DE0016">
        <w:rPr>
          <w:lang w:eastAsia="zh-CN"/>
        </w:rPr>
        <w:tab/>
        <w:t>vivo</w:t>
      </w:r>
    </w:p>
    <w:p w14:paraId="4AC6D083" w14:textId="77777777" w:rsidR="00A16AEB" w:rsidRDefault="00000000">
      <w:pPr>
        <w:pStyle w:val="ListParagraph"/>
        <w:numPr>
          <w:ilvl w:val="0"/>
          <w:numId w:val="59"/>
        </w:numPr>
        <w:rPr>
          <w:lang w:eastAsia="zh-CN"/>
        </w:rPr>
      </w:pPr>
      <w:hyperlink r:id="rId124" w:history="1">
        <w:r w:rsidR="00DE0016">
          <w:rPr>
            <w:rStyle w:val="Hyperlink"/>
            <w:lang w:eastAsia="zh-CN"/>
          </w:rPr>
          <w:t>R1-2208777</w:t>
        </w:r>
      </w:hyperlink>
      <w:r w:rsidR="00DE0016">
        <w:rPr>
          <w:lang w:eastAsia="zh-CN"/>
        </w:rPr>
        <w:tab/>
        <w:t>Discussion on potential network energy saving techniques</w:t>
      </w:r>
      <w:r w:rsidR="00DE0016">
        <w:rPr>
          <w:lang w:eastAsia="zh-CN"/>
        </w:rPr>
        <w:tab/>
        <w:t>China Telecom</w:t>
      </w:r>
    </w:p>
    <w:p w14:paraId="4839FF5E" w14:textId="77777777" w:rsidR="00A16AEB" w:rsidRDefault="00000000">
      <w:pPr>
        <w:pStyle w:val="ListParagraph"/>
        <w:numPr>
          <w:ilvl w:val="0"/>
          <w:numId w:val="59"/>
        </w:numPr>
        <w:rPr>
          <w:lang w:eastAsia="zh-CN"/>
        </w:rPr>
      </w:pPr>
      <w:hyperlink r:id="rId125" w:history="1">
        <w:r w:rsidR="00DE0016">
          <w:rPr>
            <w:rStyle w:val="Hyperlink"/>
            <w:lang w:eastAsia="zh-CN"/>
          </w:rPr>
          <w:t>R1-2208833</w:t>
        </w:r>
      </w:hyperlink>
      <w:r w:rsidR="00DE0016">
        <w:rPr>
          <w:lang w:eastAsia="zh-CN"/>
        </w:rPr>
        <w:tab/>
        <w:t>Discussion on network energy saving techniques</w:t>
      </w:r>
      <w:r w:rsidR="00DE0016">
        <w:rPr>
          <w:lang w:eastAsia="zh-CN"/>
        </w:rPr>
        <w:tab/>
        <w:t>OPPO</w:t>
      </w:r>
    </w:p>
    <w:p w14:paraId="74068174" w14:textId="77777777" w:rsidR="00A16AEB" w:rsidRDefault="00000000">
      <w:pPr>
        <w:pStyle w:val="ListParagraph"/>
        <w:numPr>
          <w:ilvl w:val="0"/>
          <w:numId w:val="59"/>
        </w:numPr>
        <w:rPr>
          <w:lang w:eastAsia="zh-CN"/>
        </w:rPr>
      </w:pPr>
      <w:hyperlink r:id="rId126" w:history="1">
        <w:r w:rsidR="00DE0016">
          <w:rPr>
            <w:rStyle w:val="Hyperlink"/>
            <w:lang w:eastAsia="zh-CN"/>
          </w:rPr>
          <w:t>R1-2208988</w:t>
        </w:r>
      </w:hyperlink>
      <w:r w:rsidR="00DE0016">
        <w:rPr>
          <w:lang w:eastAsia="zh-CN"/>
        </w:rPr>
        <w:tab/>
        <w:t>Network Energy Saving techniques in time, frequency, and spatial domain</w:t>
      </w:r>
      <w:r w:rsidR="00DE0016">
        <w:rPr>
          <w:lang w:eastAsia="zh-CN"/>
        </w:rPr>
        <w:tab/>
        <w:t>CATT</w:t>
      </w:r>
    </w:p>
    <w:p w14:paraId="38A123D8" w14:textId="77777777" w:rsidR="00A16AEB" w:rsidRDefault="00000000">
      <w:pPr>
        <w:pStyle w:val="ListParagraph"/>
        <w:numPr>
          <w:ilvl w:val="0"/>
          <w:numId w:val="59"/>
        </w:numPr>
        <w:rPr>
          <w:lang w:eastAsia="zh-CN"/>
        </w:rPr>
      </w:pPr>
      <w:hyperlink r:id="rId127" w:history="1">
        <w:r w:rsidR="00DE0016">
          <w:rPr>
            <w:rStyle w:val="Hyperlink"/>
            <w:lang w:eastAsia="zh-CN"/>
          </w:rPr>
          <w:t>R1-2209023</w:t>
        </w:r>
      </w:hyperlink>
      <w:r w:rsidR="00DE0016">
        <w:rPr>
          <w:lang w:eastAsia="zh-CN"/>
        </w:rPr>
        <w:tab/>
        <w:t>Discussion on network energy saving techniques</w:t>
      </w:r>
      <w:r w:rsidR="00DE0016">
        <w:rPr>
          <w:lang w:eastAsia="zh-CN"/>
        </w:rPr>
        <w:tab/>
        <w:t>Fujitsu</w:t>
      </w:r>
    </w:p>
    <w:p w14:paraId="18E8F41B" w14:textId="77777777" w:rsidR="00A16AEB" w:rsidRDefault="00000000">
      <w:pPr>
        <w:pStyle w:val="ListParagraph"/>
        <w:numPr>
          <w:ilvl w:val="0"/>
          <w:numId w:val="59"/>
        </w:numPr>
        <w:rPr>
          <w:lang w:eastAsia="zh-CN"/>
        </w:rPr>
      </w:pPr>
      <w:hyperlink r:id="rId128" w:history="1">
        <w:r w:rsidR="00DE0016">
          <w:rPr>
            <w:rStyle w:val="Hyperlink"/>
            <w:lang w:eastAsia="zh-CN"/>
          </w:rPr>
          <w:t>R1-2209064</w:t>
        </w:r>
      </w:hyperlink>
      <w:r w:rsidR="00DE0016">
        <w:rPr>
          <w:lang w:eastAsia="zh-CN"/>
        </w:rPr>
        <w:tab/>
        <w:t>Discussion on Network Energy Saving Techniques</w:t>
      </w:r>
      <w:r w:rsidR="00DE0016">
        <w:rPr>
          <w:lang w:eastAsia="zh-CN"/>
        </w:rPr>
        <w:tab/>
        <w:t>Intel Corporation</w:t>
      </w:r>
    </w:p>
    <w:p w14:paraId="3BE97318" w14:textId="77777777" w:rsidR="00A16AEB" w:rsidRDefault="00000000">
      <w:pPr>
        <w:pStyle w:val="ListParagraph"/>
        <w:numPr>
          <w:ilvl w:val="0"/>
          <w:numId w:val="59"/>
        </w:numPr>
        <w:rPr>
          <w:lang w:eastAsia="zh-CN"/>
        </w:rPr>
      </w:pPr>
      <w:hyperlink r:id="rId129" w:history="1">
        <w:r w:rsidR="00DE0016">
          <w:rPr>
            <w:rStyle w:val="Hyperlink"/>
            <w:lang w:eastAsia="zh-CN"/>
          </w:rPr>
          <w:t>R1-2209127</w:t>
        </w:r>
      </w:hyperlink>
      <w:r w:rsidR="00DE0016">
        <w:rPr>
          <w:lang w:eastAsia="zh-CN"/>
        </w:rPr>
        <w:tab/>
        <w:t>Network energy saving techniques</w:t>
      </w:r>
      <w:r w:rsidR="00DE0016">
        <w:rPr>
          <w:lang w:eastAsia="zh-CN"/>
        </w:rPr>
        <w:tab/>
        <w:t>Lenovo</w:t>
      </w:r>
    </w:p>
    <w:p w14:paraId="05F13DE8" w14:textId="77777777" w:rsidR="00A16AEB" w:rsidRDefault="00000000">
      <w:pPr>
        <w:pStyle w:val="ListParagraph"/>
        <w:numPr>
          <w:ilvl w:val="0"/>
          <w:numId w:val="59"/>
        </w:numPr>
        <w:rPr>
          <w:lang w:eastAsia="zh-CN"/>
        </w:rPr>
      </w:pPr>
      <w:hyperlink r:id="rId130" w:history="1">
        <w:r w:rsidR="00DE0016">
          <w:rPr>
            <w:rStyle w:val="Hyperlink"/>
            <w:lang w:eastAsia="zh-CN"/>
          </w:rPr>
          <w:t>R1-2209196</w:t>
        </w:r>
      </w:hyperlink>
      <w:r w:rsidR="00DE0016">
        <w:rPr>
          <w:lang w:eastAsia="zh-CN"/>
        </w:rPr>
        <w:tab/>
        <w:t>Discussion on NW energy saving techniques</w:t>
      </w:r>
      <w:r w:rsidR="00DE0016">
        <w:rPr>
          <w:lang w:eastAsia="zh-CN"/>
        </w:rPr>
        <w:tab/>
        <w:t>ZTE, Sanechips</w:t>
      </w:r>
    </w:p>
    <w:p w14:paraId="12E0AD20" w14:textId="77777777" w:rsidR="00A16AEB" w:rsidRDefault="00000000">
      <w:pPr>
        <w:pStyle w:val="ListParagraph"/>
        <w:numPr>
          <w:ilvl w:val="0"/>
          <w:numId w:val="59"/>
        </w:numPr>
        <w:rPr>
          <w:lang w:eastAsia="zh-CN"/>
        </w:rPr>
      </w:pPr>
      <w:hyperlink r:id="rId131" w:history="1">
        <w:r w:rsidR="00DE0016">
          <w:rPr>
            <w:rStyle w:val="Hyperlink"/>
            <w:lang w:eastAsia="zh-CN"/>
          </w:rPr>
          <w:t>R1-2209296</w:t>
        </w:r>
      </w:hyperlink>
      <w:r w:rsidR="00DE0016">
        <w:rPr>
          <w:lang w:eastAsia="zh-CN"/>
        </w:rPr>
        <w:tab/>
        <w:t>Discussions on techniques for network energy saving</w:t>
      </w:r>
      <w:r w:rsidR="00DE0016">
        <w:rPr>
          <w:lang w:eastAsia="zh-CN"/>
        </w:rPr>
        <w:tab/>
        <w:t>xiaomi</w:t>
      </w:r>
    </w:p>
    <w:p w14:paraId="505E4ECF" w14:textId="77777777" w:rsidR="00A16AEB" w:rsidRDefault="00000000">
      <w:pPr>
        <w:pStyle w:val="ListParagraph"/>
        <w:numPr>
          <w:ilvl w:val="0"/>
          <w:numId w:val="59"/>
        </w:numPr>
        <w:rPr>
          <w:lang w:eastAsia="zh-CN"/>
        </w:rPr>
      </w:pPr>
      <w:hyperlink r:id="rId132" w:history="1">
        <w:r w:rsidR="00DE0016">
          <w:rPr>
            <w:rStyle w:val="Hyperlink"/>
            <w:lang w:eastAsia="zh-CN"/>
          </w:rPr>
          <w:t>R1-2209349</w:t>
        </w:r>
      </w:hyperlink>
      <w:r w:rsidR="00DE0016">
        <w:rPr>
          <w:lang w:eastAsia="zh-CN"/>
        </w:rPr>
        <w:tab/>
        <w:t>Discussion on network energy saving techniques</w:t>
      </w:r>
      <w:r w:rsidR="00DE0016">
        <w:rPr>
          <w:lang w:eastAsia="zh-CN"/>
        </w:rPr>
        <w:tab/>
        <w:t>CMCC</w:t>
      </w:r>
    </w:p>
    <w:p w14:paraId="4D023F27" w14:textId="77777777" w:rsidR="00A16AEB" w:rsidRDefault="00000000">
      <w:pPr>
        <w:pStyle w:val="ListParagraph"/>
        <w:numPr>
          <w:ilvl w:val="0"/>
          <w:numId w:val="59"/>
        </w:numPr>
        <w:rPr>
          <w:lang w:eastAsia="zh-CN"/>
        </w:rPr>
      </w:pPr>
      <w:hyperlink r:id="rId133" w:history="1">
        <w:r w:rsidR="00DE0016">
          <w:rPr>
            <w:rStyle w:val="Hyperlink"/>
            <w:lang w:eastAsia="zh-CN"/>
          </w:rPr>
          <w:t>R1-2209425</w:t>
        </w:r>
      </w:hyperlink>
      <w:r w:rsidR="00DE0016">
        <w:rPr>
          <w:lang w:eastAsia="zh-CN"/>
        </w:rPr>
        <w:tab/>
        <w:t>Discussion on network energy saving techniques</w:t>
      </w:r>
      <w:r w:rsidR="00DE0016">
        <w:rPr>
          <w:lang w:eastAsia="zh-CN"/>
        </w:rPr>
        <w:tab/>
        <w:t>NEC</w:t>
      </w:r>
    </w:p>
    <w:p w14:paraId="6A3DA0D8" w14:textId="77777777" w:rsidR="00A16AEB" w:rsidRDefault="00000000">
      <w:pPr>
        <w:pStyle w:val="ListParagraph"/>
        <w:numPr>
          <w:ilvl w:val="0"/>
          <w:numId w:val="59"/>
        </w:numPr>
        <w:rPr>
          <w:lang w:eastAsia="zh-CN"/>
        </w:rPr>
      </w:pPr>
      <w:hyperlink r:id="rId134" w:history="1">
        <w:r w:rsidR="00DE0016">
          <w:rPr>
            <w:rStyle w:val="Hyperlink"/>
            <w:lang w:eastAsia="zh-CN"/>
          </w:rPr>
          <w:t>R1-2209453</w:t>
        </w:r>
      </w:hyperlink>
      <w:r w:rsidR="00DE0016">
        <w:rPr>
          <w:lang w:eastAsia="zh-CN"/>
        </w:rPr>
        <w:tab/>
        <w:t>Discussion on physical layer techniques for network energy savings</w:t>
      </w:r>
      <w:r w:rsidR="00DE0016">
        <w:rPr>
          <w:lang w:eastAsia="zh-CN"/>
        </w:rPr>
        <w:tab/>
        <w:t>LG Electronics</w:t>
      </w:r>
    </w:p>
    <w:p w14:paraId="59506AF7" w14:textId="77777777" w:rsidR="00A16AEB" w:rsidRDefault="00000000">
      <w:pPr>
        <w:pStyle w:val="ListParagraph"/>
        <w:numPr>
          <w:ilvl w:val="0"/>
          <w:numId w:val="59"/>
        </w:numPr>
        <w:rPr>
          <w:lang w:eastAsia="zh-CN"/>
        </w:rPr>
      </w:pPr>
      <w:hyperlink r:id="rId135" w:history="1">
        <w:r w:rsidR="00DE0016">
          <w:rPr>
            <w:rStyle w:val="Hyperlink"/>
            <w:lang w:eastAsia="zh-CN"/>
          </w:rPr>
          <w:t>R1-2209501</w:t>
        </w:r>
      </w:hyperlink>
      <w:r w:rsidR="00DE0016">
        <w:rPr>
          <w:lang w:eastAsia="zh-CN"/>
        </w:rPr>
        <w:tab/>
        <w:t>On network energy savings techniques</w:t>
      </w:r>
      <w:r w:rsidR="00DE0016">
        <w:rPr>
          <w:lang w:eastAsia="zh-CN"/>
        </w:rPr>
        <w:tab/>
        <w:t>MediaTek Inc.</w:t>
      </w:r>
    </w:p>
    <w:p w14:paraId="7D24602A" w14:textId="77777777" w:rsidR="00A16AEB" w:rsidRDefault="00000000">
      <w:pPr>
        <w:pStyle w:val="ListParagraph"/>
        <w:numPr>
          <w:ilvl w:val="0"/>
          <w:numId w:val="59"/>
        </w:numPr>
        <w:rPr>
          <w:lang w:eastAsia="zh-CN"/>
        </w:rPr>
      </w:pPr>
      <w:hyperlink r:id="rId136" w:history="1">
        <w:r w:rsidR="00DE0016">
          <w:rPr>
            <w:rStyle w:val="Hyperlink"/>
            <w:lang w:eastAsia="zh-CN"/>
          </w:rPr>
          <w:t>R1-2209592</w:t>
        </w:r>
      </w:hyperlink>
      <w:r w:rsidR="00DE0016">
        <w:rPr>
          <w:lang w:eastAsia="zh-CN"/>
        </w:rPr>
        <w:tab/>
        <w:t>Discussion on network energy saving techniques</w:t>
      </w:r>
      <w:r w:rsidR="00DE0016">
        <w:rPr>
          <w:lang w:eastAsia="zh-CN"/>
        </w:rPr>
        <w:tab/>
        <w:t>Apple</w:t>
      </w:r>
    </w:p>
    <w:p w14:paraId="778A34AC" w14:textId="77777777" w:rsidR="00A16AEB" w:rsidRDefault="00000000">
      <w:pPr>
        <w:pStyle w:val="ListParagraph"/>
        <w:numPr>
          <w:ilvl w:val="0"/>
          <w:numId w:val="59"/>
        </w:numPr>
        <w:rPr>
          <w:lang w:eastAsia="zh-CN"/>
        </w:rPr>
      </w:pPr>
      <w:hyperlink r:id="rId137" w:history="1">
        <w:r w:rsidR="00DE0016">
          <w:rPr>
            <w:rStyle w:val="Hyperlink"/>
            <w:lang w:eastAsia="zh-CN"/>
          </w:rPr>
          <w:t>R1-2209612</w:t>
        </w:r>
      </w:hyperlink>
      <w:r w:rsidR="00DE0016">
        <w:rPr>
          <w:lang w:eastAsia="zh-CN"/>
        </w:rPr>
        <w:tab/>
        <w:t>On Network Energy Saving Techniques</w:t>
      </w:r>
      <w:r w:rsidR="00DE0016">
        <w:rPr>
          <w:lang w:eastAsia="zh-CN"/>
        </w:rPr>
        <w:tab/>
        <w:t>Fraunhofer IIS, Fraunhofer HHI</w:t>
      </w:r>
    </w:p>
    <w:p w14:paraId="0C13AFC9" w14:textId="77777777" w:rsidR="00A16AEB" w:rsidRDefault="00000000">
      <w:pPr>
        <w:pStyle w:val="ListParagraph"/>
        <w:numPr>
          <w:ilvl w:val="0"/>
          <w:numId w:val="59"/>
        </w:numPr>
        <w:rPr>
          <w:lang w:eastAsia="zh-CN"/>
        </w:rPr>
      </w:pPr>
      <w:hyperlink r:id="rId138" w:history="1">
        <w:r w:rsidR="00DE0016">
          <w:rPr>
            <w:rStyle w:val="Hyperlink"/>
            <w:lang w:eastAsia="zh-CN"/>
          </w:rPr>
          <w:t>R1-2209618</w:t>
        </w:r>
      </w:hyperlink>
      <w:r w:rsidR="00DE0016">
        <w:rPr>
          <w:lang w:eastAsia="zh-CN"/>
        </w:rPr>
        <w:tab/>
        <w:t>Discussion on network energy saving techniques</w:t>
      </w:r>
      <w:r w:rsidR="00DE0016">
        <w:rPr>
          <w:lang w:eastAsia="zh-CN"/>
        </w:rPr>
        <w:tab/>
        <w:t>Rakuten Symphony</w:t>
      </w:r>
    </w:p>
    <w:p w14:paraId="6A4B6AE3" w14:textId="77777777" w:rsidR="00A16AEB" w:rsidRDefault="00000000">
      <w:pPr>
        <w:pStyle w:val="ListParagraph"/>
        <w:numPr>
          <w:ilvl w:val="0"/>
          <w:numId w:val="59"/>
        </w:numPr>
        <w:rPr>
          <w:lang w:eastAsia="zh-CN"/>
        </w:rPr>
      </w:pPr>
      <w:hyperlink r:id="rId139" w:history="1">
        <w:r w:rsidR="00DE0016">
          <w:rPr>
            <w:rStyle w:val="Hyperlink"/>
            <w:lang w:eastAsia="zh-CN"/>
          </w:rPr>
          <w:t>R1-2209633</w:t>
        </w:r>
      </w:hyperlink>
      <w:r w:rsidR="00DE0016">
        <w:rPr>
          <w:lang w:eastAsia="zh-CN"/>
        </w:rPr>
        <w:tab/>
        <w:t>Discussion on potential network energy saving techniques</w:t>
      </w:r>
      <w:r w:rsidR="00DE0016">
        <w:rPr>
          <w:lang w:eastAsia="zh-CN"/>
        </w:rPr>
        <w:tab/>
        <w:t>Panasonic</w:t>
      </w:r>
    </w:p>
    <w:p w14:paraId="6A50817F" w14:textId="77777777" w:rsidR="00A16AEB" w:rsidRDefault="00000000">
      <w:pPr>
        <w:pStyle w:val="ListParagraph"/>
        <w:numPr>
          <w:ilvl w:val="0"/>
          <w:numId w:val="59"/>
        </w:numPr>
        <w:rPr>
          <w:lang w:eastAsia="zh-CN"/>
        </w:rPr>
      </w:pPr>
      <w:hyperlink r:id="rId140" w:history="1">
        <w:r w:rsidR="00DE0016">
          <w:rPr>
            <w:rStyle w:val="Hyperlink"/>
            <w:lang w:eastAsia="zh-CN"/>
          </w:rPr>
          <w:t>R1-2209655</w:t>
        </w:r>
      </w:hyperlink>
      <w:r w:rsidR="00DE0016">
        <w:rPr>
          <w:lang w:eastAsia="zh-CN"/>
        </w:rPr>
        <w:tab/>
        <w:t>Potential techniques for network energy saving</w:t>
      </w:r>
      <w:r w:rsidR="00DE0016">
        <w:rPr>
          <w:lang w:eastAsia="zh-CN"/>
        </w:rPr>
        <w:tab/>
        <w:t>InterDigital, Inc.</w:t>
      </w:r>
    </w:p>
    <w:p w14:paraId="2D84C8B8" w14:textId="77777777" w:rsidR="00A16AEB" w:rsidRDefault="00000000">
      <w:pPr>
        <w:pStyle w:val="ListParagraph"/>
        <w:numPr>
          <w:ilvl w:val="0"/>
          <w:numId w:val="59"/>
        </w:numPr>
        <w:rPr>
          <w:lang w:eastAsia="zh-CN"/>
        </w:rPr>
      </w:pPr>
      <w:hyperlink r:id="rId141" w:history="1">
        <w:r w:rsidR="00DE0016">
          <w:rPr>
            <w:rStyle w:val="Hyperlink"/>
            <w:lang w:eastAsia="zh-CN"/>
          </w:rPr>
          <w:t>R1-2209743</w:t>
        </w:r>
      </w:hyperlink>
      <w:r w:rsidR="00DE0016">
        <w:rPr>
          <w:lang w:eastAsia="zh-CN"/>
        </w:rPr>
        <w:tab/>
        <w:t>Network energy saving techniques</w:t>
      </w:r>
      <w:r w:rsidR="00DE0016">
        <w:rPr>
          <w:lang w:eastAsia="zh-CN"/>
        </w:rPr>
        <w:tab/>
        <w:t>Samsung</w:t>
      </w:r>
    </w:p>
    <w:p w14:paraId="5A14FDAE" w14:textId="77777777" w:rsidR="00A16AEB" w:rsidRDefault="00000000">
      <w:pPr>
        <w:pStyle w:val="ListParagraph"/>
        <w:numPr>
          <w:ilvl w:val="0"/>
          <w:numId w:val="59"/>
        </w:numPr>
        <w:rPr>
          <w:lang w:eastAsia="zh-CN"/>
        </w:rPr>
      </w:pPr>
      <w:hyperlink r:id="rId142" w:history="1">
        <w:r w:rsidR="00DE0016">
          <w:rPr>
            <w:rStyle w:val="Hyperlink"/>
            <w:lang w:eastAsia="zh-CN"/>
          </w:rPr>
          <w:t>R1-2209859</w:t>
        </w:r>
      </w:hyperlink>
      <w:r w:rsidR="00DE0016">
        <w:rPr>
          <w:lang w:eastAsia="zh-CN"/>
        </w:rPr>
        <w:tab/>
        <w:t>Network energy savings techniques</w:t>
      </w:r>
      <w:r w:rsidR="00DE0016">
        <w:rPr>
          <w:lang w:eastAsia="zh-CN"/>
        </w:rPr>
        <w:tab/>
        <w:t>Ericsson</w:t>
      </w:r>
    </w:p>
    <w:p w14:paraId="7254D6F2" w14:textId="77777777" w:rsidR="00A16AEB" w:rsidRDefault="00000000">
      <w:pPr>
        <w:pStyle w:val="ListParagraph"/>
        <w:numPr>
          <w:ilvl w:val="0"/>
          <w:numId w:val="59"/>
        </w:numPr>
        <w:rPr>
          <w:lang w:eastAsia="zh-CN"/>
        </w:rPr>
      </w:pPr>
      <w:hyperlink r:id="rId143" w:history="1">
        <w:r w:rsidR="00DE0016">
          <w:rPr>
            <w:rStyle w:val="Hyperlink"/>
            <w:lang w:eastAsia="zh-CN"/>
          </w:rPr>
          <w:t>R1-2209914</w:t>
        </w:r>
      </w:hyperlink>
      <w:r w:rsidR="00DE0016">
        <w:rPr>
          <w:lang w:eastAsia="zh-CN"/>
        </w:rPr>
        <w:tab/>
        <w:t>Discussion on NW energy saving techniques</w:t>
      </w:r>
      <w:r w:rsidR="00DE0016">
        <w:rPr>
          <w:lang w:eastAsia="zh-CN"/>
        </w:rPr>
        <w:tab/>
        <w:t>NTT DOCOMO, INC.</w:t>
      </w:r>
    </w:p>
    <w:p w14:paraId="3BC700D8" w14:textId="77777777" w:rsidR="00A16AEB" w:rsidRDefault="00000000">
      <w:pPr>
        <w:pStyle w:val="ListParagraph"/>
        <w:numPr>
          <w:ilvl w:val="0"/>
          <w:numId w:val="59"/>
        </w:numPr>
        <w:rPr>
          <w:lang w:eastAsia="zh-CN"/>
        </w:rPr>
      </w:pPr>
      <w:hyperlink r:id="rId144" w:history="1">
        <w:r w:rsidR="00DE0016">
          <w:rPr>
            <w:rStyle w:val="Hyperlink"/>
            <w:lang w:eastAsia="zh-CN"/>
          </w:rPr>
          <w:t>R1-2209997</w:t>
        </w:r>
      </w:hyperlink>
      <w:r w:rsidR="00DE0016">
        <w:rPr>
          <w:lang w:eastAsia="zh-CN"/>
        </w:rPr>
        <w:tab/>
        <w:t>Network energy saving techniques</w:t>
      </w:r>
      <w:r w:rsidR="00DE0016">
        <w:rPr>
          <w:lang w:eastAsia="zh-CN"/>
        </w:rPr>
        <w:tab/>
        <w:t>Qualcomm Incorporated</w:t>
      </w:r>
    </w:p>
    <w:p w14:paraId="5C782CEB" w14:textId="77777777" w:rsidR="00A16AEB" w:rsidRDefault="00000000">
      <w:pPr>
        <w:pStyle w:val="ListParagraph"/>
        <w:numPr>
          <w:ilvl w:val="0"/>
          <w:numId w:val="59"/>
        </w:numPr>
        <w:rPr>
          <w:lang w:eastAsia="zh-CN"/>
        </w:rPr>
      </w:pPr>
      <w:hyperlink r:id="rId145" w:history="1">
        <w:r w:rsidR="00DE0016">
          <w:rPr>
            <w:rStyle w:val="Hyperlink"/>
            <w:lang w:eastAsia="zh-CN"/>
          </w:rPr>
          <w:t>R1-2210031</w:t>
        </w:r>
      </w:hyperlink>
      <w:r w:rsidR="00DE0016">
        <w:rPr>
          <w:lang w:eastAsia="zh-CN"/>
        </w:rPr>
        <w:tab/>
        <w:t>Discussion on potential L1 network energy saving techniques for NR</w:t>
      </w:r>
      <w:r w:rsidR="00DE0016">
        <w:rPr>
          <w:lang w:eastAsia="zh-CN"/>
        </w:rPr>
        <w:tab/>
        <w:t>ITRI</w:t>
      </w:r>
    </w:p>
    <w:p w14:paraId="09601408" w14:textId="77777777" w:rsidR="00A16AEB" w:rsidRDefault="00000000">
      <w:pPr>
        <w:pStyle w:val="ListParagraph"/>
        <w:numPr>
          <w:ilvl w:val="0"/>
          <w:numId w:val="59"/>
        </w:numPr>
        <w:rPr>
          <w:lang w:eastAsia="zh-CN"/>
        </w:rPr>
      </w:pPr>
      <w:hyperlink r:id="rId146" w:history="1">
        <w:r w:rsidR="00DE0016">
          <w:rPr>
            <w:rStyle w:val="Hyperlink"/>
            <w:lang w:eastAsia="zh-CN"/>
          </w:rPr>
          <w:t>R1-2210113</w:t>
        </w:r>
      </w:hyperlink>
      <w:r w:rsidR="00DE0016">
        <w:rPr>
          <w:lang w:eastAsia="zh-CN"/>
        </w:rPr>
        <w:tab/>
        <w:t>Discussion on Network energy saving techniques</w:t>
      </w:r>
      <w:r w:rsidR="00DE0016">
        <w:rPr>
          <w:lang w:eastAsia="zh-CN"/>
        </w:rPr>
        <w:tab/>
        <w:t>CEWiT</w:t>
      </w:r>
    </w:p>
    <w:p w14:paraId="45ED3685" w14:textId="77777777" w:rsidR="00A16AEB" w:rsidRDefault="00A16AEB">
      <w:pPr>
        <w:pStyle w:val="References"/>
        <w:numPr>
          <w:ilvl w:val="0"/>
          <w:numId w:val="0"/>
        </w:numPr>
        <w:ind w:left="360"/>
        <w:rPr>
          <w:b/>
          <w:lang w:val="en-GB"/>
        </w:rPr>
      </w:pPr>
    </w:p>
    <w:p w14:paraId="38516E53" w14:textId="77777777" w:rsidR="00A16AEB" w:rsidRDefault="00DE0016">
      <w:pPr>
        <w:pStyle w:val="Heading1"/>
        <w:numPr>
          <w:ilvl w:val="0"/>
          <w:numId w:val="0"/>
        </w:numPr>
      </w:pPr>
      <w:r>
        <w:rPr>
          <w:rFonts w:hint="eastAsia"/>
        </w:rPr>
        <w:t>A</w:t>
      </w:r>
      <w:r>
        <w:t xml:space="preserve">nnex – </w:t>
      </w:r>
    </w:p>
    <w:p w14:paraId="2702301C" w14:textId="77777777" w:rsidR="00A16AEB" w:rsidRDefault="00DE0016">
      <w:pPr>
        <w:pStyle w:val="Heading2"/>
        <w:numPr>
          <w:ilvl w:val="0"/>
          <w:numId w:val="0"/>
        </w:numPr>
      </w:pPr>
      <w:r>
        <w:t>A. Agreements@AI 9.7.1</w:t>
      </w:r>
    </w:p>
    <w:tbl>
      <w:tblPr>
        <w:tblStyle w:val="TableGrid"/>
        <w:tblW w:w="0" w:type="auto"/>
        <w:tblLook w:val="04A0" w:firstRow="1" w:lastRow="0" w:firstColumn="1" w:lastColumn="0" w:noHBand="0" w:noVBand="1"/>
      </w:tblPr>
      <w:tblGrid>
        <w:gridCol w:w="9631"/>
      </w:tblGrid>
      <w:tr w:rsidR="00A16AEB" w14:paraId="12F6E1E2" w14:textId="77777777">
        <w:tc>
          <w:tcPr>
            <w:tcW w:w="9631" w:type="dxa"/>
          </w:tcPr>
          <w:p w14:paraId="19FC605D" w14:textId="77777777" w:rsidR="00A16AEB" w:rsidRDefault="00DE0016">
            <w:r>
              <w:t>@RAN1#109-e</w:t>
            </w:r>
          </w:p>
          <w:p w14:paraId="0209A07D" w14:textId="77777777" w:rsidR="00A16AEB" w:rsidRDefault="00000000">
            <w:pPr>
              <w:rPr>
                <w:b/>
                <w:bCs/>
                <w:iCs/>
              </w:rPr>
            </w:pPr>
            <w:hyperlink r:id="rId147" w:history="1">
              <w:r w:rsidR="00DE0016">
                <w:rPr>
                  <w:rStyle w:val="Hyperlink"/>
                  <w:b/>
                  <w:bCs/>
                  <w:iCs/>
                </w:rPr>
                <w:t>R1-2205308</w:t>
              </w:r>
            </w:hyperlink>
            <w:r w:rsidR="00DE0016">
              <w:rPr>
                <w:b/>
                <w:bCs/>
                <w:iCs/>
              </w:rPr>
              <w:tab/>
              <w:t>FL summary#1 for performance evaluation for NR NW energy savings</w:t>
            </w:r>
            <w:r w:rsidR="00DE0016">
              <w:rPr>
                <w:b/>
                <w:bCs/>
                <w:iCs/>
              </w:rPr>
              <w:tab/>
              <w:t>Moderator (Huawei)</w:t>
            </w:r>
          </w:p>
          <w:p w14:paraId="465E8093" w14:textId="77777777" w:rsidR="00A16AEB" w:rsidRDefault="00DE0016">
            <w:pPr>
              <w:rPr>
                <w:highlight w:val="green"/>
              </w:rPr>
            </w:pPr>
            <w:r>
              <w:rPr>
                <w:highlight w:val="green"/>
              </w:rPr>
              <w:t>Agreement</w:t>
            </w:r>
          </w:p>
          <w:p w14:paraId="327764D7" w14:textId="77777777" w:rsidR="00A16AEB" w:rsidRDefault="00DE0016">
            <w:r>
              <w:t>For evaluation purpose, the energy consumption modeling for a BS includes at least the following:</w:t>
            </w:r>
          </w:p>
          <w:p w14:paraId="296469FE" w14:textId="77777777" w:rsidR="00A16AEB" w:rsidRDefault="00DE0016">
            <w:pPr>
              <w:pStyle w:val="ListParagraph"/>
              <w:numPr>
                <w:ilvl w:val="0"/>
                <w:numId w:val="60"/>
              </w:numPr>
              <w:spacing w:line="240" w:lineRule="auto"/>
              <w:rPr>
                <w:lang w:eastAsia="zh-CN"/>
              </w:rPr>
            </w:pPr>
            <w:r>
              <w:rPr>
                <w:lang w:eastAsia="zh-CN"/>
              </w:rPr>
              <w:t>Reference configuration</w:t>
            </w:r>
          </w:p>
          <w:p w14:paraId="0C42FF9B" w14:textId="77777777" w:rsidR="00A16AEB" w:rsidRDefault="00DE0016">
            <w:pPr>
              <w:pStyle w:val="ListParagraph"/>
              <w:numPr>
                <w:ilvl w:val="1"/>
                <w:numId w:val="60"/>
              </w:numPr>
              <w:spacing w:line="240" w:lineRule="auto"/>
              <w:rPr>
                <w:lang w:eastAsia="zh-CN"/>
              </w:rPr>
            </w:pPr>
            <w:r>
              <w:rPr>
                <w:lang w:eastAsia="zh-CN"/>
              </w:rPr>
              <w:t>FFS other details</w:t>
            </w:r>
          </w:p>
          <w:p w14:paraId="015497FB" w14:textId="77777777" w:rsidR="00A16AEB" w:rsidRDefault="00DE0016">
            <w:pPr>
              <w:pStyle w:val="ListParagraph"/>
              <w:numPr>
                <w:ilvl w:val="1"/>
                <w:numId w:val="60"/>
              </w:numPr>
              <w:spacing w:line="240" w:lineRule="auto"/>
              <w:rPr>
                <w:lang w:eastAsia="zh-CN"/>
              </w:rPr>
            </w:pPr>
            <w:r>
              <w:rPr>
                <w:lang w:eastAsia="zh-CN"/>
              </w:rPr>
              <w:t>Note FR1 and FR2 to be separately considered for detailed parameters</w:t>
            </w:r>
          </w:p>
          <w:p w14:paraId="25573447" w14:textId="77777777" w:rsidR="00A16AEB" w:rsidRDefault="00DE0016">
            <w:pPr>
              <w:pStyle w:val="ListParagraph"/>
              <w:numPr>
                <w:ilvl w:val="0"/>
                <w:numId w:val="60"/>
              </w:numPr>
              <w:spacing w:line="240" w:lineRule="auto"/>
              <w:rPr>
                <w:lang w:eastAsia="zh-CN"/>
              </w:rPr>
            </w:pPr>
            <w:r>
              <w:rPr>
                <w:lang w:eastAsia="zh-CN"/>
              </w:rPr>
              <w:t>Multiple power state(s) including sleep/non-sleep mode(s) with relative power, and associated transition time/energy</w:t>
            </w:r>
          </w:p>
          <w:p w14:paraId="1D7D5533" w14:textId="77777777" w:rsidR="00A16AEB" w:rsidRDefault="00DE0016">
            <w:pPr>
              <w:pStyle w:val="ListParagraph"/>
              <w:numPr>
                <w:ilvl w:val="0"/>
                <w:numId w:val="60"/>
              </w:numPr>
              <w:spacing w:line="240" w:lineRule="auto"/>
              <w:rPr>
                <w:lang w:eastAsia="zh-CN"/>
              </w:rPr>
            </w:pPr>
            <w:r>
              <w:rPr>
                <w:lang w:eastAsia="zh-CN"/>
              </w:rPr>
              <w:t>Scaling method to be applied at least for non-sleep mode.</w:t>
            </w:r>
          </w:p>
          <w:p w14:paraId="6C3A367E" w14:textId="77777777" w:rsidR="00A16AEB" w:rsidRDefault="00DE0016">
            <w:pPr>
              <w:pStyle w:val="ListParagraph"/>
              <w:numPr>
                <w:ilvl w:val="1"/>
                <w:numId w:val="60"/>
              </w:numPr>
              <w:spacing w:line="240" w:lineRule="auto"/>
              <w:rPr>
                <w:lang w:eastAsia="zh-CN"/>
              </w:rPr>
            </w:pPr>
            <w:r>
              <w:rPr>
                <w:lang w:eastAsia="zh-CN"/>
              </w:rPr>
              <w:t>FFS other details including scaling for sleep mode</w:t>
            </w:r>
          </w:p>
          <w:p w14:paraId="1049615F" w14:textId="77777777" w:rsidR="00A16AEB" w:rsidRDefault="00000000">
            <w:pPr>
              <w:rPr>
                <w:b/>
                <w:bCs/>
                <w:iCs/>
              </w:rPr>
            </w:pPr>
            <w:hyperlink r:id="rId148" w:history="1">
              <w:r w:rsidR="00DE0016">
                <w:rPr>
                  <w:rStyle w:val="Hyperlink"/>
                  <w:b/>
                  <w:bCs/>
                  <w:iCs/>
                </w:rPr>
                <w:t>R1-2205402</w:t>
              </w:r>
            </w:hyperlink>
            <w:r w:rsidR="00DE0016">
              <w:rPr>
                <w:b/>
                <w:bCs/>
                <w:iCs/>
              </w:rPr>
              <w:tab/>
              <w:t>FL summary#2 for performance evaluation for NR NW energy savings</w:t>
            </w:r>
            <w:r w:rsidR="00DE0016">
              <w:rPr>
                <w:b/>
                <w:bCs/>
                <w:iCs/>
              </w:rPr>
              <w:tab/>
              <w:t>Moderator (Huawei)</w:t>
            </w:r>
          </w:p>
          <w:p w14:paraId="6A29306F" w14:textId="77777777" w:rsidR="00A16AEB" w:rsidRDefault="00DE0016">
            <w:pPr>
              <w:rPr>
                <w:iCs/>
                <w:highlight w:val="green"/>
              </w:rPr>
            </w:pPr>
            <w:r>
              <w:rPr>
                <w:iCs/>
                <w:highlight w:val="green"/>
              </w:rPr>
              <w:t>Agreement</w:t>
            </w:r>
          </w:p>
          <w:p w14:paraId="4933F1A2" w14:textId="77777777" w:rsidR="00A16AEB" w:rsidRDefault="00DE0016">
            <w:r>
              <w:t>For evaluation purpose, the BS energy consumption model should at least include the power consumption of BS on slot-level.</w:t>
            </w:r>
          </w:p>
          <w:p w14:paraId="68C9AF7D" w14:textId="77777777" w:rsidR="00A16AEB" w:rsidRDefault="00DE0016">
            <w:pPr>
              <w:pStyle w:val="ListParagraph"/>
              <w:numPr>
                <w:ilvl w:val="0"/>
                <w:numId w:val="10"/>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1C5E2DDF" w14:textId="77777777" w:rsidR="00A16AEB" w:rsidRDefault="00DE0016">
            <w:pPr>
              <w:pStyle w:val="ListParagraph"/>
              <w:numPr>
                <w:ilvl w:val="1"/>
                <w:numId w:val="10"/>
              </w:numPr>
              <w:adjustRightInd/>
              <w:spacing w:line="252" w:lineRule="auto"/>
              <w:rPr>
                <w:lang w:eastAsia="zh-CN"/>
              </w:rPr>
            </w:pPr>
            <w:r>
              <w:rPr>
                <w:lang w:eastAsia="zh-CN"/>
              </w:rPr>
              <w:t>FFS details (e.g. explicit symbol-level power modelling, scaling slot-level power to symbol level power for various cases, etc.)</w:t>
            </w:r>
          </w:p>
          <w:p w14:paraId="64128738" w14:textId="77777777" w:rsidR="00A16AEB" w:rsidRDefault="00DE0016">
            <w:pPr>
              <w:pStyle w:val="ListParagraph"/>
              <w:numPr>
                <w:ilvl w:val="1"/>
                <w:numId w:val="10"/>
              </w:numPr>
              <w:adjustRightInd/>
              <w:spacing w:line="252" w:lineRule="auto"/>
              <w:rPr>
                <w:lang w:eastAsia="zh-CN"/>
              </w:rPr>
            </w:pPr>
            <w:r>
              <w:rPr>
                <w:lang w:eastAsia="zh-CN"/>
              </w:rPr>
              <w:t>Note: system simulation evaluations can be per slot regardless of detailed approach for calculating symbol-level power consumption.</w:t>
            </w:r>
          </w:p>
          <w:p w14:paraId="35DA6CED" w14:textId="77777777" w:rsidR="00A16AEB" w:rsidRDefault="00DE0016">
            <w:pPr>
              <w:rPr>
                <w:iCs/>
                <w:highlight w:val="green"/>
              </w:rPr>
            </w:pPr>
            <w:r>
              <w:rPr>
                <w:iCs/>
                <w:highlight w:val="green"/>
              </w:rPr>
              <w:t>Agreement</w:t>
            </w:r>
          </w:p>
          <w:p w14:paraId="1791840F" w14:textId="77777777" w:rsidR="00A16AEB" w:rsidRDefault="00DE0016">
            <w:pPr>
              <w:pStyle w:val="ListParagraph"/>
              <w:numPr>
                <w:ilvl w:val="0"/>
                <w:numId w:val="61"/>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4484039F" w14:textId="77777777" w:rsidR="00A16AEB" w:rsidRDefault="00DE0016">
            <w:pPr>
              <w:pStyle w:val="ListParagraph"/>
              <w:numPr>
                <w:ilvl w:val="1"/>
                <w:numId w:val="61"/>
              </w:numPr>
              <w:spacing w:after="0"/>
              <w:rPr>
                <w:lang w:eastAsia="zh-CN"/>
              </w:rPr>
            </w:pPr>
            <w:r>
              <w:rPr>
                <w:lang w:eastAsia="zh-CN"/>
              </w:rPr>
              <w:t>FFS: whether UL-only reception energy consumption model can be derived/simplified from DL-only transmission energy consumption model</w:t>
            </w:r>
          </w:p>
          <w:p w14:paraId="178BD23E" w14:textId="77777777" w:rsidR="00A16AEB" w:rsidRDefault="00DE0016">
            <w:pPr>
              <w:pStyle w:val="ListParagraph"/>
              <w:numPr>
                <w:ilvl w:val="0"/>
                <w:numId w:val="61"/>
              </w:numPr>
              <w:spacing w:after="0"/>
              <w:rPr>
                <w:lang w:eastAsia="zh-CN"/>
              </w:rPr>
            </w:pPr>
            <w:r>
              <w:rPr>
                <w:lang w:eastAsia="zh-CN"/>
              </w:rPr>
              <w:t>FFS: the impact of UL reception and/or DL transmission on sleep modes and associated transition time/energy</w:t>
            </w:r>
          </w:p>
          <w:p w14:paraId="6A0D4214" w14:textId="77777777" w:rsidR="00A16AEB" w:rsidRDefault="00DE0016">
            <w:pPr>
              <w:pStyle w:val="ListParagraph"/>
              <w:numPr>
                <w:ilvl w:val="0"/>
                <w:numId w:val="61"/>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19ACE3E4" w14:textId="77777777" w:rsidR="00A16AEB" w:rsidRDefault="00DE0016">
            <w:pPr>
              <w:pStyle w:val="ListParagraph"/>
              <w:numPr>
                <w:ilvl w:val="0"/>
                <w:numId w:val="61"/>
              </w:numPr>
              <w:ind w:left="714" w:hanging="357"/>
              <w:rPr>
                <w:lang w:eastAsia="zh-CN"/>
              </w:rPr>
            </w:pPr>
            <w:r>
              <w:rPr>
                <w:lang w:eastAsia="zh-CN"/>
              </w:rPr>
              <w:t>FFS: whether the model for FDD can be based on the model for TDD</w:t>
            </w:r>
          </w:p>
          <w:p w14:paraId="18AF6784" w14:textId="77777777" w:rsidR="00A16AEB" w:rsidRDefault="00DE0016">
            <w:pPr>
              <w:rPr>
                <w:iCs/>
                <w:highlight w:val="green"/>
              </w:rPr>
            </w:pPr>
            <w:r>
              <w:rPr>
                <w:iCs/>
                <w:highlight w:val="green"/>
              </w:rPr>
              <w:t>Agreement</w:t>
            </w:r>
          </w:p>
          <w:p w14:paraId="1C22E396" w14:textId="77777777" w:rsidR="00A16AEB" w:rsidRDefault="00DE0016">
            <w:pPr>
              <w:pStyle w:val="ListParagraph"/>
              <w:numPr>
                <w:ilvl w:val="0"/>
                <w:numId w:val="62"/>
              </w:numPr>
              <w:spacing w:line="240" w:lineRule="auto"/>
            </w:pPr>
            <w:r>
              <w:t xml:space="preserve">For evaluation purpose, </w:t>
            </w:r>
          </w:p>
          <w:p w14:paraId="0181A08D" w14:textId="77777777" w:rsidR="00A16AEB" w:rsidRDefault="00DE0016">
            <w:pPr>
              <w:pStyle w:val="ListParagraph"/>
              <w:numPr>
                <w:ilvl w:val="1"/>
                <w:numId w:val="62"/>
              </w:numPr>
              <w:spacing w:line="240" w:lineRule="auto"/>
            </w:pPr>
            <w:r>
              <w:t>Study how to define sleep modes and determine the characteristics for each mode from one or multiple of the below</w:t>
            </w:r>
          </w:p>
          <w:p w14:paraId="64F8F765" w14:textId="77777777" w:rsidR="00A16AEB" w:rsidRDefault="00DE0016">
            <w:pPr>
              <w:pStyle w:val="ListParagraph"/>
              <w:numPr>
                <w:ilvl w:val="2"/>
                <w:numId w:val="62"/>
              </w:numPr>
              <w:spacing w:line="240" w:lineRule="auto"/>
            </w:pPr>
            <w:r>
              <w:t xml:space="preserve">Relative power </w:t>
            </w:r>
          </w:p>
          <w:p w14:paraId="3E37C40C" w14:textId="77777777" w:rsidR="00A16AEB" w:rsidRDefault="00DE0016">
            <w:pPr>
              <w:pStyle w:val="ListParagraph"/>
              <w:numPr>
                <w:ilvl w:val="2"/>
                <w:numId w:val="62"/>
              </w:numPr>
              <w:spacing w:line="240" w:lineRule="auto"/>
            </w:pPr>
            <w:r>
              <w:t>Transition time</w:t>
            </w:r>
          </w:p>
          <w:p w14:paraId="7C68C3F1" w14:textId="77777777" w:rsidR="00A16AEB" w:rsidRDefault="00DE0016">
            <w:pPr>
              <w:pStyle w:val="ListParagraph"/>
              <w:numPr>
                <w:ilvl w:val="2"/>
                <w:numId w:val="62"/>
              </w:numPr>
              <w:spacing w:line="240" w:lineRule="auto"/>
            </w:pPr>
            <w:r>
              <w:t>Transition energy</w:t>
            </w:r>
          </w:p>
          <w:p w14:paraId="5A31EE9C" w14:textId="77777777" w:rsidR="00A16AEB" w:rsidRDefault="00DE0016">
            <w:pPr>
              <w:pStyle w:val="ListParagraph"/>
              <w:numPr>
                <w:ilvl w:val="2"/>
                <w:numId w:val="62"/>
              </w:numPr>
              <w:spacing w:line="240" w:lineRule="auto"/>
            </w:pPr>
            <w:r>
              <w:t>Other approaches are not precluded</w:t>
            </w:r>
          </w:p>
          <w:p w14:paraId="489BAC77" w14:textId="77777777" w:rsidR="00A16AEB" w:rsidRDefault="00DE0016">
            <w:pPr>
              <w:pStyle w:val="ListParagraph"/>
              <w:numPr>
                <w:ilvl w:val="2"/>
                <w:numId w:val="62"/>
              </w:numPr>
              <w:spacing w:line="240" w:lineRule="auto"/>
            </w:pPr>
            <w:r>
              <w:t>Note: BS components that can be turned off can be considered for discussion purpose when defining the specific values of the characteristics for sleep modes.</w:t>
            </w:r>
          </w:p>
          <w:p w14:paraId="17342A40" w14:textId="77777777" w:rsidR="00A16AEB" w:rsidRDefault="00DE0016">
            <w:pPr>
              <w:pStyle w:val="ListParagraph"/>
              <w:numPr>
                <w:ilvl w:val="1"/>
                <w:numId w:val="62"/>
              </w:numPr>
              <w:spacing w:line="240" w:lineRule="auto"/>
            </w:pPr>
            <w:r>
              <w:rPr>
                <w:rFonts w:hint="eastAsia"/>
              </w:rPr>
              <w:t>Study whether sleep mode is defined for DL(TX) and UL(RX) jointly or separately</w:t>
            </w:r>
          </w:p>
          <w:p w14:paraId="474584A2" w14:textId="77777777" w:rsidR="00A16AEB" w:rsidRDefault="00DE0016">
            <w:pPr>
              <w:pStyle w:val="ListParagraph"/>
              <w:numPr>
                <w:ilvl w:val="1"/>
                <w:numId w:val="62"/>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50FE1B35" w14:textId="77777777" w:rsidR="00A16AEB" w:rsidRDefault="00DE0016">
            <w:pPr>
              <w:rPr>
                <w:iCs/>
                <w:highlight w:val="green"/>
              </w:rPr>
            </w:pPr>
            <w:r>
              <w:rPr>
                <w:iCs/>
                <w:highlight w:val="green"/>
              </w:rPr>
              <w:t>Agreement</w:t>
            </w:r>
          </w:p>
          <w:p w14:paraId="3F66B0B9" w14:textId="77777777" w:rsidR="00A16AEB" w:rsidRDefault="00DE0016">
            <w:pPr>
              <w:pStyle w:val="ListParagraph"/>
              <w:numPr>
                <w:ilvl w:val="0"/>
                <w:numId w:val="63"/>
              </w:numPr>
              <w:rPr>
                <w:lang w:eastAsia="zh-CN"/>
              </w:rPr>
            </w:pPr>
            <w:r>
              <w:rPr>
                <w:lang w:eastAsia="zh-CN"/>
              </w:rPr>
              <w:t>For evaluation, the scaling in a BS energy consumption model can be considered based on one or more of the following,</w:t>
            </w:r>
          </w:p>
          <w:p w14:paraId="61967555" w14:textId="77777777" w:rsidR="00A16AEB" w:rsidRDefault="00DE0016">
            <w:pPr>
              <w:pStyle w:val="ListParagraph"/>
              <w:numPr>
                <w:ilvl w:val="1"/>
                <w:numId w:val="63"/>
              </w:numPr>
              <w:rPr>
                <w:lang w:eastAsia="zh-CN"/>
              </w:rPr>
            </w:pPr>
            <w:r>
              <w:rPr>
                <w:lang w:eastAsia="zh-CN"/>
              </w:rPr>
              <w:t>Number of used physical antenna elements, or TX/RX chains</w:t>
            </w:r>
          </w:p>
          <w:p w14:paraId="64202CB2" w14:textId="77777777" w:rsidR="00A16AEB" w:rsidRDefault="00DE0016">
            <w:pPr>
              <w:pStyle w:val="ListParagraph"/>
              <w:numPr>
                <w:ilvl w:val="2"/>
                <w:numId w:val="63"/>
              </w:numPr>
              <w:rPr>
                <w:lang w:eastAsia="zh-CN"/>
              </w:rPr>
            </w:pPr>
            <w:r>
              <w:rPr>
                <w:lang w:eastAsia="zh-CN"/>
              </w:rPr>
              <w:t>FFS: Mapping between used TX/RX chains and used antenna ports</w:t>
            </w:r>
          </w:p>
          <w:p w14:paraId="415F9B4E" w14:textId="77777777" w:rsidR="00A16AEB" w:rsidRDefault="00DE0016">
            <w:pPr>
              <w:pStyle w:val="ListParagraph"/>
              <w:numPr>
                <w:ilvl w:val="2"/>
                <w:numId w:val="63"/>
              </w:numPr>
              <w:rPr>
                <w:lang w:eastAsia="zh-CN"/>
              </w:rPr>
            </w:pPr>
            <w:r>
              <w:rPr>
                <w:lang w:eastAsia="zh-CN"/>
              </w:rPr>
              <w:t>FFS: Mapping between physical antenna elements and TX/RX chains</w:t>
            </w:r>
          </w:p>
          <w:p w14:paraId="0BD5D5BB" w14:textId="77777777" w:rsidR="00A16AEB" w:rsidRDefault="00DE0016">
            <w:pPr>
              <w:pStyle w:val="ListParagraph"/>
              <w:numPr>
                <w:ilvl w:val="1"/>
                <w:numId w:val="63"/>
              </w:numPr>
              <w:rPr>
                <w:lang w:eastAsia="zh-CN"/>
              </w:rPr>
            </w:pPr>
            <w:r>
              <w:rPr>
                <w:lang w:eastAsia="zh-CN"/>
              </w:rPr>
              <w:t>Occupied BW/RBs for DL and/or UL in a slot/symbol in one CC</w:t>
            </w:r>
          </w:p>
          <w:p w14:paraId="25752AF8" w14:textId="77777777" w:rsidR="00A16AEB" w:rsidRDefault="00DE0016">
            <w:pPr>
              <w:pStyle w:val="ListParagraph"/>
              <w:numPr>
                <w:ilvl w:val="1"/>
                <w:numId w:val="63"/>
              </w:numPr>
              <w:rPr>
                <w:lang w:eastAsia="zh-CN"/>
              </w:rPr>
            </w:pPr>
            <w:r>
              <w:rPr>
                <w:lang w:eastAsia="zh-CN"/>
              </w:rPr>
              <w:t>number of CCs in CA</w:t>
            </w:r>
          </w:p>
          <w:p w14:paraId="1AFE433D" w14:textId="77777777" w:rsidR="00A16AEB" w:rsidRDefault="00DE0016">
            <w:pPr>
              <w:pStyle w:val="ListParagraph"/>
              <w:numPr>
                <w:ilvl w:val="2"/>
                <w:numId w:val="63"/>
              </w:numPr>
              <w:rPr>
                <w:lang w:eastAsia="zh-CN"/>
              </w:rPr>
            </w:pPr>
            <w:r>
              <w:rPr>
                <w:rFonts w:hint="eastAsia"/>
                <w:lang w:eastAsia="zh-CN"/>
              </w:rPr>
              <w:t>F</w:t>
            </w:r>
            <w:r>
              <w:rPr>
                <w:lang w:eastAsia="zh-CN"/>
              </w:rPr>
              <w:t xml:space="preserve">FS dependency of RF sharing </w:t>
            </w:r>
          </w:p>
          <w:p w14:paraId="27663827" w14:textId="77777777" w:rsidR="00A16AEB" w:rsidRDefault="00DE0016">
            <w:pPr>
              <w:pStyle w:val="ListParagraph"/>
              <w:numPr>
                <w:ilvl w:val="1"/>
                <w:numId w:val="63"/>
              </w:numPr>
              <w:rPr>
                <w:lang w:eastAsia="zh-CN"/>
              </w:rPr>
            </w:pPr>
            <w:r>
              <w:rPr>
                <w:lang w:eastAsia="zh-CN"/>
              </w:rPr>
              <w:t>number of TRPs</w:t>
            </w:r>
          </w:p>
          <w:p w14:paraId="17850477" w14:textId="77777777" w:rsidR="00A16AEB" w:rsidRDefault="00DE0016">
            <w:pPr>
              <w:pStyle w:val="ListParagraph"/>
              <w:numPr>
                <w:ilvl w:val="1"/>
                <w:numId w:val="63"/>
              </w:numPr>
              <w:rPr>
                <w:lang w:eastAsia="zh-CN"/>
              </w:rPr>
            </w:pPr>
            <w:r>
              <w:rPr>
                <w:lang w:eastAsia="zh-CN"/>
              </w:rPr>
              <w:t xml:space="preserve">PSD or transmit power </w:t>
            </w:r>
          </w:p>
          <w:p w14:paraId="650909F7" w14:textId="77777777" w:rsidR="00A16AEB" w:rsidRDefault="00DE0016">
            <w:pPr>
              <w:pStyle w:val="ListParagraph"/>
              <w:numPr>
                <w:ilvl w:val="2"/>
                <w:numId w:val="63"/>
              </w:numPr>
              <w:rPr>
                <w:lang w:eastAsia="zh-CN"/>
              </w:rPr>
            </w:pPr>
            <w:r>
              <w:rPr>
                <w:lang w:eastAsia="zh-CN"/>
              </w:rPr>
              <w:t>FFS dependency on BW scaling</w:t>
            </w:r>
          </w:p>
          <w:p w14:paraId="26D04689" w14:textId="77777777" w:rsidR="00A16AEB" w:rsidRDefault="00DE0016">
            <w:pPr>
              <w:pStyle w:val="ListParagraph"/>
              <w:numPr>
                <w:ilvl w:val="2"/>
                <w:numId w:val="63"/>
              </w:numPr>
              <w:rPr>
                <w:lang w:eastAsia="zh-CN"/>
              </w:rPr>
            </w:pPr>
            <w:r>
              <w:rPr>
                <w:lang w:eastAsia="zh-CN"/>
              </w:rPr>
              <w:t>FFS: PA energy efficiency value</w:t>
            </w:r>
          </w:p>
          <w:p w14:paraId="1F2ECEA3" w14:textId="77777777" w:rsidR="00A16AEB" w:rsidRDefault="00DE0016">
            <w:pPr>
              <w:pStyle w:val="ListParagraph"/>
              <w:numPr>
                <w:ilvl w:val="1"/>
                <w:numId w:val="63"/>
              </w:numPr>
              <w:rPr>
                <w:lang w:eastAsia="zh-CN"/>
              </w:rPr>
            </w:pPr>
            <w:r>
              <w:rPr>
                <w:lang w:eastAsia="zh-CN"/>
              </w:rPr>
              <w:t>number of DL and/or UL symbols occupied within a slot</w:t>
            </w:r>
          </w:p>
          <w:p w14:paraId="61BA0706" w14:textId="77777777" w:rsidR="00A16AEB" w:rsidRDefault="00DE0016">
            <w:pPr>
              <w:pStyle w:val="ListParagraph"/>
              <w:numPr>
                <w:ilvl w:val="1"/>
                <w:numId w:val="63"/>
              </w:numPr>
              <w:rPr>
                <w:lang w:eastAsia="zh-CN"/>
              </w:rPr>
            </w:pPr>
            <w:r>
              <w:rPr>
                <w:lang w:eastAsia="zh-CN"/>
              </w:rPr>
              <w:t>FFS other domain scaling</w:t>
            </w:r>
          </w:p>
          <w:p w14:paraId="38AC59C8" w14:textId="77777777" w:rsidR="00A16AEB" w:rsidRDefault="00DE0016">
            <w:pPr>
              <w:pStyle w:val="ListParagraph"/>
              <w:numPr>
                <w:ilvl w:val="1"/>
                <w:numId w:val="63"/>
              </w:numPr>
              <w:rPr>
                <w:b/>
                <w:lang w:eastAsia="zh-CN"/>
              </w:rPr>
            </w:pPr>
            <w:r>
              <w:rPr>
                <w:lang w:eastAsia="zh-CN"/>
              </w:rPr>
              <w:t>FFS scaling is linearly or else, for each domain</w:t>
            </w:r>
          </w:p>
          <w:p w14:paraId="46FD1703" w14:textId="77777777" w:rsidR="00A16AEB" w:rsidRDefault="00DE0016">
            <w:pPr>
              <w:pStyle w:val="ListParagraph"/>
              <w:numPr>
                <w:ilvl w:val="0"/>
                <w:numId w:val="63"/>
              </w:numPr>
              <w:rPr>
                <w:b/>
                <w:lang w:eastAsia="zh-CN"/>
              </w:rPr>
            </w:pPr>
            <w:r>
              <w:rPr>
                <w:lang w:eastAsia="zh-CN"/>
              </w:rPr>
              <w:t>Above does not necessarily imply that BS energy consumption model that takes into account all listed scaling factors will be developed</w:t>
            </w:r>
          </w:p>
          <w:p w14:paraId="7668A142" w14:textId="77777777" w:rsidR="00A16AEB" w:rsidRDefault="00A16AEB">
            <w:pPr>
              <w:rPr>
                <w:iCs/>
              </w:rPr>
            </w:pPr>
          </w:p>
          <w:p w14:paraId="26FF52A5" w14:textId="77777777" w:rsidR="00A16AEB" w:rsidRDefault="00DE0016">
            <w:pPr>
              <w:rPr>
                <w:bCs/>
                <w:iCs/>
                <w:highlight w:val="green"/>
              </w:rPr>
            </w:pPr>
            <w:r>
              <w:rPr>
                <w:bCs/>
                <w:iCs/>
                <w:highlight w:val="green"/>
              </w:rPr>
              <w:t>Agreement</w:t>
            </w:r>
          </w:p>
          <w:p w14:paraId="2C124C8C" w14:textId="77777777" w:rsidR="00A16AEB" w:rsidRDefault="00DE0016">
            <w:pPr>
              <w:rPr>
                <w:iCs/>
                <w:color w:val="000000" w:themeColor="text1"/>
              </w:rPr>
            </w:pPr>
            <w:r>
              <w:rPr>
                <w:iCs/>
                <w:color w:val="000000" w:themeColor="text1"/>
              </w:rPr>
              <w:t>For BS energy consumption evaluation, in addition to the energy saving gain,</w:t>
            </w:r>
          </w:p>
          <w:p w14:paraId="550F7112" w14:textId="77777777" w:rsidR="00A16AEB" w:rsidRDefault="00DE0016">
            <w:pPr>
              <w:pStyle w:val="ListParagraph"/>
              <w:numPr>
                <w:ilvl w:val="0"/>
                <w:numId w:val="64"/>
              </w:numPr>
              <w:spacing w:line="240" w:lineRule="auto"/>
              <w:rPr>
                <w:color w:val="000000" w:themeColor="text1"/>
              </w:rPr>
            </w:pPr>
            <w:r>
              <w:rPr>
                <w:color w:val="000000" w:themeColor="text1"/>
              </w:rPr>
              <w:t>At least UPT/UE power consumption/access delay/latency should be considered for performance impact evaluation</w:t>
            </w:r>
          </w:p>
          <w:p w14:paraId="4C71B40D" w14:textId="77777777" w:rsidR="00A16AEB" w:rsidRDefault="00DE0016">
            <w:pPr>
              <w:pStyle w:val="ListParagraph"/>
              <w:numPr>
                <w:ilvl w:val="0"/>
                <w:numId w:val="64"/>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411541DF" w14:textId="77777777" w:rsidR="00A16AEB" w:rsidRDefault="00DE0016">
            <w:pPr>
              <w:rPr>
                <w:bCs/>
                <w:iCs/>
                <w:highlight w:val="green"/>
              </w:rPr>
            </w:pPr>
            <w:r>
              <w:rPr>
                <w:bCs/>
                <w:iCs/>
                <w:highlight w:val="green"/>
              </w:rPr>
              <w:t>Agreement</w:t>
            </w:r>
          </w:p>
          <w:p w14:paraId="678CD81C" w14:textId="77777777" w:rsidR="00A16AEB" w:rsidRDefault="00DE0016">
            <w:pPr>
              <w:rPr>
                <w:iCs/>
              </w:rPr>
            </w:pPr>
            <w:r>
              <w:rPr>
                <w:iCs/>
              </w:rPr>
              <w:t>At least urban macro is prioritized for FR1. FFS the baseline deployment assumption for FR2.</w:t>
            </w:r>
          </w:p>
          <w:p w14:paraId="214B8AAF" w14:textId="77777777" w:rsidR="00A16AEB" w:rsidRDefault="00A16AEB">
            <w:pPr>
              <w:rPr>
                <w:iCs/>
              </w:rPr>
            </w:pPr>
          </w:p>
          <w:p w14:paraId="6A140D40" w14:textId="77777777" w:rsidR="00A16AEB" w:rsidRDefault="00DE0016">
            <w:pPr>
              <w:rPr>
                <w:bCs/>
                <w:iCs/>
                <w:highlight w:val="green"/>
              </w:rPr>
            </w:pPr>
            <w:r>
              <w:rPr>
                <w:bCs/>
                <w:iCs/>
                <w:highlight w:val="green"/>
              </w:rPr>
              <w:t>Agreement</w:t>
            </w:r>
          </w:p>
          <w:p w14:paraId="1E4D3A80" w14:textId="77777777" w:rsidR="00A16AEB" w:rsidRDefault="00DE0016">
            <w:pPr>
              <w:pStyle w:val="ListParagraph"/>
              <w:numPr>
                <w:ilvl w:val="0"/>
                <w:numId w:val="65"/>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13CA09B5" w14:textId="77777777" w:rsidR="00A16AEB" w:rsidRDefault="00DE0016">
            <w:pPr>
              <w:pStyle w:val="ListParagraph"/>
              <w:numPr>
                <w:ilvl w:val="0"/>
                <w:numId w:val="65"/>
              </w:numPr>
              <w:spacing w:after="0" w:line="240" w:lineRule="auto"/>
              <w:ind w:left="714" w:hanging="357"/>
            </w:pPr>
            <w:r>
              <w:t>FFS: with possible further prioritization, different model between DL and UL, and/or other traffic models that can be optionally considered.</w:t>
            </w:r>
          </w:p>
          <w:p w14:paraId="48E329FD" w14:textId="77777777" w:rsidR="00A16AEB" w:rsidRDefault="00DE0016">
            <w:pPr>
              <w:pStyle w:val="ListParagraph"/>
              <w:numPr>
                <w:ilvl w:val="0"/>
                <w:numId w:val="65"/>
              </w:numPr>
              <w:spacing w:after="0" w:line="240" w:lineRule="auto"/>
              <w:ind w:left="714" w:hanging="357"/>
            </w:pPr>
            <w:r>
              <w:rPr>
                <w:rFonts w:cs="Times"/>
              </w:rPr>
              <w:t>FFS associated scenarios/configurations, e.g. C-DRX.</w:t>
            </w:r>
          </w:p>
          <w:p w14:paraId="4DCEA274" w14:textId="77777777" w:rsidR="00A16AEB" w:rsidRDefault="00A16AEB">
            <w:pPr>
              <w:rPr>
                <w:iCs/>
              </w:rPr>
            </w:pPr>
          </w:p>
          <w:p w14:paraId="0B3B2A4A" w14:textId="77777777" w:rsidR="00A16AEB" w:rsidRDefault="00000000">
            <w:pPr>
              <w:rPr>
                <w:b/>
                <w:bCs/>
                <w:iCs/>
              </w:rPr>
            </w:pPr>
            <w:hyperlink r:id="rId149" w:history="1">
              <w:r w:rsidR="00DE0016">
                <w:rPr>
                  <w:rStyle w:val="Hyperlink"/>
                  <w:b/>
                  <w:bCs/>
                  <w:iCs/>
                </w:rPr>
                <w:t>R1-2205468</w:t>
              </w:r>
            </w:hyperlink>
            <w:r w:rsidR="00DE0016">
              <w:rPr>
                <w:b/>
                <w:bCs/>
                <w:iCs/>
              </w:rPr>
              <w:tab/>
              <w:t>FL summary#3 for performance evaluation for NR NW energy savings</w:t>
            </w:r>
            <w:r w:rsidR="00DE0016">
              <w:rPr>
                <w:b/>
                <w:bCs/>
                <w:iCs/>
              </w:rPr>
              <w:tab/>
              <w:t>Moderator (Huawei)</w:t>
            </w:r>
          </w:p>
          <w:p w14:paraId="77D20CCE" w14:textId="77777777" w:rsidR="00A16AEB" w:rsidRDefault="00DE0016">
            <w:pPr>
              <w:rPr>
                <w:rFonts w:eastAsia="Malgun Gothic"/>
                <w:bCs/>
              </w:rPr>
            </w:pPr>
            <w:r>
              <w:rPr>
                <w:rFonts w:eastAsia="Malgun Gothic"/>
                <w:bCs/>
                <w:highlight w:val="green"/>
              </w:rPr>
              <w:t>Agreement</w:t>
            </w:r>
          </w:p>
          <w:p w14:paraId="50423651" w14:textId="77777777" w:rsidR="00A16AEB" w:rsidRDefault="00DE0016">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172AA874" w14:textId="77777777" w:rsidR="00A16AEB" w:rsidRDefault="00DE0016">
            <w:pPr>
              <w:pStyle w:val="ListParagraph"/>
              <w:numPr>
                <w:ilvl w:val="1"/>
                <w:numId w:val="66"/>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A16AEB" w14:paraId="2C59A27E" w14:textId="77777777">
              <w:tc>
                <w:tcPr>
                  <w:tcW w:w="2203" w:type="dxa"/>
                  <w:shd w:val="clear" w:color="auto" w:fill="auto"/>
                </w:tcPr>
                <w:p w14:paraId="5A8D3A9D" w14:textId="77777777" w:rsidR="00A16AEB" w:rsidRDefault="00A16AEB">
                  <w:pPr>
                    <w:rPr>
                      <w:rFonts w:ascii="Arial" w:hAnsi="Arial" w:cs="Arial"/>
                      <w:sz w:val="16"/>
                      <w:szCs w:val="16"/>
                    </w:rPr>
                  </w:pPr>
                </w:p>
              </w:tc>
              <w:tc>
                <w:tcPr>
                  <w:tcW w:w="2440" w:type="dxa"/>
                  <w:shd w:val="clear" w:color="auto" w:fill="auto"/>
                </w:tcPr>
                <w:p w14:paraId="770E7605" w14:textId="77777777" w:rsidR="00A16AEB" w:rsidRDefault="00DE0016">
                  <w:pPr>
                    <w:rPr>
                      <w:rFonts w:ascii="Arial" w:hAnsi="Arial" w:cs="Arial"/>
                      <w:sz w:val="16"/>
                      <w:szCs w:val="16"/>
                    </w:rPr>
                  </w:pPr>
                  <w:r>
                    <w:rPr>
                      <w:rFonts w:ascii="Arial" w:hAnsi="Arial" w:cs="Arial"/>
                      <w:sz w:val="16"/>
                      <w:szCs w:val="16"/>
                    </w:rPr>
                    <w:t>Set 1 FR1</w:t>
                  </w:r>
                </w:p>
              </w:tc>
              <w:tc>
                <w:tcPr>
                  <w:tcW w:w="2440" w:type="dxa"/>
                  <w:shd w:val="clear" w:color="auto" w:fill="auto"/>
                </w:tcPr>
                <w:p w14:paraId="00D2879F" w14:textId="77777777" w:rsidR="00A16AEB" w:rsidRDefault="00DE0016">
                  <w:pPr>
                    <w:rPr>
                      <w:rFonts w:ascii="Arial" w:hAnsi="Arial" w:cs="Arial"/>
                      <w:sz w:val="16"/>
                      <w:szCs w:val="16"/>
                    </w:rPr>
                  </w:pPr>
                  <w:r>
                    <w:rPr>
                      <w:rFonts w:ascii="Arial" w:hAnsi="Arial" w:cs="Arial"/>
                      <w:sz w:val="16"/>
                      <w:szCs w:val="16"/>
                    </w:rPr>
                    <w:t>Set 2 FR1</w:t>
                  </w:r>
                </w:p>
              </w:tc>
              <w:tc>
                <w:tcPr>
                  <w:tcW w:w="2443" w:type="dxa"/>
                  <w:shd w:val="clear" w:color="auto" w:fill="auto"/>
                </w:tcPr>
                <w:p w14:paraId="27A97E29" w14:textId="77777777" w:rsidR="00A16AEB" w:rsidRDefault="00DE0016">
                  <w:pPr>
                    <w:rPr>
                      <w:rFonts w:ascii="Arial" w:hAnsi="Arial" w:cs="Arial"/>
                      <w:sz w:val="16"/>
                      <w:szCs w:val="16"/>
                    </w:rPr>
                  </w:pPr>
                  <w:r>
                    <w:rPr>
                      <w:rFonts w:ascii="Arial" w:hAnsi="Arial" w:cs="Arial"/>
                      <w:sz w:val="16"/>
                      <w:szCs w:val="16"/>
                    </w:rPr>
                    <w:t>Set 3 FR2</w:t>
                  </w:r>
                </w:p>
              </w:tc>
            </w:tr>
            <w:tr w:rsidR="00A16AEB" w14:paraId="079CD9F4" w14:textId="77777777">
              <w:tc>
                <w:tcPr>
                  <w:tcW w:w="2203" w:type="dxa"/>
                  <w:shd w:val="clear" w:color="auto" w:fill="auto"/>
                </w:tcPr>
                <w:p w14:paraId="05BB9893" w14:textId="77777777" w:rsidR="00A16AEB" w:rsidRDefault="00DE0016">
                  <w:pPr>
                    <w:rPr>
                      <w:rFonts w:ascii="Arial" w:hAnsi="Arial" w:cs="Arial"/>
                      <w:sz w:val="16"/>
                      <w:szCs w:val="16"/>
                    </w:rPr>
                  </w:pPr>
                  <w:r>
                    <w:rPr>
                      <w:rFonts w:ascii="Arial" w:hAnsi="Arial" w:cs="Arial"/>
                      <w:sz w:val="16"/>
                      <w:szCs w:val="16"/>
                    </w:rPr>
                    <w:t>Duplex</w:t>
                  </w:r>
                </w:p>
              </w:tc>
              <w:tc>
                <w:tcPr>
                  <w:tcW w:w="2440" w:type="dxa"/>
                  <w:shd w:val="clear" w:color="auto" w:fill="auto"/>
                </w:tcPr>
                <w:p w14:paraId="08D9049A" w14:textId="77777777" w:rsidR="00A16AEB" w:rsidRDefault="00DE0016">
                  <w:pPr>
                    <w:rPr>
                      <w:rFonts w:ascii="Arial" w:hAnsi="Arial" w:cs="Arial"/>
                      <w:sz w:val="16"/>
                      <w:szCs w:val="16"/>
                    </w:rPr>
                  </w:pPr>
                  <w:r>
                    <w:rPr>
                      <w:rFonts w:ascii="Arial" w:hAnsi="Arial" w:cs="Arial"/>
                      <w:sz w:val="16"/>
                      <w:szCs w:val="16"/>
                    </w:rPr>
                    <w:t>TDD</w:t>
                  </w:r>
                </w:p>
              </w:tc>
              <w:tc>
                <w:tcPr>
                  <w:tcW w:w="2440" w:type="dxa"/>
                  <w:shd w:val="clear" w:color="auto" w:fill="auto"/>
                </w:tcPr>
                <w:p w14:paraId="089244D4" w14:textId="77777777" w:rsidR="00A16AEB" w:rsidRDefault="00DE0016">
                  <w:pPr>
                    <w:rPr>
                      <w:rFonts w:ascii="Arial" w:hAnsi="Arial" w:cs="Arial"/>
                      <w:sz w:val="16"/>
                      <w:szCs w:val="16"/>
                    </w:rPr>
                  </w:pPr>
                  <w:r>
                    <w:rPr>
                      <w:rFonts w:ascii="Arial" w:hAnsi="Arial" w:cs="Arial"/>
                      <w:sz w:val="16"/>
                      <w:szCs w:val="16"/>
                    </w:rPr>
                    <w:t>FDD</w:t>
                  </w:r>
                </w:p>
              </w:tc>
              <w:tc>
                <w:tcPr>
                  <w:tcW w:w="2443" w:type="dxa"/>
                  <w:shd w:val="clear" w:color="auto" w:fill="auto"/>
                </w:tcPr>
                <w:p w14:paraId="6E672FAC" w14:textId="77777777" w:rsidR="00A16AEB" w:rsidRDefault="00DE0016">
                  <w:pPr>
                    <w:rPr>
                      <w:rFonts w:ascii="Arial" w:hAnsi="Arial" w:cs="Arial"/>
                      <w:sz w:val="16"/>
                      <w:szCs w:val="16"/>
                    </w:rPr>
                  </w:pPr>
                  <w:r>
                    <w:rPr>
                      <w:rFonts w:ascii="Arial" w:hAnsi="Arial" w:cs="Arial"/>
                      <w:sz w:val="16"/>
                      <w:szCs w:val="16"/>
                    </w:rPr>
                    <w:t>TDD</w:t>
                  </w:r>
                </w:p>
              </w:tc>
            </w:tr>
            <w:tr w:rsidR="00A16AEB" w14:paraId="4668CA0A" w14:textId="77777777">
              <w:tc>
                <w:tcPr>
                  <w:tcW w:w="2203" w:type="dxa"/>
                  <w:shd w:val="clear" w:color="auto" w:fill="auto"/>
                </w:tcPr>
                <w:p w14:paraId="27621645" w14:textId="77777777" w:rsidR="00A16AEB" w:rsidRDefault="00DE0016">
                  <w:pPr>
                    <w:rPr>
                      <w:rFonts w:ascii="Arial" w:hAnsi="Arial" w:cs="Arial"/>
                      <w:sz w:val="16"/>
                      <w:szCs w:val="16"/>
                    </w:rPr>
                  </w:pPr>
                  <w:r>
                    <w:rPr>
                      <w:rFonts w:ascii="Arial" w:hAnsi="Arial" w:cs="Arial"/>
                      <w:sz w:val="16"/>
                      <w:szCs w:val="16"/>
                    </w:rPr>
                    <w:t>System BW</w:t>
                  </w:r>
                </w:p>
              </w:tc>
              <w:tc>
                <w:tcPr>
                  <w:tcW w:w="2440" w:type="dxa"/>
                  <w:shd w:val="clear" w:color="auto" w:fill="auto"/>
                </w:tcPr>
                <w:p w14:paraId="78FD2A7B" w14:textId="77777777" w:rsidR="00A16AEB" w:rsidRDefault="00DE0016">
                  <w:pPr>
                    <w:rPr>
                      <w:rFonts w:ascii="Arial" w:hAnsi="Arial" w:cs="Arial"/>
                      <w:sz w:val="16"/>
                      <w:szCs w:val="16"/>
                    </w:rPr>
                  </w:pPr>
                  <w:r>
                    <w:rPr>
                      <w:rFonts w:ascii="Arial" w:hAnsi="Arial" w:cs="Arial"/>
                      <w:sz w:val="16"/>
                      <w:szCs w:val="16"/>
                    </w:rPr>
                    <w:t>100 MHz</w:t>
                  </w:r>
                </w:p>
              </w:tc>
              <w:tc>
                <w:tcPr>
                  <w:tcW w:w="2440" w:type="dxa"/>
                  <w:shd w:val="clear" w:color="auto" w:fill="auto"/>
                </w:tcPr>
                <w:p w14:paraId="2353B396" w14:textId="77777777" w:rsidR="00A16AEB" w:rsidRDefault="00DE0016">
                  <w:pPr>
                    <w:rPr>
                      <w:rFonts w:ascii="Arial" w:hAnsi="Arial" w:cs="Arial"/>
                      <w:sz w:val="16"/>
                      <w:szCs w:val="16"/>
                    </w:rPr>
                  </w:pPr>
                  <w:r>
                    <w:rPr>
                      <w:rFonts w:ascii="Arial" w:hAnsi="Arial" w:cs="Arial"/>
                      <w:sz w:val="16"/>
                      <w:szCs w:val="16"/>
                    </w:rPr>
                    <w:t>20 MHz</w:t>
                  </w:r>
                </w:p>
              </w:tc>
              <w:tc>
                <w:tcPr>
                  <w:tcW w:w="2443" w:type="dxa"/>
                  <w:shd w:val="clear" w:color="auto" w:fill="auto"/>
                </w:tcPr>
                <w:p w14:paraId="5D1D418E" w14:textId="77777777" w:rsidR="00A16AEB" w:rsidRDefault="00DE0016">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A16AEB" w14:paraId="692FAE48" w14:textId="77777777">
              <w:tc>
                <w:tcPr>
                  <w:tcW w:w="2203" w:type="dxa"/>
                  <w:shd w:val="clear" w:color="auto" w:fill="auto"/>
                </w:tcPr>
                <w:p w14:paraId="3D1BB939" w14:textId="77777777" w:rsidR="00A16AEB" w:rsidRDefault="00DE0016">
                  <w:pPr>
                    <w:rPr>
                      <w:rFonts w:ascii="Arial" w:hAnsi="Arial" w:cs="Arial"/>
                      <w:sz w:val="16"/>
                      <w:szCs w:val="16"/>
                    </w:rPr>
                  </w:pPr>
                  <w:r>
                    <w:rPr>
                      <w:rFonts w:ascii="Arial" w:hAnsi="Arial" w:cs="Arial"/>
                      <w:sz w:val="16"/>
                      <w:szCs w:val="16"/>
                    </w:rPr>
                    <w:t>SCS</w:t>
                  </w:r>
                </w:p>
              </w:tc>
              <w:tc>
                <w:tcPr>
                  <w:tcW w:w="2440" w:type="dxa"/>
                  <w:shd w:val="clear" w:color="auto" w:fill="auto"/>
                </w:tcPr>
                <w:p w14:paraId="6B9DA682" w14:textId="77777777" w:rsidR="00A16AEB" w:rsidRDefault="00DE0016">
                  <w:pPr>
                    <w:rPr>
                      <w:rFonts w:ascii="Arial" w:hAnsi="Arial" w:cs="Arial"/>
                      <w:sz w:val="16"/>
                      <w:szCs w:val="16"/>
                    </w:rPr>
                  </w:pPr>
                  <w:r>
                    <w:rPr>
                      <w:rFonts w:ascii="Arial" w:hAnsi="Arial" w:cs="Arial"/>
                      <w:sz w:val="16"/>
                      <w:szCs w:val="16"/>
                    </w:rPr>
                    <w:t>30 kHz</w:t>
                  </w:r>
                </w:p>
              </w:tc>
              <w:tc>
                <w:tcPr>
                  <w:tcW w:w="2440" w:type="dxa"/>
                  <w:shd w:val="clear" w:color="auto" w:fill="auto"/>
                </w:tcPr>
                <w:p w14:paraId="1A09AB29" w14:textId="77777777" w:rsidR="00A16AEB" w:rsidRDefault="00DE0016">
                  <w:pPr>
                    <w:rPr>
                      <w:rFonts w:ascii="Arial" w:hAnsi="Arial" w:cs="Arial"/>
                      <w:sz w:val="16"/>
                      <w:szCs w:val="16"/>
                    </w:rPr>
                  </w:pPr>
                  <w:r>
                    <w:rPr>
                      <w:rFonts w:ascii="Arial" w:hAnsi="Arial" w:cs="Arial"/>
                      <w:sz w:val="16"/>
                      <w:szCs w:val="16"/>
                    </w:rPr>
                    <w:t>15 kHz</w:t>
                  </w:r>
                </w:p>
              </w:tc>
              <w:tc>
                <w:tcPr>
                  <w:tcW w:w="2443" w:type="dxa"/>
                  <w:shd w:val="clear" w:color="auto" w:fill="auto"/>
                </w:tcPr>
                <w:p w14:paraId="7FF806F4" w14:textId="77777777" w:rsidR="00A16AEB" w:rsidRDefault="00DE0016">
                  <w:pPr>
                    <w:rPr>
                      <w:rFonts w:ascii="Arial" w:hAnsi="Arial" w:cs="Arial"/>
                      <w:sz w:val="16"/>
                      <w:szCs w:val="16"/>
                    </w:rPr>
                  </w:pPr>
                  <w:r>
                    <w:rPr>
                      <w:rFonts w:ascii="Arial" w:hAnsi="Arial" w:cs="Arial"/>
                      <w:sz w:val="16"/>
                      <w:szCs w:val="16"/>
                    </w:rPr>
                    <w:t>120 kHz</w:t>
                  </w:r>
                </w:p>
              </w:tc>
            </w:tr>
            <w:tr w:rsidR="00A16AEB" w14:paraId="6A802F63" w14:textId="77777777">
              <w:tc>
                <w:tcPr>
                  <w:tcW w:w="2203" w:type="dxa"/>
                  <w:shd w:val="clear" w:color="auto" w:fill="auto"/>
                </w:tcPr>
                <w:p w14:paraId="653DF2DF" w14:textId="77777777" w:rsidR="00A16AEB" w:rsidRDefault="00DE0016">
                  <w:pPr>
                    <w:rPr>
                      <w:rFonts w:ascii="Arial" w:hAnsi="Arial" w:cs="Arial"/>
                      <w:sz w:val="16"/>
                      <w:szCs w:val="16"/>
                    </w:rPr>
                  </w:pPr>
                  <w:r>
                    <w:rPr>
                      <w:rFonts w:ascii="Arial" w:hAnsi="Arial" w:cs="Arial"/>
                      <w:sz w:val="16"/>
                      <w:szCs w:val="16"/>
                    </w:rPr>
                    <w:t>Number of TRP</w:t>
                  </w:r>
                </w:p>
              </w:tc>
              <w:tc>
                <w:tcPr>
                  <w:tcW w:w="2440" w:type="dxa"/>
                  <w:shd w:val="clear" w:color="auto" w:fill="auto"/>
                </w:tcPr>
                <w:p w14:paraId="149B3260" w14:textId="77777777" w:rsidR="00A16AEB" w:rsidRDefault="00DE0016">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20E84CCB" w14:textId="77777777" w:rsidR="00A16AEB" w:rsidRDefault="00DE0016">
                  <w:pPr>
                    <w:rPr>
                      <w:rFonts w:ascii="Arial" w:hAnsi="Arial" w:cs="Arial"/>
                      <w:sz w:val="16"/>
                      <w:szCs w:val="16"/>
                    </w:rPr>
                  </w:pPr>
                  <w:r>
                    <w:rPr>
                      <w:rFonts w:ascii="Arial" w:hAnsi="Arial" w:cs="Arial"/>
                      <w:sz w:val="16"/>
                      <w:szCs w:val="16"/>
                    </w:rPr>
                    <w:t>1</w:t>
                  </w:r>
                </w:p>
              </w:tc>
              <w:tc>
                <w:tcPr>
                  <w:tcW w:w="2443" w:type="dxa"/>
                  <w:shd w:val="clear" w:color="auto" w:fill="auto"/>
                </w:tcPr>
                <w:p w14:paraId="0AD6B8E7" w14:textId="77777777" w:rsidR="00A16AEB" w:rsidRDefault="00DE0016">
                  <w:pPr>
                    <w:rPr>
                      <w:rFonts w:ascii="Arial" w:hAnsi="Arial" w:cs="Arial"/>
                      <w:sz w:val="16"/>
                      <w:szCs w:val="16"/>
                    </w:rPr>
                  </w:pPr>
                  <w:r>
                    <w:rPr>
                      <w:rFonts w:ascii="Arial" w:hAnsi="Arial" w:cs="Arial"/>
                      <w:sz w:val="16"/>
                      <w:szCs w:val="16"/>
                    </w:rPr>
                    <w:t>1</w:t>
                  </w:r>
                </w:p>
              </w:tc>
            </w:tr>
            <w:tr w:rsidR="00A16AEB" w14:paraId="7C035C18" w14:textId="77777777">
              <w:tc>
                <w:tcPr>
                  <w:tcW w:w="2203" w:type="dxa"/>
                  <w:shd w:val="clear" w:color="auto" w:fill="auto"/>
                </w:tcPr>
                <w:p w14:paraId="52A6CF04" w14:textId="77777777" w:rsidR="00A16AEB" w:rsidRDefault="00DE0016">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6460B56D" w14:textId="77777777" w:rsidR="00A16AEB" w:rsidRDefault="00DE0016">
                  <w:pPr>
                    <w:rPr>
                      <w:rFonts w:ascii="Arial" w:hAnsi="Arial" w:cs="Arial"/>
                      <w:sz w:val="16"/>
                      <w:szCs w:val="16"/>
                    </w:rPr>
                  </w:pPr>
                  <w:r>
                    <w:rPr>
                      <w:rFonts w:ascii="Arial" w:hAnsi="Arial" w:cs="Arial"/>
                      <w:sz w:val="16"/>
                      <w:szCs w:val="16"/>
                    </w:rPr>
                    <w:t>64</w:t>
                  </w:r>
                </w:p>
              </w:tc>
              <w:tc>
                <w:tcPr>
                  <w:tcW w:w="2440" w:type="dxa"/>
                  <w:shd w:val="clear" w:color="auto" w:fill="auto"/>
                </w:tcPr>
                <w:p w14:paraId="6D1D02CB" w14:textId="77777777" w:rsidR="00A16AEB" w:rsidRDefault="00DE0016">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0D010AAE" w14:textId="77777777" w:rsidR="00A16AEB" w:rsidRDefault="00DE0016">
                  <w:pPr>
                    <w:rPr>
                      <w:rFonts w:ascii="Arial" w:hAnsi="Arial" w:cs="Arial"/>
                      <w:strike/>
                      <w:color w:val="FF0000"/>
                      <w:sz w:val="16"/>
                      <w:szCs w:val="16"/>
                    </w:rPr>
                  </w:pPr>
                  <w:r>
                    <w:rPr>
                      <w:rFonts w:ascii="Arial" w:hAnsi="Arial" w:cs="Arial"/>
                      <w:sz w:val="16"/>
                      <w:szCs w:val="16"/>
                    </w:rPr>
                    <w:t>2</w:t>
                  </w:r>
                </w:p>
              </w:tc>
            </w:tr>
            <w:tr w:rsidR="00A16AEB" w14:paraId="6A091E93" w14:textId="77777777">
              <w:tc>
                <w:tcPr>
                  <w:tcW w:w="2203" w:type="dxa"/>
                  <w:shd w:val="clear" w:color="auto" w:fill="auto"/>
                </w:tcPr>
                <w:p w14:paraId="27F10F57" w14:textId="77777777" w:rsidR="00A16AEB" w:rsidRDefault="00DE0016">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65E63194" w14:textId="77777777" w:rsidR="00A16AEB" w:rsidRDefault="00DE0016">
                  <w:pPr>
                    <w:rPr>
                      <w:rFonts w:ascii="Arial" w:hAnsi="Arial" w:cs="Arial"/>
                      <w:sz w:val="16"/>
                      <w:szCs w:val="16"/>
                    </w:rPr>
                  </w:pPr>
                  <w:r>
                    <w:rPr>
                      <w:rFonts w:ascii="Arial" w:hAnsi="Arial" w:cs="Arial"/>
                      <w:sz w:val="16"/>
                      <w:szCs w:val="16"/>
                    </w:rPr>
                    <w:t>55dBm</w:t>
                  </w:r>
                </w:p>
              </w:tc>
              <w:tc>
                <w:tcPr>
                  <w:tcW w:w="2440" w:type="dxa"/>
                  <w:shd w:val="clear" w:color="auto" w:fill="auto"/>
                </w:tcPr>
                <w:p w14:paraId="4B08E4B7" w14:textId="77777777" w:rsidR="00A16AEB" w:rsidRDefault="00DE0016">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2F3B142D" w14:textId="77777777" w:rsidR="00A16AEB" w:rsidRDefault="00DE0016">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0881D812" w14:textId="77777777" w:rsidR="00A16AEB" w:rsidRDefault="00A16AEB">
                  <w:pPr>
                    <w:rPr>
                      <w:rFonts w:ascii="Arial" w:hAnsi="Arial" w:cs="Arial"/>
                      <w:color w:val="FF0000"/>
                      <w:sz w:val="16"/>
                      <w:szCs w:val="16"/>
                    </w:rPr>
                  </w:pPr>
                </w:p>
                <w:p w14:paraId="784AD638" w14:textId="77777777" w:rsidR="00A16AEB" w:rsidRDefault="00DE0016">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A16AEB" w14:paraId="30FA6918" w14:textId="77777777">
              <w:tc>
                <w:tcPr>
                  <w:tcW w:w="2203" w:type="dxa"/>
                  <w:shd w:val="clear" w:color="auto" w:fill="auto"/>
                </w:tcPr>
                <w:p w14:paraId="7AE6CD88" w14:textId="77777777" w:rsidR="00A16AEB" w:rsidRDefault="00DE0016">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0367DC56" w14:textId="77777777" w:rsidR="00A16AEB" w:rsidRDefault="00DE0016">
                  <w:pPr>
                    <w:rPr>
                      <w:rFonts w:ascii="Arial" w:hAnsi="Arial" w:cs="Arial"/>
                      <w:sz w:val="16"/>
                      <w:szCs w:val="16"/>
                    </w:rPr>
                  </w:pPr>
                  <w:r>
                    <w:rPr>
                      <w:rFonts w:ascii="Arial" w:hAnsi="Arial" w:cs="Arial"/>
                      <w:sz w:val="16"/>
                      <w:szCs w:val="16"/>
                    </w:rPr>
                    <w:t>64</w:t>
                  </w:r>
                </w:p>
              </w:tc>
              <w:tc>
                <w:tcPr>
                  <w:tcW w:w="2440" w:type="dxa"/>
                  <w:shd w:val="clear" w:color="auto" w:fill="auto"/>
                </w:tcPr>
                <w:p w14:paraId="427C8185" w14:textId="77777777" w:rsidR="00A16AEB" w:rsidRDefault="00DE0016">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D81A096" w14:textId="77777777" w:rsidR="00A16AEB" w:rsidRDefault="00DE0016">
                  <w:pPr>
                    <w:rPr>
                      <w:rFonts w:ascii="Arial" w:hAnsi="Arial" w:cs="Arial"/>
                      <w:sz w:val="16"/>
                      <w:szCs w:val="16"/>
                    </w:rPr>
                  </w:pPr>
                  <w:r>
                    <w:rPr>
                      <w:rFonts w:ascii="Arial" w:hAnsi="Arial" w:cs="Arial"/>
                      <w:sz w:val="16"/>
                      <w:szCs w:val="16"/>
                    </w:rPr>
                    <w:t>2</w:t>
                  </w:r>
                </w:p>
              </w:tc>
            </w:tr>
          </w:tbl>
          <w:p w14:paraId="119E85F4" w14:textId="77777777" w:rsidR="00A16AEB" w:rsidRDefault="00A16AEB">
            <w:pPr>
              <w:rPr>
                <w:iCs/>
              </w:rPr>
            </w:pPr>
          </w:p>
          <w:p w14:paraId="09859904" w14:textId="77777777" w:rsidR="00A16AEB" w:rsidRDefault="00DE0016">
            <w:pPr>
              <w:rPr>
                <w:bCs/>
                <w:highlight w:val="green"/>
              </w:rPr>
            </w:pPr>
            <w:r>
              <w:rPr>
                <w:rFonts w:eastAsia="Malgun Gothic"/>
                <w:bCs/>
                <w:highlight w:val="green"/>
              </w:rPr>
              <w:t>Agreement</w:t>
            </w:r>
          </w:p>
          <w:p w14:paraId="654BEAD8" w14:textId="77777777" w:rsidR="00A16AEB" w:rsidRDefault="00DE0016">
            <w:r>
              <w:t>As a starting point,</w:t>
            </w:r>
          </w:p>
          <w:p w14:paraId="2C7D49BF" w14:textId="77777777" w:rsidR="00A16AEB" w:rsidRDefault="00DE0016">
            <w:pPr>
              <w:pStyle w:val="ListParagraph"/>
              <w:numPr>
                <w:ilvl w:val="0"/>
                <w:numId w:val="66"/>
              </w:numPr>
              <w:spacing w:line="240" w:lineRule="auto"/>
            </w:pPr>
            <w:r>
              <w:t>macro cell BS for FR1 is assumed for energy consumption model.</w:t>
            </w:r>
          </w:p>
          <w:p w14:paraId="5D82DFBA" w14:textId="77777777" w:rsidR="00A16AEB" w:rsidRDefault="00DE0016">
            <w:pPr>
              <w:pStyle w:val="ListParagraph"/>
              <w:numPr>
                <w:ilvl w:val="0"/>
                <w:numId w:val="66"/>
              </w:numPr>
              <w:spacing w:line="240" w:lineRule="auto"/>
            </w:pPr>
            <w:r>
              <w:t>FFS: micro cell BS for FR2 is assumed for energy consumption model.</w:t>
            </w:r>
          </w:p>
          <w:p w14:paraId="00CDDD62" w14:textId="77777777" w:rsidR="00A16AEB" w:rsidRDefault="00DE0016">
            <w:pPr>
              <w:rPr>
                <w:bCs/>
                <w:color w:val="000000" w:themeColor="text1"/>
                <w:highlight w:val="green"/>
              </w:rPr>
            </w:pPr>
            <w:r>
              <w:rPr>
                <w:rFonts w:eastAsia="Malgun Gothic"/>
                <w:bCs/>
                <w:color w:val="000000" w:themeColor="text1"/>
                <w:highlight w:val="green"/>
              </w:rPr>
              <w:t>Agreement</w:t>
            </w:r>
          </w:p>
          <w:p w14:paraId="74B2A0E9" w14:textId="77777777" w:rsidR="00A16AEB" w:rsidRDefault="00DE0016">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03D40036" w14:textId="77777777" w:rsidR="00A16AEB" w:rsidRDefault="00DE0016">
            <w:pPr>
              <w:pStyle w:val="ListParagraph"/>
              <w:numPr>
                <w:ilvl w:val="0"/>
                <w:numId w:val="67"/>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7718D67B" w14:textId="77777777" w:rsidR="00A16AEB" w:rsidRDefault="00A16AEB">
            <w:pPr>
              <w:rPr>
                <w:rFonts w:eastAsia="Malgun Gothic"/>
                <w:bCs/>
                <w:color w:val="000000" w:themeColor="text1"/>
                <w:highlight w:val="green"/>
              </w:rPr>
            </w:pPr>
          </w:p>
          <w:p w14:paraId="0EE915BD" w14:textId="77777777" w:rsidR="00A16AEB" w:rsidRDefault="00DE0016">
            <w:pPr>
              <w:rPr>
                <w:bCs/>
                <w:color w:val="000000" w:themeColor="text1"/>
                <w:highlight w:val="green"/>
              </w:rPr>
            </w:pPr>
            <w:r>
              <w:rPr>
                <w:rFonts w:eastAsia="Malgun Gothic"/>
                <w:bCs/>
                <w:color w:val="000000" w:themeColor="text1"/>
                <w:highlight w:val="green"/>
              </w:rPr>
              <w:t>Agreement</w:t>
            </w:r>
          </w:p>
          <w:p w14:paraId="1EF39A40" w14:textId="77777777" w:rsidR="00A16AEB" w:rsidRDefault="00DE0016">
            <w:pPr>
              <w:pStyle w:val="ListParagraph"/>
              <w:numPr>
                <w:ilvl w:val="0"/>
                <w:numId w:val="67"/>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027151A3" w14:textId="77777777" w:rsidR="00A16AEB" w:rsidRDefault="00DE0016">
            <w:pPr>
              <w:pStyle w:val="ListParagraph"/>
              <w:numPr>
                <w:ilvl w:val="0"/>
                <w:numId w:val="67"/>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50557929" w14:textId="77777777" w:rsidR="00A16AEB" w:rsidRDefault="00DE0016">
            <w:pPr>
              <w:rPr>
                <w:rFonts w:cs="Times"/>
              </w:rPr>
            </w:pPr>
            <w:r>
              <w:rPr>
                <w:rFonts w:cs="Times"/>
                <w:highlight w:val="darkYellow"/>
              </w:rPr>
              <w:t>Working assumption</w:t>
            </w:r>
          </w:p>
          <w:p w14:paraId="7A15F468" w14:textId="77777777" w:rsidR="00A16AEB" w:rsidRDefault="00DE0016">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374E3ACF" w14:textId="77777777" w:rsidR="00A16AEB" w:rsidRDefault="00DE0016">
            <w:pPr>
              <w:pStyle w:val="ListParagraph"/>
              <w:numPr>
                <w:ilvl w:val="0"/>
                <w:numId w:val="68"/>
              </w:numPr>
              <w:spacing w:line="240" w:lineRule="auto"/>
              <w:rPr>
                <w:lang w:eastAsia="zh-CN"/>
              </w:rPr>
            </w:pPr>
            <w:r>
              <w:rPr>
                <w:lang w:eastAsia="zh-CN"/>
              </w:rPr>
              <w:t>Option 1: the power consumption is the total of DL and UL power consumption</w:t>
            </w:r>
          </w:p>
          <w:p w14:paraId="4F32E8F2" w14:textId="77777777" w:rsidR="00A16AEB" w:rsidRDefault="00DE0016">
            <w:pPr>
              <w:pStyle w:val="ListParagraph"/>
              <w:numPr>
                <w:ilvl w:val="0"/>
                <w:numId w:val="68"/>
              </w:numPr>
              <w:spacing w:line="240" w:lineRule="auto"/>
              <w:rPr>
                <w:lang w:eastAsia="zh-CN"/>
              </w:rPr>
            </w:pPr>
            <w:r>
              <w:rPr>
                <w:lang w:eastAsia="zh-CN"/>
              </w:rPr>
              <w:t>Option 2: the power consumption for UL is neglected</w:t>
            </w:r>
          </w:p>
          <w:p w14:paraId="6F1F6C45" w14:textId="77777777" w:rsidR="00A16AEB" w:rsidRDefault="00DE0016">
            <w:pPr>
              <w:pStyle w:val="ListParagraph"/>
              <w:numPr>
                <w:ilvl w:val="0"/>
                <w:numId w:val="68"/>
              </w:numPr>
              <w:spacing w:line="240" w:lineRule="auto"/>
              <w:rPr>
                <w:lang w:eastAsia="zh-CN"/>
              </w:rPr>
            </w:pPr>
            <w:r>
              <w:rPr>
                <w:lang w:eastAsia="zh-CN"/>
              </w:rPr>
              <w:t>Other option is not precluded</w:t>
            </w:r>
          </w:p>
          <w:p w14:paraId="23898389" w14:textId="77777777" w:rsidR="00A16AEB" w:rsidRDefault="00DE0016">
            <w:pPr>
              <w:pStyle w:val="ListParagraph"/>
              <w:numPr>
                <w:ilvl w:val="0"/>
                <w:numId w:val="68"/>
              </w:numPr>
              <w:spacing w:line="240" w:lineRule="auto"/>
              <w:rPr>
                <w:lang w:eastAsia="zh-CN"/>
              </w:rPr>
            </w:pPr>
            <w:r>
              <w:rPr>
                <w:lang w:eastAsia="zh-CN"/>
              </w:rPr>
              <w:t>Note the DL (or UL) power consumption can be obtained using a same approach as that obtained from the DL (or UL)-only in TDD model</w:t>
            </w:r>
          </w:p>
          <w:p w14:paraId="6D87EAF8" w14:textId="77777777" w:rsidR="00A16AEB" w:rsidRDefault="00A16AEB">
            <w:pPr>
              <w:rPr>
                <w:iCs/>
              </w:rPr>
            </w:pPr>
          </w:p>
          <w:p w14:paraId="124E21E2" w14:textId="77777777" w:rsidR="00A16AEB" w:rsidRDefault="00DE0016">
            <w:pPr>
              <w:rPr>
                <w:iCs/>
              </w:rPr>
            </w:pPr>
            <w:r>
              <w:rPr>
                <w:iCs/>
              </w:rPr>
              <w:t xml:space="preserve">Final summary in </w:t>
            </w:r>
            <w:hyperlink r:id="rId150" w:history="1">
              <w:r>
                <w:rPr>
                  <w:rStyle w:val="Hyperlink"/>
                  <w:iCs/>
                </w:rPr>
                <w:t>R1-2205551</w:t>
              </w:r>
            </w:hyperlink>
            <w:r>
              <w:rPr>
                <w:iCs/>
              </w:rPr>
              <w:t>.</w:t>
            </w:r>
          </w:p>
          <w:p w14:paraId="5A76A342" w14:textId="77777777" w:rsidR="00A16AEB" w:rsidRDefault="00A16AEB">
            <w:pPr>
              <w:rPr>
                <w:iCs/>
              </w:rPr>
            </w:pPr>
          </w:p>
          <w:p w14:paraId="1461F1BF" w14:textId="77777777" w:rsidR="00A16AEB" w:rsidRDefault="00DE0016">
            <w:r>
              <w:t>@RAN1#110</w:t>
            </w:r>
          </w:p>
          <w:p w14:paraId="0C83ECE7" w14:textId="77777777" w:rsidR="00A16AEB" w:rsidRDefault="00DE0016">
            <w:pPr>
              <w:rPr>
                <w:b/>
                <w:bCs/>
                <w:iCs/>
                <w:highlight w:val="green"/>
              </w:rPr>
            </w:pPr>
            <w:r>
              <w:rPr>
                <w:b/>
                <w:bCs/>
                <w:iCs/>
                <w:highlight w:val="green"/>
              </w:rPr>
              <w:t>Agreement</w:t>
            </w:r>
          </w:p>
          <w:p w14:paraId="3C241C74" w14:textId="77777777" w:rsidR="00A16AEB" w:rsidRDefault="00DE0016">
            <w:pPr>
              <w:rPr>
                <w:bCs/>
              </w:rPr>
            </w:pPr>
            <w:r>
              <w:rPr>
                <w:bCs/>
              </w:rPr>
              <w:t>For non-sleep mode, the relative power value in power model table for UL reception and/or DL transmission is provided based on reference configuration.</w:t>
            </w:r>
          </w:p>
          <w:p w14:paraId="5064735E" w14:textId="77777777" w:rsidR="00A16AEB" w:rsidRDefault="00A16AEB">
            <w:pPr>
              <w:rPr>
                <w:b/>
              </w:rPr>
            </w:pPr>
          </w:p>
          <w:p w14:paraId="38AAC633" w14:textId="77777777" w:rsidR="00A16AEB" w:rsidRDefault="00DE0016">
            <w:pPr>
              <w:rPr>
                <w:b/>
                <w:bCs/>
                <w:iCs/>
                <w:highlight w:val="green"/>
              </w:rPr>
            </w:pPr>
            <w:r>
              <w:rPr>
                <w:b/>
                <w:bCs/>
                <w:iCs/>
                <w:highlight w:val="green"/>
              </w:rPr>
              <w:t>Agreement</w:t>
            </w:r>
          </w:p>
          <w:p w14:paraId="0A825F55" w14:textId="77777777" w:rsidR="00A16AEB" w:rsidRDefault="00DE0016">
            <w:pPr>
              <w:rPr>
                <w:bCs/>
                <w:szCs w:val="24"/>
              </w:rPr>
            </w:pPr>
            <w:r>
              <w:rPr>
                <w:bCs/>
              </w:rPr>
              <w:t>For set 2 FR1 FDD TxRx reference configuration, confirm the WA as 32 in reference configuration.</w:t>
            </w:r>
          </w:p>
          <w:p w14:paraId="468FFA53" w14:textId="77777777" w:rsidR="00A16AEB" w:rsidRDefault="00A16AEB">
            <w:pPr>
              <w:rPr>
                <w:b/>
              </w:rPr>
            </w:pPr>
          </w:p>
          <w:p w14:paraId="1C830FB5" w14:textId="77777777" w:rsidR="00A16AEB" w:rsidRDefault="00DE0016">
            <w:pPr>
              <w:rPr>
                <w:b/>
                <w:bCs/>
                <w:iCs/>
                <w:highlight w:val="green"/>
              </w:rPr>
            </w:pPr>
            <w:r>
              <w:rPr>
                <w:b/>
                <w:bCs/>
                <w:iCs/>
                <w:highlight w:val="green"/>
              </w:rPr>
              <w:t>Agreement</w:t>
            </w:r>
          </w:p>
          <w:p w14:paraId="6AFE4627" w14:textId="77777777" w:rsidR="00A16AEB" w:rsidRDefault="00DE0016">
            <w:pPr>
              <w:rPr>
                <w:bCs/>
                <w:szCs w:val="24"/>
              </w:rPr>
            </w:pPr>
            <w:r>
              <w:rPr>
                <w:bCs/>
              </w:rPr>
              <w:t>The total DL power level is 49 dBm for set 2 FR1 FDD reference configuration.</w:t>
            </w:r>
          </w:p>
          <w:p w14:paraId="37D6373C" w14:textId="77777777" w:rsidR="00A16AEB" w:rsidRDefault="00A16AEB"/>
          <w:p w14:paraId="3011D662" w14:textId="77777777" w:rsidR="00A16AEB" w:rsidRDefault="00DE0016">
            <w:pPr>
              <w:rPr>
                <w:b/>
                <w:highlight w:val="green"/>
              </w:rPr>
            </w:pPr>
            <w:r>
              <w:rPr>
                <w:b/>
                <w:highlight w:val="green"/>
              </w:rPr>
              <w:t>Proposal 2.1.6-1 –rev2</w:t>
            </w:r>
          </w:p>
          <w:p w14:paraId="375A426C" w14:textId="77777777" w:rsidR="00A16AEB" w:rsidRDefault="00DE0016">
            <w:pPr>
              <w:rPr>
                <w:b/>
              </w:rPr>
            </w:pPr>
            <w:r>
              <w:rPr>
                <w:b/>
              </w:rPr>
              <w:t>For the purpose of evaluation, adopt the following as BS power consumption model. These entries for this table is per reference configuration set.</w:t>
            </w:r>
          </w:p>
          <w:p w14:paraId="1CB2F464" w14:textId="77777777" w:rsidR="00A16AEB" w:rsidRDefault="00DE0016">
            <w:pPr>
              <w:numPr>
                <w:ilvl w:val="0"/>
                <w:numId w:val="36"/>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A16AEB" w14:paraId="6CC9A6D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8565AED" w14:textId="77777777" w:rsidR="00A16AEB" w:rsidRDefault="00DE0016">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43EAEB39" w14:textId="77777777" w:rsidR="00A16AEB" w:rsidRDefault="00DE0016">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264EBB3B" w14:textId="77777777" w:rsidR="00A16AEB" w:rsidRDefault="00DE0016">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357191E3" w14:textId="77777777" w:rsidR="00A16AEB" w:rsidRDefault="00DE0016">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60F687EE" w14:textId="77777777" w:rsidR="00A16AEB" w:rsidRDefault="00DE0016">
                  <w:pPr>
                    <w:rPr>
                      <w:rFonts w:ascii="Times" w:hAnsi="Times"/>
                      <w:b/>
                      <w:bCs/>
                      <w:szCs w:val="24"/>
                      <w:lang w:val="en-GB"/>
                    </w:rPr>
                  </w:pPr>
                  <w:r>
                    <w:rPr>
                      <w:b/>
                      <w:bCs/>
                    </w:rPr>
                    <w:t>Total transition time</w:t>
                  </w:r>
                </w:p>
              </w:tc>
            </w:tr>
            <w:tr w:rsidR="00A16AEB" w14:paraId="066BCB95"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F11E60A" w14:textId="77777777" w:rsidR="00A16AEB" w:rsidRDefault="00DE0016">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3CB2CB00" w14:textId="77777777" w:rsidR="00A16AEB" w:rsidRDefault="00DE0016">
                  <w:r>
                    <w:t xml:space="preserve">There is neither DL transmission nor UL reception. </w:t>
                  </w:r>
                </w:p>
                <w:p w14:paraId="32228FC6" w14:textId="77777777" w:rsidR="00A16AEB" w:rsidRDefault="00DE0016">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72F2716C" w14:textId="77777777" w:rsidR="00A16AEB" w:rsidRDefault="00DE0016">
                  <w:r>
                    <w:t>P1=1</w:t>
                  </w:r>
                </w:p>
              </w:tc>
              <w:tc>
                <w:tcPr>
                  <w:tcW w:w="1134" w:type="dxa"/>
                  <w:tcBorders>
                    <w:top w:val="double" w:sz="4" w:space="0" w:color="A5A5A5"/>
                    <w:left w:val="double" w:sz="4" w:space="0" w:color="A5A5A5"/>
                    <w:bottom w:val="double" w:sz="4" w:space="0" w:color="A5A5A5"/>
                    <w:right w:val="double" w:sz="4" w:space="0" w:color="A5A5A5"/>
                  </w:tcBorders>
                </w:tcPr>
                <w:p w14:paraId="59F63BE9" w14:textId="77777777" w:rsidR="00A16AEB" w:rsidRDefault="00DE0016">
                  <w:r>
                    <w:t>E1</w:t>
                  </w:r>
                </w:p>
              </w:tc>
              <w:tc>
                <w:tcPr>
                  <w:tcW w:w="1134" w:type="dxa"/>
                  <w:tcBorders>
                    <w:top w:val="double" w:sz="4" w:space="0" w:color="A5A5A5"/>
                    <w:left w:val="double" w:sz="4" w:space="0" w:color="A5A5A5"/>
                    <w:bottom w:val="double" w:sz="4" w:space="0" w:color="A5A5A5"/>
                    <w:right w:val="double" w:sz="4" w:space="0" w:color="A5A5A5"/>
                  </w:tcBorders>
                </w:tcPr>
                <w:p w14:paraId="56654743" w14:textId="77777777" w:rsidR="00A16AEB" w:rsidRDefault="00DE0016">
                  <w:r>
                    <w:t xml:space="preserve">T1 </w:t>
                  </w:r>
                </w:p>
              </w:tc>
            </w:tr>
            <w:tr w:rsidR="00A16AEB" w14:paraId="5E18F5B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06DB85E" w14:textId="77777777" w:rsidR="00A16AEB" w:rsidRDefault="00DE0016">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3C46D28E" w14:textId="77777777" w:rsidR="00A16AEB" w:rsidRDefault="00DE0016">
                  <w:r>
                    <w:t xml:space="preserve">There is neither DL transmission nor UL reception. </w:t>
                  </w:r>
                </w:p>
                <w:p w14:paraId="0408545A" w14:textId="77777777" w:rsidR="00A16AEB" w:rsidRDefault="00DE0016">
                  <w:r>
                    <w:lastRenderedPageBreak/>
                    <w:t>Time interval for the sleep should be larger than the total transition time entering and leaving this state.</w:t>
                  </w:r>
                </w:p>
                <w:p w14:paraId="4E98AE1A" w14:textId="77777777" w:rsidR="00A16AEB" w:rsidRDefault="00DE0016">
                  <w:r>
                    <w:t>(P2&gt;P1)</w:t>
                  </w:r>
                </w:p>
              </w:tc>
              <w:tc>
                <w:tcPr>
                  <w:tcW w:w="992" w:type="dxa"/>
                  <w:tcBorders>
                    <w:top w:val="double" w:sz="4" w:space="0" w:color="A5A5A5"/>
                    <w:left w:val="double" w:sz="4" w:space="0" w:color="A5A5A5"/>
                    <w:bottom w:val="double" w:sz="4" w:space="0" w:color="A5A5A5"/>
                    <w:right w:val="double" w:sz="4" w:space="0" w:color="A5A5A5"/>
                  </w:tcBorders>
                </w:tcPr>
                <w:p w14:paraId="525BF821" w14:textId="77777777" w:rsidR="00A16AEB" w:rsidRDefault="00DE0016">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2D4AFE47" w14:textId="77777777" w:rsidR="00A16AEB" w:rsidRDefault="00DE0016">
                  <w:r>
                    <w:t>E2</w:t>
                  </w:r>
                </w:p>
              </w:tc>
              <w:tc>
                <w:tcPr>
                  <w:tcW w:w="1134" w:type="dxa"/>
                  <w:tcBorders>
                    <w:top w:val="double" w:sz="4" w:space="0" w:color="A5A5A5"/>
                    <w:left w:val="double" w:sz="4" w:space="0" w:color="A5A5A5"/>
                    <w:bottom w:val="double" w:sz="4" w:space="0" w:color="A5A5A5"/>
                    <w:right w:val="double" w:sz="4" w:space="0" w:color="A5A5A5"/>
                  </w:tcBorders>
                </w:tcPr>
                <w:p w14:paraId="3109C009" w14:textId="77777777" w:rsidR="00A16AEB" w:rsidRDefault="00DE0016">
                  <w:r>
                    <w:t xml:space="preserve">T2 </w:t>
                  </w:r>
                </w:p>
              </w:tc>
            </w:tr>
            <w:tr w:rsidR="00A16AEB" w14:paraId="122946E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E97E650" w14:textId="77777777" w:rsidR="00A16AEB" w:rsidRDefault="00DE0016">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246B9409" w14:textId="77777777" w:rsidR="00A16AEB" w:rsidRDefault="00DE0016">
                  <w:r>
                    <w:t>There is neither DL transmission nor UL reception.</w:t>
                  </w:r>
                </w:p>
                <w:p w14:paraId="4E1AD23E" w14:textId="77777777" w:rsidR="00A16AEB" w:rsidRDefault="00DE0016">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76007E78" w14:textId="77777777" w:rsidR="00A16AEB" w:rsidRDefault="00DE0016">
                  <w:r>
                    <w:t>P3</w:t>
                  </w:r>
                </w:p>
              </w:tc>
              <w:tc>
                <w:tcPr>
                  <w:tcW w:w="1134" w:type="dxa"/>
                  <w:tcBorders>
                    <w:top w:val="double" w:sz="4" w:space="0" w:color="A5A5A5"/>
                    <w:left w:val="double" w:sz="4" w:space="0" w:color="A5A5A5"/>
                    <w:bottom w:val="double" w:sz="4" w:space="0" w:color="A5A5A5"/>
                    <w:right w:val="double" w:sz="4" w:space="0" w:color="A5A5A5"/>
                  </w:tcBorders>
                </w:tcPr>
                <w:p w14:paraId="0C00BBA8" w14:textId="77777777" w:rsidR="00A16AEB" w:rsidRDefault="00DE0016">
                  <w:r>
                    <w:t>0</w:t>
                  </w:r>
                </w:p>
              </w:tc>
              <w:tc>
                <w:tcPr>
                  <w:tcW w:w="1134" w:type="dxa"/>
                  <w:tcBorders>
                    <w:top w:val="double" w:sz="4" w:space="0" w:color="A5A5A5"/>
                    <w:left w:val="double" w:sz="4" w:space="0" w:color="A5A5A5"/>
                    <w:bottom w:val="double" w:sz="4" w:space="0" w:color="A5A5A5"/>
                    <w:right w:val="double" w:sz="4" w:space="0" w:color="A5A5A5"/>
                  </w:tcBorders>
                </w:tcPr>
                <w:p w14:paraId="132BCB77" w14:textId="77777777" w:rsidR="00A16AEB" w:rsidRDefault="00DE0016">
                  <w:r>
                    <w:t>0</w:t>
                  </w:r>
                </w:p>
              </w:tc>
            </w:tr>
            <w:tr w:rsidR="00A16AEB" w14:paraId="2F42D73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4911DD9" w14:textId="77777777" w:rsidR="00A16AEB" w:rsidRDefault="00DE0016">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5E32EE30" w14:textId="77777777" w:rsidR="00A16AEB" w:rsidRDefault="00DE0016">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62E897E7" w14:textId="77777777" w:rsidR="00A16AEB" w:rsidRDefault="00DE0016">
                  <w:r>
                    <w:t>P4</w:t>
                  </w:r>
                </w:p>
              </w:tc>
              <w:tc>
                <w:tcPr>
                  <w:tcW w:w="1134" w:type="dxa"/>
                  <w:tcBorders>
                    <w:top w:val="double" w:sz="4" w:space="0" w:color="A5A5A5"/>
                    <w:left w:val="double" w:sz="4" w:space="0" w:color="A5A5A5"/>
                    <w:bottom w:val="double" w:sz="4" w:space="0" w:color="A5A5A5"/>
                    <w:right w:val="double" w:sz="4" w:space="0" w:color="A5A5A5"/>
                  </w:tcBorders>
                </w:tcPr>
                <w:p w14:paraId="10186B69" w14:textId="77777777" w:rsidR="00A16AEB" w:rsidRDefault="00DE0016">
                  <w:r>
                    <w:t>NA</w:t>
                  </w:r>
                </w:p>
              </w:tc>
              <w:tc>
                <w:tcPr>
                  <w:tcW w:w="1134" w:type="dxa"/>
                  <w:tcBorders>
                    <w:top w:val="double" w:sz="4" w:space="0" w:color="A5A5A5"/>
                    <w:left w:val="double" w:sz="4" w:space="0" w:color="A5A5A5"/>
                    <w:bottom w:val="double" w:sz="4" w:space="0" w:color="A5A5A5"/>
                    <w:right w:val="double" w:sz="4" w:space="0" w:color="A5A5A5"/>
                  </w:tcBorders>
                </w:tcPr>
                <w:p w14:paraId="13DD639A" w14:textId="77777777" w:rsidR="00A16AEB" w:rsidRDefault="00DE0016">
                  <w:r>
                    <w:t>NA</w:t>
                  </w:r>
                </w:p>
              </w:tc>
            </w:tr>
            <w:tr w:rsidR="00A16AEB" w14:paraId="65BE060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2477C1A" w14:textId="77777777" w:rsidR="00A16AEB" w:rsidRDefault="00DE0016">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B70B57A" w14:textId="77777777" w:rsidR="00A16AEB" w:rsidRDefault="00DE0016">
                  <w:r>
                    <w:t>There is only UL reception.</w:t>
                  </w:r>
                </w:p>
                <w:p w14:paraId="2DEF06D4" w14:textId="77777777" w:rsidR="00A16AEB" w:rsidRDefault="00DE0016">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45E5B015" w14:textId="77777777" w:rsidR="00A16AEB" w:rsidRDefault="00DE0016">
                  <w:r>
                    <w:t>P5</w:t>
                  </w:r>
                </w:p>
              </w:tc>
              <w:tc>
                <w:tcPr>
                  <w:tcW w:w="1134" w:type="dxa"/>
                  <w:tcBorders>
                    <w:top w:val="double" w:sz="4" w:space="0" w:color="A5A5A5"/>
                    <w:left w:val="double" w:sz="4" w:space="0" w:color="A5A5A5"/>
                    <w:bottom w:val="double" w:sz="4" w:space="0" w:color="A5A5A5"/>
                    <w:right w:val="double" w:sz="4" w:space="0" w:color="A5A5A5"/>
                  </w:tcBorders>
                </w:tcPr>
                <w:p w14:paraId="17A0F0E5" w14:textId="77777777" w:rsidR="00A16AEB" w:rsidRDefault="00DE0016">
                  <w:r>
                    <w:t>NA</w:t>
                  </w:r>
                </w:p>
              </w:tc>
              <w:tc>
                <w:tcPr>
                  <w:tcW w:w="1134" w:type="dxa"/>
                  <w:tcBorders>
                    <w:top w:val="double" w:sz="4" w:space="0" w:color="A5A5A5"/>
                    <w:left w:val="double" w:sz="4" w:space="0" w:color="A5A5A5"/>
                    <w:bottom w:val="double" w:sz="4" w:space="0" w:color="A5A5A5"/>
                    <w:right w:val="double" w:sz="4" w:space="0" w:color="A5A5A5"/>
                  </w:tcBorders>
                </w:tcPr>
                <w:p w14:paraId="14463DD0" w14:textId="77777777" w:rsidR="00A16AEB" w:rsidRDefault="00DE0016">
                  <w:r>
                    <w:t>NA</w:t>
                  </w:r>
                </w:p>
              </w:tc>
            </w:tr>
            <w:tr w:rsidR="00A16AEB" w14:paraId="085CBE53"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45F99CCC" w14:textId="77777777" w:rsidR="00A16AEB" w:rsidRDefault="00DE0016">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40113AE" w14:textId="77777777" w:rsidR="00A16AEB" w:rsidRDefault="00DE0016">
                  <w:pPr>
                    <w:widowControl w:val="0"/>
                  </w:pPr>
                  <w:r>
                    <w:t>Note 3: Unit in relative power times duration. FFS: Details on how transition energy is defined.</w:t>
                  </w:r>
                </w:p>
              </w:tc>
            </w:tr>
          </w:tbl>
          <w:p w14:paraId="68FE2DE6" w14:textId="77777777" w:rsidR="00A16AEB" w:rsidRDefault="00DE0016">
            <w:pPr>
              <w:numPr>
                <w:ilvl w:val="0"/>
                <w:numId w:val="36"/>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A33AFC9" w14:textId="77777777" w:rsidR="00A16AEB" w:rsidRDefault="00DE0016">
            <w:pPr>
              <w:numPr>
                <w:ilvl w:val="0"/>
                <w:numId w:val="3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2BEBAD0E" w14:textId="77777777" w:rsidR="00A16AEB" w:rsidRDefault="00DE0016">
            <w:pPr>
              <w:numPr>
                <w:ilvl w:val="0"/>
                <w:numId w:val="36"/>
              </w:numPr>
              <w:autoSpaceDE/>
              <w:autoSpaceDN/>
              <w:adjustRightInd/>
              <w:snapToGrid/>
              <w:spacing w:after="0" w:line="240" w:lineRule="auto"/>
              <w:jc w:val="left"/>
            </w:pPr>
            <w:r>
              <w:rPr>
                <w:iCs/>
                <w:color w:val="FF0000"/>
              </w:rPr>
              <w:t>FFS: Details on how to use the above table for low power uplink reception (e.g. for WUS).</w:t>
            </w:r>
          </w:p>
          <w:p w14:paraId="0B5AAF75" w14:textId="77777777" w:rsidR="00A16AEB" w:rsidRDefault="00A16AEB">
            <w:pPr>
              <w:rPr>
                <w:iCs/>
              </w:rPr>
            </w:pPr>
          </w:p>
          <w:p w14:paraId="3109C5EA" w14:textId="77777777" w:rsidR="00A16AEB" w:rsidRDefault="00DE0016">
            <w:pPr>
              <w:rPr>
                <w:b/>
                <w:bCs/>
                <w:iCs/>
                <w:highlight w:val="darkYellow"/>
              </w:rPr>
            </w:pPr>
            <w:r>
              <w:rPr>
                <w:b/>
                <w:bCs/>
                <w:iCs/>
                <w:highlight w:val="darkYellow"/>
              </w:rPr>
              <w:t>Working Assumption</w:t>
            </w:r>
          </w:p>
          <w:p w14:paraId="5EFA7481" w14:textId="77777777" w:rsidR="00A16AEB" w:rsidRDefault="00DE0016">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A16AEB" w14:paraId="28B547B3" w14:textId="77777777">
              <w:tc>
                <w:tcPr>
                  <w:tcW w:w="1881" w:type="dxa"/>
                  <w:tcBorders>
                    <w:top w:val="double" w:sz="4" w:space="0" w:color="A5A5A5"/>
                    <w:left w:val="double" w:sz="4" w:space="0" w:color="A5A5A5"/>
                    <w:bottom w:val="double" w:sz="4" w:space="0" w:color="A5A5A5"/>
                    <w:right w:val="double" w:sz="4" w:space="0" w:color="A5A5A5"/>
                  </w:tcBorders>
                </w:tcPr>
                <w:p w14:paraId="4954522D" w14:textId="77777777" w:rsidR="00A16AEB" w:rsidRDefault="00DE0016">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42E175F8" w14:textId="77777777" w:rsidR="00A16AEB" w:rsidRDefault="00DE0016">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E777AF7" w14:textId="77777777" w:rsidR="00A16AEB" w:rsidRDefault="00DE0016">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A16AEB" w14:paraId="766157B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D8C5C11" w14:textId="77777777" w:rsidR="00A16AEB" w:rsidRDefault="00DE0016">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CB4E14D" w14:textId="77777777" w:rsidR="00A16AEB" w:rsidRDefault="00DE0016">
                  <w:r>
                    <w:t>1</w:t>
                  </w:r>
                </w:p>
              </w:tc>
              <w:tc>
                <w:tcPr>
                  <w:tcW w:w="1881" w:type="dxa"/>
                  <w:tcBorders>
                    <w:top w:val="double" w:sz="4" w:space="0" w:color="A5A5A5"/>
                    <w:left w:val="double" w:sz="4" w:space="0" w:color="A5A5A5"/>
                    <w:bottom w:val="double" w:sz="4" w:space="0" w:color="A5A5A5"/>
                    <w:right w:val="double" w:sz="4" w:space="0" w:color="A5A5A5"/>
                  </w:tcBorders>
                </w:tcPr>
                <w:p w14:paraId="62341ABE" w14:textId="77777777" w:rsidR="00A16AEB" w:rsidRDefault="00DE0016">
                  <w:r>
                    <w:t>1</w:t>
                  </w:r>
                </w:p>
              </w:tc>
              <w:tc>
                <w:tcPr>
                  <w:tcW w:w="1881" w:type="dxa"/>
                  <w:tcBorders>
                    <w:top w:val="double" w:sz="4" w:space="0" w:color="A5A5A5"/>
                    <w:left w:val="double" w:sz="4" w:space="0" w:color="A5A5A5"/>
                    <w:bottom w:val="double" w:sz="4" w:space="0" w:color="A5A5A5"/>
                    <w:right w:val="double" w:sz="4" w:space="0" w:color="A5A5A5"/>
                  </w:tcBorders>
                </w:tcPr>
                <w:p w14:paraId="03F2C7B7" w14:textId="77777777" w:rsidR="00A16AEB" w:rsidRDefault="00DE0016">
                  <w:r>
                    <w:t>Cat 1:</w:t>
                  </w:r>
                </w:p>
                <w:p w14:paraId="13E45F0C" w14:textId="77777777" w:rsidR="00A16AEB" w:rsidRDefault="00A16AEB"/>
                <w:p w14:paraId="3B1EFF3D" w14:textId="77777777" w:rsidR="00A16AEB" w:rsidRDefault="00DE0016">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2F32A39F" w14:textId="77777777" w:rsidR="00A16AEB" w:rsidRDefault="00DE0016">
                  <w:r>
                    <w:t xml:space="preserve">Cat 2: </w:t>
                  </w:r>
                </w:p>
                <w:p w14:paraId="44BBEA25" w14:textId="77777777" w:rsidR="00A16AEB" w:rsidRDefault="00A16AEB"/>
                <w:p w14:paraId="7812700B" w14:textId="77777777" w:rsidR="00A16AEB" w:rsidRDefault="00DE0016">
                  <w:r>
                    <w:t>10s</w:t>
                  </w:r>
                </w:p>
              </w:tc>
            </w:tr>
            <w:tr w:rsidR="00A16AEB" w14:paraId="2A83009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F6E31B1" w14:textId="77777777" w:rsidR="00A16AEB" w:rsidRDefault="00DE0016">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17507AE" w14:textId="77777777" w:rsidR="00A16AEB" w:rsidRDefault="00DE0016">
                  <w:r>
                    <w:t>Cat 1: 25</w:t>
                  </w:r>
                </w:p>
              </w:tc>
              <w:tc>
                <w:tcPr>
                  <w:tcW w:w="1881" w:type="dxa"/>
                  <w:tcBorders>
                    <w:top w:val="double" w:sz="4" w:space="0" w:color="A5A5A5"/>
                    <w:left w:val="double" w:sz="4" w:space="0" w:color="A5A5A5"/>
                    <w:bottom w:val="double" w:sz="4" w:space="0" w:color="A5A5A5"/>
                    <w:right w:val="double" w:sz="4" w:space="0" w:color="A5A5A5"/>
                  </w:tcBorders>
                </w:tcPr>
                <w:p w14:paraId="51B4506A" w14:textId="77777777" w:rsidR="00A16AEB" w:rsidRDefault="00DE0016">
                  <w:r>
                    <w:t>Cat 2: 2.1</w:t>
                  </w:r>
                </w:p>
              </w:tc>
              <w:tc>
                <w:tcPr>
                  <w:tcW w:w="1881" w:type="dxa"/>
                  <w:tcBorders>
                    <w:top w:val="double" w:sz="4" w:space="0" w:color="A5A5A5"/>
                    <w:left w:val="double" w:sz="4" w:space="0" w:color="A5A5A5"/>
                    <w:bottom w:val="double" w:sz="4" w:space="0" w:color="A5A5A5"/>
                    <w:right w:val="double" w:sz="4" w:space="0" w:color="A5A5A5"/>
                  </w:tcBorders>
                </w:tcPr>
                <w:p w14:paraId="0D7DC0D0" w14:textId="77777777" w:rsidR="00A16AEB" w:rsidRDefault="00DE0016">
                  <w:r>
                    <w:t>Cat 1: 6 ms</w:t>
                  </w:r>
                </w:p>
              </w:tc>
              <w:tc>
                <w:tcPr>
                  <w:tcW w:w="1881" w:type="dxa"/>
                  <w:tcBorders>
                    <w:top w:val="double" w:sz="4" w:space="0" w:color="A5A5A5"/>
                    <w:left w:val="double" w:sz="4" w:space="0" w:color="A5A5A5"/>
                    <w:bottom w:val="double" w:sz="4" w:space="0" w:color="A5A5A5"/>
                    <w:right w:val="double" w:sz="4" w:space="0" w:color="A5A5A5"/>
                  </w:tcBorders>
                </w:tcPr>
                <w:p w14:paraId="2C5A97EC" w14:textId="77777777" w:rsidR="00A16AEB" w:rsidRDefault="00DE0016">
                  <w:r>
                    <w:t>Cat 2: 640 ms</w:t>
                  </w:r>
                </w:p>
              </w:tc>
            </w:tr>
            <w:tr w:rsidR="00A16AEB" w14:paraId="3BEE73B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EBA821C" w14:textId="77777777" w:rsidR="00A16AEB" w:rsidRDefault="00DE0016">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41E6388" w14:textId="77777777" w:rsidR="00A16AEB" w:rsidRDefault="00DE0016">
                  <w:r>
                    <w:t>Cat1: 55</w:t>
                  </w:r>
                </w:p>
              </w:tc>
              <w:tc>
                <w:tcPr>
                  <w:tcW w:w="1881" w:type="dxa"/>
                  <w:tcBorders>
                    <w:top w:val="double" w:sz="4" w:space="0" w:color="A5A5A5"/>
                    <w:left w:val="double" w:sz="4" w:space="0" w:color="A5A5A5"/>
                    <w:bottom w:val="double" w:sz="4" w:space="0" w:color="A5A5A5"/>
                    <w:right w:val="double" w:sz="4" w:space="0" w:color="A5A5A5"/>
                  </w:tcBorders>
                </w:tcPr>
                <w:p w14:paraId="2CDD3FE2" w14:textId="77777777" w:rsidR="00A16AEB" w:rsidRDefault="00DE0016">
                  <w:r>
                    <w:t>Cat 2: 5.5</w:t>
                  </w:r>
                </w:p>
              </w:tc>
              <w:tc>
                <w:tcPr>
                  <w:tcW w:w="1881" w:type="dxa"/>
                  <w:tcBorders>
                    <w:top w:val="double" w:sz="4" w:space="0" w:color="A5A5A5"/>
                    <w:left w:val="double" w:sz="4" w:space="0" w:color="A5A5A5"/>
                    <w:bottom w:val="double" w:sz="4" w:space="0" w:color="A5A5A5"/>
                    <w:right w:val="double" w:sz="4" w:space="0" w:color="A5A5A5"/>
                  </w:tcBorders>
                </w:tcPr>
                <w:p w14:paraId="3EE89506" w14:textId="77777777" w:rsidR="00A16AEB" w:rsidRDefault="00DE0016">
                  <w:r>
                    <w:t>0</w:t>
                  </w:r>
                </w:p>
              </w:tc>
              <w:tc>
                <w:tcPr>
                  <w:tcW w:w="1881" w:type="dxa"/>
                  <w:tcBorders>
                    <w:top w:val="double" w:sz="4" w:space="0" w:color="A5A5A5"/>
                    <w:left w:val="double" w:sz="4" w:space="0" w:color="A5A5A5"/>
                    <w:bottom w:val="double" w:sz="4" w:space="0" w:color="A5A5A5"/>
                    <w:right w:val="double" w:sz="4" w:space="0" w:color="A5A5A5"/>
                  </w:tcBorders>
                </w:tcPr>
                <w:p w14:paraId="7BA9CB70" w14:textId="77777777" w:rsidR="00A16AEB" w:rsidRDefault="00DE0016">
                  <w:r>
                    <w:t>0</w:t>
                  </w:r>
                </w:p>
              </w:tc>
            </w:tr>
            <w:tr w:rsidR="00A16AEB" w14:paraId="4843738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5DACA70" w14:textId="77777777" w:rsidR="00A16AEB" w:rsidRDefault="00DE0016">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75950E0A" w14:textId="77777777" w:rsidR="00A16AEB" w:rsidRDefault="00DE0016">
                  <w:r>
                    <w:t>Cat 1: 280</w:t>
                  </w:r>
                </w:p>
              </w:tc>
              <w:tc>
                <w:tcPr>
                  <w:tcW w:w="1881" w:type="dxa"/>
                  <w:tcBorders>
                    <w:top w:val="double" w:sz="4" w:space="0" w:color="A5A5A5"/>
                    <w:left w:val="double" w:sz="4" w:space="0" w:color="A5A5A5"/>
                    <w:bottom w:val="double" w:sz="4" w:space="0" w:color="A5A5A5"/>
                    <w:right w:val="double" w:sz="4" w:space="0" w:color="A5A5A5"/>
                  </w:tcBorders>
                </w:tcPr>
                <w:p w14:paraId="7248904A" w14:textId="77777777" w:rsidR="00A16AEB" w:rsidRDefault="00DE0016">
                  <w:r>
                    <w:t>Cat 2: 32</w:t>
                  </w:r>
                </w:p>
              </w:tc>
              <w:tc>
                <w:tcPr>
                  <w:tcW w:w="1881" w:type="dxa"/>
                  <w:tcBorders>
                    <w:top w:val="double" w:sz="4" w:space="0" w:color="A5A5A5"/>
                    <w:left w:val="double" w:sz="4" w:space="0" w:color="A5A5A5"/>
                    <w:bottom w:val="double" w:sz="4" w:space="0" w:color="A5A5A5"/>
                    <w:right w:val="double" w:sz="4" w:space="0" w:color="A5A5A5"/>
                  </w:tcBorders>
                </w:tcPr>
                <w:p w14:paraId="64D44E0F" w14:textId="77777777" w:rsidR="00A16AEB" w:rsidRDefault="00DE0016">
                  <w:r>
                    <w:t>N.A.</w:t>
                  </w:r>
                </w:p>
              </w:tc>
              <w:tc>
                <w:tcPr>
                  <w:tcW w:w="1881" w:type="dxa"/>
                  <w:tcBorders>
                    <w:top w:val="double" w:sz="4" w:space="0" w:color="A5A5A5"/>
                    <w:left w:val="double" w:sz="4" w:space="0" w:color="A5A5A5"/>
                    <w:bottom w:val="double" w:sz="4" w:space="0" w:color="A5A5A5"/>
                    <w:right w:val="double" w:sz="4" w:space="0" w:color="A5A5A5"/>
                  </w:tcBorders>
                </w:tcPr>
                <w:p w14:paraId="3FC373EF" w14:textId="77777777" w:rsidR="00A16AEB" w:rsidRDefault="00DE0016">
                  <w:r>
                    <w:t>N.A.</w:t>
                  </w:r>
                </w:p>
              </w:tc>
            </w:tr>
            <w:tr w:rsidR="00A16AEB" w14:paraId="111C05B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EB43532" w14:textId="77777777" w:rsidR="00A16AEB" w:rsidRDefault="00DE0016">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4269A49E" w14:textId="77777777" w:rsidR="00A16AEB" w:rsidRDefault="00DE0016">
                  <w:r>
                    <w:t>Cat 1: 110</w:t>
                  </w:r>
                </w:p>
              </w:tc>
              <w:tc>
                <w:tcPr>
                  <w:tcW w:w="1881" w:type="dxa"/>
                  <w:tcBorders>
                    <w:top w:val="double" w:sz="4" w:space="0" w:color="A5A5A5"/>
                    <w:left w:val="double" w:sz="4" w:space="0" w:color="A5A5A5"/>
                    <w:bottom w:val="double" w:sz="4" w:space="0" w:color="A5A5A5"/>
                    <w:right w:val="double" w:sz="4" w:space="0" w:color="A5A5A5"/>
                  </w:tcBorders>
                </w:tcPr>
                <w:p w14:paraId="69DD18FD" w14:textId="77777777" w:rsidR="00A16AEB" w:rsidRDefault="00DE0016">
                  <w:r>
                    <w:t>Cat 2: 6.5</w:t>
                  </w:r>
                </w:p>
              </w:tc>
              <w:tc>
                <w:tcPr>
                  <w:tcW w:w="1881" w:type="dxa"/>
                  <w:tcBorders>
                    <w:top w:val="double" w:sz="4" w:space="0" w:color="A5A5A5"/>
                    <w:left w:val="double" w:sz="4" w:space="0" w:color="A5A5A5"/>
                    <w:bottom w:val="double" w:sz="4" w:space="0" w:color="A5A5A5"/>
                    <w:right w:val="double" w:sz="4" w:space="0" w:color="A5A5A5"/>
                  </w:tcBorders>
                </w:tcPr>
                <w:p w14:paraId="621488B6" w14:textId="77777777" w:rsidR="00A16AEB" w:rsidRDefault="00DE0016">
                  <w:r>
                    <w:t>N.A.</w:t>
                  </w:r>
                </w:p>
              </w:tc>
              <w:tc>
                <w:tcPr>
                  <w:tcW w:w="1881" w:type="dxa"/>
                  <w:tcBorders>
                    <w:top w:val="double" w:sz="4" w:space="0" w:color="A5A5A5"/>
                    <w:left w:val="double" w:sz="4" w:space="0" w:color="A5A5A5"/>
                    <w:bottom w:val="double" w:sz="4" w:space="0" w:color="A5A5A5"/>
                    <w:right w:val="double" w:sz="4" w:space="0" w:color="A5A5A5"/>
                  </w:tcBorders>
                </w:tcPr>
                <w:p w14:paraId="48CD900C" w14:textId="77777777" w:rsidR="00A16AEB" w:rsidRDefault="00DE0016">
                  <w:r>
                    <w:t>N.A.</w:t>
                  </w:r>
                </w:p>
              </w:tc>
            </w:tr>
          </w:tbl>
          <w:p w14:paraId="7B13D96D" w14:textId="77777777" w:rsidR="00A16AEB" w:rsidRDefault="00A16AEB">
            <w:pPr>
              <w:rPr>
                <w:rFonts w:ascii="Times" w:eastAsia="Batang" w:hAnsi="Times"/>
                <w:lang w:val="en-GB" w:eastAsia="en-US"/>
              </w:rPr>
            </w:pPr>
          </w:p>
          <w:p w14:paraId="43892149" w14:textId="77777777" w:rsidR="00A16AEB" w:rsidRDefault="00DE0016">
            <w:pPr>
              <w:rPr>
                <w:rFonts w:eastAsia="Malgun Gothic"/>
                <w:b/>
                <w:bCs/>
                <w:highlight w:val="green"/>
              </w:rPr>
            </w:pPr>
            <w:r>
              <w:rPr>
                <w:rFonts w:eastAsia="Malgun Gothic"/>
                <w:b/>
                <w:bCs/>
                <w:highlight w:val="green"/>
              </w:rPr>
              <w:t xml:space="preserve">Alternative </w:t>
            </w:r>
            <w:r>
              <w:rPr>
                <w:b/>
                <w:bCs/>
                <w:highlight w:val="green"/>
              </w:rPr>
              <w:t>Proposal 3.1.1.1-1</w:t>
            </w:r>
          </w:p>
          <w:p w14:paraId="7ECEBC91" w14:textId="77777777" w:rsidR="00A16AEB" w:rsidRDefault="00DE0016">
            <w:pPr>
              <w:rPr>
                <w:rFonts w:eastAsia="Batang"/>
                <w:bCs/>
              </w:rPr>
            </w:pPr>
            <w:r>
              <w:rPr>
                <w:bCs/>
              </w:rPr>
              <w:t xml:space="preserve">For evaluation purpose, </w:t>
            </w:r>
          </w:p>
          <w:p w14:paraId="5C24F8B7" w14:textId="77777777" w:rsidR="00A16AEB" w:rsidRDefault="00DE0016">
            <w:pPr>
              <w:pStyle w:val="ListParagraph"/>
              <w:numPr>
                <w:ilvl w:val="0"/>
                <w:numId w:val="69"/>
              </w:numPr>
              <w:spacing w:line="256" w:lineRule="auto"/>
              <w:rPr>
                <w:bCs/>
              </w:rPr>
            </w:pPr>
            <w:r>
              <w:rPr>
                <w:bCs/>
              </w:rPr>
              <w:t>a load (L) of a cell is a percentage of resources used for UE specific PDSCH / PUSCH</w:t>
            </w:r>
          </w:p>
          <w:p w14:paraId="11667001" w14:textId="77777777" w:rsidR="00A16AEB" w:rsidRDefault="00DE0016">
            <w:pPr>
              <w:pStyle w:val="ListParagraph"/>
              <w:numPr>
                <w:ilvl w:val="0"/>
                <w:numId w:val="69"/>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A16AEB" w14:paraId="46CD130E" w14:textId="77777777">
              <w:tc>
                <w:tcPr>
                  <w:tcW w:w="2715" w:type="dxa"/>
                  <w:tcBorders>
                    <w:top w:val="double" w:sz="4" w:space="0" w:color="A5A5A5"/>
                    <w:left w:val="double" w:sz="4" w:space="0" w:color="A5A5A5"/>
                    <w:bottom w:val="double" w:sz="4" w:space="0" w:color="A5A5A5"/>
                    <w:right w:val="double" w:sz="4" w:space="0" w:color="A5A5A5"/>
                  </w:tcBorders>
                </w:tcPr>
                <w:p w14:paraId="21E3A2F1" w14:textId="77777777" w:rsidR="00A16AEB" w:rsidRDefault="00DE0016">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34EEC374" w14:textId="77777777" w:rsidR="00A16AEB" w:rsidRDefault="00DE0016">
                  <w:pPr>
                    <w:rPr>
                      <w:bCs/>
                    </w:rPr>
                  </w:pPr>
                  <w:r>
                    <w:rPr>
                      <w:bCs/>
                    </w:rPr>
                    <w:t>Characteristics</w:t>
                  </w:r>
                </w:p>
              </w:tc>
            </w:tr>
            <w:tr w:rsidR="00A16AEB" w14:paraId="5BE4A1FC" w14:textId="77777777">
              <w:tc>
                <w:tcPr>
                  <w:tcW w:w="2715" w:type="dxa"/>
                  <w:tcBorders>
                    <w:top w:val="double" w:sz="4" w:space="0" w:color="A5A5A5"/>
                    <w:left w:val="double" w:sz="4" w:space="0" w:color="A5A5A5"/>
                    <w:bottom w:val="double" w:sz="4" w:space="0" w:color="A5A5A5"/>
                    <w:right w:val="double" w:sz="4" w:space="0" w:color="A5A5A5"/>
                  </w:tcBorders>
                </w:tcPr>
                <w:p w14:paraId="4460D8BA" w14:textId="77777777" w:rsidR="00A16AEB" w:rsidRDefault="00DE0016">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52672CD7" w14:textId="77777777" w:rsidR="00A16AEB" w:rsidRDefault="00DE0016">
                  <w:pPr>
                    <w:pStyle w:val="ListParagraph"/>
                    <w:widowControl w:val="0"/>
                    <w:numPr>
                      <w:ilvl w:val="0"/>
                      <w:numId w:val="70"/>
                    </w:numPr>
                    <w:spacing w:line="256" w:lineRule="auto"/>
                    <w:rPr>
                      <w:bCs/>
                    </w:rPr>
                  </w:pPr>
                  <w:r>
                    <w:rPr>
                      <w:bCs/>
                    </w:rPr>
                    <w:t>Include cell-specific signals and channels, and</w:t>
                  </w:r>
                </w:p>
                <w:p w14:paraId="5B3002B4" w14:textId="77777777" w:rsidR="00A16AEB" w:rsidRDefault="00DE0016">
                  <w:pPr>
                    <w:pStyle w:val="ListParagraph"/>
                    <w:widowControl w:val="0"/>
                    <w:numPr>
                      <w:ilvl w:val="0"/>
                      <w:numId w:val="70"/>
                    </w:numPr>
                    <w:spacing w:line="256" w:lineRule="auto"/>
                    <w:rPr>
                      <w:bCs/>
                    </w:rPr>
                  </w:pPr>
                  <w:r>
                    <w:rPr>
                      <w:bCs/>
                    </w:rPr>
                    <w:t>L = 0</w:t>
                  </w:r>
                </w:p>
              </w:tc>
            </w:tr>
            <w:tr w:rsidR="00A16AEB" w14:paraId="13AD21D2" w14:textId="77777777">
              <w:tc>
                <w:tcPr>
                  <w:tcW w:w="2715" w:type="dxa"/>
                  <w:tcBorders>
                    <w:top w:val="double" w:sz="4" w:space="0" w:color="A5A5A5"/>
                    <w:left w:val="double" w:sz="4" w:space="0" w:color="A5A5A5"/>
                    <w:bottom w:val="double" w:sz="4" w:space="0" w:color="A5A5A5"/>
                    <w:right w:val="double" w:sz="4" w:space="0" w:color="A5A5A5"/>
                  </w:tcBorders>
                </w:tcPr>
                <w:p w14:paraId="6D271E48" w14:textId="77777777" w:rsidR="00A16AEB" w:rsidRDefault="00DE0016">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10C192EA" w14:textId="77777777" w:rsidR="00A16AEB" w:rsidRDefault="00DE0016">
                  <w:pPr>
                    <w:pStyle w:val="ListParagraph"/>
                    <w:widowControl w:val="0"/>
                    <w:numPr>
                      <w:ilvl w:val="0"/>
                      <w:numId w:val="70"/>
                    </w:numPr>
                    <w:spacing w:line="254" w:lineRule="auto"/>
                    <w:rPr>
                      <w:bCs/>
                      <w:color w:val="FF0000"/>
                    </w:rPr>
                  </w:pPr>
                  <w:r>
                    <w:rPr>
                      <w:bCs/>
                      <w:color w:val="FF0000"/>
                    </w:rPr>
                    <w:t>Include cell-specific signals and channels, and</w:t>
                  </w:r>
                </w:p>
                <w:p w14:paraId="6D2DDE11" w14:textId="77777777" w:rsidR="00A16AEB" w:rsidRDefault="00DE0016">
                  <w:pPr>
                    <w:pStyle w:val="ListParagraph"/>
                    <w:widowControl w:val="0"/>
                    <w:numPr>
                      <w:ilvl w:val="0"/>
                      <w:numId w:val="70"/>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A16AEB" w14:paraId="4263EA90" w14:textId="77777777">
              <w:tc>
                <w:tcPr>
                  <w:tcW w:w="2715" w:type="dxa"/>
                  <w:tcBorders>
                    <w:top w:val="double" w:sz="4" w:space="0" w:color="A5A5A5"/>
                    <w:left w:val="double" w:sz="4" w:space="0" w:color="A5A5A5"/>
                    <w:bottom w:val="double" w:sz="4" w:space="0" w:color="A5A5A5"/>
                    <w:right w:val="double" w:sz="4" w:space="0" w:color="A5A5A5"/>
                  </w:tcBorders>
                </w:tcPr>
                <w:p w14:paraId="73F741A3" w14:textId="77777777" w:rsidR="00A16AEB" w:rsidRDefault="00DE0016">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F9E0DF0" w14:textId="77777777" w:rsidR="00A16AEB" w:rsidRDefault="00DE0016">
                  <w:pPr>
                    <w:pStyle w:val="ListParagraph"/>
                    <w:numPr>
                      <w:ilvl w:val="0"/>
                      <w:numId w:val="70"/>
                    </w:numPr>
                    <w:spacing w:line="256" w:lineRule="auto"/>
                    <w:rPr>
                      <w:bCs/>
                    </w:rPr>
                  </w:pPr>
                  <w:r>
                    <w:rPr>
                      <w:bCs/>
                    </w:rPr>
                    <w:t>Include cell-specific signals and channels, and</w:t>
                  </w:r>
                </w:p>
                <w:p w14:paraId="1D89969E" w14:textId="77777777" w:rsidR="00A16AEB" w:rsidRDefault="00DE0016">
                  <w:pPr>
                    <w:pStyle w:val="ListParagraph"/>
                    <w:numPr>
                      <w:ilvl w:val="0"/>
                      <w:numId w:val="70"/>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A16AEB" w14:paraId="588CA123" w14:textId="77777777">
              <w:tc>
                <w:tcPr>
                  <w:tcW w:w="2715" w:type="dxa"/>
                  <w:tcBorders>
                    <w:top w:val="double" w:sz="4" w:space="0" w:color="A5A5A5"/>
                    <w:left w:val="double" w:sz="4" w:space="0" w:color="A5A5A5"/>
                    <w:bottom w:val="double" w:sz="4" w:space="0" w:color="A5A5A5"/>
                    <w:right w:val="double" w:sz="4" w:space="0" w:color="A5A5A5"/>
                  </w:tcBorders>
                </w:tcPr>
                <w:p w14:paraId="0E2A74E0" w14:textId="77777777" w:rsidR="00A16AEB" w:rsidRDefault="00DE0016">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0DD271B2" w14:textId="77777777" w:rsidR="00A16AEB" w:rsidRDefault="00DE0016">
                  <w:pPr>
                    <w:pStyle w:val="ListParagraph"/>
                    <w:numPr>
                      <w:ilvl w:val="0"/>
                      <w:numId w:val="70"/>
                    </w:numPr>
                    <w:spacing w:line="256" w:lineRule="auto"/>
                    <w:rPr>
                      <w:bCs/>
                    </w:rPr>
                  </w:pPr>
                  <w:r>
                    <w:rPr>
                      <w:bCs/>
                    </w:rPr>
                    <w:t>Include cell-specific signals and channels, and</w:t>
                  </w:r>
                </w:p>
                <w:p w14:paraId="5D60759B" w14:textId="77777777" w:rsidR="00A16AEB" w:rsidRDefault="00DE0016">
                  <w:pPr>
                    <w:pStyle w:val="ListParagraph"/>
                    <w:numPr>
                      <w:ilvl w:val="0"/>
                      <w:numId w:val="70"/>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A16AEB" w14:paraId="17AEE438"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260E8FC9" w14:textId="77777777" w:rsidR="00A16AEB" w:rsidRDefault="00DE0016">
                  <w:pPr>
                    <w:rPr>
                      <w:bCs/>
                    </w:rPr>
                  </w:pPr>
                  <w:r>
                    <w:rPr>
                      <w:bCs/>
                    </w:rPr>
                    <w:t>For CA, the companies report whether the load is defined per CC or across all CCs.</w:t>
                  </w:r>
                </w:p>
              </w:tc>
            </w:tr>
          </w:tbl>
          <w:p w14:paraId="2B75F5C9" w14:textId="77777777" w:rsidR="00A16AEB" w:rsidRDefault="00A16AEB">
            <w:pPr>
              <w:rPr>
                <w:iCs/>
              </w:rPr>
            </w:pPr>
          </w:p>
          <w:p w14:paraId="6762F7C2" w14:textId="77777777" w:rsidR="00A16AEB" w:rsidRDefault="00DE0016">
            <w:pPr>
              <w:spacing w:beforeLines="50" w:before="120"/>
              <w:rPr>
                <w:b/>
                <w:highlight w:val="green"/>
              </w:rPr>
            </w:pPr>
            <w:r>
              <w:rPr>
                <w:b/>
                <w:highlight w:val="green"/>
              </w:rPr>
              <w:t>Proposal 3.3.1.1-1:</w:t>
            </w:r>
          </w:p>
          <w:p w14:paraId="5AC7C237" w14:textId="77777777" w:rsidR="00A16AEB" w:rsidRDefault="00DE0016">
            <w:pPr>
              <w:pStyle w:val="ListParagraph"/>
              <w:numPr>
                <w:ilvl w:val="0"/>
                <w:numId w:val="71"/>
              </w:numPr>
              <w:spacing w:line="256" w:lineRule="auto"/>
              <w:rPr>
                <w:b/>
              </w:rPr>
            </w:pPr>
            <w:r>
              <w:rPr>
                <w:b/>
              </w:rPr>
              <w:t>For FR1, urban micro can be optionally considered</w:t>
            </w:r>
            <w:r>
              <w:rPr>
                <w:b/>
                <w:lang w:eastAsia="zh-CN"/>
              </w:rPr>
              <w:t>.</w:t>
            </w:r>
          </w:p>
          <w:p w14:paraId="3C7291AC" w14:textId="77777777" w:rsidR="00A16AEB" w:rsidRDefault="00DE0016">
            <w:pPr>
              <w:pStyle w:val="ListParagraph"/>
              <w:numPr>
                <w:ilvl w:val="0"/>
                <w:numId w:val="71"/>
              </w:numPr>
              <w:spacing w:line="256" w:lineRule="auto"/>
              <w:rPr>
                <w:b/>
              </w:rPr>
            </w:pPr>
            <w:r>
              <w:rPr>
                <w:b/>
                <w:lang w:eastAsia="zh-CN"/>
              </w:rPr>
              <w:t xml:space="preserve">For FR2, urban micro is prioritized, with ISD=200 m is assumed. </w:t>
            </w:r>
          </w:p>
          <w:p w14:paraId="124B3739" w14:textId="77777777" w:rsidR="00A16AEB" w:rsidRDefault="00DE0016">
            <w:pPr>
              <w:spacing w:beforeLines="50" w:before="120"/>
              <w:rPr>
                <w:b/>
                <w:highlight w:val="green"/>
              </w:rPr>
            </w:pPr>
            <w:r>
              <w:rPr>
                <w:b/>
                <w:highlight w:val="green"/>
              </w:rPr>
              <w:t>FL1 Proposal 3.2-1:</w:t>
            </w:r>
          </w:p>
          <w:p w14:paraId="6A9240F9" w14:textId="77777777" w:rsidR="00A16AEB" w:rsidRDefault="00DE0016">
            <w:pPr>
              <w:rPr>
                <w:b/>
              </w:rPr>
            </w:pPr>
            <w:r>
              <w:rPr>
                <w:b/>
              </w:rPr>
              <w:t>It is up to company report which traffic model is used among the agreed three traffic models in their evaluations.</w:t>
            </w:r>
          </w:p>
          <w:p w14:paraId="07D3844D" w14:textId="77777777" w:rsidR="00A16AEB" w:rsidRDefault="00DE0016">
            <w:pPr>
              <w:pStyle w:val="ListParagraph"/>
              <w:numPr>
                <w:ilvl w:val="0"/>
                <w:numId w:val="15"/>
              </w:numPr>
              <w:spacing w:line="256" w:lineRule="auto"/>
              <w:rPr>
                <w:b/>
              </w:rPr>
            </w:pPr>
            <w:r>
              <w:rPr>
                <w:b/>
                <w:lang w:eastAsia="zh-CN"/>
              </w:rPr>
              <w:t>Other models may be used as well. Parameter (e.g. packet size and arrival rate) adjustment can be optionally considered and reported.</w:t>
            </w:r>
          </w:p>
          <w:p w14:paraId="58872A67" w14:textId="77777777" w:rsidR="00A16AEB" w:rsidRDefault="00A16AEB">
            <w:pPr>
              <w:pStyle w:val="ListParagraph"/>
              <w:spacing w:line="256" w:lineRule="auto"/>
              <w:ind w:left="0"/>
              <w:rPr>
                <w:b/>
              </w:rPr>
            </w:pPr>
          </w:p>
          <w:p w14:paraId="5472A69B" w14:textId="77777777" w:rsidR="00A16AEB" w:rsidRDefault="00DE0016">
            <w:pPr>
              <w:rPr>
                <w:b/>
                <w:highlight w:val="green"/>
              </w:rPr>
            </w:pPr>
            <w:r>
              <w:rPr>
                <w:b/>
                <w:highlight w:val="green"/>
              </w:rPr>
              <w:t>Proposal 2.3.1-1:</w:t>
            </w:r>
          </w:p>
          <w:p w14:paraId="4D6E6572" w14:textId="77777777" w:rsidR="00A16AEB" w:rsidRDefault="00DE0016">
            <w:pPr>
              <w:rPr>
                <w:b/>
              </w:rPr>
            </w:pPr>
            <w:r>
              <w:rPr>
                <w:b/>
              </w:rPr>
              <w:t>For set 3 FR2 reference configuration, the total DL power level and EIRP limit is set as 33 dBm and 63 dBm respectively. Note EIRP limit is also scaled with the number of TxRU.</w:t>
            </w:r>
          </w:p>
          <w:p w14:paraId="1F3697CA" w14:textId="77777777" w:rsidR="00A16AEB" w:rsidRDefault="00A16AEB"/>
          <w:p w14:paraId="0C69DDE7" w14:textId="77777777" w:rsidR="00A16AEB" w:rsidRDefault="00DE0016">
            <w:pPr>
              <w:rPr>
                <w:rFonts w:eastAsia="Malgun Gothic"/>
                <w:b/>
                <w:bCs/>
                <w:highlight w:val="green"/>
              </w:rPr>
            </w:pPr>
            <w:r>
              <w:rPr>
                <w:rFonts w:eastAsia="Malgun Gothic"/>
                <w:b/>
                <w:bCs/>
                <w:highlight w:val="green"/>
              </w:rPr>
              <w:t>Alternative Proposal 3.1.3-1:</w:t>
            </w:r>
          </w:p>
          <w:p w14:paraId="54729F43" w14:textId="77777777" w:rsidR="00A16AEB" w:rsidRDefault="00DE0016">
            <w:pPr>
              <w:rPr>
                <w:rFonts w:eastAsia="Malgun Gothic"/>
                <w:b/>
              </w:rPr>
            </w:pPr>
            <w:r>
              <w:rPr>
                <w:rFonts w:eastAsia="Malgun Gothic"/>
                <w:b/>
              </w:rPr>
              <w:t>For evaluation purpose, network energy saving gain is computed based on the energy consumptions for a technique and the baseline over the same duration.</w:t>
            </w:r>
          </w:p>
          <w:p w14:paraId="4C54BDF5" w14:textId="77777777" w:rsidR="00A16AEB" w:rsidRDefault="00A16AEB">
            <w:pPr>
              <w:rPr>
                <w:rFonts w:eastAsia="Malgun Gothic"/>
                <w:b/>
              </w:rPr>
            </w:pPr>
          </w:p>
          <w:p w14:paraId="6A083A11" w14:textId="77777777" w:rsidR="00A16AEB" w:rsidRDefault="00DE0016">
            <w:pPr>
              <w:autoSpaceDE/>
              <w:jc w:val="left"/>
              <w:rPr>
                <w:rFonts w:ascii="Arial" w:hAnsi="Arial" w:cs="Arial"/>
                <w:b/>
                <w:bCs/>
              </w:rPr>
            </w:pPr>
            <w:r>
              <w:rPr>
                <w:rFonts w:ascii="Arial" w:hAnsi="Arial" w:cs="Arial"/>
                <w:b/>
                <w:bCs/>
                <w:highlight w:val="green"/>
              </w:rPr>
              <w:t>Agreement</w:t>
            </w:r>
          </w:p>
          <w:p w14:paraId="58A884C0" w14:textId="77777777" w:rsidR="00A16AEB" w:rsidRDefault="00DE0016">
            <w:pPr>
              <w:autoSpaceDE/>
              <w:rPr>
                <w:rFonts w:ascii="Arial" w:hAnsi="Arial" w:cs="Arial"/>
                <w:b/>
                <w:bCs/>
              </w:rPr>
            </w:pPr>
            <w:r>
              <w:rPr>
                <w:rFonts w:ascii="Arial" w:hAnsi="Arial" w:cs="Arial"/>
                <w:b/>
                <w:bCs/>
              </w:rPr>
              <w:t xml:space="preserve">For initial evaluations, there is always a non-sleep mode assumed between adjacent sleep modes. </w:t>
            </w:r>
          </w:p>
          <w:p w14:paraId="53F9AD24" w14:textId="77777777" w:rsidR="00A16AEB" w:rsidRDefault="00A16AEB">
            <w:pPr>
              <w:rPr>
                <w:rFonts w:ascii="Arial" w:hAnsi="Arial" w:cs="Arial"/>
                <w:color w:val="1F497D"/>
                <w:sz w:val="21"/>
                <w:szCs w:val="21"/>
              </w:rPr>
            </w:pPr>
          </w:p>
          <w:p w14:paraId="2C740D6E" w14:textId="77777777" w:rsidR="00A16AEB" w:rsidRDefault="00DE0016">
            <w:pPr>
              <w:autoSpaceDE/>
              <w:jc w:val="left"/>
              <w:rPr>
                <w:rFonts w:ascii="Arial" w:hAnsi="Arial" w:cs="Arial"/>
                <w:b/>
                <w:bCs/>
              </w:rPr>
            </w:pPr>
            <w:r>
              <w:rPr>
                <w:rFonts w:ascii="Arial" w:hAnsi="Arial" w:cs="Arial"/>
                <w:b/>
                <w:bCs/>
                <w:highlight w:val="green"/>
              </w:rPr>
              <w:t>Agreement</w:t>
            </w:r>
          </w:p>
          <w:p w14:paraId="7B33F625" w14:textId="77777777" w:rsidR="00A16AEB" w:rsidRDefault="00DE0016">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1376EAB2" w14:textId="77777777" w:rsidR="00A16AEB" w:rsidRDefault="00A16AEB">
            <w:pPr>
              <w:rPr>
                <w:rFonts w:ascii="Arial" w:hAnsi="Arial" w:cs="Arial"/>
                <w:color w:val="1F497D"/>
                <w:sz w:val="21"/>
                <w:szCs w:val="21"/>
              </w:rPr>
            </w:pPr>
          </w:p>
          <w:p w14:paraId="54166EE0" w14:textId="77777777" w:rsidR="00A16AEB" w:rsidRDefault="00DE0016">
            <w:pPr>
              <w:autoSpaceDE/>
              <w:jc w:val="left"/>
              <w:rPr>
                <w:rFonts w:ascii="Arial" w:hAnsi="Arial" w:cs="Arial"/>
                <w:b/>
                <w:bCs/>
              </w:rPr>
            </w:pPr>
            <w:r>
              <w:rPr>
                <w:rFonts w:ascii="Arial" w:hAnsi="Arial" w:cs="Arial"/>
                <w:b/>
                <w:bCs/>
                <w:highlight w:val="green"/>
              </w:rPr>
              <w:t>Agreement</w:t>
            </w:r>
          </w:p>
          <w:p w14:paraId="7BA87AC3" w14:textId="77777777" w:rsidR="00A16AEB" w:rsidRDefault="00DE0016">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097A808E" w14:textId="77777777" w:rsidR="00A16AEB" w:rsidRDefault="00DE0016">
            <w:pPr>
              <w:rPr>
                <w:rFonts w:ascii="Arial" w:hAnsi="Arial" w:cs="Arial"/>
              </w:rPr>
            </w:pPr>
            <w:r>
              <w:rPr>
                <w:rFonts w:ascii="Arial" w:hAnsi="Arial" w:cs="Arial"/>
              </w:rPr>
              <w:t>In the evaluation,</w:t>
            </w:r>
          </w:p>
          <w:p w14:paraId="3BA288D9" w14:textId="77777777" w:rsidR="00A16AEB" w:rsidRDefault="00DE0016">
            <w:pPr>
              <w:pStyle w:val="ListParagraph"/>
              <w:numPr>
                <w:ilvl w:val="0"/>
                <w:numId w:val="69"/>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568CEB0" w14:textId="77777777" w:rsidR="00A16AEB" w:rsidRDefault="00DE0016">
            <w:pPr>
              <w:pStyle w:val="ListParagraph"/>
              <w:numPr>
                <w:ilvl w:val="0"/>
                <w:numId w:val="69"/>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A16AEB" w14:paraId="5D1902A8"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00CE1853" w14:textId="77777777" w:rsidR="00A16AEB" w:rsidRDefault="00DE0016">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7D87C838" w14:textId="77777777" w:rsidR="00A16AEB" w:rsidRDefault="00DE0016">
                  <w:pPr>
                    <w:rPr>
                      <w:rFonts w:ascii="Arial" w:hAnsi="Arial" w:cs="Arial"/>
                      <w:lang w:eastAsia="en-US"/>
                    </w:rPr>
                  </w:pPr>
                  <w:r>
                    <w:rPr>
                      <w:rFonts w:ascii="Arial" w:hAnsi="Arial" w:cs="Arial"/>
                      <w:lang w:eastAsia="en-US"/>
                    </w:rPr>
                    <w:t>Characteristics</w:t>
                  </w:r>
                </w:p>
              </w:tc>
            </w:tr>
            <w:tr w:rsidR="00A16AEB" w14:paraId="419963B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387C538" w14:textId="77777777" w:rsidR="00A16AEB" w:rsidRDefault="00DE0016">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AA5B52F" w14:textId="77777777" w:rsidR="00A16AEB" w:rsidRDefault="00DE0016">
                  <w:pPr>
                    <w:pStyle w:val="ListParagraph"/>
                    <w:numPr>
                      <w:ilvl w:val="0"/>
                      <w:numId w:val="70"/>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2249CA0" w14:textId="77777777" w:rsidR="00A16AEB" w:rsidRDefault="00DE0016">
                  <w:pPr>
                    <w:pStyle w:val="ListParagraph"/>
                    <w:numPr>
                      <w:ilvl w:val="0"/>
                      <w:numId w:val="70"/>
                    </w:numPr>
                    <w:adjustRightInd/>
                    <w:spacing w:after="0" w:line="240" w:lineRule="auto"/>
                    <w:contextualSpacing w:val="0"/>
                    <w:textAlignment w:val="auto"/>
                    <w:rPr>
                      <w:rFonts w:ascii="Arial" w:hAnsi="Arial" w:cs="Arial"/>
                      <w:lang w:eastAsia="zh-CN"/>
                    </w:rPr>
                  </w:pPr>
                  <w:r>
                    <w:rPr>
                      <w:rFonts w:ascii="Arial" w:hAnsi="Arial" w:cs="Arial"/>
                    </w:rPr>
                    <w:t>L = 0</w:t>
                  </w:r>
                </w:p>
              </w:tc>
            </w:tr>
            <w:tr w:rsidR="00A16AEB" w14:paraId="50A4FE3D"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4934929" w14:textId="77777777" w:rsidR="00A16AEB" w:rsidRDefault="00DE0016">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16A7008" w14:textId="77777777" w:rsidR="00A16AEB" w:rsidRDefault="00DE0016">
                  <w:pPr>
                    <w:pStyle w:val="ListParagraph"/>
                    <w:numPr>
                      <w:ilvl w:val="0"/>
                      <w:numId w:val="70"/>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B5896FB" w14:textId="77777777" w:rsidR="00A16AEB" w:rsidRDefault="00DE0016">
                  <w:pPr>
                    <w:pStyle w:val="ListParagraph"/>
                    <w:numPr>
                      <w:ilvl w:val="0"/>
                      <w:numId w:val="70"/>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A16AEB" w14:paraId="389D3CF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4BA48F1" w14:textId="77777777" w:rsidR="00A16AEB" w:rsidRDefault="00DE0016">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598D3D23" w14:textId="77777777" w:rsidR="00A16AEB" w:rsidRDefault="00DE0016">
                  <w:pPr>
                    <w:pStyle w:val="ListParagraph"/>
                    <w:numPr>
                      <w:ilvl w:val="0"/>
                      <w:numId w:val="70"/>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1A6F3DA9" w14:textId="77777777" w:rsidR="00A16AEB" w:rsidRDefault="00DE0016">
                  <w:pPr>
                    <w:pStyle w:val="ListParagraph"/>
                    <w:numPr>
                      <w:ilvl w:val="0"/>
                      <w:numId w:val="70"/>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A16AEB" w14:paraId="723E6D55"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339590E" w14:textId="77777777" w:rsidR="00A16AEB" w:rsidRDefault="00DE0016">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4A1A28D4" w14:textId="77777777" w:rsidR="00A16AEB" w:rsidRDefault="00DE0016">
                  <w:pPr>
                    <w:pStyle w:val="ListParagraph"/>
                    <w:numPr>
                      <w:ilvl w:val="0"/>
                      <w:numId w:val="70"/>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89D3671" w14:textId="77777777" w:rsidR="00A16AEB" w:rsidRDefault="00DE0016">
                  <w:pPr>
                    <w:pStyle w:val="ListParagraph"/>
                    <w:numPr>
                      <w:ilvl w:val="0"/>
                      <w:numId w:val="70"/>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A16AEB" w14:paraId="5E8D3C7C"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FF53F60" w14:textId="77777777" w:rsidR="00A16AEB" w:rsidRDefault="00DE0016">
                  <w:pPr>
                    <w:rPr>
                      <w:rFonts w:ascii="Arial" w:hAnsi="Arial" w:cs="Arial"/>
                      <w:lang w:eastAsia="en-US"/>
                    </w:rPr>
                  </w:pPr>
                  <w:r>
                    <w:rPr>
                      <w:rFonts w:ascii="Arial" w:hAnsi="Arial" w:cs="Arial"/>
                      <w:lang w:eastAsia="en-US"/>
                    </w:rPr>
                    <w:t>For CA, the companies report whether the load is defined per CC or across all CCs.</w:t>
                  </w:r>
                </w:p>
              </w:tc>
            </w:tr>
          </w:tbl>
          <w:p w14:paraId="6B564F7D" w14:textId="77777777" w:rsidR="00A16AEB" w:rsidRDefault="00DE0016">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69346492" w14:textId="77777777" w:rsidR="00A16AEB" w:rsidRDefault="00DE0016">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1A03201D" w14:textId="77777777" w:rsidR="00A16AEB" w:rsidRDefault="00DE0016">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A16AEB" w14:paraId="01DF5CA3"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04F3C1AB" w14:textId="77777777" w:rsidR="00A16AEB" w:rsidRDefault="00DE0016">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16597B64" w14:textId="77777777" w:rsidR="00A16AEB" w:rsidRDefault="00DE0016">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A16AEB" w14:paraId="5AD2896B"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70F17A41" w14:textId="77777777" w:rsidR="00A16AEB" w:rsidRDefault="00A16AEB">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AEC13C9" w14:textId="77777777" w:rsidR="00A16AEB" w:rsidRDefault="00DE0016">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DC006D2" w14:textId="77777777" w:rsidR="00A16AEB" w:rsidRDefault="00DE0016">
                  <w:pPr>
                    <w:jc w:val="center"/>
                    <w:rPr>
                      <w:rFonts w:ascii="Arial" w:hAnsi="Arial" w:cs="Arial"/>
                      <w:strike/>
                      <w:lang w:eastAsia="en-US"/>
                    </w:rPr>
                  </w:pPr>
                  <w:r>
                    <w:rPr>
                      <w:rFonts w:ascii="Arial" w:hAnsi="Arial" w:cs="Arial"/>
                      <w:strike/>
                      <w:lang w:eastAsia="en-US"/>
                    </w:rPr>
                    <w:t>Category 2</w:t>
                  </w:r>
                </w:p>
              </w:tc>
            </w:tr>
            <w:tr w:rsidR="00A16AEB" w14:paraId="5A448265"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9EEB39F" w14:textId="77777777" w:rsidR="00A16AEB" w:rsidRDefault="00DE0016">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56DCE3A" w14:textId="77777777" w:rsidR="00A16AEB" w:rsidRDefault="00DE0016">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08D5D63" w14:textId="77777777" w:rsidR="00A16AEB" w:rsidRDefault="00DE0016">
                  <w:pPr>
                    <w:jc w:val="center"/>
                    <w:rPr>
                      <w:rFonts w:ascii="Arial" w:hAnsi="Arial" w:cs="Arial"/>
                      <w:strike/>
                      <w:lang w:eastAsia="en-US"/>
                    </w:rPr>
                  </w:pPr>
                  <w:r>
                    <w:rPr>
                      <w:rFonts w:ascii="Arial" w:hAnsi="Arial" w:cs="Arial"/>
                      <w:strike/>
                      <w:lang w:eastAsia="en-US"/>
                    </w:rPr>
                    <w:t>22500</w:t>
                  </w:r>
                </w:p>
              </w:tc>
            </w:tr>
            <w:tr w:rsidR="00A16AEB" w14:paraId="0001801D"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14B37F5" w14:textId="77777777" w:rsidR="00A16AEB" w:rsidRDefault="00DE0016">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0DAE6EA0" w14:textId="77777777" w:rsidR="00A16AEB" w:rsidRDefault="00DE0016">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77D6A193" w14:textId="77777777" w:rsidR="00A16AEB" w:rsidRDefault="00DE0016">
                  <w:pPr>
                    <w:jc w:val="center"/>
                    <w:rPr>
                      <w:rFonts w:ascii="Arial" w:hAnsi="Arial" w:cs="Arial"/>
                      <w:strike/>
                      <w:lang w:eastAsia="en-US"/>
                    </w:rPr>
                  </w:pPr>
                  <w:r>
                    <w:rPr>
                      <w:rFonts w:ascii="Arial" w:hAnsi="Arial" w:cs="Arial"/>
                      <w:strike/>
                      <w:lang w:eastAsia="en-US"/>
                    </w:rPr>
                    <w:t>1088</w:t>
                  </w:r>
                </w:p>
              </w:tc>
            </w:tr>
          </w:tbl>
          <w:p w14:paraId="549C87D0" w14:textId="77777777" w:rsidR="00A16AEB" w:rsidRDefault="00A16AEB">
            <w:pPr>
              <w:rPr>
                <w:rFonts w:ascii="Arial" w:eastAsia="Malgun Gothic" w:hAnsi="Arial" w:cs="Arial"/>
                <w:color w:val="1F497D"/>
              </w:rPr>
            </w:pPr>
          </w:p>
          <w:p w14:paraId="14132802" w14:textId="77777777" w:rsidR="00A16AEB" w:rsidRDefault="00DE0016">
            <w:pPr>
              <w:rPr>
                <w:rFonts w:ascii="Arial" w:hAnsi="Arial" w:cs="Arial"/>
                <w:b/>
                <w:bCs/>
              </w:rPr>
            </w:pPr>
            <w:r>
              <w:rPr>
                <w:rFonts w:ascii="Arial" w:hAnsi="Arial" w:cs="Arial"/>
                <w:b/>
                <w:bCs/>
                <w:highlight w:val="green"/>
              </w:rPr>
              <w:t>Proposal 2.1.4.2-1-rev1:</w:t>
            </w:r>
          </w:p>
          <w:p w14:paraId="3DF29637" w14:textId="77777777" w:rsidR="00A16AEB" w:rsidRDefault="00DE0016">
            <w:pPr>
              <w:pStyle w:val="ListParagraph"/>
              <w:numPr>
                <w:ilvl w:val="0"/>
                <w:numId w:val="72"/>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1E798C62" w14:textId="77777777" w:rsidR="00A16AEB" w:rsidRDefault="00DE0016">
            <w:pPr>
              <w:pStyle w:val="ListParagraph"/>
              <w:numPr>
                <w:ilvl w:val="0"/>
                <w:numId w:val="72"/>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380B3B42" w14:textId="77777777" w:rsidR="00A16AEB" w:rsidRDefault="00A16AEB">
            <w:pPr>
              <w:overflowPunct w:val="0"/>
              <w:jc w:val="left"/>
              <w:rPr>
                <w:rFonts w:ascii="Arial" w:hAnsi="Arial" w:cs="Arial"/>
                <w:b/>
                <w:bCs/>
              </w:rPr>
            </w:pPr>
          </w:p>
          <w:p w14:paraId="21ED1A89" w14:textId="77777777" w:rsidR="00A16AEB" w:rsidRDefault="00DE0016">
            <w:pPr>
              <w:rPr>
                <w:rFonts w:ascii="Arial" w:hAnsi="Arial" w:cs="Arial"/>
                <w:u w:val="single"/>
              </w:rPr>
            </w:pPr>
            <w:r>
              <w:rPr>
                <w:rFonts w:ascii="Arial" w:hAnsi="Arial" w:cs="Arial"/>
                <w:b/>
                <w:bCs/>
                <w:u w:val="single"/>
              </w:rPr>
              <w:t>Conclusion</w:t>
            </w:r>
          </w:p>
          <w:p w14:paraId="201FBF28" w14:textId="77777777" w:rsidR="00A16AEB" w:rsidRDefault="00DE0016">
            <w:pPr>
              <w:pStyle w:val="ListParagraph"/>
              <w:numPr>
                <w:ilvl w:val="0"/>
                <w:numId w:val="73"/>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7CF51CA5" w14:textId="77777777" w:rsidR="00A16AEB" w:rsidRDefault="00A16AEB">
            <w:pPr>
              <w:overflowPunct w:val="0"/>
              <w:jc w:val="left"/>
              <w:rPr>
                <w:rFonts w:ascii="Arial" w:hAnsi="Arial" w:cs="Arial"/>
                <w:b/>
                <w:bCs/>
              </w:rPr>
            </w:pPr>
          </w:p>
          <w:p w14:paraId="6258F235" w14:textId="77777777" w:rsidR="00A16AEB" w:rsidRDefault="00DE0016">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0950B64C" w14:textId="77777777" w:rsidR="00A16AEB" w:rsidRDefault="00DE0016">
            <w:pPr>
              <w:pStyle w:val="ListParagraph"/>
              <w:numPr>
                <w:ilvl w:val="0"/>
                <w:numId w:val="74"/>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786E2951" w14:textId="77777777" w:rsidR="00A16AEB" w:rsidRDefault="00DE0016">
            <w:pPr>
              <w:pStyle w:val="ListParagraph"/>
              <w:numPr>
                <w:ilvl w:val="0"/>
                <w:numId w:val="74"/>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353412F8" w14:textId="77777777" w:rsidR="00A16AEB" w:rsidRDefault="00DE0016">
            <w:pPr>
              <w:pStyle w:val="ListParagraph"/>
              <w:numPr>
                <w:ilvl w:val="0"/>
                <w:numId w:val="74"/>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29C88864" w14:textId="77777777" w:rsidR="00A16AEB" w:rsidRDefault="00A16AEB">
            <w:pPr>
              <w:overflowPunct w:val="0"/>
              <w:jc w:val="left"/>
              <w:rPr>
                <w:rFonts w:ascii="Arial" w:hAnsi="Arial" w:cs="Arial"/>
                <w:b/>
                <w:bCs/>
              </w:rPr>
            </w:pPr>
          </w:p>
          <w:p w14:paraId="0D252512" w14:textId="77777777" w:rsidR="00A16AEB" w:rsidRDefault="00DE0016">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650BD49D" w14:textId="77777777" w:rsidR="00A16AEB" w:rsidRDefault="00DE0016">
            <w:pPr>
              <w:rPr>
                <w:rFonts w:ascii="Arial" w:hAnsi="Arial" w:cs="Arial"/>
                <w:b/>
                <w:bCs/>
              </w:rPr>
            </w:pPr>
            <w:r>
              <w:rPr>
                <w:rFonts w:ascii="Arial" w:hAnsi="Arial" w:cs="Arial"/>
                <w:b/>
                <w:bCs/>
              </w:rPr>
              <w:t>It is up to company report the use of UE C-DRX.</w:t>
            </w:r>
          </w:p>
          <w:p w14:paraId="11E88A44" w14:textId="77777777" w:rsidR="00A16AEB" w:rsidRDefault="00DE0016">
            <w:pPr>
              <w:pStyle w:val="ListParagraph"/>
              <w:numPr>
                <w:ilvl w:val="0"/>
                <w:numId w:val="15"/>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210D1684" w14:textId="77777777" w:rsidR="00A16AEB" w:rsidRDefault="00DE0016">
            <w:pPr>
              <w:pStyle w:val="ListParagraph"/>
              <w:numPr>
                <w:ilvl w:val="0"/>
                <w:numId w:val="15"/>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A16AEB" w14:paraId="0F4D6F33"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0E258831" w14:textId="77777777" w:rsidR="00A16AEB" w:rsidRDefault="00DE0016">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0E68928" w14:textId="77777777" w:rsidR="00A16AEB" w:rsidRDefault="00DE0016">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372896B4" w14:textId="77777777" w:rsidR="00A16AEB" w:rsidRDefault="00DE0016">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B2A42B2" w14:textId="77777777" w:rsidR="00A16AEB" w:rsidRDefault="00DE0016">
                  <w:pPr>
                    <w:rPr>
                      <w:rFonts w:ascii="Arial" w:hAnsi="Arial" w:cs="Arial"/>
                      <w:b/>
                      <w:bCs/>
                      <w:lang w:eastAsia="zh-TW"/>
                    </w:rPr>
                  </w:pPr>
                  <w:r>
                    <w:rPr>
                      <w:rFonts w:ascii="Arial" w:hAnsi="Arial" w:cs="Arial"/>
                      <w:b/>
                      <w:bCs/>
                      <w:lang w:eastAsia="zh-TW"/>
                    </w:rPr>
                    <w:t>VoIP</w:t>
                  </w:r>
                </w:p>
              </w:tc>
            </w:tr>
            <w:tr w:rsidR="00A16AEB" w14:paraId="105F6B0F"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8AFA469" w14:textId="77777777" w:rsidR="00A16AEB" w:rsidRDefault="00DE0016">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543226A" w14:textId="77777777" w:rsidR="00A16AEB" w:rsidRDefault="00DE0016">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B8C2748" w14:textId="77777777" w:rsidR="00A16AEB" w:rsidRDefault="00DE0016">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3ACBC8DA" w14:textId="77777777" w:rsidR="00A16AEB" w:rsidRDefault="00DE0016">
                  <w:pPr>
                    <w:pStyle w:val="TAL"/>
                    <w:autoSpaceDE w:val="0"/>
                    <w:autoSpaceDN w:val="0"/>
                    <w:rPr>
                      <w:lang w:eastAsia="zh-TW"/>
                    </w:rPr>
                  </w:pPr>
                  <w:r>
                    <w:rPr>
                      <w:lang w:eastAsia="zh-TW"/>
                    </w:rPr>
                    <w:t>As defined in R1-070674.</w:t>
                  </w:r>
                </w:p>
                <w:p w14:paraId="36E528EA" w14:textId="77777777" w:rsidR="00A16AEB" w:rsidRDefault="00DE0016">
                  <w:pPr>
                    <w:pStyle w:val="TAL"/>
                    <w:autoSpaceDE w:val="0"/>
                    <w:autoSpaceDN w:val="0"/>
                    <w:rPr>
                      <w:lang w:eastAsia="zh-TW"/>
                    </w:rPr>
                  </w:pPr>
                  <w:r>
                    <w:rPr>
                      <w:lang w:eastAsia="zh-TW"/>
                    </w:rPr>
                    <w:t>Assume max two packets bundled.</w:t>
                  </w:r>
                </w:p>
              </w:tc>
            </w:tr>
            <w:tr w:rsidR="00A16AEB" w14:paraId="5D0375A1"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79ACDF4" w14:textId="77777777" w:rsidR="00A16AEB" w:rsidRDefault="00DE0016">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8DBE9A0" w14:textId="77777777" w:rsidR="00A16AEB" w:rsidRDefault="00DE0016">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79E6CC0" w14:textId="77777777" w:rsidR="00A16AEB" w:rsidRDefault="00DE0016">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53BEE27B" w14:textId="77777777" w:rsidR="00A16AEB" w:rsidRDefault="00A16AEB">
                  <w:pPr>
                    <w:autoSpaceDE/>
                    <w:autoSpaceDN/>
                    <w:jc w:val="left"/>
                    <w:rPr>
                      <w:rFonts w:ascii="Arial" w:eastAsia="Times New Roman" w:hAnsi="Arial" w:cs="Arial"/>
                      <w:lang w:eastAsia="zh-TW"/>
                    </w:rPr>
                  </w:pPr>
                </w:p>
              </w:tc>
            </w:tr>
            <w:tr w:rsidR="00A16AEB" w14:paraId="10C93834"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8C47F5F" w14:textId="77777777" w:rsidR="00A16AEB" w:rsidRDefault="00DE0016">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5575034" w14:textId="77777777" w:rsidR="00A16AEB" w:rsidRDefault="00DE0016">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1ACBBED" w14:textId="77777777" w:rsidR="00A16AEB" w:rsidRDefault="00DE0016">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2AB22F31" w14:textId="77777777" w:rsidR="00A16AEB" w:rsidRDefault="00A16AEB">
                  <w:pPr>
                    <w:autoSpaceDE/>
                    <w:autoSpaceDN/>
                    <w:jc w:val="left"/>
                    <w:rPr>
                      <w:rFonts w:ascii="Arial" w:eastAsia="Times New Roman" w:hAnsi="Arial" w:cs="Arial"/>
                      <w:lang w:eastAsia="zh-TW"/>
                    </w:rPr>
                  </w:pPr>
                </w:p>
              </w:tc>
            </w:tr>
            <w:tr w:rsidR="00A16AEB" w14:paraId="0F418E5E"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27DEEB9" w14:textId="77777777" w:rsidR="00A16AEB" w:rsidRDefault="00DE0016">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43BDBCB" w14:textId="77777777" w:rsidR="00A16AEB" w:rsidRDefault="00DE0016">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76BB126" w14:textId="77777777" w:rsidR="00A16AEB" w:rsidRDefault="00DE0016">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977AD56" w14:textId="77777777" w:rsidR="00A16AEB" w:rsidRDefault="00DE0016">
                  <w:pPr>
                    <w:pStyle w:val="TAL"/>
                    <w:autoSpaceDE w:val="0"/>
                    <w:autoSpaceDN w:val="0"/>
                    <w:rPr>
                      <w:lang w:eastAsia="zh-TW"/>
                    </w:rPr>
                  </w:pPr>
                  <w:r>
                    <w:rPr>
                      <w:lang w:eastAsia="zh-TW"/>
                    </w:rPr>
                    <w:t>40 ms</w:t>
                  </w:r>
                </w:p>
              </w:tc>
            </w:tr>
            <w:tr w:rsidR="00A16AEB" w14:paraId="5D6C671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0FF629F" w14:textId="77777777" w:rsidR="00A16AEB" w:rsidRDefault="00DE0016">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07749A0" w14:textId="77777777" w:rsidR="00A16AEB" w:rsidRDefault="00DE0016">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B504D20" w14:textId="77777777" w:rsidR="00A16AEB" w:rsidRDefault="00DE0016">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2ABA1D7" w14:textId="77777777" w:rsidR="00A16AEB" w:rsidRDefault="00DE0016">
                  <w:pPr>
                    <w:pStyle w:val="TAL"/>
                    <w:autoSpaceDE w:val="0"/>
                    <w:autoSpaceDN w:val="0"/>
                    <w:rPr>
                      <w:lang w:eastAsia="zh-TW"/>
                    </w:rPr>
                  </w:pPr>
                  <w:r>
                    <w:rPr>
                      <w:lang w:eastAsia="zh-TW"/>
                    </w:rPr>
                    <w:t>10 ms</w:t>
                  </w:r>
                </w:p>
              </w:tc>
            </w:tr>
            <w:tr w:rsidR="00A16AEB" w14:paraId="27014E2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2BB7064" w14:textId="77777777" w:rsidR="00A16AEB" w:rsidRDefault="00DE0016">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BD3650D" w14:textId="77777777" w:rsidR="00A16AEB" w:rsidRDefault="00DE0016">
                  <w:pPr>
                    <w:pStyle w:val="TAL"/>
                    <w:autoSpaceDE w:val="0"/>
                    <w:autoSpaceDN w:val="0"/>
                    <w:rPr>
                      <w:rFonts w:cs="Arial"/>
                      <w:lang w:eastAsia="zh-TW"/>
                    </w:rPr>
                  </w:pPr>
                  <w:r>
                    <w:rPr>
                      <w:lang w:eastAsia="zh-TW"/>
                    </w:rPr>
                    <w:t>FR1: 8 ms</w:t>
                  </w:r>
                </w:p>
                <w:p w14:paraId="47D86A74" w14:textId="77777777" w:rsidR="00A16AEB" w:rsidRDefault="00DE0016">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478CFF6" w14:textId="77777777" w:rsidR="00A16AEB" w:rsidRDefault="00DE0016">
                  <w:pPr>
                    <w:pStyle w:val="TAL"/>
                    <w:autoSpaceDE w:val="0"/>
                    <w:autoSpaceDN w:val="0"/>
                    <w:rPr>
                      <w:lang w:eastAsia="zh-TW"/>
                    </w:rPr>
                  </w:pPr>
                  <w:r>
                    <w:rPr>
                      <w:lang w:eastAsia="zh-TW"/>
                    </w:rPr>
                    <w:t>FR1: 10 ms</w:t>
                  </w:r>
                </w:p>
                <w:p w14:paraId="39CEF8D1" w14:textId="77777777" w:rsidR="00A16AEB" w:rsidRDefault="00DE0016">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542C4BB5" w14:textId="77777777" w:rsidR="00A16AEB" w:rsidRDefault="00DE0016">
                  <w:pPr>
                    <w:pStyle w:val="TAL"/>
                    <w:autoSpaceDE w:val="0"/>
                    <w:autoSpaceDN w:val="0"/>
                    <w:rPr>
                      <w:lang w:eastAsia="zh-TW"/>
                    </w:rPr>
                  </w:pPr>
                  <w:r>
                    <w:rPr>
                      <w:lang w:eastAsia="zh-TW"/>
                    </w:rPr>
                    <w:t>FR1: 4 ms</w:t>
                  </w:r>
                </w:p>
                <w:p w14:paraId="42613A2B" w14:textId="77777777" w:rsidR="00A16AEB" w:rsidRDefault="00DE0016">
                  <w:pPr>
                    <w:pStyle w:val="TAL"/>
                    <w:autoSpaceDE w:val="0"/>
                    <w:autoSpaceDN w:val="0"/>
                    <w:rPr>
                      <w:lang w:eastAsia="zh-TW"/>
                    </w:rPr>
                  </w:pPr>
                  <w:r>
                    <w:rPr>
                      <w:lang w:eastAsia="zh-TW"/>
                    </w:rPr>
                    <w:t>FR2: 2 ms</w:t>
                  </w:r>
                </w:p>
              </w:tc>
            </w:tr>
          </w:tbl>
          <w:p w14:paraId="7820E3EB" w14:textId="77777777" w:rsidR="00A16AEB" w:rsidRDefault="00A16AEB">
            <w:pPr>
              <w:overflowPunct w:val="0"/>
              <w:jc w:val="left"/>
              <w:rPr>
                <w:rFonts w:ascii="Arial" w:eastAsia="Malgun Gothic" w:hAnsi="Arial" w:cs="Arial"/>
                <w:b/>
                <w:bCs/>
              </w:rPr>
            </w:pPr>
          </w:p>
          <w:p w14:paraId="20D4AAD4" w14:textId="77777777" w:rsidR="00A16AEB" w:rsidRDefault="00A16AEB">
            <w:pPr>
              <w:overflowPunct w:val="0"/>
              <w:jc w:val="left"/>
              <w:rPr>
                <w:rFonts w:ascii="Arial" w:hAnsi="Arial" w:cs="Arial"/>
                <w:b/>
                <w:bCs/>
              </w:rPr>
            </w:pPr>
          </w:p>
          <w:p w14:paraId="19AA559E" w14:textId="77777777" w:rsidR="00A16AEB" w:rsidRDefault="00DE0016">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36A356A1" w14:textId="77777777" w:rsidR="00A16AEB" w:rsidRDefault="00DE0016">
            <w:pPr>
              <w:pStyle w:val="ListParagraph"/>
              <w:numPr>
                <w:ilvl w:val="0"/>
                <w:numId w:val="48"/>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333F3C3A" w14:textId="77777777" w:rsidR="00A16AEB" w:rsidRDefault="00DE0016">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1BF63977" w14:textId="77777777" w:rsidR="00A16AEB" w:rsidRDefault="00DE0016">
            <w:pPr>
              <w:pStyle w:val="ListParagraph"/>
              <w:numPr>
                <w:ilvl w:val="0"/>
                <w:numId w:val="48"/>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50074D24" w14:textId="77777777" w:rsidR="00A16AEB" w:rsidRDefault="00DE0016">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43273FC9" w14:textId="77777777" w:rsidR="00A16AEB" w:rsidRDefault="00DE0016">
            <w:pPr>
              <w:pStyle w:val="ListParagraph"/>
              <w:numPr>
                <w:ilvl w:val="2"/>
                <w:numId w:val="15"/>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53C6D676" w14:textId="77777777" w:rsidR="00A16AEB" w:rsidRDefault="00DE0016">
            <w:pPr>
              <w:pStyle w:val="ListParagraph"/>
              <w:numPr>
                <w:ilvl w:val="2"/>
                <w:numId w:val="15"/>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0E1E61E9" w14:textId="77777777" w:rsidR="00A16AEB" w:rsidRDefault="00DE0016">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E9ED07B" w14:textId="77777777" w:rsidR="00A16AEB" w:rsidRDefault="00DE0016">
            <w:pPr>
              <w:pStyle w:val="ListParagraph"/>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6DB0D84C" w14:textId="77777777" w:rsidR="00A16AEB" w:rsidRDefault="00DE0016">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3466BEBE" w14:textId="77777777" w:rsidR="00A16AEB" w:rsidRDefault="00DE0016">
            <w:pPr>
              <w:pStyle w:val="ListParagraph"/>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64B03E7C" w14:textId="77777777" w:rsidR="00A16AEB" w:rsidRDefault="00DE0016">
            <w:pPr>
              <w:pStyle w:val="ListParagraph"/>
              <w:numPr>
                <w:ilvl w:val="0"/>
                <w:numId w:val="48"/>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585A157B" w14:textId="77777777" w:rsidR="00A16AEB" w:rsidRDefault="00A16AEB">
            <w:pPr>
              <w:rPr>
                <w:iCs/>
                <w:lang w:val="en-GB"/>
              </w:rPr>
            </w:pPr>
          </w:p>
        </w:tc>
      </w:tr>
    </w:tbl>
    <w:p w14:paraId="2444588B" w14:textId="77777777" w:rsidR="00A16AEB" w:rsidRDefault="00A16AEB"/>
    <w:p w14:paraId="6D05A43C" w14:textId="77777777" w:rsidR="00A16AEB" w:rsidRDefault="00DE0016">
      <w:pPr>
        <w:pStyle w:val="Heading2"/>
        <w:numPr>
          <w:ilvl w:val="0"/>
          <w:numId w:val="0"/>
        </w:numPr>
      </w:pPr>
      <w:r>
        <w:t>B. Agreed SLS configurations for FR1</w:t>
      </w:r>
    </w:p>
    <w:p w14:paraId="0C7A868A" w14:textId="77777777" w:rsidR="00A16AEB" w:rsidRDefault="00DE0016">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A16AEB" w14:paraId="1092FA5D" w14:textId="77777777">
        <w:trPr>
          <w:trHeight w:val="240"/>
          <w:jc w:val="center"/>
        </w:trPr>
        <w:tc>
          <w:tcPr>
            <w:tcW w:w="1463" w:type="dxa"/>
            <w:noWrap/>
          </w:tcPr>
          <w:p w14:paraId="53880F9C" w14:textId="77777777" w:rsidR="00A16AEB" w:rsidRDefault="00A16AEB"/>
        </w:tc>
        <w:tc>
          <w:tcPr>
            <w:tcW w:w="9040" w:type="dxa"/>
            <w:gridSpan w:val="3"/>
          </w:tcPr>
          <w:p w14:paraId="25CBA558" w14:textId="77777777" w:rsidR="00A16AEB" w:rsidRDefault="00DE0016">
            <w:pPr>
              <w:jc w:val="center"/>
            </w:pPr>
            <w:r>
              <w:rPr>
                <w:bCs/>
              </w:rPr>
              <w:t>Parameters</w:t>
            </w:r>
          </w:p>
        </w:tc>
      </w:tr>
      <w:tr w:rsidR="00A16AEB" w14:paraId="6773BB6B" w14:textId="77777777">
        <w:trPr>
          <w:trHeight w:val="240"/>
          <w:jc w:val="center"/>
        </w:trPr>
        <w:tc>
          <w:tcPr>
            <w:tcW w:w="1463" w:type="dxa"/>
            <w:vMerge w:val="restart"/>
            <w:noWrap/>
          </w:tcPr>
          <w:p w14:paraId="719B69A5" w14:textId="77777777" w:rsidR="00A16AEB" w:rsidRDefault="00DE0016">
            <w:r>
              <w:t>Basic parameters</w:t>
            </w:r>
          </w:p>
        </w:tc>
        <w:tc>
          <w:tcPr>
            <w:tcW w:w="2501" w:type="dxa"/>
          </w:tcPr>
          <w:p w14:paraId="7230D10E" w14:textId="77777777" w:rsidR="00A16AEB" w:rsidRDefault="00DE0016">
            <w:pPr>
              <w:rPr>
                <w:bCs/>
              </w:rPr>
            </w:pPr>
            <w:r>
              <w:rPr>
                <w:bCs/>
              </w:rPr>
              <w:t>Channel model</w:t>
            </w:r>
          </w:p>
        </w:tc>
        <w:tc>
          <w:tcPr>
            <w:tcW w:w="3261" w:type="dxa"/>
          </w:tcPr>
          <w:p w14:paraId="55D0F880" w14:textId="77777777" w:rsidR="00A16AEB" w:rsidRDefault="00DE0016">
            <w:pPr>
              <w:rPr>
                <w:strike/>
              </w:rPr>
            </w:pPr>
            <w:r>
              <w:rPr>
                <w:strike/>
              </w:rPr>
              <w:t>3D/HF-Uma based on TR 38.901</w:t>
            </w:r>
          </w:p>
          <w:p w14:paraId="4CDA2E6D" w14:textId="77777777" w:rsidR="00A16AEB" w:rsidRDefault="00DE0016">
            <w:r>
              <w:rPr>
                <w:highlight w:val="yellow"/>
              </w:rPr>
              <w:t>(</w:t>
            </w:r>
            <w:r>
              <w:rPr>
                <w:rFonts w:eastAsiaTheme="minorEastAsia"/>
                <w:highlight w:val="yellow"/>
              </w:rPr>
              <w:t>low-loss O2I penetration model</w:t>
            </w:r>
            <w:r>
              <w:rPr>
                <w:highlight w:val="yellow"/>
              </w:rPr>
              <w:t>)</w:t>
            </w:r>
          </w:p>
        </w:tc>
        <w:tc>
          <w:tcPr>
            <w:tcW w:w="3278" w:type="dxa"/>
          </w:tcPr>
          <w:p w14:paraId="6933E2F6" w14:textId="77777777" w:rsidR="00A16AEB" w:rsidRDefault="00DE0016">
            <w:pPr>
              <w:rPr>
                <w:strike/>
              </w:rPr>
            </w:pPr>
            <w:r>
              <w:rPr>
                <w:strike/>
              </w:rPr>
              <w:t>3D/HF-Uma based on TR 38.901</w:t>
            </w:r>
          </w:p>
          <w:p w14:paraId="0696EFA2" w14:textId="77777777" w:rsidR="00A16AEB" w:rsidRDefault="00DE0016">
            <w:r>
              <w:rPr>
                <w:highlight w:val="yellow"/>
              </w:rPr>
              <w:t>(</w:t>
            </w:r>
            <w:r>
              <w:rPr>
                <w:rFonts w:eastAsiaTheme="minorEastAsia"/>
                <w:highlight w:val="yellow"/>
              </w:rPr>
              <w:t>low-loss O2I penetration model</w:t>
            </w:r>
            <w:r>
              <w:rPr>
                <w:highlight w:val="yellow"/>
              </w:rPr>
              <w:t>)</w:t>
            </w:r>
          </w:p>
        </w:tc>
      </w:tr>
      <w:tr w:rsidR="00A16AEB" w14:paraId="79FD2513" w14:textId="77777777">
        <w:trPr>
          <w:trHeight w:val="240"/>
          <w:jc w:val="center"/>
        </w:trPr>
        <w:tc>
          <w:tcPr>
            <w:tcW w:w="1463" w:type="dxa"/>
            <w:vMerge/>
            <w:noWrap/>
          </w:tcPr>
          <w:p w14:paraId="5DE9E018" w14:textId="77777777" w:rsidR="00A16AEB" w:rsidRDefault="00A16AEB"/>
        </w:tc>
        <w:tc>
          <w:tcPr>
            <w:tcW w:w="2501" w:type="dxa"/>
          </w:tcPr>
          <w:p w14:paraId="7046EBF5" w14:textId="77777777" w:rsidR="00A16AEB" w:rsidRDefault="00DE0016">
            <w:pPr>
              <w:rPr>
                <w:bCs/>
              </w:rPr>
            </w:pPr>
            <w:r>
              <w:rPr>
                <w:bCs/>
              </w:rPr>
              <w:t>Device deployment</w:t>
            </w:r>
          </w:p>
        </w:tc>
        <w:tc>
          <w:tcPr>
            <w:tcW w:w="3261" w:type="dxa"/>
          </w:tcPr>
          <w:p w14:paraId="6BD6FDC7" w14:textId="77777777" w:rsidR="00A16AEB" w:rsidRDefault="00DE0016">
            <w:r>
              <w:t>80% indoor, 20% outdoor</w:t>
            </w:r>
          </w:p>
        </w:tc>
        <w:tc>
          <w:tcPr>
            <w:tcW w:w="3278" w:type="dxa"/>
          </w:tcPr>
          <w:p w14:paraId="31D2AB29" w14:textId="77777777" w:rsidR="00A16AEB" w:rsidRDefault="00DE0016">
            <w:r>
              <w:t>80% indoor, 20% outdoor</w:t>
            </w:r>
          </w:p>
        </w:tc>
      </w:tr>
      <w:tr w:rsidR="00A16AEB" w14:paraId="45BA92C6" w14:textId="77777777">
        <w:trPr>
          <w:trHeight w:val="240"/>
          <w:jc w:val="center"/>
        </w:trPr>
        <w:tc>
          <w:tcPr>
            <w:tcW w:w="1463" w:type="dxa"/>
            <w:vMerge/>
            <w:noWrap/>
          </w:tcPr>
          <w:p w14:paraId="7F843A4B" w14:textId="77777777" w:rsidR="00A16AEB" w:rsidRDefault="00A16AEB"/>
        </w:tc>
        <w:tc>
          <w:tcPr>
            <w:tcW w:w="2501" w:type="dxa"/>
          </w:tcPr>
          <w:p w14:paraId="0EBD3AC6" w14:textId="77777777" w:rsidR="00A16AEB" w:rsidRDefault="00DE0016">
            <w:pPr>
              <w:rPr>
                <w:bCs/>
              </w:rPr>
            </w:pPr>
            <w:r>
              <w:rPr>
                <w:bCs/>
              </w:rPr>
              <w:t>Inter-site distance</w:t>
            </w:r>
          </w:p>
        </w:tc>
        <w:tc>
          <w:tcPr>
            <w:tcW w:w="3261" w:type="dxa"/>
          </w:tcPr>
          <w:p w14:paraId="0C846439" w14:textId="77777777" w:rsidR="00A16AEB" w:rsidRDefault="00DE0016">
            <w:r>
              <w:t>500m</w:t>
            </w:r>
          </w:p>
        </w:tc>
        <w:tc>
          <w:tcPr>
            <w:tcW w:w="3278" w:type="dxa"/>
          </w:tcPr>
          <w:p w14:paraId="4E058B37" w14:textId="77777777" w:rsidR="00A16AEB" w:rsidRDefault="00DE0016">
            <w:r>
              <w:t>500m</w:t>
            </w:r>
          </w:p>
        </w:tc>
      </w:tr>
      <w:tr w:rsidR="00A16AEB" w14:paraId="0105B08D" w14:textId="77777777">
        <w:trPr>
          <w:trHeight w:val="240"/>
          <w:jc w:val="center"/>
        </w:trPr>
        <w:tc>
          <w:tcPr>
            <w:tcW w:w="1463" w:type="dxa"/>
            <w:vMerge/>
            <w:noWrap/>
          </w:tcPr>
          <w:p w14:paraId="219D8EF2" w14:textId="77777777" w:rsidR="00A16AEB" w:rsidRDefault="00A16AEB"/>
        </w:tc>
        <w:tc>
          <w:tcPr>
            <w:tcW w:w="2501" w:type="dxa"/>
          </w:tcPr>
          <w:p w14:paraId="3481ABA9" w14:textId="77777777" w:rsidR="00A16AEB" w:rsidRDefault="00DE0016">
            <w:pPr>
              <w:rPr>
                <w:bCs/>
              </w:rPr>
            </w:pPr>
            <w:r>
              <w:rPr>
                <w:bCs/>
              </w:rPr>
              <w:t>Network Topology</w:t>
            </w:r>
          </w:p>
        </w:tc>
        <w:tc>
          <w:tcPr>
            <w:tcW w:w="3261" w:type="dxa"/>
          </w:tcPr>
          <w:p w14:paraId="6DA352C0" w14:textId="77777777" w:rsidR="00A16AEB" w:rsidRDefault="00DE0016">
            <w:r>
              <w:t>7*3 Sector</w:t>
            </w:r>
          </w:p>
        </w:tc>
        <w:tc>
          <w:tcPr>
            <w:tcW w:w="3278" w:type="dxa"/>
          </w:tcPr>
          <w:p w14:paraId="2DAA8038" w14:textId="77777777" w:rsidR="00A16AEB" w:rsidRDefault="00DE0016">
            <w:r>
              <w:t>7*3 Sector</w:t>
            </w:r>
          </w:p>
        </w:tc>
      </w:tr>
      <w:tr w:rsidR="00A16AEB" w14:paraId="29AB42F8" w14:textId="77777777">
        <w:trPr>
          <w:trHeight w:val="240"/>
          <w:jc w:val="center"/>
        </w:trPr>
        <w:tc>
          <w:tcPr>
            <w:tcW w:w="1463" w:type="dxa"/>
            <w:vMerge/>
            <w:noWrap/>
          </w:tcPr>
          <w:p w14:paraId="5252BA48" w14:textId="77777777" w:rsidR="00A16AEB" w:rsidRDefault="00A16AEB"/>
        </w:tc>
        <w:tc>
          <w:tcPr>
            <w:tcW w:w="2501" w:type="dxa"/>
            <w:noWrap/>
          </w:tcPr>
          <w:p w14:paraId="4AC14AAD" w14:textId="77777777" w:rsidR="00A16AEB" w:rsidRDefault="00DE0016">
            <w:r>
              <w:t>Carrier Frequency</w:t>
            </w:r>
          </w:p>
        </w:tc>
        <w:tc>
          <w:tcPr>
            <w:tcW w:w="3261" w:type="dxa"/>
            <w:noWrap/>
          </w:tcPr>
          <w:p w14:paraId="745AB113" w14:textId="77777777" w:rsidR="00A16AEB" w:rsidRDefault="00DE0016">
            <w:r>
              <w:t>2.1GHz</w:t>
            </w:r>
          </w:p>
        </w:tc>
        <w:tc>
          <w:tcPr>
            <w:tcW w:w="3278" w:type="dxa"/>
            <w:noWrap/>
          </w:tcPr>
          <w:p w14:paraId="56482B20" w14:textId="77777777" w:rsidR="00A16AEB" w:rsidRDefault="00DE0016">
            <w:r>
              <w:rPr>
                <w:rFonts w:eastAsia="MS Mincho"/>
                <w:highlight w:val="yellow"/>
                <w:lang w:eastAsia="ja-JP"/>
              </w:rPr>
              <w:t>4.0GHz or 2.6GHz</w:t>
            </w:r>
          </w:p>
        </w:tc>
      </w:tr>
      <w:tr w:rsidR="00A16AEB" w14:paraId="4F16810B" w14:textId="77777777">
        <w:trPr>
          <w:trHeight w:val="240"/>
          <w:jc w:val="center"/>
        </w:trPr>
        <w:tc>
          <w:tcPr>
            <w:tcW w:w="1463" w:type="dxa"/>
            <w:vMerge/>
            <w:noWrap/>
          </w:tcPr>
          <w:p w14:paraId="2A34DD7E" w14:textId="77777777" w:rsidR="00A16AEB" w:rsidRDefault="00A16AEB"/>
        </w:tc>
        <w:tc>
          <w:tcPr>
            <w:tcW w:w="2501" w:type="dxa"/>
            <w:noWrap/>
          </w:tcPr>
          <w:p w14:paraId="4921E37E" w14:textId="77777777" w:rsidR="00A16AEB" w:rsidRDefault="00DE0016">
            <w:r>
              <w:t>Multiple access</w:t>
            </w:r>
          </w:p>
        </w:tc>
        <w:tc>
          <w:tcPr>
            <w:tcW w:w="3261" w:type="dxa"/>
            <w:noWrap/>
          </w:tcPr>
          <w:p w14:paraId="342145DF" w14:textId="77777777" w:rsidR="00A16AEB" w:rsidRDefault="00DE0016">
            <w:r>
              <w:t>OFDMA</w:t>
            </w:r>
          </w:p>
        </w:tc>
        <w:tc>
          <w:tcPr>
            <w:tcW w:w="3278" w:type="dxa"/>
            <w:noWrap/>
          </w:tcPr>
          <w:p w14:paraId="7B824178" w14:textId="77777777" w:rsidR="00A16AEB" w:rsidRDefault="00DE0016">
            <w:r>
              <w:t>OFDMA</w:t>
            </w:r>
          </w:p>
        </w:tc>
      </w:tr>
      <w:tr w:rsidR="00A16AEB" w14:paraId="3AC60F43" w14:textId="77777777">
        <w:trPr>
          <w:trHeight w:val="240"/>
          <w:jc w:val="center"/>
        </w:trPr>
        <w:tc>
          <w:tcPr>
            <w:tcW w:w="1463" w:type="dxa"/>
            <w:vMerge/>
            <w:noWrap/>
          </w:tcPr>
          <w:p w14:paraId="2D6164EE" w14:textId="77777777" w:rsidR="00A16AEB" w:rsidRDefault="00A16AEB"/>
        </w:tc>
        <w:tc>
          <w:tcPr>
            <w:tcW w:w="2501" w:type="dxa"/>
            <w:noWrap/>
          </w:tcPr>
          <w:p w14:paraId="0C69C173" w14:textId="77777777" w:rsidR="00A16AEB" w:rsidRDefault="00DE0016">
            <w:r>
              <w:t>Duplexing</w:t>
            </w:r>
          </w:p>
        </w:tc>
        <w:tc>
          <w:tcPr>
            <w:tcW w:w="3261" w:type="dxa"/>
            <w:noWrap/>
          </w:tcPr>
          <w:p w14:paraId="502F1B17" w14:textId="77777777" w:rsidR="00A16AEB" w:rsidRDefault="00DE0016">
            <w:r>
              <w:t xml:space="preserve">FDD </w:t>
            </w:r>
            <w:r>
              <w:rPr>
                <w:color w:val="FF0000"/>
              </w:rPr>
              <w:t>(for set 2 ref. config)</w:t>
            </w:r>
          </w:p>
        </w:tc>
        <w:tc>
          <w:tcPr>
            <w:tcW w:w="3278" w:type="dxa"/>
            <w:noWrap/>
          </w:tcPr>
          <w:p w14:paraId="3A2F11AE" w14:textId="77777777" w:rsidR="00A16AEB" w:rsidRDefault="00DE0016">
            <w:r>
              <w:t>TDD</w:t>
            </w:r>
            <w:r>
              <w:rPr>
                <w:color w:val="FF0000"/>
              </w:rPr>
              <w:t xml:space="preserve"> (for set 1 ref. config.)</w:t>
            </w:r>
          </w:p>
        </w:tc>
      </w:tr>
      <w:tr w:rsidR="00A16AEB" w14:paraId="1F2F7870" w14:textId="77777777">
        <w:trPr>
          <w:trHeight w:val="405"/>
          <w:jc w:val="center"/>
        </w:trPr>
        <w:tc>
          <w:tcPr>
            <w:tcW w:w="1463" w:type="dxa"/>
            <w:vMerge/>
            <w:noWrap/>
          </w:tcPr>
          <w:p w14:paraId="5B444904" w14:textId="77777777" w:rsidR="00A16AEB" w:rsidRDefault="00A16AEB"/>
        </w:tc>
        <w:tc>
          <w:tcPr>
            <w:tcW w:w="2501" w:type="dxa"/>
            <w:noWrap/>
          </w:tcPr>
          <w:p w14:paraId="65B209D3" w14:textId="77777777" w:rsidR="00A16AEB" w:rsidRDefault="00DE0016">
            <w:r>
              <w:t>Numerology</w:t>
            </w:r>
          </w:p>
        </w:tc>
        <w:tc>
          <w:tcPr>
            <w:tcW w:w="3261" w:type="dxa"/>
          </w:tcPr>
          <w:p w14:paraId="7A2FC8A7" w14:textId="77777777" w:rsidR="00A16AEB" w:rsidRDefault="00DE0016">
            <w:r>
              <w:t>15KHz,</w:t>
            </w:r>
          </w:p>
          <w:p w14:paraId="1631A92E" w14:textId="77777777" w:rsidR="00A16AEB" w:rsidRDefault="00DE0016">
            <w:r>
              <w:t>14 OFDM symbol slot</w:t>
            </w:r>
          </w:p>
        </w:tc>
        <w:tc>
          <w:tcPr>
            <w:tcW w:w="3278" w:type="dxa"/>
          </w:tcPr>
          <w:p w14:paraId="0A33FC97" w14:textId="77777777" w:rsidR="00A16AEB" w:rsidRDefault="00DE0016">
            <w:r>
              <w:t>30kHz,</w:t>
            </w:r>
          </w:p>
          <w:p w14:paraId="076DED26" w14:textId="77777777" w:rsidR="00A16AEB" w:rsidRDefault="00DE0016">
            <w:r>
              <w:t>14 OFDM symbol slot</w:t>
            </w:r>
          </w:p>
        </w:tc>
      </w:tr>
      <w:tr w:rsidR="00A16AEB" w14:paraId="191EC4DA" w14:textId="77777777">
        <w:trPr>
          <w:trHeight w:val="405"/>
          <w:jc w:val="center"/>
        </w:trPr>
        <w:tc>
          <w:tcPr>
            <w:tcW w:w="1463" w:type="dxa"/>
            <w:vMerge/>
            <w:noWrap/>
          </w:tcPr>
          <w:p w14:paraId="7B2C2BEA" w14:textId="77777777" w:rsidR="00A16AEB" w:rsidRDefault="00A16AEB"/>
        </w:tc>
        <w:tc>
          <w:tcPr>
            <w:tcW w:w="2501" w:type="dxa"/>
          </w:tcPr>
          <w:p w14:paraId="689D97EE" w14:textId="77777777" w:rsidR="00A16AEB" w:rsidRDefault="00DE0016">
            <w:r>
              <w:t>Guard band ratio on simulation bandwidth</w:t>
            </w:r>
          </w:p>
        </w:tc>
        <w:tc>
          <w:tcPr>
            <w:tcW w:w="3261" w:type="dxa"/>
          </w:tcPr>
          <w:p w14:paraId="00DA8345" w14:textId="77777777" w:rsidR="00A16AEB" w:rsidRDefault="00DE0016">
            <w:r>
              <w:t>FDD: 6.4% (104RB for 15kHz SCS and 20 MHz BW)</w:t>
            </w:r>
          </w:p>
        </w:tc>
        <w:tc>
          <w:tcPr>
            <w:tcW w:w="3278" w:type="dxa"/>
          </w:tcPr>
          <w:p w14:paraId="59EAA091" w14:textId="77777777" w:rsidR="00A16AEB" w:rsidRDefault="00DE0016">
            <w:r>
              <w:t>TDD: 2.08% (272 RB for 30kHz SCS and  100 MHz bandwidth)</w:t>
            </w:r>
          </w:p>
        </w:tc>
      </w:tr>
      <w:tr w:rsidR="00A16AEB" w14:paraId="7E47B444" w14:textId="77777777">
        <w:trPr>
          <w:trHeight w:val="240"/>
          <w:jc w:val="center"/>
        </w:trPr>
        <w:tc>
          <w:tcPr>
            <w:tcW w:w="1463" w:type="dxa"/>
            <w:vMerge/>
            <w:noWrap/>
          </w:tcPr>
          <w:p w14:paraId="4C72ACE5" w14:textId="77777777" w:rsidR="00A16AEB" w:rsidRDefault="00A16AEB"/>
        </w:tc>
        <w:tc>
          <w:tcPr>
            <w:tcW w:w="2501" w:type="dxa"/>
            <w:noWrap/>
          </w:tcPr>
          <w:p w14:paraId="665FB4E4" w14:textId="77777777" w:rsidR="00A16AEB" w:rsidRDefault="00DE0016">
            <w:r>
              <w:t>Simulation bandwidth</w:t>
            </w:r>
          </w:p>
        </w:tc>
        <w:tc>
          <w:tcPr>
            <w:tcW w:w="3261" w:type="dxa"/>
            <w:noWrap/>
          </w:tcPr>
          <w:p w14:paraId="00AB77A8" w14:textId="77777777" w:rsidR="00A16AEB" w:rsidRDefault="00DE0016">
            <w:r>
              <w:rPr>
                <w:color w:val="FF0000"/>
              </w:rPr>
              <w:t>Follow reference configuration</w:t>
            </w:r>
            <w:r>
              <w:t>, (</w:t>
            </w:r>
            <w:r>
              <w:rPr>
                <w:highlight w:val="yellow"/>
              </w:rPr>
              <w:t>equal split of 10 MHz for UL and DL</w:t>
            </w:r>
            <w:r>
              <w:t>)</w:t>
            </w:r>
          </w:p>
        </w:tc>
        <w:tc>
          <w:tcPr>
            <w:tcW w:w="3278" w:type="dxa"/>
          </w:tcPr>
          <w:p w14:paraId="4D1A1FED" w14:textId="77777777" w:rsidR="00A16AEB" w:rsidRDefault="00DE0016">
            <w:r>
              <w:rPr>
                <w:color w:val="FF0000"/>
              </w:rPr>
              <w:t>Follow reference configuration</w:t>
            </w:r>
          </w:p>
        </w:tc>
      </w:tr>
      <w:tr w:rsidR="00A16AEB" w14:paraId="2378A8B7" w14:textId="77777777">
        <w:trPr>
          <w:trHeight w:val="240"/>
          <w:jc w:val="center"/>
        </w:trPr>
        <w:tc>
          <w:tcPr>
            <w:tcW w:w="1463" w:type="dxa"/>
            <w:vMerge/>
            <w:noWrap/>
          </w:tcPr>
          <w:p w14:paraId="1FDB92F6" w14:textId="77777777" w:rsidR="00A16AEB" w:rsidRDefault="00A16AEB"/>
        </w:tc>
        <w:tc>
          <w:tcPr>
            <w:tcW w:w="2501" w:type="dxa"/>
            <w:noWrap/>
          </w:tcPr>
          <w:p w14:paraId="45A19D64" w14:textId="77777777" w:rsidR="00A16AEB" w:rsidRDefault="00DE0016">
            <w:r>
              <w:t>Frame structure</w:t>
            </w:r>
          </w:p>
        </w:tc>
        <w:tc>
          <w:tcPr>
            <w:tcW w:w="3261" w:type="dxa"/>
            <w:noWrap/>
          </w:tcPr>
          <w:p w14:paraId="641FDDBE" w14:textId="77777777" w:rsidR="00A16AEB" w:rsidRDefault="00DE0016">
            <w:pPr>
              <w:rPr>
                <w:strike/>
              </w:rPr>
            </w:pPr>
            <w:r>
              <w:rPr>
                <w:strike/>
                <w:color w:val="FF0000"/>
              </w:rPr>
              <w:t>Full downlink</w:t>
            </w:r>
          </w:p>
        </w:tc>
        <w:tc>
          <w:tcPr>
            <w:tcW w:w="3278" w:type="dxa"/>
            <w:noWrap/>
          </w:tcPr>
          <w:p w14:paraId="358AA8C0" w14:textId="77777777" w:rsidR="00A16AEB" w:rsidRDefault="00DE0016">
            <w:r>
              <w:t>DDDSU</w:t>
            </w:r>
          </w:p>
        </w:tc>
      </w:tr>
      <w:tr w:rsidR="00A16AEB" w14:paraId="4CC1EB65" w14:textId="77777777">
        <w:trPr>
          <w:trHeight w:val="240"/>
          <w:jc w:val="center"/>
        </w:trPr>
        <w:tc>
          <w:tcPr>
            <w:tcW w:w="1463" w:type="dxa"/>
            <w:vMerge/>
            <w:noWrap/>
          </w:tcPr>
          <w:p w14:paraId="66ED3B96" w14:textId="77777777" w:rsidR="00A16AEB" w:rsidRDefault="00A16AEB"/>
        </w:tc>
        <w:tc>
          <w:tcPr>
            <w:tcW w:w="2501" w:type="dxa"/>
          </w:tcPr>
          <w:p w14:paraId="3613D1CB" w14:textId="77777777" w:rsidR="00A16AEB" w:rsidRDefault="00DE0016">
            <w:r>
              <w:t>UT attachment</w:t>
            </w:r>
          </w:p>
        </w:tc>
        <w:tc>
          <w:tcPr>
            <w:tcW w:w="3261" w:type="dxa"/>
          </w:tcPr>
          <w:p w14:paraId="31642C98" w14:textId="77777777" w:rsidR="00A16AEB" w:rsidRDefault="00DE0016">
            <w:r>
              <w:t>Based on RSRP</w:t>
            </w:r>
          </w:p>
        </w:tc>
        <w:tc>
          <w:tcPr>
            <w:tcW w:w="3278" w:type="dxa"/>
            <w:noWrap/>
          </w:tcPr>
          <w:p w14:paraId="6B0F8082" w14:textId="77777777" w:rsidR="00A16AEB" w:rsidRDefault="00DE0016">
            <w:r>
              <w:t>Based on RSRP</w:t>
            </w:r>
          </w:p>
        </w:tc>
      </w:tr>
      <w:tr w:rsidR="00A16AEB" w14:paraId="357F6B62" w14:textId="77777777">
        <w:trPr>
          <w:trHeight w:val="240"/>
          <w:jc w:val="center"/>
        </w:trPr>
        <w:tc>
          <w:tcPr>
            <w:tcW w:w="1463" w:type="dxa"/>
            <w:vMerge/>
            <w:noWrap/>
          </w:tcPr>
          <w:p w14:paraId="46705862" w14:textId="77777777" w:rsidR="00A16AEB" w:rsidRDefault="00A16AEB"/>
        </w:tc>
        <w:tc>
          <w:tcPr>
            <w:tcW w:w="2501" w:type="dxa"/>
          </w:tcPr>
          <w:p w14:paraId="5EFB8782" w14:textId="77777777" w:rsidR="00A16AEB" w:rsidRDefault="00DE0016">
            <w:r>
              <w:t>Wrapping around method</w:t>
            </w:r>
          </w:p>
        </w:tc>
        <w:tc>
          <w:tcPr>
            <w:tcW w:w="3261" w:type="dxa"/>
          </w:tcPr>
          <w:p w14:paraId="728A733F" w14:textId="77777777" w:rsidR="00A16AEB" w:rsidRDefault="00DE0016">
            <w:r>
              <w:t>Geographical distance based wrapping</w:t>
            </w:r>
          </w:p>
        </w:tc>
        <w:tc>
          <w:tcPr>
            <w:tcW w:w="3278" w:type="dxa"/>
          </w:tcPr>
          <w:p w14:paraId="44741CBE" w14:textId="77777777" w:rsidR="00A16AEB" w:rsidRDefault="00DE0016">
            <w:r>
              <w:t>Geographical distance based wrapping</w:t>
            </w:r>
          </w:p>
        </w:tc>
      </w:tr>
      <w:tr w:rsidR="00A16AEB" w14:paraId="433209B0" w14:textId="77777777">
        <w:trPr>
          <w:trHeight w:val="405"/>
          <w:jc w:val="center"/>
        </w:trPr>
        <w:tc>
          <w:tcPr>
            <w:tcW w:w="1463" w:type="dxa"/>
            <w:vMerge/>
            <w:noWrap/>
          </w:tcPr>
          <w:p w14:paraId="74475794" w14:textId="77777777" w:rsidR="00A16AEB" w:rsidRDefault="00A16AEB"/>
        </w:tc>
        <w:tc>
          <w:tcPr>
            <w:tcW w:w="2501" w:type="dxa"/>
          </w:tcPr>
          <w:p w14:paraId="6FF7C5D1" w14:textId="77777777" w:rsidR="00A16AEB" w:rsidRDefault="00DE0016">
            <w:pPr>
              <w:rPr>
                <w:bCs/>
              </w:rPr>
            </w:pPr>
            <w:r>
              <w:rPr>
                <w:bCs/>
              </w:rPr>
              <w:t>Traffic model</w:t>
            </w:r>
          </w:p>
        </w:tc>
        <w:tc>
          <w:tcPr>
            <w:tcW w:w="3261" w:type="dxa"/>
          </w:tcPr>
          <w:p w14:paraId="0F6CE947" w14:textId="77777777" w:rsidR="00A16AEB" w:rsidRDefault="00DE0016">
            <w:pPr>
              <w:rPr>
                <w:color w:val="FF0000"/>
              </w:rPr>
            </w:pPr>
            <w:r>
              <w:rPr>
                <w:color w:val="FF0000"/>
              </w:rPr>
              <w:t>Follow previous RAN1 agreements</w:t>
            </w:r>
          </w:p>
        </w:tc>
        <w:tc>
          <w:tcPr>
            <w:tcW w:w="3278" w:type="dxa"/>
          </w:tcPr>
          <w:p w14:paraId="603DF021" w14:textId="77777777" w:rsidR="00A16AEB" w:rsidRDefault="00DE0016">
            <w:pPr>
              <w:rPr>
                <w:color w:val="FF0000"/>
              </w:rPr>
            </w:pPr>
            <w:r>
              <w:rPr>
                <w:color w:val="FF0000"/>
              </w:rPr>
              <w:t>Follow previous RAN1 agreements</w:t>
            </w:r>
          </w:p>
        </w:tc>
      </w:tr>
      <w:tr w:rsidR="00A16AEB" w14:paraId="741CF5BE" w14:textId="77777777">
        <w:trPr>
          <w:trHeight w:val="240"/>
          <w:jc w:val="center"/>
        </w:trPr>
        <w:tc>
          <w:tcPr>
            <w:tcW w:w="1463" w:type="dxa"/>
            <w:vMerge w:val="restart"/>
            <w:noWrap/>
          </w:tcPr>
          <w:p w14:paraId="71AA8DC2" w14:textId="77777777" w:rsidR="00A16AEB" w:rsidRDefault="00DE0016">
            <w:r>
              <w:t>BS parameters</w:t>
            </w:r>
          </w:p>
        </w:tc>
        <w:tc>
          <w:tcPr>
            <w:tcW w:w="2501" w:type="dxa"/>
          </w:tcPr>
          <w:p w14:paraId="370D501A" w14:textId="77777777" w:rsidR="00A16AEB" w:rsidRDefault="00DE0016">
            <w:pPr>
              <w:rPr>
                <w:bCs/>
              </w:rPr>
            </w:pPr>
            <w:r>
              <w:rPr>
                <w:bCs/>
              </w:rPr>
              <w:t>BS antenna height</w:t>
            </w:r>
          </w:p>
        </w:tc>
        <w:tc>
          <w:tcPr>
            <w:tcW w:w="3261" w:type="dxa"/>
          </w:tcPr>
          <w:p w14:paraId="14C6BC68" w14:textId="77777777" w:rsidR="00A16AEB" w:rsidRDefault="00DE0016">
            <w:r>
              <w:t>25 m</w:t>
            </w:r>
          </w:p>
        </w:tc>
        <w:tc>
          <w:tcPr>
            <w:tcW w:w="3278" w:type="dxa"/>
          </w:tcPr>
          <w:p w14:paraId="273695C9" w14:textId="77777777" w:rsidR="00A16AEB" w:rsidRDefault="00DE0016">
            <w:r>
              <w:t>25 m</w:t>
            </w:r>
          </w:p>
        </w:tc>
      </w:tr>
      <w:tr w:rsidR="00A16AEB" w14:paraId="5A4E3C83" w14:textId="77777777">
        <w:trPr>
          <w:trHeight w:val="240"/>
          <w:jc w:val="center"/>
        </w:trPr>
        <w:tc>
          <w:tcPr>
            <w:tcW w:w="1463" w:type="dxa"/>
            <w:vMerge/>
            <w:noWrap/>
          </w:tcPr>
          <w:p w14:paraId="160C5CEF" w14:textId="77777777" w:rsidR="00A16AEB" w:rsidRDefault="00A16AEB"/>
        </w:tc>
        <w:tc>
          <w:tcPr>
            <w:tcW w:w="2501" w:type="dxa"/>
          </w:tcPr>
          <w:p w14:paraId="7355E74E" w14:textId="77777777" w:rsidR="00A16AEB" w:rsidRDefault="00DE0016">
            <w:pPr>
              <w:rPr>
                <w:bCs/>
              </w:rPr>
            </w:pPr>
            <w:r>
              <w:rPr>
                <w:bCs/>
              </w:rPr>
              <w:t>BS noise figure</w:t>
            </w:r>
          </w:p>
        </w:tc>
        <w:tc>
          <w:tcPr>
            <w:tcW w:w="3261" w:type="dxa"/>
          </w:tcPr>
          <w:p w14:paraId="41979B2A" w14:textId="77777777" w:rsidR="00A16AEB" w:rsidRDefault="00DE0016">
            <w:r>
              <w:t>5 dB</w:t>
            </w:r>
          </w:p>
        </w:tc>
        <w:tc>
          <w:tcPr>
            <w:tcW w:w="3278" w:type="dxa"/>
          </w:tcPr>
          <w:p w14:paraId="70286F99" w14:textId="77777777" w:rsidR="00A16AEB" w:rsidRDefault="00DE0016">
            <w:r>
              <w:t>5 dB</w:t>
            </w:r>
          </w:p>
        </w:tc>
      </w:tr>
      <w:tr w:rsidR="00A16AEB" w14:paraId="6F7C5428" w14:textId="77777777">
        <w:trPr>
          <w:trHeight w:val="240"/>
          <w:jc w:val="center"/>
        </w:trPr>
        <w:tc>
          <w:tcPr>
            <w:tcW w:w="1463" w:type="dxa"/>
            <w:vMerge/>
            <w:noWrap/>
          </w:tcPr>
          <w:p w14:paraId="06745837" w14:textId="77777777" w:rsidR="00A16AEB" w:rsidRDefault="00A16AEB"/>
        </w:tc>
        <w:tc>
          <w:tcPr>
            <w:tcW w:w="2501" w:type="dxa"/>
          </w:tcPr>
          <w:p w14:paraId="3868FBAA" w14:textId="77777777" w:rsidR="00A16AEB" w:rsidRDefault="00DE0016">
            <w:pPr>
              <w:rPr>
                <w:bCs/>
              </w:rPr>
            </w:pPr>
            <w:r>
              <w:rPr>
                <w:bCs/>
              </w:rPr>
              <w:t>BS antenna element gain</w:t>
            </w:r>
          </w:p>
        </w:tc>
        <w:tc>
          <w:tcPr>
            <w:tcW w:w="3261" w:type="dxa"/>
          </w:tcPr>
          <w:p w14:paraId="2E8B7FC0" w14:textId="77777777" w:rsidR="00A16AEB" w:rsidRDefault="00DE0016">
            <w:r>
              <w:t>8 dBi</w:t>
            </w:r>
          </w:p>
        </w:tc>
        <w:tc>
          <w:tcPr>
            <w:tcW w:w="3278" w:type="dxa"/>
          </w:tcPr>
          <w:p w14:paraId="38B0BE2B" w14:textId="77777777" w:rsidR="00A16AEB" w:rsidRDefault="00DE0016">
            <w:r>
              <w:t>8 dBi</w:t>
            </w:r>
          </w:p>
        </w:tc>
      </w:tr>
      <w:tr w:rsidR="00A16AEB" w14:paraId="1C471D22" w14:textId="77777777">
        <w:trPr>
          <w:trHeight w:val="704"/>
          <w:jc w:val="center"/>
        </w:trPr>
        <w:tc>
          <w:tcPr>
            <w:tcW w:w="1463" w:type="dxa"/>
            <w:vMerge/>
            <w:noWrap/>
          </w:tcPr>
          <w:p w14:paraId="0FB568E3" w14:textId="77777777" w:rsidR="00A16AEB" w:rsidRDefault="00A16AEB"/>
        </w:tc>
        <w:tc>
          <w:tcPr>
            <w:tcW w:w="2501" w:type="dxa"/>
          </w:tcPr>
          <w:p w14:paraId="3D8584BD" w14:textId="77777777" w:rsidR="00A16AEB" w:rsidRDefault="00DE0016">
            <w:r>
              <w:t>Antenna configuration at TRxP</w:t>
            </w:r>
          </w:p>
        </w:tc>
        <w:tc>
          <w:tcPr>
            <w:tcW w:w="3261" w:type="dxa"/>
          </w:tcPr>
          <w:p w14:paraId="464209F2" w14:textId="77777777" w:rsidR="00A16AEB" w:rsidRDefault="00DE0016">
            <w:r>
              <w:t>For 32T: (M,N,P,Mg,Ng; Mp,Np) = (8,8,2,1,1;2,8)</w:t>
            </w:r>
            <w:r>
              <w:br/>
              <w:t>(dH, dV)=(0.5, 0.8)λ</w:t>
            </w:r>
          </w:p>
        </w:tc>
        <w:tc>
          <w:tcPr>
            <w:tcW w:w="3278" w:type="dxa"/>
          </w:tcPr>
          <w:p w14:paraId="6E846719" w14:textId="77777777" w:rsidR="00A16AEB" w:rsidRDefault="00DE0016">
            <w:pPr>
              <w:rPr>
                <w:strike/>
              </w:rPr>
            </w:pPr>
            <w:r>
              <w:t xml:space="preserve">For 64T: </w:t>
            </w:r>
            <w:r>
              <w:rPr>
                <w:strike/>
              </w:rPr>
              <w:t xml:space="preserve"> (M,N,P,Mg,Ng; Mp,Np) = (12,8,2,1,1;4,8)</w:t>
            </w:r>
            <w:r>
              <w:rPr>
                <w:strike/>
              </w:rPr>
              <w:br/>
              <w:t>(dH, dV)=(0.5, 0.8)λ;</w:t>
            </w:r>
          </w:p>
          <w:p w14:paraId="68741048" w14:textId="77777777" w:rsidR="00A16AEB" w:rsidRDefault="00DE0016">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47A19111" w14:textId="77777777" w:rsidR="00A16AEB" w:rsidRDefault="00DE0016">
            <w:r>
              <w:rPr>
                <w:highlight w:val="yellow"/>
              </w:rPr>
              <w:lastRenderedPageBreak/>
              <w:t>based on 38.802</w:t>
            </w:r>
          </w:p>
        </w:tc>
      </w:tr>
      <w:tr w:rsidR="00A16AEB" w14:paraId="5BC7A7F2" w14:textId="77777777">
        <w:trPr>
          <w:trHeight w:val="240"/>
          <w:jc w:val="center"/>
        </w:trPr>
        <w:tc>
          <w:tcPr>
            <w:tcW w:w="1463" w:type="dxa"/>
            <w:vMerge w:val="restart"/>
            <w:noWrap/>
          </w:tcPr>
          <w:p w14:paraId="6F3560AA" w14:textId="77777777" w:rsidR="00A16AEB" w:rsidRDefault="00DE0016">
            <w:r>
              <w:lastRenderedPageBreak/>
              <w:t>UE parameters</w:t>
            </w:r>
          </w:p>
        </w:tc>
        <w:tc>
          <w:tcPr>
            <w:tcW w:w="2501" w:type="dxa"/>
          </w:tcPr>
          <w:p w14:paraId="6DCA4640" w14:textId="77777777" w:rsidR="00A16AEB" w:rsidRDefault="00DE0016">
            <w:pPr>
              <w:rPr>
                <w:bCs/>
              </w:rPr>
            </w:pPr>
            <w:r>
              <w:rPr>
                <w:bCs/>
              </w:rPr>
              <w:t>UE power class</w:t>
            </w:r>
          </w:p>
        </w:tc>
        <w:tc>
          <w:tcPr>
            <w:tcW w:w="3261" w:type="dxa"/>
          </w:tcPr>
          <w:p w14:paraId="03F6060E" w14:textId="77777777" w:rsidR="00A16AEB" w:rsidRDefault="00DE0016">
            <w:r>
              <w:t>23dBm</w:t>
            </w:r>
          </w:p>
        </w:tc>
        <w:tc>
          <w:tcPr>
            <w:tcW w:w="3278" w:type="dxa"/>
          </w:tcPr>
          <w:p w14:paraId="105303DB" w14:textId="77777777" w:rsidR="00A16AEB" w:rsidRDefault="00DE0016">
            <w:r>
              <w:t>23dBm</w:t>
            </w:r>
          </w:p>
        </w:tc>
      </w:tr>
      <w:tr w:rsidR="00A16AEB" w14:paraId="3A5F9376" w14:textId="77777777">
        <w:trPr>
          <w:trHeight w:val="240"/>
          <w:jc w:val="center"/>
        </w:trPr>
        <w:tc>
          <w:tcPr>
            <w:tcW w:w="1463" w:type="dxa"/>
            <w:vMerge/>
            <w:noWrap/>
          </w:tcPr>
          <w:p w14:paraId="1582E262" w14:textId="77777777" w:rsidR="00A16AEB" w:rsidRDefault="00A16AEB"/>
        </w:tc>
        <w:tc>
          <w:tcPr>
            <w:tcW w:w="2501" w:type="dxa"/>
          </w:tcPr>
          <w:p w14:paraId="5933798E" w14:textId="77777777" w:rsidR="00A16AEB" w:rsidRDefault="00DE0016">
            <w:pPr>
              <w:rPr>
                <w:bCs/>
              </w:rPr>
            </w:pPr>
            <w:r>
              <w:rPr>
                <w:bCs/>
              </w:rPr>
              <w:t>UE noise figure</w:t>
            </w:r>
          </w:p>
        </w:tc>
        <w:tc>
          <w:tcPr>
            <w:tcW w:w="3261" w:type="dxa"/>
          </w:tcPr>
          <w:p w14:paraId="26CB2005" w14:textId="77777777" w:rsidR="00A16AEB" w:rsidRDefault="00DE0016">
            <w:r>
              <w:t>9 dB</w:t>
            </w:r>
          </w:p>
        </w:tc>
        <w:tc>
          <w:tcPr>
            <w:tcW w:w="3278" w:type="dxa"/>
          </w:tcPr>
          <w:p w14:paraId="599814B7" w14:textId="77777777" w:rsidR="00A16AEB" w:rsidRDefault="00DE0016">
            <w:r>
              <w:rPr>
                <w:strike/>
              </w:rPr>
              <w:t>7</w:t>
            </w:r>
            <w:r>
              <w:t xml:space="preserve"> </w:t>
            </w:r>
            <w:r>
              <w:rPr>
                <w:highlight w:val="yellow"/>
              </w:rPr>
              <w:t>9</w:t>
            </w:r>
            <w:r>
              <w:t xml:space="preserve"> dB</w:t>
            </w:r>
          </w:p>
        </w:tc>
      </w:tr>
      <w:tr w:rsidR="00A16AEB" w14:paraId="56218765" w14:textId="77777777">
        <w:trPr>
          <w:trHeight w:val="240"/>
          <w:jc w:val="center"/>
        </w:trPr>
        <w:tc>
          <w:tcPr>
            <w:tcW w:w="1463" w:type="dxa"/>
            <w:vMerge/>
            <w:noWrap/>
          </w:tcPr>
          <w:p w14:paraId="7FA8EDAE" w14:textId="77777777" w:rsidR="00A16AEB" w:rsidRDefault="00A16AEB"/>
        </w:tc>
        <w:tc>
          <w:tcPr>
            <w:tcW w:w="2501" w:type="dxa"/>
          </w:tcPr>
          <w:p w14:paraId="0EB327EC" w14:textId="77777777" w:rsidR="00A16AEB" w:rsidRDefault="00DE0016">
            <w:pPr>
              <w:rPr>
                <w:bCs/>
              </w:rPr>
            </w:pPr>
            <w:r>
              <w:rPr>
                <w:bCs/>
              </w:rPr>
              <w:t>UE antenna element gain</w:t>
            </w:r>
          </w:p>
        </w:tc>
        <w:tc>
          <w:tcPr>
            <w:tcW w:w="3261" w:type="dxa"/>
          </w:tcPr>
          <w:p w14:paraId="0A0F3805" w14:textId="77777777" w:rsidR="00A16AEB" w:rsidRDefault="00DE0016">
            <w:r>
              <w:t>0 dBi</w:t>
            </w:r>
          </w:p>
        </w:tc>
        <w:tc>
          <w:tcPr>
            <w:tcW w:w="3278" w:type="dxa"/>
          </w:tcPr>
          <w:p w14:paraId="04E4BC89" w14:textId="77777777" w:rsidR="00A16AEB" w:rsidRDefault="00DE0016">
            <w:r>
              <w:t>0 dBi</w:t>
            </w:r>
          </w:p>
        </w:tc>
      </w:tr>
      <w:tr w:rsidR="00A16AEB" w14:paraId="3656F425" w14:textId="77777777">
        <w:trPr>
          <w:trHeight w:val="240"/>
          <w:jc w:val="center"/>
        </w:trPr>
        <w:tc>
          <w:tcPr>
            <w:tcW w:w="1463" w:type="dxa"/>
            <w:vMerge/>
            <w:noWrap/>
          </w:tcPr>
          <w:p w14:paraId="5F540D4C" w14:textId="77777777" w:rsidR="00A16AEB" w:rsidRDefault="00A16AEB"/>
        </w:tc>
        <w:tc>
          <w:tcPr>
            <w:tcW w:w="2501" w:type="dxa"/>
          </w:tcPr>
          <w:p w14:paraId="368F141F" w14:textId="77777777" w:rsidR="00A16AEB" w:rsidRDefault="00DE0016">
            <w:pPr>
              <w:rPr>
                <w:bCs/>
              </w:rPr>
            </w:pPr>
            <w:r>
              <w:rPr>
                <w:bCs/>
              </w:rPr>
              <w:t>UE antenna height</w:t>
            </w:r>
          </w:p>
        </w:tc>
        <w:tc>
          <w:tcPr>
            <w:tcW w:w="3261" w:type="dxa"/>
          </w:tcPr>
          <w:p w14:paraId="2A03B83D" w14:textId="77777777" w:rsidR="00A16AEB" w:rsidRDefault="00DE0016">
            <w:r>
              <w:t>Outdoor UEs: 1.5 m; Indoor Uts: 1.5m or consider floor height</w:t>
            </w:r>
          </w:p>
        </w:tc>
        <w:tc>
          <w:tcPr>
            <w:tcW w:w="3278" w:type="dxa"/>
          </w:tcPr>
          <w:p w14:paraId="6BBFC0DE" w14:textId="77777777" w:rsidR="00A16AEB" w:rsidRDefault="00DE0016">
            <w:r>
              <w:t>Outdoor UEs: 1.5 m; Indoor Uts: 1.5m or consider floor height</w:t>
            </w:r>
          </w:p>
        </w:tc>
      </w:tr>
      <w:tr w:rsidR="00A16AEB" w14:paraId="1DEB3770" w14:textId="77777777">
        <w:trPr>
          <w:trHeight w:val="839"/>
          <w:jc w:val="center"/>
        </w:trPr>
        <w:tc>
          <w:tcPr>
            <w:tcW w:w="1463" w:type="dxa"/>
            <w:vMerge/>
            <w:noWrap/>
          </w:tcPr>
          <w:p w14:paraId="40E0EDB5" w14:textId="77777777" w:rsidR="00A16AEB" w:rsidRDefault="00A16AEB"/>
        </w:tc>
        <w:tc>
          <w:tcPr>
            <w:tcW w:w="2501" w:type="dxa"/>
          </w:tcPr>
          <w:p w14:paraId="100C106C" w14:textId="77777777" w:rsidR="00A16AEB" w:rsidRDefault="00DE0016">
            <w:r>
              <w:t>Antenna configuration at UE</w:t>
            </w:r>
          </w:p>
        </w:tc>
        <w:tc>
          <w:tcPr>
            <w:tcW w:w="3261" w:type="dxa"/>
          </w:tcPr>
          <w:p w14:paraId="39DEC6A4" w14:textId="77777777" w:rsidR="00A16AEB" w:rsidRDefault="00DE0016">
            <w:pPr>
              <w:rPr>
                <w:lang w:val="pt-PT"/>
              </w:rPr>
            </w:pPr>
            <w:r>
              <w:rPr>
                <w:lang w:val="pt-PT"/>
              </w:rPr>
              <w:t>For 4R: (M,N,P,Mg,Ng; Mp,Np)= (1,2,2,1,1; 1,2)</w:t>
            </w:r>
          </w:p>
          <w:p w14:paraId="32775F64" w14:textId="77777777" w:rsidR="00A16AEB" w:rsidRDefault="00DE0016">
            <w:r>
              <w:t>(dH, dV)=(0.5, N/A)λ</w:t>
            </w:r>
          </w:p>
        </w:tc>
        <w:tc>
          <w:tcPr>
            <w:tcW w:w="3278" w:type="dxa"/>
          </w:tcPr>
          <w:p w14:paraId="289342B1" w14:textId="77777777" w:rsidR="00A16AEB" w:rsidRDefault="00DE0016">
            <w:pPr>
              <w:rPr>
                <w:lang w:val="pt-PT"/>
              </w:rPr>
            </w:pPr>
            <w:r>
              <w:rPr>
                <w:lang w:val="pt-PT"/>
              </w:rPr>
              <w:t>For 4R: (M,N,P,Mg,Ng; Mp,Np)= (1,2,2,1,1; 1,2)</w:t>
            </w:r>
          </w:p>
          <w:p w14:paraId="34723F17" w14:textId="77777777" w:rsidR="00A16AEB" w:rsidRDefault="00DE0016">
            <w:r>
              <w:t>(dH, dV)=(0.5, N/A)λ</w:t>
            </w:r>
          </w:p>
        </w:tc>
      </w:tr>
      <w:tr w:rsidR="00A16AEB" w14:paraId="28AC1E01" w14:textId="77777777">
        <w:trPr>
          <w:trHeight w:val="240"/>
          <w:jc w:val="center"/>
        </w:trPr>
        <w:tc>
          <w:tcPr>
            <w:tcW w:w="1463" w:type="dxa"/>
            <w:vMerge w:val="restart"/>
            <w:noWrap/>
          </w:tcPr>
          <w:p w14:paraId="63BA949C" w14:textId="77777777" w:rsidR="00A16AEB" w:rsidRDefault="00DE0016">
            <w:r>
              <w:t>Transmission parameters</w:t>
            </w:r>
          </w:p>
        </w:tc>
        <w:tc>
          <w:tcPr>
            <w:tcW w:w="2501" w:type="dxa"/>
            <w:noWrap/>
          </w:tcPr>
          <w:p w14:paraId="07E4051C" w14:textId="77777777" w:rsidR="00A16AEB" w:rsidRDefault="00DE0016">
            <w:r>
              <w:t>Modulation</w:t>
            </w:r>
          </w:p>
        </w:tc>
        <w:tc>
          <w:tcPr>
            <w:tcW w:w="3261" w:type="dxa"/>
            <w:noWrap/>
          </w:tcPr>
          <w:p w14:paraId="51A4ADE1" w14:textId="77777777" w:rsidR="00A16AEB" w:rsidRDefault="00DE0016">
            <w:r>
              <w:t>Up to 256 QAM</w:t>
            </w:r>
          </w:p>
        </w:tc>
        <w:tc>
          <w:tcPr>
            <w:tcW w:w="3278" w:type="dxa"/>
            <w:noWrap/>
          </w:tcPr>
          <w:p w14:paraId="35AF7F1C" w14:textId="77777777" w:rsidR="00A16AEB" w:rsidRDefault="00DE0016">
            <w:r>
              <w:t>Up to 256 QAM</w:t>
            </w:r>
          </w:p>
        </w:tc>
      </w:tr>
      <w:tr w:rsidR="00A16AEB" w14:paraId="58332ECD" w14:textId="77777777">
        <w:trPr>
          <w:trHeight w:val="240"/>
          <w:jc w:val="center"/>
        </w:trPr>
        <w:tc>
          <w:tcPr>
            <w:tcW w:w="1463" w:type="dxa"/>
            <w:vMerge/>
            <w:noWrap/>
          </w:tcPr>
          <w:p w14:paraId="6E07D51E" w14:textId="77777777" w:rsidR="00A16AEB" w:rsidRDefault="00A16AEB"/>
        </w:tc>
        <w:tc>
          <w:tcPr>
            <w:tcW w:w="2501" w:type="dxa"/>
            <w:noWrap/>
          </w:tcPr>
          <w:p w14:paraId="3D87C80D" w14:textId="77777777" w:rsidR="00A16AEB" w:rsidRDefault="00DE0016">
            <w:r>
              <w:t>Transmission scheme</w:t>
            </w:r>
          </w:p>
        </w:tc>
        <w:tc>
          <w:tcPr>
            <w:tcW w:w="3261" w:type="dxa"/>
            <w:noWrap/>
          </w:tcPr>
          <w:p w14:paraId="1D1260C8" w14:textId="77777777" w:rsidR="00A16AEB" w:rsidRDefault="00DE0016">
            <w:r>
              <w:t xml:space="preserve">SU-MIMO </w:t>
            </w:r>
          </w:p>
        </w:tc>
        <w:tc>
          <w:tcPr>
            <w:tcW w:w="3278" w:type="dxa"/>
          </w:tcPr>
          <w:p w14:paraId="6517AC20" w14:textId="77777777" w:rsidR="00A16AEB" w:rsidRDefault="00DE0016">
            <w:r>
              <w:t xml:space="preserve">SU-MIMO </w:t>
            </w:r>
          </w:p>
        </w:tc>
      </w:tr>
      <w:tr w:rsidR="00A16AEB" w14:paraId="5E41D998" w14:textId="77777777">
        <w:trPr>
          <w:trHeight w:val="240"/>
          <w:jc w:val="center"/>
        </w:trPr>
        <w:tc>
          <w:tcPr>
            <w:tcW w:w="1463" w:type="dxa"/>
            <w:vMerge/>
            <w:noWrap/>
          </w:tcPr>
          <w:p w14:paraId="3E974CE2" w14:textId="77777777" w:rsidR="00A16AEB" w:rsidRDefault="00A16AEB"/>
        </w:tc>
        <w:tc>
          <w:tcPr>
            <w:tcW w:w="2501" w:type="dxa"/>
            <w:noWrap/>
          </w:tcPr>
          <w:p w14:paraId="4D6D4ED8" w14:textId="77777777" w:rsidR="00A16AEB" w:rsidRDefault="00DE0016">
            <w:r>
              <w:t>SU dimension</w:t>
            </w:r>
          </w:p>
        </w:tc>
        <w:tc>
          <w:tcPr>
            <w:tcW w:w="3261" w:type="dxa"/>
          </w:tcPr>
          <w:p w14:paraId="75769F04" w14:textId="77777777" w:rsidR="00A16AEB" w:rsidRDefault="00DE0016">
            <w:r>
              <w:t>For 4Rx: Up to 4 layers</w:t>
            </w:r>
          </w:p>
        </w:tc>
        <w:tc>
          <w:tcPr>
            <w:tcW w:w="3278" w:type="dxa"/>
          </w:tcPr>
          <w:p w14:paraId="62BF4188" w14:textId="77777777" w:rsidR="00A16AEB" w:rsidRDefault="00DE0016">
            <w:r>
              <w:t>For 4Rx: Up to 4 layers</w:t>
            </w:r>
          </w:p>
        </w:tc>
      </w:tr>
      <w:tr w:rsidR="00A16AEB" w14:paraId="0C221FA6" w14:textId="77777777">
        <w:trPr>
          <w:trHeight w:val="240"/>
          <w:jc w:val="center"/>
        </w:trPr>
        <w:tc>
          <w:tcPr>
            <w:tcW w:w="1463" w:type="dxa"/>
            <w:vMerge/>
            <w:noWrap/>
          </w:tcPr>
          <w:p w14:paraId="1F45783C" w14:textId="77777777" w:rsidR="00A16AEB" w:rsidRDefault="00A16AEB"/>
        </w:tc>
        <w:tc>
          <w:tcPr>
            <w:tcW w:w="2501" w:type="dxa"/>
            <w:noWrap/>
          </w:tcPr>
          <w:p w14:paraId="47224B5F" w14:textId="77777777" w:rsidR="00A16AEB" w:rsidRDefault="00DE0016">
            <w:r>
              <w:t>DL CSI measurement</w:t>
            </w:r>
          </w:p>
        </w:tc>
        <w:tc>
          <w:tcPr>
            <w:tcW w:w="3261" w:type="dxa"/>
            <w:noWrap/>
          </w:tcPr>
          <w:p w14:paraId="09B2507C" w14:textId="77777777" w:rsidR="00A16AEB" w:rsidRDefault="00DE0016">
            <w:r>
              <w:t>Non-precoded CSI-RS  based</w:t>
            </w:r>
          </w:p>
        </w:tc>
        <w:tc>
          <w:tcPr>
            <w:tcW w:w="3278" w:type="dxa"/>
            <w:noWrap/>
          </w:tcPr>
          <w:p w14:paraId="18C657C7" w14:textId="77777777" w:rsidR="00A16AEB" w:rsidRDefault="00DE0016">
            <w:r>
              <w:t>Precoded CSI-RS based</w:t>
            </w:r>
          </w:p>
        </w:tc>
      </w:tr>
      <w:tr w:rsidR="00A16AEB" w14:paraId="35ED0BCA" w14:textId="77777777">
        <w:trPr>
          <w:trHeight w:val="240"/>
          <w:jc w:val="center"/>
        </w:trPr>
        <w:tc>
          <w:tcPr>
            <w:tcW w:w="1463" w:type="dxa"/>
            <w:vMerge/>
            <w:noWrap/>
          </w:tcPr>
          <w:p w14:paraId="1424D92E" w14:textId="77777777" w:rsidR="00A16AEB" w:rsidRDefault="00A16AEB"/>
        </w:tc>
        <w:tc>
          <w:tcPr>
            <w:tcW w:w="2501" w:type="dxa"/>
            <w:noWrap/>
          </w:tcPr>
          <w:p w14:paraId="64AC8430" w14:textId="77777777" w:rsidR="00A16AEB" w:rsidRDefault="00DE0016">
            <w:r>
              <w:t>DL codebook</w:t>
            </w:r>
          </w:p>
        </w:tc>
        <w:tc>
          <w:tcPr>
            <w:tcW w:w="3261" w:type="dxa"/>
            <w:noWrap/>
          </w:tcPr>
          <w:p w14:paraId="49581468" w14:textId="77777777" w:rsidR="00A16AEB" w:rsidRDefault="00DE0016">
            <w:r>
              <w:t>Type I/II codebook</w:t>
            </w:r>
          </w:p>
        </w:tc>
        <w:tc>
          <w:tcPr>
            <w:tcW w:w="3278" w:type="dxa"/>
            <w:noWrap/>
          </w:tcPr>
          <w:p w14:paraId="5313B3FE" w14:textId="77777777" w:rsidR="00A16AEB" w:rsidRDefault="00DE0016">
            <w:r>
              <w:t>non-PMI transmission</w:t>
            </w:r>
          </w:p>
        </w:tc>
      </w:tr>
      <w:tr w:rsidR="00A16AEB" w14:paraId="37B3838C" w14:textId="77777777">
        <w:trPr>
          <w:trHeight w:val="240"/>
          <w:jc w:val="center"/>
        </w:trPr>
        <w:tc>
          <w:tcPr>
            <w:tcW w:w="1463" w:type="dxa"/>
            <w:vMerge/>
            <w:noWrap/>
          </w:tcPr>
          <w:p w14:paraId="61EA092A" w14:textId="77777777" w:rsidR="00A16AEB" w:rsidRDefault="00A16AEB"/>
        </w:tc>
        <w:tc>
          <w:tcPr>
            <w:tcW w:w="2501" w:type="dxa"/>
            <w:noWrap/>
          </w:tcPr>
          <w:p w14:paraId="6A6E86B8" w14:textId="77777777" w:rsidR="00A16AEB" w:rsidRDefault="00DE0016">
            <w:r>
              <w:t>SRS transmission</w:t>
            </w:r>
          </w:p>
        </w:tc>
        <w:tc>
          <w:tcPr>
            <w:tcW w:w="3261" w:type="dxa"/>
            <w:noWrap/>
          </w:tcPr>
          <w:p w14:paraId="2D33215A" w14:textId="77777777" w:rsidR="00A16AEB" w:rsidRDefault="00DE0016">
            <w:r>
              <w:t>N/A</w:t>
            </w:r>
          </w:p>
        </w:tc>
        <w:tc>
          <w:tcPr>
            <w:tcW w:w="3278" w:type="dxa"/>
          </w:tcPr>
          <w:p w14:paraId="1D9351BD" w14:textId="77777777" w:rsidR="00A16AEB" w:rsidRDefault="00DE0016">
            <w:r>
              <w:t>For UE 4 Tx ports: Non-precoded SRS</w:t>
            </w:r>
          </w:p>
        </w:tc>
      </w:tr>
      <w:tr w:rsidR="00A16AEB" w14:paraId="4B535CDD" w14:textId="77777777">
        <w:trPr>
          <w:trHeight w:val="405"/>
          <w:jc w:val="center"/>
        </w:trPr>
        <w:tc>
          <w:tcPr>
            <w:tcW w:w="1463" w:type="dxa"/>
            <w:vMerge/>
            <w:noWrap/>
          </w:tcPr>
          <w:p w14:paraId="7CCA5B10" w14:textId="77777777" w:rsidR="00A16AEB" w:rsidRDefault="00A16AEB"/>
        </w:tc>
        <w:tc>
          <w:tcPr>
            <w:tcW w:w="2501" w:type="dxa"/>
            <w:noWrap/>
          </w:tcPr>
          <w:p w14:paraId="7A146068" w14:textId="77777777" w:rsidR="00A16AEB" w:rsidRDefault="00DE0016">
            <w:r>
              <w:t>CSI feedback</w:t>
            </w:r>
          </w:p>
        </w:tc>
        <w:tc>
          <w:tcPr>
            <w:tcW w:w="3261" w:type="dxa"/>
          </w:tcPr>
          <w:p w14:paraId="7AC36FB0" w14:textId="77777777" w:rsidR="00A16AEB" w:rsidRDefault="00DE0016">
            <w:r>
              <w:rPr>
                <w:color w:val="FF0000"/>
              </w:rPr>
              <w:t>Company to report the assumptions</w:t>
            </w:r>
          </w:p>
        </w:tc>
        <w:tc>
          <w:tcPr>
            <w:tcW w:w="3278" w:type="dxa"/>
          </w:tcPr>
          <w:p w14:paraId="36A0A128" w14:textId="77777777" w:rsidR="00A16AEB" w:rsidRDefault="00DE0016">
            <w:r>
              <w:rPr>
                <w:color w:val="FF0000"/>
              </w:rPr>
              <w:t>Company to report the assumptions</w:t>
            </w:r>
            <w:r>
              <w:t xml:space="preserve"> </w:t>
            </w:r>
          </w:p>
        </w:tc>
      </w:tr>
      <w:tr w:rsidR="00A16AEB" w14:paraId="39B7E499" w14:textId="77777777">
        <w:trPr>
          <w:trHeight w:val="240"/>
          <w:jc w:val="center"/>
        </w:trPr>
        <w:tc>
          <w:tcPr>
            <w:tcW w:w="1463" w:type="dxa"/>
            <w:vMerge/>
            <w:noWrap/>
          </w:tcPr>
          <w:p w14:paraId="581E6240" w14:textId="77777777" w:rsidR="00A16AEB" w:rsidRDefault="00A16AEB"/>
        </w:tc>
        <w:tc>
          <w:tcPr>
            <w:tcW w:w="2501" w:type="dxa"/>
            <w:noWrap/>
          </w:tcPr>
          <w:p w14:paraId="20AC1488" w14:textId="77777777" w:rsidR="00A16AEB" w:rsidRDefault="00DE0016">
            <w:r>
              <w:t>Interference measurement</w:t>
            </w:r>
          </w:p>
        </w:tc>
        <w:tc>
          <w:tcPr>
            <w:tcW w:w="3261" w:type="dxa"/>
          </w:tcPr>
          <w:p w14:paraId="049C72BC" w14:textId="77777777" w:rsidR="00A16AEB" w:rsidRDefault="00DE0016">
            <w:r>
              <w:t>SU-CQI; CSI-IM for inter-cell interference measurement</w:t>
            </w:r>
          </w:p>
        </w:tc>
        <w:tc>
          <w:tcPr>
            <w:tcW w:w="3278" w:type="dxa"/>
          </w:tcPr>
          <w:p w14:paraId="00EA5B29" w14:textId="77777777" w:rsidR="00A16AEB" w:rsidRDefault="00DE0016">
            <w:r>
              <w:t>SU-CQI; CSI-IM for inter-cell interference measurement</w:t>
            </w:r>
          </w:p>
        </w:tc>
      </w:tr>
      <w:tr w:rsidR="00A16AEB" w14:paraId="3DED2F70" w14:textId="77777777">
        <w:trPr>
          <w:trHeight w:val="240"/>
          <w:jc w:val="center"/>
        </w:trPr>
        <w:tc>
          <w:tcPr>
            <w:tcW w:w="1463" w:type="dxa"/>
            <w:vMerge/>
            <w:noWrap/>
          </w:tcPr>
          <w:p w14:paraId="5EC99DF8" w14:textId="77777777" w:rsidR="00A16AEB" w:rsidRDefault="00A16AEB"/>
        </w:tc>
        <w:tc>
          <w:tcPr>
            <w:tcW w:w="2501" w:type="dxa"/>
            <w:noWrap/>
          </w:tcPr>
          <w:p w14:paraId="77BE16F8" w14:textId="77777777" w:rsidR="00A16AEB" w:rsidRDefault="00DE0016">
            <w:r>
              <w:t>Scheduling</w:t>
            </w:r>
          </w:p>
        </w:tc>
        <w:tc>
          <w:tcPr>
            <w:tcW w:w="3261" w:type="dxa"/>
            <w:noWrap/>
          </w:tcPr>
          <w:p w14:paraId="52842D2A" w14:textId="77777777" w:rsidR="00A16AEB" w:rsidRDefault="00DE0016">
            <w:r>
              <w:t>PF</w:t>
            </w:r>
          </w:p>
        </w:tc>
        <w:tc>
          <w:tcPr>
            <w:tcW w:w="3278" w:type="dxa"/>
            <w:noWrap/>
          </w:tcPr>
          <w:p w14:paraId="33C594E0" w14:textId="77777777" w:rsidR="00A16AEB" w:rsidRDefault="00DE0016">
            <w:r>
              <w:t>PF</w:t>
            </w:r>
          </w:p>
        </w:tc>
      </w:tr>
      <w:tr w:rsidR="00A16AEB" w14:paraId="4831D7A4" w14:textId="77777777">
        <w:trPr>
          <w:trHeight w:val="240"/>
          <w:jc w:val="center"/>
        </w:trPr>
        <w:tc>
          <w:tcPr>
            <w:tcW w:w="1463" w:type="dxa"/>
            <w:vMerge/>
            <w:noWrap/>
          </w:tcPr>
          <w:p w14:paraId="4F41C244" w14:textId="77777777" w:rsidR="00A16AEB" w:rsidRDefault="00A16AEB"/>
        </w:tc>
        <w:tc>
          <w:tcPr>
            <w:tcW w:w="2501" w:type="dxa"/>
            <w:noWrap/>
          </w:tcPr>
          <w:p w14:paraId="28C677BB" w14:textId="77777777" w:rsidR="00A16AEB" w:rsidRDefault="00DE0016">
            <w:r>
              <w:t>Receiver</w:t>
            </w:r>
          </w:p>
        </w:tc>
        <w:tc>
          <w:tcPr>
            <w:tcW w:w="3261" w:type="dxa"/>
            <w:noWrap/>
          </w:tcPr>
          <w:p w14:paraId="60EC1048" w14:textId="77777777" w:rsidR="00A16AEB" w:rsidRDefault="00DE0016">
            <w:r>
              <w:t>MMSE-IRC</w:t>
            </w:r>
          </w:p>
        </w:tc>
        <w:tc>
          <w:tcPr>
            <w:tcW w:w="3278" w:type="dxa"/>
            <w:noWrap/>
          </w:tcPr>
          <w:p w14:paraId="5B3981B5" w14:textId="77777777" w:rsidR="00A16AEB" w:rsidRDefault="00DE0016">
            <w:r>
              <w:t>MMSE-IRC</w:t>
            </w:r>
          </w:p>
        </w:tc>
      </w:tr>
      <w:tr w:rsidR="00A16AEB" w14:paraId="3604A828" w14:textId="77777777">
        <w:trPr>
          <w:trHeight w:val="240"/>
          <w:jc w:val="center"/>
        </w:trPr>
        <w:tc>
          <w:tcPr>
            <w:tcW w:w="1463" w:type="dxa"/>
            <w:vMerge/>
            <w:noWrap/>
          </w:tcPr>
          <w:p w14:paraId="3B2A9515" w14:textId="77777777" w:rsidR="00A16AEB" w:rsidRDefault="00A16AEB"/>
        </w:tc>
        <w:tc>
          <w:tcPr>
            <w:tcW w:w="2501" w:type="dxa"/>
            <w:noWrap/>
          </w:tcPr>
          <w:p w14:paraId="6BA60CAF" w14:textId="77777777" w:rsidR="00A16AEB" w:rsidRDefault="00DE0016">
            <w:r>
              <w:t>Channel estimation</w:t>
            </w:r>
          </w:p>
        </w:tc>
        <w:tc>
          <w:tcPr>
            <w:tcW w:w="3261" w:type="dxa"/>
            <w:noWrap/>
          </w:tcPr>
          <w:p w14:paraId="5C418F68" w14:textId="77777777" w:rsidR="00A16AEB" w:rsidRDefault="00DE0016">
            <w:r>
              <w:t>Non-ideal</w:t>
            </w:r>
          </w:p>
        </w:tc>
        <w:tc>
          <w:tcPr>
            <w:tcW w:w="3278" w:type="dxa"/>
            <w:noWrap/>
          </w:tcPr>
          <w:p w14:paraId="5A27701B" w14:textId="77777777" w:rsidR="00A16AEB" w:rsidRDefault="00DE0016">
            <w:r>
              <w:t>Non-ideal</w:t>
            </w:r>
          </w:p>
        </w:tc>
      </w:tr>
      <w:tr w:rsidR="00A16AEB" w14:paraId="7501D571" w14:textId="77777777">
        <w:trPr>
          <w:trHeight w:val="240"/>
          <w:jc w:val="center"/>
        </w:trPr>
        <w:tc>
          <w:tcPr>
            <w:tcW w:w="1463" w:type="dxa"/>
            <w:vMerge w:val="restart"/>
            <w:noWrap/>
          </w:tcPr>
          <w:p w14:paraId="6BB3D308" w14:textId="77777777" w:rsidR="00A16AEB" w:rsidRDefault="00DE0016">
            <w:r>
              <w:t>C</w:t>
            </w:r>
            <w:r>
              <w:rPr>
                <w:rFonts w:hint="eastAsia"/>
              </w:rPr>
              <w:t>ommon</w:t>
            </w:r>
            <w:r>
              <w:t xml:space="preserve"> </w:t>
            </w:r>
            <w:r>
              <w:rPr>
                <w:rFonts w:hint="eastAsia"/>
              </w:rPr>
              <w:t>RS</w:t>
            </w:r>
          </w:p>
        </w:tc>
        <w:tc>
          <w:tcPr>
            <w:tcW w:w="2501" w:type="dxa"/>
            <w:noWrap/>
          </w:tcPr>
          <w:p w14:paraId="6CB3C533" w14:textId="77777777" w:rsidR="00A16AEB" w:rsidRDefault="00DE0016">
            <w:r>
              <w:rPr>
                <w:rFonts w:hint="eastAsia"/>
              </w:rPr>
              <w:t>SSB</w:t>
            </w:r>
            <w:r>
              <w:rPr>
                <w:strike/>
                <w:color w:val="FF0000"/>
              </w:rPr>
              <w:t>/SIB1</w:t>
            </w:r>
            <w:r>
              <w:t xml:space="preserve"> period</w:t>
            </w:r>
          </w:p>
        </w:tc>
        <w:tc>
          <w:tcPr>
            <w:tcW w:w="3261" w:type="dxa"/>
            <w:noWrap/>
          </w:tcPr>
          <w:p w14:paraId="47A139ED" w14:textId="77777777" w:rsidR="00A16AEB" w:rsidRDefault="00DE0016">
            <w:r>
              <w:rPr>
                <w:rFonts w:hint="eastAsia"/>
              </w:rPr>
              <w:t>2</w:t>
            </w:r>
            <w:r>
              <w:t>0ms</w:t>
            </w:r>
          </w:p>
        </w:tc>
        <w:tc>
          <w:tcPr>
            <w:tcW w:w="3278" w:type="dxa"/>
            <w:noWrap/>
          </w:tcPr>
          <w:p w14:paraId="0F381171" w14:textId="77777777" w:rsidR="00A16AEB" w:rsidRDefault="00DE0016">
            <w:r>
              <w:rPr>
                <w:rFonts w:hint="eastAsia"/>
              </w:rPr>
              <w:t>2</w:t>
            </w:r>
            <w:r>
              <w:t>0ms</w:t>
            </w:r>
          </w:p>
        </w:tc>
      </w:tr>
      <w:tr w:rsidR="00A16AEB" w14:paraId="4523E634" w14:textId="77777777">
        <w:trPr>
          <w:trHeight w:val="240"/>
          <w:jc w:val="center"/>
        </w:trPr>
        <w:tc>
          <w:tcPr>
            <w:tcW w:w="1463" w:type="dxa"/>
            <w:vMerge/>
            <w:noWrap/>
          </w:tcPr>
          <w:p w14:paraId="6266557F" w14:textId="77777777" w:rsidR="00A16AEB" w:rsidRDefault="00A16AEB"/>
        </w:tc>
        <w:tc>
          <w:tcPr>
            <w:tcW w:w="2501" w:type="dxa"/>
            <w:noWrap/>
          </w:tcPr>
          <w:p w14:paraId="0AEAD650" w14:textId="77777777" w:rsidR="00A16AEB" w:rsidRDefault="00DE0016">
            <w:pPr>
              <w:rPr>
                <w:strike/>
              </w:rPr>
            </w:pPr>
            <w:r>
              <w:rPr>
                <w:rFonts w:hint="eastAsia"/>
                <w:strike/>
              </w:rPr>
              <w:t>S</w:t>
            </w:r>
            <w:r>
              <w:rPr>
                <w:strike/>
              </w:rPr>
              <w:t>SB time resource</w:t>
            </w:r>
          </w:p>
        </w:tc>
        <w:tc>
          <w:tcPr>
            <w:tcW w:w="3261" w:type="dxa"/>
            <w:noWrap/>
          </w:tcPr>
          <w:p w14:paraId="6E2C6120" w14:textId="77777777" w:rsidR="00A16AEB" w:rsidRDefault="00DE0016">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3796ECF4" w14:textId="77777777" w:rsidR="00A16AEB" w:rsidRDefault="00DE0016">
            <w:pPr>
              <w:rPr>
                <w:strike/>
              </w:rPr>
            </w:pPr>
            <w:r>
              <w:rPr>
                <w:rFonts w:hint="eastAsia"/>
                <w:strike/>
              </w:rPr>
              <w:t>4</w:t>
            </w:r>
            <w:r>
              <w:rPr>
                <w:strike/>
              </w:rPr>
              <w:t xml:space="preserve"> symbols for each SSB</w:t>
            </w:r>
          </w:p>
        </w:tc>
        <w:tc>
          <w:tcPr>
            <w:tcW w:w="3278" w:type="dxa"/>
            <w:noWrap/>
          </w:tcPr>
          <w:p w14:paraId="340D2EDF" w14:textId="77777777" w:rsidR="00A16AEB" w:rsidRDefault="00DE0016">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78CBFFDE" w14:textId="77777777" w:rsidR="00A16AEB" w:rsidRDefault="00DE0016">
            <w:pPr>
              <w:rPr>
                <w:strike/>
              </w:rPr>
            </w:pPr>
            <w:r>
              <w:rPr>
                <w:rFonts w:hint="eastAsia"/>
                <w:strike/>
              </w:rPr>
              <w:t>4</w:t>
            </w:r>
            <w:r>
              <w:rPr>
                <w:strike/>
              </w:rPr>
              <w:t xml:space="preserve"> symbols for each SSB</w:t>
            </w:r>
          </w:p>
        </w:tc>
      </w:tr>
      <w:tr w:rsidR="00A16AEB" w14:paraId="7BE0C940" w14:textId="77777777">
        <w:trPr>
          <w:trHeight w:val="240"/>
          <w:jc w:val="center"/>
        </w:trPr>
        <w:tc>
          <w:tcPr>
            <w:tcW w:w="1463" w:type="dxa"/>
            <w:vMerge/>
            <w:noWrap/>
          </w:tcPr>
          <w:p w14:paraId="0D432ACA" w14:textId="77777777" w:rsidR="00A16AEB" w:rsidRDefault="00A16AEB"/>
        </w:tc>
        <w:tc>
          <w:tcPr>
            <w:tcW w:w="2501" w:type="dxa"/>
            <w:noWrap/>
          </w:tcPr>
          <w:p w14:paraId="64CD4F50" w14:textId="77777777" w:rsidR="00A16AEB" w:rsidRDefault="00DE0016">
            <w:pPr>
              <w:rPr>
                <w:strike/>
              </w:rPr>
            </w:pPr>
            <w:r>
              <w:rPr>
                <w:rFonts w:hint="eastAsia"/>
                <w:strike/>
              </w:rPr>
              <w:t>S</w:t>
            </w:r>
            <w:r>
              <w:rPr>
                <w:strike/>
              </w:rPr>
              <w:t>SB frequency resource</w:t>
            </w:r>
          </w:p>
        </w:tc>
        <w:tc>
          <w:tcPr>
            <w:tcW w:w="3261" w:type="dxa"/>
            <w:noWrap/>
          </w:tcPr>
          <w:p w14:paraId="3368984A" w14:textId="77777777" w:rsidR="00A16AEB" w:rsidRDefault="00DE0016">
            <w:pPr>
              <w:rPr>
                <w:strike/>
              </w:rPr>
            </w:pPr>
            <w:r>
              <w:rPr>
                <w:rFonts w:hint="eastAsia"/>
                <w:strike/>
              </w:rPr>
              <w:t>2</w:t>
            </w:r>
            <w:r>
              <w:rPr>
                <w:strike/>
              </w:rPr>
              <w:t>0RB</w:t>
            </w:r>
          </w:p>
        </w:tc>
        <w:tc>
          <w:tcPr>
            <w:tcW w:w="3278" w:type="dxa"/>
            <w:noWrap/>
          </w:tcPr>
          <w:p w14:paraId="4EA71BC2" w14:textId="77777777" w:rsidR="00A16AEB" w:rsidRDefault="00DE0016">
            <w:pPr>
              <w:rPr>
                <w:strike/>
              </w:rPr>
            </w:pPr>
            <w:r>
              <w:rPr>
                <w:rFonts w:hint="eastAsia"/>
                <w:strike/>
              </w:rPr>
              <w:t>2</w:t>
            </w:r>
            <w:r>
              <w:rPr>
                <w:strike/>
              </w:rPr>
              <w:t>0RB</w:t>
            </w:r>
          </w:p>
        </w:tc>
      </w:tr>
      <w:tr w:rsidR="00A16AEB" w14:paraId="11FE5553" w14:textId="77777777">
        <w:trPr>
          <w:trHeight w:val="240"/>
          <w:jc w:val="center"/>
        </w:trPr>
        <w:tc>
          <w:tcPr>
            <w:tcW w:w="1463" w:type="dxa"/>
            <w:vMerge/>
            <w:noWrap/>
          </w:tcPr>
          <w:p w14:paraId="79958C0A" w14:textId="77777777" w:rsidR="00A16AEB" w:rsidRDefault="00A16AEB"/>
        </w:tc>
        <w:tc>
          <w:tcPr>
            <w:tcW w:w="2501" w:type="dxa"/>
            <w:noWrap/>
          </w:tcPr>
          <w:p w14:paraId="792A5C22" w14:textId="77777777" w:rsidR="00A16AEB" w:rsidRDefault="00DE0016">
            <w:pPr>
              <w:rPr>
                <w:strike/>
              </w:rPr>
            </w:pPr>
            <w:r>
              <w:rPr>
                <w:rFonts w:hint="eastAsia"/>
                <w:strike/>
              </w:rPr>
              <w:t>SIB</w:t>
            </w:r>
            <w:r>
              <w:rPr>
                <w:strike/>
              </w:rPr>
              <w:t>1 time resource</w:t>
            </w:r>
          </w:p>
        </w:tc>
        <w:tc>
          <w:tcPr>
            <w:tcW w:w="3261" w:type="dxa"/>
            <w:noWrap/>
          </w:tcPr>
          <w:p w14:paraId="691D71F8" w14:textId="77777777" w:rsidR="00A16AEB" w:rsidRDefault="00DE0016">
            <w:pPr>
              <w:rPr>
                <w:strike/>
              </w:rPr>
            </w:pPr>
            <w:r>
              <w:rPr>
                <w:strike/>
              </w:rPr>
              <w:t>slot#10 ~ slot#17</w:t>
            </w:r>
          </w:p>
          <w:p w14:paraId="29AA2D68" w14:textId="77777777" w:rsidR="00A16AEB" w:rsidRDefault="00DE0016">
            <w:pPr>
              <w:rPr>
                <w:strike/>
              </w:rPr>
            </w:pPr>
            <w:r>
              <w:rPr>
                <w:strike/>
              </w:rPr>
              <w:t>slot#10 ~ slot#13</w:t>
            </w:r>
          </w:p>
        </w:tc>
        <w:tc>
          <w:tcPr>
            <w:tcW w:w="3278" w:type="dxa"/>
            <w:noWrap/>
          </w:tcPr>
          <w:p w14:paraId="009CC15B" w14:textId="77777777" w:rsidR="00A16AEB" w:rsidRDefault="00DE0016">
            <w:pPr>
              <w:rPr>
                <w:strike/>
              </w:rPr>
            </w:pPr>
            <w:r>
              <w:rPr>
                <w:strike/>
              </w:rPr>
              <w:t>slot#10 ~ slot#13</w:t>
            </w:r>
          </w:p>
          <w:p w14:paraId="18B279FB" w14:textId="77777777" w:rsidR="00A16AEB" w:rsidRDefault="00DE0016">
            <w:pPr>
              <w:rPr>
                <w:strike/>
              </w:rPr>
            </w:pPr>
            <w:r>
              <w:rPr>
                <w:strike/>
              </w:rPr>
              <w:t>slot#10 ~ slot#17</w:t>
            </w:r>
          </w:p>
        </w:tc>
      </w:tr>
      <w:tr w:rsidR="00A16AEB" w14:paraId="6098DBEB" w14:textId="77777777">
        <w:trPr>
          <w:trHeight w:val="240"/>
          <w:jc w:val="center"/>
        </w:trPr>
        <w:tc>
          <w:tcPr>
            <w:tcW w:w="1463" w:type="dxa"/>
            <w:vMerge/>
            <w:noWrap/>
          </w:tcPr>
          <w:p w14:paraId="651C0689" w14:textId="77777777" w:rsidR="00A16AEB" w:rsidRDefault="00A16AEB"/>
        </w:tc>
        <w:tc>
          <w:tcPr>
            <w:tcW w:w="2501" w:type="dxa"/>
            <w:noWrap/>
          </w:tcPr>
          <w:p w14:paraId="7F33B2DC" w14:textId="77777777" w:rsidR="00A16AEB" w:rsidRDefault="00DE0016">
            <w:pPr>
              <w:rPr>
                <w:strike/>
              </w:rPr>
            </w:pPr>
            <w:r>
              <w:rPr>
                <w:rFonts w:hint="eastAsia"/>
                <w:strike/>
              </w:rPr>
              <w:t>SIB</w:t>
            </w:r>
            <w:r>
              <w:rPr>
                <w:strike/>
              </w:rPr>
              <w:t>1 frequency resource</w:t>
            </w:r>
          </w:p>
        </w:tc>
        <w:tc>
          <w:tcPr>
            <w:tcW w:w="3261" w:type="dxa"/>
            <w:noWrap/>
          </w:tcPr>
          <w:p w14:paraId="7D619874" w14:textId="77777777" w:rsidR="00A16AEB" w:rsidRDefault="00DE0016">
            <w:pPr>
              <w:rPr>
                <w:strike/>
              </w:rPr>
            </w:pPr>
            <w:r>
              <w:rPr>
                <w:rFonts w:hint="eastAsia"/>
                <w:strike/>
              </w:rPr>
              <w:t>4</w:t>
            </w:r>
            <w:r>
              <w:rPr>
                <w:strike/>
              </w:rPr>
              <w:t>0RB</w:t>
            </w:r>
          </w:p>
        </w:tc>
        <w:tc>
          <w:tcPr>
            <w:tcW w:w="3278" w:type="dxa"/>
            <w:noWrap/>
          </w:tcPr>
          <w:p w14:paraId="2422A822" w14:textId="77777777" w:rsidR="00A16AEB" w:rsidRDefault="00DE0016">
            <w:pPr>
              <w:rPr>
                <w:strike/>
              </w:rPr>
            </w:pPr>
            <w:r>
              <w:rPr>
                <w:rFonts w:hint="eastAsia"/>
                <w:strike/>
              </w:rPr>
              <w:t>4</w:t>
            </w:r>
            <w:r>
              <w:rPr>
                <w:strike/>
              </w:rPr>
              <w:t>0RB</w:t>
            </w:r>
          </w:p>
        </w:tc>
      </w:tr>
    </w:tbl>
    <w:p w14:paraId="6339AFB8" w14:textId="77777777" w:rsidR="00A16AEB" w:rsidRDefault="00A16AEB"/>
    <w:p w14:paraId="37170E85" w14:textId="77777777" w:rsidR="00A16AEB" w:rsidRDefault="00DE0016">
      <w:pPr>
        <w:rPr>
          <w:lang w:val="pl-PL"/>
        </w:rPr>
      </w:pPr>
      <w:r>
        <w:rPr>
          <w:lang w:val="pl-PL"/>
        </w:rPr>
        <w:t>(M, N, P, Mg, Ng; Mp, Np)</w:t>
      </w:r>
    </w:p>
    <w:p w14:paraId="0A94D4A5" w14:textId="77777777" w:rsidR="00A16AEB" w:rsidRDefault="00DE0016">
      <w:r>
        <w:t>- M: Number of vertical antenna elements within a panel, on one polarization</w:t>
      </w:r>
    </w:p>
    <w:p w14:paraId="0AAE66A2" w14:textId="77777777" w:rsidR="00A16AEB" w:rsidRDefault="00DE0016">
      <w:r>
        <w:t>- N: Number of horizontal antenna elements within a panel, on one polarization</w:t>
      </w:r>
    </w:p>
    <w:p w14:paraId="5FA3FA2A" w14:textId="77777777" w:rsidR="00A16AEB" w:rsidRDefault="00DE0016">
      <w:r>
        <w:t>- P: Number of polarizations</w:t>
      </w:r>
    </w:p>
    <w:p w14:paraId="30C108A2" w14:textId="77777777" w:rsidR="00A16AEB" w:rsidRDefault="00DE0016">
      <w:r>
        <w:t>- Mg: Number of panels in a column;</w:t>
      </w:r>
    </w:p>
    <w:p w14:paraId="7874ED7D" w14:textId="77777777" w:rsidR="00A16AEB" w:rsidRDefault="00DE0016">
      <w:r>
        <w:t>- Ng: Number of panels in a row;</w:t>
      </w:r>
    </w:p>
    <w:p w14:paraId="38C7CEEB" w14:textId="77777777" w:rsidR="00A16AEB" w:rsidRDefault="00DE0016">
      <w:r>
        <w:t>- Mp: Number of vertical TXRUs within a panel, on one polarization</w:t>
      </w:r>
    </w:p>
    <w:p w14:paraId="6459E69C" w14:textId="77777777" w:rsidR="00A16AEB" w:rsidRDefault="00DE0016">
      <w:r>
        <w:t>- Np: Number of horizontal TXRUs within a panel, on one polarization</w:t>
      </w:r>
    </w:p>
    <w:p w14:paraId="67F0D552" w14:textId="77777777" w:rsidR="00A16AEB" w:rsidRDefault="00A16AEB"/>
    <w:p w14:paraId="1D34A526" w14:textId="77777777" w:rsidR="00A16AEB" w:rsidRDefault="00A16AEB">
      <w:pPr>
        <w:autoSpaceDE/>
        <w:autoSpaceDN/>
        <w:adjustRightInd/>
        <w:snapToGrid/>
        <w:spacing w:after="160"/>
        <w:jc w:val="left"/>
        <w:rPr>
          <w:lang w:eastAsia="en-US"/>
        </w:rPr>
      </w:pPr>
    </w:p>
    <w:p w14:paraId="07B06E09" w14:textId="77777777" w:rsidR="00A16AEB" w:rsidRDefault="00DE0016">
      <w:pPr>
        <w:pStyle w:val="Heading2"/>
        <w:numPr>
          <w:ilvl w:val="0"/>
          <w:numId w:val="0"/>
        </w:numPr>
      </w:pPr>
      <w:r>
        <w:t xml:space="preserve">C. </w:t>
      </w:r>
      <w:r>
        <w:rPr>
          <w:rFonts w:hint="eastAsia"/>
        </w:rPr>
        <w:t>S</w:t>
      </w:r>
      <w:r>
        <w:t>ID abstraction</w:t>
      </w:r>
    </w:p>
    <w:p w14:paraId="167A10D6" w14:textId="77777777" w:rsidR="00A16AEB" w:rsidRDefault="00DE0016">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A16AEB" w14:paraId="41957CA6" w14:textId="77777777">
        <w:tc>
          <w:tcPr>
            <w:tcW w:w="9631" w:type="dxa"/>
          </w:tcPr>
          <w:p w14:paraId="63E492BE" w14:textId="77777777" w:rsidR="00A16AEB" w:rsidRDefault="00DE0016">
            <w:pPr>
              <w:numPr>
                <w:ilvl w:val="0"/>
                <w:numId w:val="75"/>
              </w:numPr>
              <w:overflowPunct w:val="0"/>
              <w:snapToGrid/>
              <w:spacing w:after="0"/>
              <w:ind w:leftChars="100" w:left="620"/>
              <w:jc w:val="left"/>
              <w:textAlignment w:val="baseline"/>
              <w:rPr>
                <w:bCs/>
                <w:sz w:val="21"/>
              </w:rPr>
            </w:pPr>
            <w:r>
              <w:rPr>
                <w:bCs/>
                <w:sz w:val="21"/>
              </w:rPr>
              <w:t>Definition of a base station energy consumption model [RAN1]</w:t>
            </w:r>
          </w:p>
          <w:p w14:paraId="52DE7B48" w14:textId="77777777" w:rsidR="00A16AEB" w:rsidRDefault="00DE0016">
            <w:pPr>
              <w:numPr>
                <w:ilvl w:val="0"/>
                <w:numId w:val="76"/>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3C2C6774" w14:textId="77777777" w:rsidR="00A16AEB" w:rsidRDefault="00A16AEB">
            <w:pPr>
              <w:spacing w:after="0"/>
              <w:ind w:leftChars="400" w:left="800"/>
              <w:rPr>
                <w:bCs/>
                <w:sz w:val="21"/>
              </w:rPr>
            </w:pPr>
          </w:p>
          <w:p w14:paraId="0E898F02" w14:textId="77777777" w:rsidR="00A16AEB" w:rsidRDefault="00DE0016">
            <w:pPr>
              <w:numPr>
                <w:ilvl w:val="0"/>
                <w:numId w:val="75"/>
              </w:numPr>
              <w:overflowPunct w:val="0"/>
              <w:snapToGrid/>
              <w:spacing w:after="0"/>
              <w:ind w:leftChars="100" w:left="620"/>
              <w:jc w:val="left"/>
              <w:textAlignment w:val="baseline"/>
              <w:rPr>
                <w:bCs/>
                <w:sz w:val="21"/>
              </w:rPr>
            </w:pPr>
            <w:r>
              <w:rPr>
                <w:bCs/>
                <w:sz w:val="21"/>
              </w:rPr>
              <w:t>Definition of an evaluation methodology and KPIs [RAN1]</w:t>
            </w:r>
          </w:p>
          <w:p w14:paraId="4E3FE63D" w14:textId="77777777" w:rsidR="00A16AEB" w:rsidRDefault="00DE0016">
            <w:pPr>
              <w:numPr>
                <w:ilvl w:val="0"/>
                <w:numId w:val="76"/>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047099F1" w14:textId="77777777" w:rsidR="00A16AEB" w:rsidRDefault="00DE0016">
            <w:pPr>
              <w:spacing w:after="0"/>
              <w:ind w:left="709"/>
              <w:rPr>
                <w:bCs/>
                <w:sz w:val="21"/>
              </w:rPr>
            </w:pPr>
            <w:r>
              <w:rPr>
                <w:bCs/>
                <w:sz w:val="21"/>
              </w:rPr>
              <w:t>Note: WGs will decide KPIs to evaluate and how.</w:t>
            </w:r>
          </w:p>
          <w:p w14:paraId="6ECE559D" w14:textId="77777777" w:rsidR="00A16AEB" w:rsidRDefault="00A16AEB">
            <w:pPr>
              <w:spacing w:after="0"/>
              <w:rPr>
                <w:bCs/>
                <w:sz w:val="21"/>
              </w:rPr>
            </w:pPr>
          </w:p>
          <w:p w14:paraId="7CB76889" w14:textId="77777777" w:rsidR="00A16AEB" w:rsidRDefault="00DE0016">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23323D64" w14:textId="77777777" w:rsidR="00A16AEB" w:rsidRDefault="00A16AEB">
            <w:pPr>
              <w:spacing w:after="0"/>
              <w:rPr>
                <w:bCs/>
                <w:sz w:val="21"/>
              </w:rPr>
            </w:pPr>
          </w:p>
          <w:p w14:paraId="5969F546" w14:textId="77777777" w:rsidR="00A16AEB" w:rsidRDefault="00DE0016">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50F3775D" w14:textId="77777777" w:rsidR="00A16AEB" w:rsidRDefault="00A16AEB">
            <w:pPr>
              <w:spacing w:after="0"/>
              <w:rPr>
                <w:bCs/>
                <w:sz w:val="21"/>
              </w:rPr>
            </w:pPr>
          </w:p>
          <w:p w14:paraId="27370B12" w14:textId="77777777" w:rsidR="00A16AEB" w:rsidRDefault="00DE0016">
            <w:pPr>
              <w:spacing w:after="0"/>
              <w:rPr>
                <w:bCs/>
                <w:sz w:val="21"/>
              </w:rPr>
            </w:pPr>
            <w:r>
              <w:rPr>
                <w:bCs/>
                <w:sz w:val="21"/>
              </w:rPr>
              <w:t>The following example scenarios are listed in no particular order.</w:t>
            </w:r>
          </w:p>
          <w:p w14:paraId="05B074AE" w14:textId="77777777" w:rsidR="00A16AEB" w:rsidRDefault="00DE0016">
            <w:pPr>
              <w:numPr>
                <w:ilvl w:val="0"/>
                <w:numId w:val="77"/>
              </w:numPr>
              <w:overflowPunct w:val="0"/>
              <w:snapToGrid/>
              <w:spacing w:after="0"/>
              <w:jc w:val="left"/>
              <w:textAlignment w:val="baseline"/>
              <w:rPr>
                <w:bCs/>
                <w:sz w:val="21"/>
              </w:rPr>
            </w:pPr>
            <w:r>
              <w:rPr>
                <w:bCs/>
                <w:sz w:val="21"/>
              </w:rPr>
              <w:t>Urban micro in FR1, including TDD massive MIMO (note: this scenario can also model small cells)</w:t>
            </w:r>
          </w:p>
          <w:p w14:paraId="5D78E118" w14:textId="77777777" w:rsidR="00A16AEB" w:rsidRDefault="00DE0016">
            <w:pPr>
              <w:numPr>
                <w:ilvl w:val="0"/>
                <w:numId w:val="77"/>
              </w:numPr>
              <w:overflowPunct w:val="0"/>
              <w:snapToGrid/>
              <w:spacing w:after="0"/>
              <w:jc w:val="left"/>
              <w:textAlignment w:val="baseline"/>
              <w:rPr>
                <w:bCs/>
                <w:sz w:val="21"/>
              </w:rPr>
            </w:pPr>
            <w:r>
              <w:rPr>
                <w:bCs/>
                <w:sz w:val="21"/>
              </w:rPr>
              <w:t>FR2 beam-based scenarios (note: this scenario can also model small cells)</w:t>
            </w:r>
          </w:p>
          <w:p w14:paraId="0160442B" w14:textId="77777777" w:rsidR="00A16AEB" w:rsidRDefault="00DE0016">
            <w:pPr>
              <w:numPr>
                <w:ilvl w:val="0"/>
                <w:numId w:val="77"/>
              </w:numPr>
              <w:overflowPunct w:val="0"/>
              <w:snapToGrid/>
              <w:spacing w:after="0"/>
              <w:jc w:val="left"/>
              <w:textAlignment w:val="baseline"/>
              <w:rPr>
                <w:bCs/>
                <w:sz w:val="21"/>
              </w:rPr>
            </w:pPr>
            <w:r>
              <w:rPr>
                <w:bCs/>
                <w:sz w:val="21"/>
              </w:rPr>
              <w:t>Urban/Rural macro in FR1 with/without DSS (no impact to LTE expected in case of DSS)</w:t>
            </w:r>
          </w:p>
          <w:p w14:paraId="6523CF0E" w14:textId="77777777" w:rsidR="00A16AEB" w:rsidRDefault="00DE0016">
            <w:pPr>
              <w:numPr>
                <w:ilvl w:val="0"/>
                <w:numId w:val="77"/>
              </w:numPr>
              <w:overflowPunct w:val="0"/>
              <w:snapToGrid/>
              <w:spacing w:after="0"/>
              <w:jc w:val="left"/>
              <w:textAlignment w:val="baseline"/>
              <w:rPr>
                <w:bCs/>
                <w:sz w:val="21"/>
              </w:rPr>
            </w:pPr>
            <w:r>
              <w:rPr>
                <w:bCs/>
                <w:sz w:val="21"/>
              </w:rPr>
              <w:t>EN-DC/NR-DC macro with FDD PCell and TDD/Massive MIMO on higher FR1/FR2 frequency</w:t>
            </w:r>
          </w:p>
          <w:p w14:paraId="29CB3716" w14:textId="77777777" w:rsidR="00A16AEB" w:rsidRDefault="00A16AEB">
            <w:pPr>
              <w:spacing w:after="0"/>
              <w:rPr>
                <w:bCs/>
                <w:sz w:val="21"/>
              </w:rPr>
            </w:pPr>
          </w:p>
          <w:p w14:paraId="740D149D" w14:textId="77777777" w:rsidR="00A16AEB" w:rsidRDefault="00DE0016">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34DCD222" w14:textId="77777777" w:rsidR="00A16AEB" w:rsidRDefault="00A16AEB">
            <w:pPr>
              <w:spacing w:after="0"/>
              <w:rPr>
                <w:bCs/>
                <w:sz w:val="21"/>
              </w:rPr>
            </w:pPr>
          </w:p>
          <w:p w14:paraId="16762903" w14:textId="77777777" w:rsidR="00A16AEB" w:rsidRDefault="00DE0016">
            <w:pPr>
              <w:spacing w:after="0"/>
              <w:rPr>
                <w:bCs/>
                <w:sz w:val="21"/>
              </w:rPr>
            </w:pPr>
            <w:r>
              <w:rPr>
                <w:bCs/>
                <w:sz w:val="21"/>
              </w:rPr>
              <w:t>Note 2: the study of energy savings specifically for IAB is not part of the scope.</w:t>
            </w:r>
          </w:p>
          <w:p w14:paraId="4E101694" w14:textId="77777777" w:rsidR="00A16AEB" w:rsidRDefault="00A16AEB">
            <w:pPr>
              <w:spacing w:after="0"/>
              <w:rPr>
                <w:bCs/>
                <w:sz w:val="21"/>
              </w:rPr>
            </w:pPr>
          </w:p>
          <w:p w14:paraId="5A3F1856" w14:textId="77777777" w:rsidR="00A16AEB" w:rsidRDefault="00DE0016">
            <w:pPr>
              <w:spacing w:after="0"/>
              <w:rPr>
                <w:bCs/>
              </w:rPr>
            </w:pPr>
            <w:r>
              <w:rPr>
                <w:bCs/>
                <w:sz w:val="21"/>
              </w:rPr>
              <w:t>The</w:t>
            </w:r>
            <w:r>
              <w:rPr>
                <w:rFonts w:hint="eastAsia"/>
                <w:bCs/>
                <w:sz w:val="21"/>
              </w:rPr>
              <w:t xml:space="preserve"> </w:t>
            </w:r>
            <w:r>
              <w:rPr>
                <w:bCs/>
                <w:sz w:val="21"/>
              </w:rPr>
              <w:t>study should coordinate with RAN4 as needed.</w:t>
            </w:r>
          </w:p>
        </w:tc>
      </w:tr>
    </w:tbl>
    <w:p w14:paraId="1EDBCB3E" w14:textId="77777777" w:rsidR="00A16AEB" w:rsidRDefault="00A16AEB"/>
    <w:p w14:paraId="7110C251" w14:textId="77777777" w:rsidR="00A16AEB" w:rsidRDefault="00DE0016">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A16AEB" w14:paraId="0FEBC0CA"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FB917E" w14:textId="77777777" w:rsidR="00A16AEB" w:rsidRDefault="00DE0016">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095030" w14:textId="77777777" w:rsidR="00A16AEB" w:rsidRDefault="00DE0016">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560ADE" w14:textId="77777777" w:rsidR="00A16AEB" w:rsidRDefault="00DE0016">
            <w:pPr>
              <w:spacing w:after="0"/>
              <w:jc w:val="center"/>
              <w:rPr>
                <w:b/>
                <w:bCs/>
              </w:rPr>
            </w:pPr>
            <w:r>
              <w:rPr>
                <w:b/>
                <w:bCs/>
              </w:rPr>
              <w:t>Email address</w:t>
            </w:r>
          </w:p>
        </w:tc>
      </w:tr>
      <w:tr w:rsidR="00A16AEB" w14:paraId="1AE21D3A" w14:textId="77777777">
        <w:tc>
          <w:tcPr>
            <w:tcW w:w="1838" w:type="dxa"/>
            <w:tcBorders>
              <w:top w:val="single" w:sz="4" w:space="0" w:color="auto"/>
              <w:left w:val="single" w:sz="4" w:space="0" w:color="auto"/>
              <w:bottom w:val="single" w:sz="4" w:space="0" w:color="auto"/>
              <w:right w:val="single" w:sz="4" w:space="0" w:color="auto"/>
            </w:tcBorders>
          </w:tcPr>
          <w:p w14:paraId="624FCC90" w14:textId="77777777" w:rsidR="00A16AEB" w:rsidRDefault="00DE0016">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2A679F95" w14:textId="77777777" w:rsidR="00A16AEB" w:rsidRDefault="00DE0016">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6461E6DA" w14:textId="77777777" w:rsidR="00A16AEB" w:rsidRDefault="00DE0016">
            <w:pPr>
              <w:spacing w:after="0"/>
              <w:jc w:val="center"/>
              <w:rPr>
                <w:rFonts w:eastAsiaTheme="minorEastAsia"/>
              </w:rPr>
            </w:pPr>
            <w:r>
              <w:rPr>
                <w:rFonts w:eastAsiaTheme="minorEastAsia"/>
              </w:rPr>
              <w:t>sigen_ye@apple.com</w:t>
            </w:r>
          </w:p>
        </w:tc>
      </w:tr>
      <w:tr w:rsidR="00A16AEB" w14:paraId="4BA3C219" w14:textId="77777777">
        <w:tc>
          <w:tcPr>
            <w:tcW w:w="1838" w:type="dxa"/>
            <w:tcBorders>
              <w:top w:val="single" w:sz="4" w:space="0" w:color="auto"/>
              <w:left w:val="single" w:sz="4" w:space="0" w:color="auto"/>
              <w:bottom w:val="single" w:sz="4" w:space="0" w:color="auto"/>
              <w:right w:val="single" w:sz="4" w:space="0" w:color="auto"/>
            </w:tcBorders>
          </w:tcPr>
          <w:p w14:paraId="6F88005A" w14:textId="77777777" w:rsidR="00A16AEB" w:rsidRDefault="00DE0016">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4F826512" w14:textId="77777777" w:rsidR="00A16AEB" w:rsidRDefault="00DE0016">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586C3E6D" w14:textId="77777777" w:rsidR="00A16AEB" w:rsidRDefault="00DE0016">
            <w:pPr>
              <w:spacing w:after="0"/>
              <w:jc w:val="center"/>
              <w:rPr>
                <w:rFonts w:eastAsiaTheme="minorEastAsia"/>
              </w:rPr>
            </w:pPr>
            <w:r>
              <w:rPr>
                <w:rFonts w:eastAsiaTheme="minorEastAsia"/>
              </w:rPr>
              <w:t>naizheng.zheng@nokia-sbell.com</w:t>
            </w:r>
          </w:p>
        </w:tc>
      </w:tr>
      <w:tr w:rsidR="00A16AEB" w14:paraId="0529AC93" w14:textId="77777777">
        <w:tc>
          <w:tcPr>
            <w:tcW w:w="1838" w:type="dxa"/>
          </w:tcPr>
          <w:p w14:paraId="645A2580" w14:textId="77777777" w:rsidR="00A16AEB" w:rsidRDefault="00DE0016">
            <w:pPr>
              <w:spacing w:after="0"/>
              <w:jc w:val="center"/>
              <w:rPr>
                <w:rFonts w:eastAsia="Malgun Gothic"/>
                <w:lang w:eastAsia="ko-KR"/>
              </w:rPr>
            </w:pPr>
            <w:r>
              <w:rPr>
                <w:rFonts w:eastAsia="Malgun Gothic" w:hint="eastAsia"/>
                <w:lang w:eastAsia="ko-KR"/>
              </w:rPr>
              <w:t>Samsung</w:t>
            </w:r>
          </w:p>
        </w:tc>
        <w:tc>
          <w:tcPr>
            <w:tcW w:w="2835" w:type="dxa"/>
          </w:tcPr>
          <w:p w14:paraId="715D9955" w14:textId="77777777" w:rsidR="00A16AEB" w:rsidRDefault="00DE0016">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2ED0390E" w14:textId="77777777" w:rsidR="00A16AEB" w:rsidRDefault="00DE0016">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A16AEB" w14:paraId="60FAEB10" w14:textId="77777777">
        <w:tc>
          <w:tcPr>
            <w:tcW w:w="1838" w:type="dxa"/>
          </w:tcPr>
          <w:p w14:paraId="2ACE38C1" w14:textId="77777777" w:rsidR="00A16AEB" w:rsidRDefault="00DE0016">
            <w:pPr>
              <w:spacing w:after="0"/>
              <w:jc w:val="center"/>
              <w:rPr>
                <w:rFonts w:eastAsiaTheme="minorEastAsia"/>
              </w:rPr>
            </w:pPr>
            <w:r>
              <w:rPr>
                <w:rFonts w:eastAsiaTheme="minorEastAsia" w:hint="eastAsia"/>
              </w:rPr>
              <w:t>ZTE,Sanechips</w:t>
            </w:r>
          </w:p>
        </w:tc>
        <w:tc>
          <w:tcPr>
            <w:tcW w:w="2835" w:type="dxa"/>
          </w:tcPr>
          <w:p w14:paraId="4464042D" w14:textId="77777777" w:rsidR="00A16AEB" w:rsidRDefault="00DE0016">
            <w:pPr>
              <w:spacing w:after="0"/>
              <w:jc w:val="center"/>
              <w:rPr>
                <w:rFonts w:eastAsiaTheme="minorEastAsia"/>
              </w:rPr>
            </w:pPr>
            <w:r>
              <w:rPr>
                <w:rFonts w:eastAsiaTheme="minorEastAsia" w:hint="eastAsia"/>
              </w:rPr>
              <w:t>Mengzhu CHEN</w:t>
            </w:r>
          </w:p>
        </w:tc>
        <w:tc>
          <w:tcPr>
            <w:tcW w:w="4961" w:type="dxa"/>
          </w:tcPr>
          <w:p w14:paraId="4C0117CD" w14:textId="77777777" w:rsidR="00A16AEB" w:rsidRDefault="00DE0016">
            <w:pPr>
              <w:spacing w:after="0"/>
              <w:jc w:val="center"/>
              <w:rPr>
                <w:rFonts w:eastAsiaTheme="minorEastAsia"/>
              </w:rPr>
            </w:pPr>
            <w:r>
              <w:rPr>
                <w:rFonts w:eastAsiaTheme="minorEastAsia" w:hint="eastAsia"/>
              </w:rPr>
              <w:t>chen.mengzhu@zte.com.cn</w:t>
            </w:r>
          </w:p>
        </w:tc>
      </w:tr>
      <w:tr w:rsidR="00A16AEB" w14:paraId="4DD20017" w14:textId="77777777">
        <w:tc>
          <w:tcPr>
            <w:tcW w:w="1838" w:type="dxa"/>
          </w:tcPr>
          <w:p w14:paraId="1518AB9E" w14:textId="77777777" w:rsidR="00A16AEB" w:rsidRDefault="00DE0016">
            <w:pPr>
              <w:spacing w:after="0"/>
              <w:jc w:val="center"/>
              <w:rPr>
                <w:rFonts w:eastAsiaTheme="minorEastAsia"/>
              </w:rPr>
            </w:pPr>
            <w:r>
              <w:rPr>
                <w:rFonts w:eastAsiaTheme="minorEastAsia" w:hint="eastAsia"/>
              </w:rPr>
              <w:t>ZTE,Sanechips</w:t>
            </w:r>
          </w:p>
        </w:tc>
        <w:tc>
          <w:tcPr>
            <w:tcW w:w="2835" w:type="dxa"/>
          </w:tcPr>
          <w:p w14:paraId="6E7C87F7" w14:textId="77777777" w:rsidR="00A16AEB" w:rsidRDefault="00DE0016">
            <w:pPr>
              <w:spacing w:after="0"/>
              <w:jc w:val="center"/>
              <w:rPr>
                <w:rFonts w:eastAsiaTheme="minorEastAsia"/>
              </w:rPr>
            </w:pPr>
            <w:r>
              <w:rPr>
                <w:rFonts w:eastAsiaTheme="minorEastAsia" w:hint="eastAsia"/>
              </w:rPr>
              <w:t>Youjun HU</w:t>
            </w:r>
          </w:p>
        </w:tc>
        <w:tc>
          <w:tcPr>
            <w:tcW w:w="4961" w:type="dxa"/>
          </w:tcPr>
          <w:p w14:paraId="3A78F815" w14:textId="77777777" w:rsidR="00A16AEB" w:rsidRDefault="00DE0016">
            <w:pPr>
              <w:spacing w:after="0"/>
              <w:jc w:val="center"/>
              <w:rPr>
                <w:rFonts w:eastAsiaTheme="minorEastAsia"/>
              </w:rPr>
            </w:pPr>
            <w:r>
              <w:rPr>
                <w:rFonts w:eastAsiaTheme="minorEastAsia" w:hint="eastAsia"/>
              </w:rPr>
              <w:t>hu.youjun1@zte.com.cn</w:t>
            </w:r>
          </w:p>
        </w:tc>
      </w:tr>
      <w:tr w:rsidR="00A16AEB" w14:paraId="0744448B" w14:textId="77777777">
        <w:tc>
          <w:tcPr>
            <w:tcW w:w="1838" w:type="dxa"/>
          </w:tcPr>
          <w:p w14:paraId="0C5A509E" w14:textId="77777777" w:rsidR="00A16AEB" w:rsidRDefault="00DE0016">
            <w:pPr>
              <w:spacing w:after="0"/>
              <w:jc w:val="center"/>
              <w:rPr>
                <w:rFonts w:eastAsiaTheme="minorEastAsia"/>
              </w:rPr>
            </w:pPr>
            <w:r>
              <w:rPr>
                <w:rFonts w:eastAsiaTheme="minorEastAsia"/>
              </w:rPr>
              <w:t>Panasonic</w:t>
            </w:r>
          </w:p>
        </w:tc>
        <w:tc>
          <w:tcPr>
            <w:tcW w:w="2835" w:type="dxa"/>
          </w:tcPr>
          <w:p w14:paraId="7FD38434" w14:textId="77777777" w:rsidR="00A16AEB" w:rsidRDefault="00DE0016">
            <w:pPr>
              <w:spacing w:after="0"/>
              <w:jc w:val="center"/>
              <w:rPr>
                <w:rFonts w:eastAsiaTheme="minorEastAsia"/>
              </w:rPr>
            </w:pPr>
            <w:r>
              <w:rPr>
                <w:rFonts w:eastAsiaTheme="minorEastAsia"/>
              </w:rPr>
              <w:t>Hongchao LI</w:t>
            </w:r>
          </w:p>
        </w:tc>
        <w:tc>
          <w:tcPr>
            <w:tcW w:w="4961" w:type="dxa"/>
          </w:tcPr>
          <w:p w14:paraId="7083B1AE" w14:textId="77777777" w:rsidR="00A16AEB" w:rsidRDefault="00DE0016">
            <w:pPr>
              <w:spacing w:after="0"/>
              <w:jc w:val="center"/>
              <w:rPr>
                <w:rFonts w:eastAsiaTheme="minorEastAsia"/>
              </w:rPr>
            </w:pPr>
            <w:r>
              <w:rPr>
                <w:rFonts w:eastAsiaTheme="minorEastAsia"/>
              </w:rPr>
              <w:t>Hongchao.Li@eu.panasonic.com</w:t>
            </w:r>
          </w:p>
        </w:tc>
      </w:tr>
      <w:tr w:rsidR="00A16AEB" w14:paraId="25C5062D" w14:textId="77777777">
        <w:tc>
          <w:tcPr>
            <w:tcW w:w="1838" w:type="dxa"/>
          </w:tcPr>
          <w:p w14:paraId="6106445D" w14:textId="77777777" w:rsidR="00A16AEB" w:rsidRDefault="00DE0016">
            <w:pPr>
              <w:spacing w:after="0"/>
              <w:jc w:val="center"/>
              <w:rPr>
                <w:rFonts w:eastAsiaTheme="minorEastAsia"/>
              </w:rPr>
            </w:pPr>
            <w:r>
              <w:rPr>
                <w:rFonts w:eastAsiaTheme="minorEastAsia"/>
              </w:rPr>
              <w:t>Huawei, HiSilicon</w:t>
            </w:r>
          </w:p>
        </w:tc>
        <w:tc>
          <w:tcPr>
            <w:tcW w:w="2835" w:type="dxa"/>
          </w:tcPr>
          <w:p w14:paraId="487982A5" w14:textId="77777777" w:rsidR="00A16AEB" w:rsidRDefault="00DE0016">
            <w:pPr>
              <w:spacing w:after="0"/>
              <w:jc w:val="center"/>
              <w:rPr>
                <w:rFonts w:eastAsiaTheme="minorEastAsia"/>
              </w:rPr>
            </w:pPr>
            <w:r>
              <w:rPr>
                <w:rFonts w:eastAsiaTheme="minorEastAsia"/>
              </w:rPr>
              <w:t>Yi Wang</w:t>
            </w:r>
          </w:p>
        </w:tc>
        <w:tc>
          <w:tcPr>
            <w:tcW w:w="4961" w:type="dxa"/>
          </w:tcPr>
          <w:p w14:paraId="7895CC21" w14:textId="77777777" w:rsidR="00A16AEB" w:rsidRDefault="00DE0016">
            <w:pPr>
              <w:spacing w:after="0"/>
              <w:jc w:val="center"/>
              <w:rPr>
                <w:rFonts w:eastAsiaTheme="minorEastAsia"/>
              </w:rPr>
            </w:pPr>
            <w:r>
              <w:rPr>
                <w:rFonts w:eastAsiaTheme="minorEastAsia"/>
              </w:rPr>
              <w:t>wangyi6@huawei.com</w:t>
            </w:r>
          </w:p>
        </w:tc>
      </w:tr>
      <w:tr w:rsidR="00A16AEB" w14:paraId="7050974B" w14:textId="77777777">
        <w:tc>
          <w:tcPr>
            <w:tcW w:w="1838" w:type="dxa"/>
          </w:tcPr>
          <w:p w14:paraId="128AAD50" w14:textId="77777777" w:rsidR="00A16AEB" w:rsidRDefault="00DE0016">
            <w:pPr>
              <w:spacing w:after="0"/>
              <w:jc w:val="center"/>
              <w:rPr>
                <w:rFonts w:eastAsiaTheme="minorEastAsia"/>
              </w:rPr>
            </w:pPr>
            <w:r>
              <w:rPr>
                <w:rFonts w:eastAsiaTheme="minorEastAsia"/>
              </w:rPr>
              <w:t>Huawei, HiSilicon</w:t>
            </w:r>
          </w:p>
        </w:tc>
        <w:tc>
          <w:tcPr>
            <w:tcW w:w="2835" w:type="dxa"/>
          </w:tcPr>
          <w:p w14:paraId="6D279C0B" w14:textId="77777777" w:rsidR="00A16AEB" w:rsidRDefault="00DE0016">
            <w:pPr>
              <w:spacing w:after="0"/>
              <w:jc w:val="center"/>
              <w:rPr>
                <w:rFonts w:eastAsiaTheme="minorEastAsia"/>
              </w:rPr>
            </w:pPr>
            <w:r>
              <w:rPr>
                <w:rFonts w:eastAsiaTheme="minorEastAsia"/>
              </w:rPr>
              <w:t>Xiaolei TIE</w:t>
            </w:r>
          </w:p>
        </w:tc>
        <w:tc>
          <w:tcPr>
            <w:tcW w:w="4961" w:type="dxa"/>
          </w:tcPr>
          <w:p w14:paraId="239A44DD" w14:textId="77777777" w:rsidR="00A16AEB" w:rsidRDefault="00DE0016">
            <w:pPr>
              <w:spacing w:after="0"/>
              <w:jc w:val="center"/>
              <w:rPr>
                <w:rFonts w:eastAsiaTheme="minorEastAsia"/>
              </w:rPr>
            </w:pPr>
            <w:r>
              <w:rPr>
                <w:rFonts w:eastAsiaTheme="minorEastAsia"/>
              </w:rPr>
              <w:t>tiexiaolei@huawei.com</w:t>
            </w:r>
          </w:p>
        </w:tc>
      </w:tr>
      <w:tr w:rsidR="00A16AEB" w14:paraId="28C7D43E" w14:textId="77777777">
        <w:tc>
          <w:tcPr>
            <w:tcW w:w="1838" w:type="dxa"/>
          </w:tcPr>
          <w:p w14:paraId="5EC8FD3F" w14:textId="77777777" w:rsidR="00A16AEB" w:rsidRDefault="00DE0016">
            <w:pPr>
              <w:spacing w:after="0"/>
              <w:jc w:val="center"/>
              <w:rPr>
                <w:rFonts w:eastAsiaTheme="minorEastAsia"/>
              </w:rPr>
            </w:pPr>
            <w:r>
              <w:rPr>
                <w:rFonts w:eastAsiaTheme="minorEastAsia"/>
              </w:rPr>
              <w:lastRenderedPageBreak/>
              <w:t>MediaTek</w:t>
            </w:r>
          </w:p>
        </w:tc>
        <w:tc>
          <w:tcPr>
            <w:tcW w:w="2835" w:type="dxa"/>
          </w:tcPr>
          <w:p w14:paraId="5FA85465" w14:textId="77777777" w:rsidR="00A16AEB" w:rsidRDefault="00DE0016">
            <w:pPr>
              <w:spacing w:after="0"/>
              <w:jc w:val="center"/>
              <w:rPr>
                <w:rFonts w:eastAsiaTheme="minorEastAsia"/>
              </w:rPr>
            </w:pPr>
            <w:r>
              <w:rPr>
                <w:rFonts w:eastAsiaTheme="minorEastAsia"/>
              </w:rPr>
              <w:t>Weide Wu</w:t>
            </w:r>
          </w:p>
        </w:tc>
        <w:tc>
          <w:tcPr>
            <w:tcW w:w="4961" w:type="dxa"/>
          </w:tcPr>
          <w:p w14:paraId="57BA7FDB" w14:textId="77777777" w:rsidR="00A16AEB" w:rsidRDefault="00DE0016">
            <w:pPr>
              <w:spacing w:after="0"/>
              <w:jc w:val="center"/>
              <w:rPr>
                <w:rFonts w:eastAsiaTheme="minorEastAsia"/>
              </w:rPr>
            </w:pPr>
            <w:r>
              <w:rPr>
                <w:rFonts w:eastAsiaTheme="minorEastAsia"/>
              </w:rPr>
              <w:t>weide.wu@mediatek.com</w:t>
            </w:r>
          </w:p>
        </w:tc>
      </w:tr>
      <w:tr w:rsidR="00A16AEB" w14:paraId="644078E7" w14:textId="77777777">
        <w:tc>
          <w:tcPr>
            <w:tcW w:w="1838" w:type="dxa"/>
          </w:tcPr>
          <w:p w14:paraId="152626A4" w14:textId="77777777" w:rsidR="00A16AEB" w:rsidRDefault="00DE0016">
            <w:pPr>
              <w:spacing w:after="0"/>
              <w:jc w:val="center"/>
              <w:rPr>
                <w:rFonts w:eastAsiaTheme="minorEastAsia"/>
              </w:rPr>
            </w:pPr>
            <w:r>
              <w:rPr>
                <w:rFonts w:eastAsiaTheme="minorEastAsia" w:hint="eastAsia"/>
              </w:rPr>
              <w:t>X</w:t>
            </w:r>
            <w:r>
              <w:rPr>
                <w:rFonts w:eastAsiaTheme="minorEastAsia"/>
              </w:rPr>
              <w:t>iaomi</w:t>
            </w:r>
          </w:p>
        </w:tc>
        <w:tc>
          <w:tcPr>
            <w:tcW w:w="2835" w:type="dxa"/>
          </w:tcPr>
          <w:p w14:paraId="73A52C6E" w14:textId="77777777" w:rsidR="00A16AEB" w:rsidRDefault="00DE0016">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2A66369" w14:textId="77777777" w:rsidR="00A16AEB" w:rsidRDefault="00DE0016">
            <w:pPr>
              <w:spacing w:after="0"/>
              <w:jc w:val="center"/>
              <w:rPr>
                <w:rFonts w:eastAsiaTheme="minorEastAsia"/>
              </w:rPr>
            </w:pPr>
            <w:r>
              <w:rPr>
                <w:rFonts w:eastAsiaTheme="minorEastAsia" w:hint="eastAsia"/>
              </w:rPr>
              <w:t>f</w:t>
            </w:r>
            <w:r>
              <w:rPr>
                <w:rFonts w:eastAsiaTheme="minorEastAsia"/>
              </w:rPr>
              <w:t>uting@xiaomi.com</w:t>
            </w:r>
          </w:p>
        </w:tc>
      </w:tr>
      <w:tr w:rsidR="00A16AEB" w14:paraId="3EDF558B" w14:textId="77777777">
        <w:tc>
          <w:tcPr>
            <w:tcW w:w="1838" w:type="dxa"/>
          </w:tcPr>
          <w:p w14:paraId="186B13E1" w14:textId="77777777" w:rsidR="00A16AEB" w:rsidRDefault="00DE0016">
            <w:pPr>
              <w:spacing w:after="0"/>
              <w:jc w:val="center"/>
              <w:rPr>
                <w:rFonts w:eastAsiaTheme="minorEastAsia"/>
              </w:rPr>
            </w:pPr>
            <w:r>
              <w:rPr>
                <w:rFonts w:eastAsiaTheme="minorEastAsia" w:hint="eastAsia"/>
              </w:rPr>
              <w:t>C</w:t>
            </w:r>
            <w:r>
              <w:rPr>
                <w:rFonts w:eastAsiaTheme="minorEastAsia"/>
              </w:rPr>
              <w:t>MCC</w:t>
            </w:r>
          </w:p>
        </w:tc>
        <w:tc>
          <w:tcPr>
            <w:tcW w:w="2835" w:type="dxa"/>
          </w:tcPr>
          <w:p w14:paraId="5EE67009" w14:textId="77777777" w:rsidR="00A16AEB" w:rsidRDefault="00DE0016">
            <w:pPr>
              <w:spacing w:after="0"/>
              <w:jc w:val="center"/>
              <w:rPr>
                <w:rFonts w:eastAsiaTheme="minorEastAsia"/>
              </w:rPr>
            </w:pPr>
            <w:r>
              <w:rPr>
                <w:rFonts w:eastAsiaTheme="minorEastAsia" w:hint="eastAsia"/>
              </w:rPr>
              <w:t>Y</w:t>
            </w:r>
            <w:r>
              <w:rPr>
                <w:rFonts w:eastAsiaTheme="minorEastAsia"/>
              </w:rPr>
              <w:t>an Li</w:t>
            </w:r>
          </w:p>
        </w:tc>
        <w:tc>
          <w:tcPr>
            <w:tcW w:w="4961" w:type="dxa"/>
          </w:tcPr>
          <w:p w14:paraId="4964E62E" w14:textId="77777777" w:rsidR="00A16AEB" w:rsidRDefault="00DE0016">
            <w:pPr>
              <w:spacing w:after="0"/>
              <w:jc w:val="center"/>
              <w:rPr>
                <w:rFonts w:eastAsiaTheme="minorEastAsia"/>
              </w:rPr>
            </w:pPr>
            <w:r>
              <w:rPr>
                <w:rFonts w:eastAsiaTheme="minorEastAsia" w:hint="eastAsia"/>
              </w:rPr>
              <w:t>l</w:t>
            </w:r>
            <w:r>
              <w:rPr>
                <w:rFonts w:eastAsiaTheme="minorEastAsia"/>
              </w:rPr>
              <w:t>iyanwx@chinamobile.com</w:t>
            </w:r>
          </w:p>
        </w:tc>
      </w:tr>
      <w:tr w:rsidR="00A16AEB" w14:paraId="77F37D16" w14:textId="77777777">
        <w:tc>
          <w:tcPr>
            <w:tcW w:w="1838" w:type="dxa"/>
          </w:tcPr>
          <w:p w14:paraId="18E17F61" w14:textId="77777777" w:rsidR="00A16AEB" w:rsidRDefault="00DE0016">
            <w:pPr>
              <w:spacing w:after="0"/>
              <w:jc w:val="center"/>
              <w:rPr>
                <w:rFonts w:eastAsiaTheme="minorEastAsia"/>
              </w:rPr>
            </w:pPr>
            <w:r>
              <w:rPr>
                <w:rFonts w:eastAsiaTheme="minorEastAsia" w:hint="eastAsia"/>
              </w:rPr>
              <w:t>C</w:t>
            </w:r>
            <w:r>
              <w:rPr>
                <w:rFonts w:eastAsiaTheme="minorEastAsia"/>
              </w:rPr>
              <w:t>MCC</w:t>
            </w:r>
          </w:p>
        </w:tc>
        <w:tc>
          <w:tcPr>
            <w:tcW w:w="2835" w:type="dxa"/>
          </w:tcPr>
          <w:p w14:paraId="1DE06376" w14:textId="77777777" w:rsidR="00A16AEB" w:rsidRDefault="00DE0016">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44547AB0" w14:textId="77777777" w:rsidR="00A16AEB" w:rsidRDefault="00DE0016">
            <w:pPr>
              <w:spacing w:after="0"/>
              <w:jc w:val="center"/>
              <w:rPr>
                <w:rFonts w:eastAsiaTheme="minorEastAsia"/>
              </w:rPr>
            </w:pPr>
            <w:r>
              <w:rPr>
                <w:rFonts w:eastAsiaTheme="minorEastAsia" w:hint="eastAsia"/>
              </w:rPr>
              <w:t>h</w:t>
            </w:r>
            <w:r>
              <w:rPr>
                <w:rFonts w:eastAsiaTheme="minorEastAsia"/>
              </w:rPr>
              <w:t>ulijie@chinamobile.com</w:t>
            </w:r>
          </w:p>
        </w:tc>
      </w:tr>
      <w:tr w:rsidR="00A16AEB" w14:paraId="592E6C9F" w14:textId="77777777">
        <w:tc>
          <w:tcPr>
            <w:tcW w:w="1838" w:type="dxa"/>
          </w:tcPr>
          <w:p w14:paraId="5312BC50" w14:textId="77777777" w:rsidR="00A16AEB" w:rsidRDefault="00DE0016">
            <w:pPr>
              <w:spacing w:after="0"/>
              <w:jc w:val="center"/>
              <w:rPr>
                <w:rFonts w:eastAsiaTheme="minorEastAsia"/>
              </w:rPr>
            </w:pPr>
            <w:r>
              <w:rPr>
                <w:rFonts w:eastAsiaTheme="minorEastAsia"/>
              </w:rPr>
              <w:t>China Telecom</w:t>
            </w:r>
          </w:p>
        </w:tc>
        <w:tc>
          <w:tcPr>
            <w:tcW w:w="2835" w:type="dxa"/>
          </w:tcPr>
          <w:p w14:paraId="10CF24B4" w14:textId="77777777" w:rsidR="00A16AEB" w:rsidRDefault="00DE0016">
            <w:pPr>
              <w:spacing w:after="0"/>
              <w:jc w:val="center"/>
              <w:rPr>
                <w:rFonts w:eastAsiaTheme="minorEastAsia"/>
              </w:rPr>
            </w:pPr>
            <w:r>
              <w:rPr>
                <w:rFonts w:eastAsiaTheme="minorEastAsia"/>
              </w:rPr>
              <w:t>Hang Yin</w:t>
            </w:r>
          </w:p>
        </w:tc>
        <w:tc>
          <w:tcPr>
            <w:tcW w:w="4961" w:type="dxa"/>
          </w:tcPr>
          <w:p w14:paraId="75BFC67C" w14:textId="77777777" w:rsidR="00A16AEB" w:rsidRDefault="00000000">
            <w:pPr>
              <w:spacing w:after="0"/>
              <w:jc w:val="center"/>
              <w:rPr>
                <w:color w:val="000000"/>
              </w:rPr>
            </w:pPr>
            <w:hyperlink r:id="rId151" w:history="1">
              <w:r w:rsidR="00DE0016">
                <w:rPr>
                  <w:rStyle w:val="Hyperlink"/>
                </w:rPr>
                <w:t>yinh6@chinatelecom.cn</w:t>
              </w:r>
            </w:hyperlink>
          </w:p>
        </w:tc>
      </w:tr>
      <w:tr w:rsidR="00A16AEB" w14:paraId="5FAA74B6" w14:textId="77777777">
        <w:tc>
          <w:tcPr>
            <w:tcW w:w="1838" w:type="dxa"/>
          </w:tcPr>
          <w:p w14:paraId="6509E70D"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2835" w:type="dxa"/>
          </w:tcPr>
          <w:p w14:paraId="47F1CF04" w14:textId="77777777" w:rsidR="00A16AEB" w:rsidRDefault="00DE0016">
            <w:pPr>
              <w:spacing w:after="0"/>
              <w:jc w:val="center"/>
              <w:rPr>
                <w:rFonts w:eastAsiaTheme="minorEastAsia"/>
              </w:rPr>
            </w:pPr>
            <w:r>
              <w:rPr>
                <w:rFonts w:eastAsiaTheme="minorEastAsia" w:hint="eastAsia"/>
              </w:rPr>
              <w:t>G</w:t>
            </w:r>
            <w:r>
              <w:rPr>
                <w:rFonts w:eastAsiaTheme="minorEastAsia"/>
              </w:rPr>
              <w:t>en Li</w:t>
            </w:r>
          </w:p>
        </w:tc>
        <w:tc>
          <w:tcPr>
            <w:tcW w:w="4961" w:type="dxa"/>
          </w:tcPr>
          <w:p w14:paraId="229F9882" w14:textId="77777777" w:rsidR="00A16AEB" w:rsidRDefault="00000000">
            <w:pPr>
              <w:spacing w:after="0"/>
              <w:jc w:val="center"/>
            </w:pPr>
            <w:hyperlink r:id="rId152" w:history="1">
              <w:r w:rsidR="00DE0016">
                <w:rPr>
                  <w:rStyle w:val="Hyperlink"/>
                </w:rPr>
                <w:t>reagan.li@vivo.com</w:t>
              </w:r>
            </w:hyperlink>
          </w:p>
        </w:tc>
      </w:tr>
      <w:tr w:rsidR="00A16AEB" w14:paraId="31C1E5BB" w14:textId="77777777">
        <w:tc>
          <w:tcPr>
            <w:tcW w:w="1838" w:type="dxa"/>
          </w:tcPr>
          <w:p w14:paraId="294C60E1" w14:textId="77777777" w:rsidR="00A16AEB" w:rsidRDefault="00DE0016">
            <w:pPr>
              <w:spacing w:after="0"/>
              <w:jc w:val="center"/>
              <w:rPr>
                <w:rFonts w:eastAsiaTheme="minorEastAsia"/>
              </w:rPr>
            </w:pPr>
            <w:r>
              <w:rPr>
                <w:rFonts w:eastAsiaTheme="minorEastAsia"/>
              </w:rPr>
              <w:t>DOCOMO</w:t>
            </w:r>
          </w:p>
        </w:tc>
        <w:tc>
          <w:tcPr>
            <w:tcW w:w="2835" w:type="dxa"/>
          </w:tcPr>
          <w:p w14:paraId="722D6DC1" w14:textId="77777777" w:rsidR="00A16AEB" w:rsidRDefault="00DE0016">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53D87308" w14:textId="77777777" w:rsidR="00A16AEB" w:rsidRDefault="00DE0016">
            <w:pPr>
              <w:spacing w:after="0"/>
              <w:jc w:val="center"/>
              <w:rPr>
                <w:rFonts w:eastAsia="MS Mincho"/>
                <w:lang w:eastAsia="ja-JP"/>
              </w:rPr>
            </w:pPr>
            <w:r>
              <w:rPr>
                <w:rFonts w:eastAsia="MS Mincho"/>
                <w:lang w:eastAsia="ja-JP"/>
              </w:rPr>
              <w:t>yugen.takahashi@docomo-lab.com</w:t>
            </w:r>
          </w:p>
        </w:tc>
      </w:tr>
      <w:tr w:rsidR="00A16AEB" w14:paraId="31F0CF10" w14:textId="77777777">
        <w:tc>
          <w:tcPr>
            <w:tcW w:w="1838" w:type="dxa"/>
          </w:tcPr>
          <w:p w14:paraId="7696F904" w14:textId="77777777" w:rsidR="00A16AEB" w:rsidRDefault="00DE0016">
            <w:pPr>
              <w:spacing w:after="0"/>
              <w:jc w:val="center"/>
              <w:rPr>
                <w:rFonts w:eastAsiaTheme="minorEastAsia"/>
              </w:rPr>
            </w:pPr>
            <w:r>
              <w:rPr>
                <w:rFonts w:eastAsiaTheme="minorEastAsia"/>
              </w:rPr>
              <w:t>DOCOMO</w:t>
            </w:r>
          </w:p>
        </w:tc>
        <w:tc>
          <w:tcPr>
            <w:tcW w:w="2835" w:type="dxa"/>
          </w:tcPr>
          <w:p w14:paraId="18DC169A" w14:textId="77777777" w:rsidR="00A16AEB" w:rsidRDefault="00DE0016">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4E5BC712" w14:textId="77777777" w:rsidR="00A16AEB" w:rsidRDefault="00DE0016">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A16AEB" w14:paraId="218489AD" w14:textId="77777777">
        <w:tc>
          <w:tcPr>
            <w:tcW w:w="1838" w:type="dxa"/>
          </w:tcPr>
          <w:p w14:paraId="7E446443" w14:textId="77777777" w:rsidR="00A16AEB" w:rsidRDefault="00DE0016">
            <w:pPr>
              <w:spacing w:after="0"/>
              <w:jc w:val="center"/>
              <w:rPr>
                <w:rFonts w:eastAsiaTheme="minorEastAsia"/>
              </w:rPr>
            </w:pPr>
            <w:r>
              <w:rPr>
                <w:rFonts w:eastAsiaTheme="minorEastAsia"/>
              </w:rPr>
              <w:t>QC</w:t>
            </w:r>
          </w:p>
        </w:tc>
        <w:tc>
          <w:tcPr>
            <w:tcW w:w="2835" w:type="dxa"/>
          </w:tcPr>
          <w:p w14:paraId="20C75B2C" w14:textId="77777777" w:rsidR="00A16AEB" w:rsidRDefault="00DE0016">
            <w:pPr>
              <w:spacing w:after="0"/>
              <w:jc w:val="center"/>
              <w:rPr>
                <w:rFonts w:eastAsia="MS Mincho"/>
                <w:lang w:eastAsia="ja-JP"/>
              </w:rPr>
            </w:pPr>
            <w:r>
              <w:rPr>
                <w:rFonts w:eastAsia="MS Mincho"/>
                <w:lang w:eastAsia="ja-JP"/>
              </w:rPr>
              <w:t>Konstantinos Dimou</w:t>
            </w:r>
          </w:p>
        </w:tc>
        <w:tc>
          <w:tcPr>
            <w:tcW w:w="4961" w:type="dxa"/>
          </w:tcPr>
          <w:p w14:paraId="1B017224" w14:textId="77777777" w:rsidR="00A16AEB" w:rsidRDefault="00DE0016">
            <w:pPr>
              <w:spacing w:after="0"/>
              <w:jc w:val="center"/>
              <w:rPr>
                <w:rFonts w:eastAsia="MS Mincho"/>
                <w:lang w:eastAsia="ja-JP"/>
              </w:rPr>
            </w:pPr>
            <w:r>
              <w:rPr>
                <w:rFonts w:eastAsia="MS Mincho"/>
                <w:lang w:eastAsia="ja-JP"/>
              </w:rPr>
              <w:t>kdimou@qti.qualcomm.com</w:t>
            </w:r>
          </w:p>
        </w:tc>
      </w:tr>
      <w:tr w:rsidR="00A16AEB" w14:paraId="2C79F2AF" w14:textId="77777777">
        <w:tc>
          <w:tcPr>
            <w:tcW w:w="1838" w:type="dxa"/>
          </w:tcPr>
          <w:p w14:paraId="74A266F8" w14:textId="77777777" w:rsidR="00A16AEB" w:rsidRDefault="00DE0016">
            <w:pPr>
              <w:spacing w:after="0"/>
              <w:jc w:val="center"/>
              <w:rPr>
                <w:rFonts w:eastAsiaTheme="minorEastAsia"/>
              </w:rPr>
            </w:pPr>
            <w:r>
              <w:rPr>
                <w:rFonts w:eastAsiaTheme="minorEastAsia"/>
              </w:rPr>
              <w:t>InterDigital</w:t>
            </w:r>
          </w:p>
        </w:tc>
        <w:tc>
          <w:tcPr>
            <w:tcW w:w="2835" w:type="dxa"/>
          </w:tcPr>
          <w:p w14:paraId="15552FFB" w14:textId="77777777" w:rsidR="00A16AEB" w:rsidRDefault="00DE0016">
            <w:pPr>
              <w:spacing w:after="0"/>
              <w:jc w:val="center"/>
              <w:rPr>
                <w:rFonts w:eastAsia="MS Mincho"/>
                <w:lang w:eastAsia="ja-JP"/>
              </w:rPr>
            </w:pPr>
            <w:r>
              <w:rPr>
                <w:rFonts w:eastAsia="MS Mincho"/>
                <w:lang w:eastAsia="ja-JP"/>
              </w:rPr>
              <w:t>Erdem Bala</w:t>
            </w:r>
          </w:p>
        </w:tc>
        <w:tc>
          <w:tcPr>
            <w:tcW w:w="4961" w:type="dxa"/>
          </w:tcPr>
          <w:p w14:paraId="001E7BA4" w14:textId="77777777" w:rsidR="00A16AEB" w:rsidRDefault="00DE0016">
            <w:pPr>
              <w:spacing w:after="0"/>
              <w:jc w:val="center"/>
              <w:rPr>
                <w:rFonts w:eastAsia="MS Mincho"/>
                <w:lang w:eastAsia="ja-JP"/>
              </w:rPr>
            </w:pPr>
            <w:r>
              <w:rPr>
                <w:rFonts w:eastAsia="MS Mincho"/>
                <w:lang w:eastAsia="ja-JP"/>
              </w:rPr>
              <w:t>erdem.bala@interdigital.com</w:t>
            </w:r>
          </w:p>
        </w:tc>
      </w:tr>
      <w:tr w:rsidR="00A16AEB" w14:paraId="252F6188" w14:textId="77777777">
        <w:tc>
          <w:tcPr>
            <w:tcW w:w="1838" w:type="dxa"/>
          </w:tcPr>
          <w:p w14:paraId="5D5FEE94" w14:textId="77777777" w:rsidR="00A16AEB" w:rsidRDefault="00DE0016">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4450852C" w14:textId="77777777" w:rsidR="00A16AEB" w:rsidRDefault="00DE0016">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6011C7EB" w14:textId="77777777" w:rsidR="00A16AEB" w:rsidRDefault="00DE0016">
            <w:pPr>
              <w:spacing w:after="0"/>
              <w:jc w:val="center"/>
              <w:rPr>
                <w:rFonts w:eastAsia="MS Mincho"/>
                <w:lang w:eastAsia="ja-JP"/>
              </w:rPr>
            </w:pPr>
            <w:r>
              <w:rPr>
                <w:rFonts w:eastAsiaTheme="minorEastAsia"/>
              </w:rPr>
              <w:t>huayu.zhou@unisoc.com</w:t>
            </w:r>
          </w:p>
        </w:tc>
      </w:tr>
      <w:tr w:rsidR="00A16AEB" w14:paraId="12740C0F" w14:textId="77777777">
        <w:tc>
          <w:tcPr>
            <w:tcW w:w="1838" w:type="dxa"/>
          </w:tcPr>
          <w:p w14:paraId="25BD6C1C" w14:textId="77777777" w:rsidR="00A16AEB" w:rsidRDefault="00DE0016">
            <w:pPr>
              <w:spacing w:after="0"/>
              <w:jc w:val="center"/>
              <w:rPr>
                <w:rFonts w:eastAsiaTheme="minorEastAsia"/>
              </w:rPr>
            </w:pPr>
            <w:r>
              <w:rPr>
                <w:rFonts w:eastAsiaTheme="minorEastAsia" w:hint="eastAsia"/>
              </w:rPr>
              <w:t>O</w:t>
            </w:r>
            <w:r>
              <w:rPr>
                <w:rFonts w:eastAsiaTheme="minorEastAsia"/>
              </w:rPr>
              <w:t>PPO</w:t>
            </w:r>
          </w:p>
        </w:tc>
        <w:tc>
          <w:tcPr>
            <w:tcW w:w="2835" w:type="dxa"/>
          </w:tcPr>
          <w:p w14:paraId="6EE92F82" w14:textId="77777777" w:rsidR="00A16AEB" w:rsidRDefault="00DE0016">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02D0770E" w14:textId="77777777" w:rsidR="00A16AEB" w:rsidRDefault="00DE0016">
            <w:pPr>
              <w:spacing w:after="0"/>
              <w:jc w:val="center"/>
              <w:rPr>
                <w:rFonts w:eastAsiaTheme="minorEastAsia"/>
              </w:rPr>
            </w:pPr>
            <w:r>
              <w:rPr>
                <w:rFonts w:eastAsia="MS Mincho"/>
                <w:lang w:eastAsia="ja-JP"/>
              </w:rPr>
              <w:t>lin.hao@oppo.com</w:t>
            </w:r>
          </w:p>
        </w:tc>
      </w:tr>
      <w:tr w:rsidR="00A16AEB" w14:paraId="663CE1D5" w14:textId="77777777">
        <w:tc>
          <w:tcPr>
            <w:tcW w:w="1838" w:type="dxa"/>
          </w:tcPr>
          <w:p w14:paraId="08FF693B" w14:textId="77777777" w:rsidR="00A16AEB" w:rsidRDefault="00DE0016">
            <w:pPr>
              <w:spacing w:after="0"/>
              <w:jc w:val="center"/>
              <w:rPr>
                <w:rFonts w:eastAsiaTheme="minorEastAsia"/>
              </w:rPr>
            </w:pPr>
            <w:r>
              <w:rPr>
                <w:rFonts w:eastAsiaTheme="minorEastAsia" w:hint="eastAsia"/>
              </w:rPr>
              <w:t>O</w:t>
            </w:r>
            <w:r>
              <w:rPr>
                <w:rFonts w:eastAsiaTheme="minorEastAsia"/>
              </w:rPr>
              <w:t>PPO</w:t>
            </w:r>
          </w:p>
        </w:tc>
        <w:tc>
          <w:tcPr>
            <w:tcW w:w="2835" w:type="dxa"/>
          </w:tcPr>
          <w:p w14:paraId="4974B561" w14:textId="77777777" w:rsidR="00A16AEB" w:rsidRDefault="00DE0016">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1D5F25E1" w14:textId="77777777" w:rsidR="00A16AEB" w:rsidRDefault="00DE0016">
            <w:pPr>
              <w:spacing w:after="0"/>
              <w:jc w:val="center"/>
              <w:rPr>
                <w:rFonts w:eastAsiaTheme="minorEastAsia"/>
              </w:rPr>
            </w:pPr>
            <w:r>
              <w:rPr>
                <w:rFonts w:eastAsiaTheme="minorEastAsia" w:hint="eastAsia"/>
              </w:rPr>
              <w:t>w</w:t>
            </w:r>
            <w:r>
              <w:rPr>
                <w:rFonts w:eastAsiaTheme="minorEastAsia"/>
              </w:rPr>
              <w:t>uzuomin@oppo.com</w:t>
            </w:r>
          </w:p>
        </w:tc>
      </w:tr>
      <w:tr w:rsidR="00A16AEB" w14:paraId="501D5146" w14:textId="77777777">
        <w:tc>
          <w:tcPr>
            <w:tcW w:w="1838" w:type="dxa"/>
          </w:tcPr>
          <w:p w14:paraId="48B091F4" w14:textId="77777777" w:rsidR="00A16AEB" w:rsidRDefault="00DE0016">
            <w:pPr>
              <w:spacing w:after="0"/>
              <w:jc w:val="center"/>
              <w:rPr>
                <w:rFonts w:eastAsiaTheme="minorEastAsia"/>
              </w:rPr>
            </w:pPr>
            <w:r>
              <w:rPr>
                <w:rFonts w:eastAsiaTheme="minorEastAsia"/>
              </w:rPr>
              <w:t>Fujitsu</w:t>
            </w:r>
          </w:p>
        </w:tc>
        <w:tc>
          <w:tcPr>
            <w:tcW w:w="2835" w:type="dxa"/>
          </w:tcPr>
          <w:p w14:paraId="38DC14DC" w14:textId="77777777" w:rsidR="00A16AEB" w:rsidRDefault="00DE0016">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6E18FFE1" w14:textId="77777777" w:rsidR="00A16AEB" w:rsidRDefault="00DE0016">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A16AEB" w14:paraId="760E9E41" w14:textId="77777777">
        <w:tc>
          <w:tcPr>
            <w:tcW w:w="1838" w:type="dxa"/>
          </w:tcPr>
          <w:p w14:paraId="0FC3D20F" w14:textId="77777777" w:rsidR="00A16AEB" w:rsidRDefault="00DE0016">
            <w:pPr>
              <w:spacing w:after="0"/>
              <w:jc w:val="center"/>
              <w:rPr>
                <w:rFonts w:eastAsiaTheme="minorEastAsia"/>
              </w:rPr>
            </w:pPr>
            <w:r>
              <w:rPr>
                <w:rFonts w:eastAsiaTheme="minorEastAsia"/>
              </w:rPr>
              <w:t>Intel</w:t>
            </w:r>
          </w:p>
        </w:tc>
        <w:tc>
          <w:tcPr>
            <w:tcW w:w="2835" w:type="dxa"/>
          </w:tcPr>
          <w:p w14:paraId="665E44F1" w14:textId="77777777" w:rsidR="00A16AEB" w:rsidRDefault="00DE0016">
            <w:pPr>
              <w:spacing w:after="0"/>
              <w:jc w:val="center"/>
              <w:rPr>
                <w:rFonts w:eastAsia="MS Mincho"/>
                <w:lang w:eastAsia="ja-JP"/>
              </w:rPr>
            </w:pPr>
            <w:r>
              <w:rPr>
                <w:rFonts w:eastAsiaTheme="minorEastAsia"/>
              </w:rPr>
              <w:t>Toufiqul Islam</w:t>
            </w:r>
          </w:p>
        </w:tc>
        <w:tc>
          <w:tcPr>
            <w:tcW w:w="4961" w:type="dxa"/>
          </w:tcPr>
          <w:p w14:paraId="4987B3EE" w14:textId="77777777" w:rsidR="00A16AEB" w:rsidRDefault="00000000">
            <w:pPr>
              <w:spacing w:after="0"/>
              <w:jc w:val="center"/>
              <w:rPr>
                <w:rFonts w:eastAsia="MS Mincho"/>
                <w:lang w:eastAsia="ja-JP"/>
              </w:rPr>
            </w:pPr>
            <w:hyperlink r:id="rId153" w:history="1">
              <w:r w:rsidR="00DE0016">
                <w:rPr>
                  <w:rStyle w:val="Hyperlink"/>
                  <w:rFonts w:eastAsiaTheme="minorEastAsia"/>
                </w:rPr>
                <w:t>toufiqul.islam@intel.com</w:t>
              </w:r>
            </w:hyperlink>
          </w:p>
        </w:tc>
      </w:tr>
      <w:tr w:rsidR="00A16AEB" w14:paraId="1F9B45CF" w14:textId="77777777">
        <w:tc>
          <w:tcPr>
            <w:tcW w:w="1838" w:type="dxa"/>
          </w:tcPr>
          <w:p w14:paraId="29DA19ED" w14:textId="77777777" w:rsidR="00A16AEB" w:rsidRDefault="00DE0016">
            <w:pPr>
              <w:spacing w:after="0"/>
              <w:jc w:val="center"/>
              <w:rPr>
                <w:rFonts w:eastAsiaTheme="minorEastAsia"/>
              </w:rPr>
            </w:pPr>
            <w:r>
              <w:rPr>
                <w:rFonts w:eastAsiaTheme="minorEastAsia"/>
              </w:rPr>
              <w:t>Ericsson</w:t>
            </w:r>
          </w:p>
        </w:tc>
        <w:tc>
          <w:tcPr>
            <w:tcW w:w="2835" w:type="dxa"/>
          </w:tcPr>
          <w:p w14:paraId="2F216BBF" w14:textId="77777777" w:rsidR="00A16AEB" w:rsidRDefault="00DE0016">
            <w:pPr>
              <w:spacing w:after="0"/>
              <w:jc w:val="center"/>
              <w:rPr>
                <w:rFonts w:eastAsiaTheme="minorEastAsia"/>
              </w:rPr>
            </w:pPr>
            <w:r>
              <w:rPr>
                <w:rFonts w:eastAsiaTheme="minorEastAsia"/>
              </w:rPr>
              <w:t>Ravikiran Nory</w:t>
            </w:r>
          </w:p>
        </w:tc>
        <w:tc>
          <w:tcPr>
            <w:tcW w:w="4961" w:type="dxa"/>
          </w:tcPr>
          <w:p w14:paraId="302F3F47" w14:textId="77777777" w:rsidR="00A16AEB" w:rsidRDefault="00000000">
            <w:pPr>
              <w:spacing w:after="0"/>
              <w:jc w:val="center"/>
              <w:rPr>
                <w:rFonts w:eastAsiaTheme="minorEastAsia"/>
              </w:rPr>
            </w:pPr>
            <w:hyperlink r:id="rId154" w:history="1">
              <w:r w:rsidR="00DE0016">
                <w:rPr>
                  <w:rStyle w:val="Hyperlink"/>
                  <w:rFonts w:eastAsiaTheme="minorEastAsia"/>
                </w:rPr>
                <w:t>Ravikiran.Nory@ericsson.com</w:t>
              </w:r>
            </w:hyperlink>
          </w:p>
        </w:tc>
      </w:tr>
      <w:tr w:rsidR="00A16AEB" w14:paraId="426232DB" w14:textId="77777777">
        <w:tc>
          <w:tcPr>
            <w:tcW w:w="1838" w:type="dxa"/>
          </w:tcPr>
          <w:p w14:paraId="22D1E6D3" w14:textId="77777777" w:rsidR="00A16AEB" w:rsidRDefault="00DE0016">
            <w:pPr>
              <w:spacing w:after="0"/>
              <w:jc w:val="center"/>
              <w:rPr>
                <w:rFonts w:eastAsiaTheme="minorEastAsia"/>
              </w:rPr>
            </w:pPr>
            <w:r>
              <w:rPr>
                <w:rFonts w:eastAsiaTheme="minorEastAsia"/>
              </w:rPr>
              <w:t>Ericsson</w:t>
            </w:r>
          </w:p>
        </w:tc>
        <w:tc>
          <w:tcPr>
            <w:tcW w:w="2835" w:type="dxa"/>
          </w:tcPr>
          <w:p w14:paraId="6990F136" w14:textId="77777777" w:rsidR="00A16AEB" w:rsidRDefault="00DE0016">
            <w:pPr>
              <w:spacing w:after="0"/>
              <w:jc w:val="center"/>
              <w:rPr>
                <w:rFonts w:eastAsiaTheme="minorEastAsia"/>
              </w:rPr>
            </w:pPr>
            <w:r>
              <w:rPr>
                <w:rFonts w:eastAsiaTheme="minorEastAsia"/>
              </w:rPr>
              <w:t>Ajit Nimbalker</w:t>
            </w:r>
          </w:p>
        </w:tc>
        <w:tc>
          <w:tcPr>
            <w:tcW w:w="4961" w:type="dxa"/>
          </w:tcPr>
          <w:p w14:paraId="7882862C" w14:textId="77777777" w:rsidR="00A16AEB" w:rsidRDefault="00DE0016">
            <w:pPr>
              <w:spacing w:after="0"/>
              <w:jc w:val="center"/>
              <w:rPr>
                <w:rFonts w:eastAsiaTheme="minorEastAsia"/>
              </w:rPr>
            </w:pPr>
            <w:r>
              <w:rPr>
                <w:rFonts w:eastAsiaTheme="minorEastAsia"/>
              </w:rPr>
              <w:t>Ajit.Nimbalker@ericsson.com</w:t>
            </w:r>
          </w:p>
        </w:tc>
      </w:tr>
      <w:tr w:rsidR="00A16AEB" w14:paraId="10002EE4" w14:textId="77777777">
        <w:tc>
          <w:tcPr>
            <w:tcW w:w="1838" w:type="dxa"/>
          </w:tcPr>
          <w:p w14:paraId="4C45D28D" w14:textId="77777777" w:rsidR="00A16AEB" w:rsidRDefault="00DE0016">
            <w:pPr>
              <w:spacing w:after="0"/>
              <w:jc w:val="center"/>
              <w:rPr>
                <w:rFonts w:eastAsiaTheme="minorEastAsia"/>
              </w:rPr>
            </w:pPr>
            <w:r>
              <w:rPr>
                <w:rFonts w:eastAsiaTheme="minorEastAsia"/>
              </w:rPr>
              <w:t>BT</w:t>
            </w:r>
          </w:p>
        </w:tc>
        <w:tc>
          <w:tcPr>
            <w:tcW w:w="2835" w:type="dxa"/>
          </w:tcPr>
          <w:p w14:paraId="2DAB40A4" w14:textId="77777777" w:rsidR="00A16AEB" w:rsidRDefault="00DE0016">
            <w:pPr>
              <w:spacing w:after="0"/>
              <w:jc w:val="center"/>
              <w:rPr>
                <w:rFonts w:eastAsiaTheme="minorEastAsia"/>
              </w:rPr>
            </w:pPr>
            <w:r>
              <w:rPr>
                <w:rFonts w:eastAsiaTheme="minorEastAsia"/>
              </w:rPr>
              <w:t>Anvar Tukmanov</w:t>
            </w:r>
          </w:p>
        </w:tc>
        <w:tc>
          <w:tcPr>
            <w:tcW w:w="4961" w:type="dxa"/>
          </w:tcPr>
          <w:p w14:paraId="1DDBB01E" w14:textId="77777777" w:rsidR="00A16AEB" w:rsidRDefault="00DE0016">
            <w:pPr>
              <w:spacing w:after="0"/>
              <w:jc w:val="center"/>
              <w:rPr>
                <w:rFonts w:eastAsiaTheme="minorEastAsia"/>
              </w:rPr>
            </w:pPr>
            <w:r>
              <w:rPr>
                <w:rFonts w:eastAsiaTheme="minorEastAsia"/>
              </w:rPr>
              <w:t>Anvar.tukmanov@bt.com</w:t>
            </w:r>
          </w:p>
        </w:tc>
      </w:tr>
      <w:tr w:rsidR="00A16AEB" w14:paraId="0D317DC6" w14:textId="77777777">
        <w:tc>
          <w:tcPr>
            <w:tcW w:w="1838" w:type="dxa"/>
          </w:tcPr>
          <w:p w14:paraId="721398F2" w14:textId="77777777" w:rsidR="00A16AEB" w:rsidRDefault="00DE0016">
            <w:pPr>
              <w:spacing w:after="0"/>
              <w:jc w:val="center"/>
              <w:rPr>
                <w:rFonts w:eastAsiaTheme="minorEastAsia"/>
              </w:rPr>
            </w:pPr>
            <w:r>
              <w:rPr>
                <w:rFonts w:eastAsiaTheme="minorEastAsia"/>
              </w:rPr>
              <w:t>BT</w:t>
            </w:r>
          </w:p>
        </w:tc>
        <w:tc>
          <w:tcPr>
            <w:tcW w:w="2835" w:type="dxa"/>
          </w:tcPr>
          <w:p w14:paraId="74DF7DFD" w14:textId="77777777" w:rsidR="00A16AEB" w:rsidRDefault="00DE0016">
            <w:pPr>
              <w:spacing w:after="0"/>
              <w:jc w:val="center"/>
              <w:rPr>
                <w:rFonts w:eastAsiaTheme="minorEastAsia"/>
              </w:rPr>
            </w:pPr>
            <w:r>
              <w:rPr>
                <w:rFonts w:eastAsiaTheme="minorEastAsia"/>
              </w:rPr>
              <w:t>Ryan Husbands</w:t>
            </w:r>
          </w:p>
        </w:tc>
        <w:tc>
          <w:tcPr>
            <w:tcW w:w="4961" w:type="dxa"/>
          </w:tcPr>
          <w:p w14:paraId="3CF13956" w14:textId="77777777" w:rsidR="00A16AEB" w:rsidRDefault="00DE0016">
            <w:pPr>
              <w:spacing w:after="0"/>
              <w:jc w:val="center"/>
              <w:rPr>
                <w:rFonts w:eastAsiaTheme="minorEastAsia"/>
              </w:rPr>
            </w:pPr>
            <w:r>
              <w:rPr>
                <w:rFonts w:eastAsiaTheme="minorEastAsia"/>
              </w:rPr>
              <w:t>Ryan.husbands@bt.com</w:t>
            </w:r>
          </w:p>
        </w:tc>
      </w:tr>
    </w:tbl>
    <w:p w14:paraId="3EB2CD20" w14:textId="77777777" w:rsidR="00A16AEB" w:rsidRDefault="00A16AEB"/>
    <w:p w14:paraId="6C74274E" w14:textId="77777777" w:rsidR="00A16AEB" w:rsidRDefault="00A16AEB">
      <w:pPr>
        <w:autoSpaceDE/>
        <w:autoSpaceDN/>
        <w:adjustRightInd/>
        <w:snapToGrid/>
        <w:spacing w:after="160"/>
        <w:jc w:val="left"/>
        <w:rPr>
          <w:lang w:eastAsia="en-US"/>
        </w:rPr>
      </w:pPr>
    </w:p>
    <w:sectPr w:rsidR="00A16AEB">
      <w:headerReference w:type="even" r:id="rId155"/>
      <w:headerReference w:type="default" r:id="rId156"/>
      <w:footerReference w:type="even" r:id="rId157"/>
      <w:footerReference w:type="default" r:id="rId158"/>
      <w:headerReference w:type="first" r:id="rId159"/>
      <w:footerReference w:type="first" r:id="rId160"/>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B1D74" w14:textId="77777777" w:rsidR="00E63D66" w:rsidRDefault="00E63D66" w:rsidP="008A3984">
      <w:pPr>
        <w:spacing w:after="0" w:line="240" w:lineRule="auto"/>
      </w:pPr>
      <w:r>
        <w:separator/>
      </w:r>
    </w:p>
  </w:endnote>
  <w:endnote w:type="continuationSeparator" w:id="0">
    <w:p w14:paraId="581AAF75" w14:textId="77777777" w:rsidR="00E63D66" w:rsidRDefault="00E63D66" w:rsidP="008A3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cs">
    <w:altName w:val="Cambria"/>
    <w:panose1 w:val="020B0604020202020204"/>
    <w:charset w:val="00"/>
    <w:family w:val="roman"/>
    <w:pitch w:val="default"/>
  </w:font>
  <w:font w:name="+mn-ea">
    <w:altName w:val="Cambria"/>
    <w:panose1 w:val="020B0604020202020204"/>
    <w:charset w:val="00"/>
    <w:family w:val="roman"/>
    <w:pitch w:val="default"/>
  </w:font>
  <w:font w:name="-apple-system">
    <w:altName w:val="Calibri"/>
    <w:panose1 w:val="020B0604020202020204"/>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B83BF" w14:textId="77777777" w:rsidR="008A3984" w:rsidRDefault="008A39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C9C34" w14:textId="77777777" w:rsidR="008A3984" w:rsidRDefault="008A39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F1FD8" w14:textId="77777777" w:rsidR="008A3984" w:rsidRDefault="008A39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BCFF8" w14:textId="77777777" w:rsidR="00E63D66" w:rsidRDefault="00E63D66" w:rsidP="008A3984">
      <w:pPr>
        <w:spacing w:after="0" w:line="240" w:lineRule="auto"/>
      </w:pPr>
      <w:r>
        <w:separator/>
      </w:r>
    </w:p>
  </w:footnote>
  <w:footnote w:type="continuationSeparator" w:id="0">
    <w:p w14:paraId="07B75A5D" w14:textId="77777777" w:rsidR="00E63D66" w:rsidRDefault="00E63D66" w:rsidP="008A39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BF80F" w14:textId="77777777" w:rsidR="008A3984" w:rsidRDefault="008A39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B0BA8" w14:textId="77777777" w:rsidR="008A3984" w:rsidRDefault="008A39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8E990" w14:textId="77777777" w:rsidR="008A3984" w:rsidRDefault="008A39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3"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4"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5"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0"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1"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F2707E0"/>
    <w:multiLevelType w:val="multilevel"/>
    <w:tmpl w:val="0F270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18F523F"/>
    <w:multiLevelType w:val="multilevel"/>
    <w:tmpl w:val="118F523F"/>
    <w:lvl w:ilvl="0">
      <w:start w:val="1"/>
      <w:numFmt w:val="bullet"/>
      <w:lvlText w:val="o"/>
      <w:lvlJc w:val="left"/>
      <w:pPr>
        <w:ind w:left="1560" w:hanging="360"/>
      </w:pPr>
      <w:rPr>
        <w:rFonts w:ascii="Courier New" w:hAnsi="Courier New" w:cs="Courier New" w:hint="default"/>
      </w:rPr>
    </w:lvl>
    <w:lvl w:ilvl="1">
      <w:start w:val="1"/>
      <w:numFmt w:val="bullet"/>
      <w:lvlText w:val="o"/>
      <w:lvlJc w:val="left"/>
      <w:pPr>
        <w:ind w:left="2280" w:hanging="360"/>
      </w:pPr>
      <w:rPr>
        <w:rFonts w:ascii="Courier New" w:hAnsi="Courier New" w:cs="Courier New" w:hint="default"/>
      </w:rPr>
    </w:lvl>
    <w:lvl w:ilvl="2">
      <w:start w:val="1"/>
      <w:numFmt w:val="bullet"/>
      <w:lvlText w:val=""/>
      <w:lvlJc w:val="left"/>
      <w:pPr>
        <w:ind w:left="3000" w:hanging="360"/>
      </w:pPr>
      <w:rPr>
        <w:rFonts w:ascii="Wingdings" w:hAnsi="Wingdings" w:hint="default"/>
      </w:rPr>
    </w:lvl>
    <w:lvl w:ilvl="3">
      <w:start w:val="1"/>
      <w:numFmt w:val="bullet"/>
      <w:lvlText w:val=""/>
      <w:lvlJc w:val="left"/>
      <w:pPr>
        <w:ind w:left="3720" w:hanging="360"/>
      </w:pPr>
      <w:rPr>
        <w:rFonts w:ascii="Symbol" w:hAnsi="Symbol" w:hint="default"/>
      </w:rPr>
    </w:lvl>
    <w:lvl w:ilvl="4">
      <w:start w:val="1"/>
      <w:numFmt w:val="bullet"/>
      <w:lvlText w:val="o"/>
      <w:lvlJc w:val="left"/>
      <w:pPr>
        <w:ind w:left="4440" w:hanging="360"/>
      </w:pPr>
      <w:rPr>
        <w:rFonts w:ascii="Courier New" w:hAnsi="Courier New" w:cs="Courier New" w:hint="default"/>
      </w:rPr>
    </w:lvl>
    <w:lvl w:ilvl="5">
      <w:start w:val="1"/>
      <w:numFmt w:val="bullet"/>
      <w:lvlText w:val=""/>
      <w:lvlJc w:val="left"/>
      <w:pPr>
        <w:ind w:left="5160" w:hanging="360"/>
      </w:pPr>
      <w:rPr>
        <w:rFonts w:ascii="Wingdings" w:hAnsi="Wingdings" w:hint="default"/>
      </w:rPr>
    </w:lvl>
    <w:lvl w:ilvl="6">
      <w:start w:val="1"/>
      <w:numFmt w:val="bullet"/>
      <w:lvlText w:val=""/>
      <w:lvlJc w:val="left"/>
      <w:pPr>
        <w:ind w:left="5880" w:hanging="360"/>
      </w:pPr>
      <w:rPr>
        <w:rFonts w:ascii="Symbol" w:hAnsi="Symbol" w:hint="default"/>
      </w:rPr>
    </w:lvl>
    <w:lvl w:ilvl="7">
      <w:start w:val="1"/>
      <w:numFmt w:val="bullet"/>
      <w:lvlText w:val="o"/>
      <w:lvlJc w:val="left"/>
      <w:pPr>
        <w:ind w:left="6600" w:hanging="360"/>
      </w:pPr>
      <w:rPr>
        <w:rFonts w:ascii="Courier New" w:hAnsi="Courier New" w:cs="Courier New" w:hint="default"/>
      </w:rPr>
    </w:lvl>
    <w:lvl w:ilvl="8">
      <w:start w:val="1"/>
      <w:numFmt w:val="bullet"/>
      <w:lvlText w:val=""/>
      <w:lvlJc w:val="left"/>
      <w:pPr>
        <w:ind w:left="7320" w:hanging="360"/>
      </w:pPr>
      <w:rPr>
        <w:rFonts w:ascii="Wingdings" w:hAnsi="Wingdings" w:hint="default"/>
      </w:rPr>
    </w:lvl>
  </w:abstractNum>
  <w:abstractNum w:abstractNumId="16"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3"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1"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 w15:restartNumberingAfterBreak="0">
    <w:nsid w:val="486179AA"/>
    <w:multiLevelType w:val="multilevel"/>
    <w:tmpl w:val="486179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98ED221"/>
    <w:multiLevelType w:val="singleLevel"/>
    <w:tmpl w:val="498ED221"/>
    <w:lvl w:ilvl="0">
      <w:start w:val="1"/>
      <w:numFmt w:val="decimal"/>
      <w:suff w:val="space"/>
      <w:lvlText w:val="(%1)"/>
      <w:lvlJc w:val="left"/>
    </w:lvl>
  </w:abstractNum>
  <w:abstractNum w:abstractNumId="46"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2"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ECD17BB"/>
    <w:multiLevelType w:val="multilevel"/>
    <w:tmpl w:val="C43E06A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20" w:hanging="36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134D7F2"/>
    <w:multiLevelType w:val="singleLevel"/>
    <w:tmpl w:val="6134D7F2"/>
    <w:lvl w:ilvl="0">
      <w:start w:val="1"/>
      <w:numFmt w:val="decimal"/>
      <w:suff w:val="space"/>
      <w:lvlText w:val="(%1)"/>
      <w:lvlJc w:val="left"/>
    </w:lvl>
  </w:abstractNum>
  <w:abstractNum w:abstractNumId="59"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9"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1"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3"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5"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743874236">
    <w:abstractNumId w:val="32"/>
  </w:num>
  <w:num w:numId="2" w16cid:durableId="624852143">
    <w:abstractNumId w:val="4"/>
  </w:num>
  <w:num w:numId="3" w16cid:durableId="563879351">
    <w:abstractNumId w:val="34"/>
  </w:num>
  <w:num w:numId="4" w16cid:durableId="902062670">
    <w:abstractNumId w:val="40"/>
  </w:num>
  <w:num w:numId="5" w16cid:durableId="24985243">
    <w:abstractNumId w:val="77"/>
  </w:num>
  <w:num w:numId="6" w16cid:durableId="1287159325">
    <w:abstractNumId w:val="1"/>
  </w:num>
  <w:num w:numId="7" w16cid:durableId="1882471336">
    <w:abstractNumId w:val="35"/>
  </w:num>
  <w:num w:numId="8" w16cid:durableId="1025667253">
    <w:abstractNumId w:val="43"/>
  </w:num>
  <w:num w:numId="9" w16cid:durableId="678430189">
    <w:abstractNumId w:val="73"/>
  </w:num>
  <w:num w:numId="10" w16cid:durableId="521821527">
    <w:abstractNumId w:val="13"/>
  </w:num>
  <w:num w:numId="11" w16cid:durableId="1537081475">
    <w:abstractNumId w:val="49"/>
  </w:num>
  <w:num w:numId="12" w16cid:durableId="836460703">
    <w:abstractNumId w:val="45"/>
  </w:num>
  <w:num w:numId="13" w16cid:durableId="231232857">
    <w:abstractNumId w:val="50"/>
  </w:num>
  <w:num w:numId="14" w16cid:durableId="1558970761">
    <w:abstractNumId w:val="62"/>
  </w:num>
  <w:num w:numId="15" w16cid:durableId="1728407369">
    <w:abstractNumId w:val="63"/>
  </w:num>
  <w:num w:numId="16" w16cid:durableId="364328057">
    <w:abstractNumId w:val="38"/>
  </w:num>
  <w:num w:numId="17" w16cid:durableId="502010304">
    <w:abstractNumId w:val="68"/>
  </w:num>
  <w:num w:numId="18" w16cid:durableId="1460102668">
    <w:abstractNumId w:val="3"/>
  </w:num>
  <w:num w:numId="19" w16cid:durableId="881134956">
    <w:abstractNumId w:val="9"/>
  </w:num>
  <w:num w:numId="20" w16cid:durableId="501817332">
    <w:abstractNumId w:val="0"/>
  </w:num>
  <w:num w:numId="21" w16cid:durableId="142553473">
    <w:abstractNumId w:val="74"/>
  </w:num>
  <w:num w:numId="22" w16cid:durableId="242496995">
    <w:abstractNumId w:val="2"/>
  </w:num>
  <w:num w:numId="23" w16cid:durableId="864707435">
    <w:abstractNumId w:val="56"/>
  </w:num>
  <w:num w:numId="24" w16cid:durableId="1581449696">
    <w:abstractNumId w:val="67"/>
  </w:num>
  <w:num w:numId="25" w16cid:durableId="1130052938">
    <w:abstractNumId w:val="30"/>
  </w:num>
  <w:num w:numId="26" w16cid:durableId="1810778916">
    <w:abstractNumId w:val="54"/>
  </w:num>
  <w:num w:numId="27" w16cid:durableId="1142115775">
    <w:abstractNumId w:val="47"/>
  </w:num>
  <w:num w:numId="28" w16cid:durableId="1503810442">
    <w:abstractNumId w:val="20"/>
  </w:num>
  <w:num w:numId="29" w16cid:durableId="729305894">
    <w:abstractNumId w:val="60"/>
  </w:num>
  <w:num w:numId="30" w16cid:durableId="1848207918">
    <w:abstractNumId w:val="14"/>
  </w:num>
  <w:num w:numId="31" w16cid:durableId="668946489">
    <w:abstractNumId w:val="29"/>
  </w:num>
  <w:num w:numId="32" w16cid:durableId="1888250037">
    <w:abstractNumId w:val="48"/>
  </w:num>
  <w:num w:numId="33" w16cid:durableId="356741303">
    <w:abstractNumId w:val="58"/>
  </w:num>
  <w:num w:numId="34" w16cid:durableId="1514227574">
    <w:abstractNumId w:val="65"/>
  </w:num>
  <w:num w:numId="35" w16cid:durableId="631254219">
    <w:abstractNumId w:val="11"/>
  </w:num>
  <w:num w:numId="36" w16cid:durableId="1857965565">
    <w:abstractNumId w:val="10"/>
  </w:num>
  <w:num w:numId="37" w16cid:durableId="2141224433">
    <w:abstractNumId w:val="72"/>
  </w:num>
  <w:num w:numId="38" w16cid:durableId="274868812">
    <w:abstractNumId w:val="42"/>
  </w:num>
  <w:num w:numId="39" w16cid:durableId="1501389535">
    <w:abstractNumId w:val="51"/>
  </w:num>
  <w:num w:numId="40" w16cid:durableId="116222290">
    <w:abstractNumId w:val="53"/>
  </w:num>
  <w:num w:numId="41" w16cid:durableId="2014525736">
    <w:abstractNumId w:val="26"/>
  </w:num>
  <w:num w:numId="42" w16cid:durableId="1159736506">
    <w:abstractNumId w:val="69"/>
  </w:num>
  <w:num w:numId="43" w16cid:durableId="1552116062">
    <w:abstractNumId w:val="44"/>
  </w:num>
  <w:num w:numId="44" w16cid:durableId="649677493">
    <w:abstractNumId w:val="15"/>
  </w:num>
  <w:num w:numId="45" w16cid:durableId="928538039">
    <w:abstractNumId w:val="57"/>
  </w:num>
  <w:num w:numId="46" w16cid:durableId="633414899">
    <w:abstractNumId w:val="37"/>
  </w:num>
  <w:num w:numId="47" w16cid:durableId="1588074763">
    <w:abstractNumId w:val="23"/>
  </w:num>
  <w:num w:numId="48" w16cid:durableId="1324091003">
    <w:abstractNumId w:val="46"/>
  </w:num>
  <w:num w:numId="49" w16cid:durableId="1800105574">
    <w:abstractNumId w:val="75"/>
  </w:num>
  <w:num w:numId="50" w16cid:durableId="1557468506">
    <w:abstractNumId w:val="17"/>
  </w:num>
  <w:num w:numId="51" w16cid:durableId="589119806">
    <w:abstractNumId w:val="28"/>
  </w:num>
  <w:num w:numId="52" w16cid:durableId="1899197100">
    <w:abstractNumId w:val="16"/>
  </w:num>
  <w:num w:numId="53" w16cid:durableId="171534765">
    <w:abstractNumId w:val="52"/>
  </w:num>
  <w:num w:numId="54" w16cid:durableId="1045447562">
    <w:abstractNumId w:val="12"/>
  </w:num>
  <w:num w:numId="55" w16cid:durableId="366682139">
    <w:abstractNumId w:val="7"/>
  </w:num>
  <w:num w:numId="56" w16cid:durableId="2060978560">
    <w:abstractNumId w:val="76"/>
  </w:num>
  <w:num w:numId="57" w16cid:durableId="1226067497">
    <w:abstractNumId w:val="27"/>
  </w:num>
  <w:num w:numId="58" w16cid:durableId="879321935">
    <w:abstractNumId w:val="24"/>
  </w:num>
  <w:num w:numId="59" w16cid:durableId="309482901">
    <w:abstractNumId w:val="31"/>
  </w:num>
  <w:num w:numId="60" w16cid:durableId="1320234581">
    <w:abstractNumId w:val="18"/>
  </w:num>
  <w:num w:numId="61" w16cid:durableId="1654137085">
    <w:abstractNumId w:val="36"/>
  </w:num>
  <w:num w:numId="62" w16cid:durableId="950816283">
    <w:abstractNumId w:val="21"/>
  </w:num>
  <w:num w:numId="63" w16cid:durableId="1152021910">
    <w:abstractNumId w:val="22"/>
  </w:num>
  <w:num w:numId="64" w16cid:durableId="1620987017">
    <w:abstractNumId w:val="6"/>
  </w:num>
  <w:num w:numId="65" w16cid:durableId="977733324">
    <w:abstractNumId w:val="61"/>
  </w:num>
  <w:num w:numId="66" w16cid:durableId="115637650">
    <w:abstractNumId w:val="5"/>
  </w:num>
  <w:num w:numId="67" w16cid:durableId="2042633617">
    <w:abstractNumId w:val="64"/>
  </w:num>
  <w:num w:numId="68" w16cid:durableId="1057364217">
    <w:abstractNumId w:val="59"/>
  </w:num>
  <w:num w:numId="69" w16cid:durableId="897128296">
    <w:abstractNumId w:val="33"/>
  </w:num>
  <w:num w:numId="70" w16cid:durableId="1432318395">
    <w:abstractNumId w:val="8"/>
  </w:num>
  <w:num w:numId="71" w16cid:durableId="49036319">
    <w:abstractNumId w:val="25"/>
  </w:num>
  <w:num w:numId="72" w16cid:durableId="307904223">
    <w:abstractNumId w:val="41"/>
  </w:num>
  <w:num w:numId="73" w16cid:durableId="241961008">
    <w:abstractNumId w:val="19"/>
  </w:num>
  <w:num w:numId="74" w16cid:durableId="1658025353">
    <w:abstractNumId w:val="39"/>
  </w:num>
  <w:num w:numId="75" w16cid:durableId="921337776">
    <w:abstractNumId w:val="66"/>
  </w:num>
  <w:num w:numId="76" w16cid:durableId="446585759">
    <w:abstractNumId w:val="70"/>
  </w:num>
  <w:num w:numId="77" w16cid:durableId="416636535">
    <w:abstractNumId w:val="71"/>
  </w:num>
  <w:num w:numId="78" w16cid:durableId="833111658">
    <w:abstractNumId w:val="55"/>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or Uziel">
    <w15:presenceInfo w15:providerId="AD" w15:userId="S::luziel@qti.qualcomm.com::81ae8e69-9295-4c70-a278-8fa177bc0c8a"/>
  </w15:person>
  <w15:person w15:author="Islam, Toufiqul">
    <w15:presenceInfo w15:providerId="AD" w15:userId="S::toufiqul.islam@intel.com::d670e9f3-6638-470d-9ba2-f465f95d76b7"/>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displayBackgroundShape/>
  <w:embedSystemFonts/>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proofState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58B"/>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2F5C"/>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492"/>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9FE"/>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1C"/>
    <w:rsid w:val="00110243"/>
    <w:rsid w:val="0011039A"/>
    <w:rsid w:val="00110520"/>
    <w:rsid w:val="001109B9"/>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32C"/>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391"/>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7A7"/>
    <w:rsid w:val="0023597E"/>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404"/>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756"/>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1D71"/>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1"/>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373"/>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E37"/>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5BB"/>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0EA"/>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C86"/>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97D6C"/>
    <w:rsid w:val="004A01C4"/>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A3A"/>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9D1"/>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1A9"/>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776"/>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B36"/>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6C3D"/>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4CB"/>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ACB"/>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867"/>
    <w:rsid w:val="00606970"/>
    <w:rsid w:val="00606A20"/>
    <w:rsid w:val="00607003"/>
    <w:rsid w:val="006072C6"/>
    <w:rsid w:val="0060745B"/>
    <w:rsid w:val="00607A2E"/>
    <w:rsid w:val="00610FAC"/>
    <w:rsid w:val="006116EE"/>
    <w:rsid w:val="00611DDA"/>
    <w:rsid w:val="006123AC"/>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27A1D"/>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EE2"/>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B01"/>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0D21"/>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AB6"/>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B73"/>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1E5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9A2"/>
    <w:rsid w:val="00776AEA"/>
    <w:rsid w:val="00777018"/>
    <w:rsid w:val="00777321"/>
    <w:rsid w:val="00777792"/>
    <w:rsid w:val="00777967"/>
    <w:rsid w:val="00777A57"/>
    <w:rsid w:val="00777A73"/>
    <w:rsid w:val="00777BA0"/>
    <w:rsid w:val="00777F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6A2"/>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92"/>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4E5B"/>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9CD"/>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39E6"/>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984"/>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2B"/>
    <w:rsid w:val="0095048D"/>
    <w:rsid w:val="009505A4"/>
    <w:rsid w:val="00950824"/>
    <w:rsid w:val="00950C81"/>
    <w:rsid w:val="00950E6C"/>
    <w:rsid w:val="00950FA9"/>
    <w:rsid w:val="0095102B"/>
    <w:rsid w:val="0095167B"/>
    <w:rsid w:val="00951ADB"/>
    <w:rsid w:val="0095236B"/>
    <w:rsid w:val="009523B5"/>
    <w:rsid w:val="009527BA"/>
    <w:rsid w:val="009527CC"/>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85D"/>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2CC"/>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EB4"/>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3A7"/>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AEB"/>
    <w:rsid w:val="00A16B81"/>
    <w:rsid w:val="00A16F7F"/>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1B8"/>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448"/>
    <w:rsid w:val="00A846F1"/>
    <w:rsid w:val="00A8479C"/>
    <w:rsid w:val="00A847F3"/>
    <w:rsid w:val="00A84865"/>
    <w:rsid w:val="00A85197"/>
    <w:rsid w:val="00A8557B"/>
    <w:rsid w:val="00A857AC"/>
    <w:rsid w:val="00A85A05"/>
    <w:rsid w:val="00A85A9E"/>
    <w:rsid w:val="00A85FA7"/>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71E"/>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4DB"/>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D7EBF"/>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962"/>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1E03"/>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375"/>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AE1"/>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640"/>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3C2"/>
    <w:rsid w:val="00C654E0"/>
    <w:rsid w:val="00C65AAD"/>
    <w:rsid w:val="00C65CF4"/>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66F"/>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E4"/>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A6B"/>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3AFA"/>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99"/>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4C31"/>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16"/>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CDE"/>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CF8"/>
    <w:rsid w:val="00E06E02"/>
    <w:rsid w:val="00E06F0F"/>
    <w:rsid w:val="00E07157"/>
    <w:rsid w:val="00E0728F"/>
    <w:rsid w:val="00E0755C"/>
    <w:rsid w:val="00E0769F"/>
    <w:rsid w:val="00E07934"/>
    <w:rsid w:val="00E10271"/>
    <w:rsid w:val="00E10315"/>
    <w:rsid w:val="00E1031E"/>
    <w:rsid w:val="00E109E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D66"/>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8E4"/>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33E"/>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C7EC2"/>
    <w:rsid w:val="00FD0572"/>
    <w:rsid w:val="00FD0737"/>
    <w:rsid w:val="00FD0921"/>
    <w:rsid w:val="00FD1391"/>
    <w:rsid w:val="00FD18C6"/>
    <w:rsid w:val="00FD1A97"/>
    <w:rsid w:val="00FD1A9D"/>
    <w:rsid w:val="00FD21E9"/>
    <w:rsid w:val="00FD2B94"/>
    <w:rsid w:val="00FD2D7B"/>
    <w:rsid w:val="00FD2FAE"/>
    <w:rsid w:val="00FD31B3"/>
    <w:rsid w:val="00FD37F6"/>
    <w:rsid w:val="00FD3962"/>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AB3A40"/>
    <w:rsid w:val="10C636BD"/>
    <w:rsid w:val="11C01233"/>
    <w:rsid w:val="12B26C89"/>
    <w:rsid w:val="12D027A3"/>
    <w:rsid w:val="13323B17"/>
    <w:rsid w:val="13783B6B"/>
    <w:rsid w:val="13C1741B"/>
    <w:rsid w:val="141E6B82"/>
    <w:rsid w:val="15AB18D5"/>
    <w:rsid w:val="16157075"/>
    <w:rsid w:val="166321B4"/>
    <w:rsid w:val="16823FDF"/>
    <w:rsid w:val="1752629A"/>
    <w:rsid w:val="17D60112"/>
    <w:rsid w:val="18275237"/>
    <w:rsid w:val="18DC7FD5"/>
    <w:rsid w:val="190D4236"/>
    <w:rsid w:val="19EB69B2"/>
    <w:rsid w:val="1AAA2A46"/>
    <w:rsid w:val="1B0954F6"/>
    <w:rsid w:val="1C096B85"/>
    <w:rsid w:val="1C870063"/>
    <w:rsid w:val="1D1F3487"/>
    <w:rsid w:val="1E3F6238"/>
    <w:rsid w:val="1EF618BA"/>
    <w:rsid w:val="1F481B1D"/>
    <w:rsid w:val="1F677C0E"/>
    <w:rsid w:val="229948CB"/>
    <w:rsid w:val="22E1751A"/>
    <w:rsid w:val="237932AB"/>
    <w:rsid w:val="23ED2BD5"/>
    <w:rsid w:val="24587A4B"/>
    <w:rsid w:val="246E0883"/>
    <w:rsid w:val="246F5816"/>
    <w:rsid w:val="24B179A6"/>
    <w:rsid w:val="25EC2B04"/>
    <w:rsid w:val="26567373"/>
    <w:rsid w:val="269A2235"/>
    <w:rsid w:val="2896308E"/>
    <w:rsid w:val="2A5611FD"/>
    <w:rsid w:val="2A6D47E3"/>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12093D"/>
    <w:rsid w:val="34423A6E"/>
    <w:rsid w:val="34632447"/>
    <w:rsid w:val="35467823"/>
    <w:rsid w:val="37B76612"/>
    <w:rsid w:val="38EA4205"/>
    <w:rsid w:val="399D1B0F"/>
    <w:rsid w:val="3A1A1218"/>
    <w:rsid w:val="3A8C19AC"/>
    <w:rsid w:val="3AAC4E2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8D2A4D"/>
    <w:rsid w:val="51A20866"/>
    <w:rsid w:val="53B225BD"/>
    <w:rsid w:val="53FC4C6B"/>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626F20"/>
    <w:rsid w:val="68E32896"/>
    <w:rsid w:val="69167777"/>
    <w:rsid w:val="696660B8"/>
    <w:rsid w:val="6A392C74"/>
    <w:rsid w:val="6A44506E"/>
    <w:rsid w:val="6A9F5073"/>
    <w:rsid w:val="6BFE6C3B"/>
    <w:rsid w:val="6CBA30BB"/>
    <w:rsid w:val="6E9B5F3C"/>
    <w:rsid w:val="6EC30F25"/>
    <w:rsid w:val="6EF55B39"/>
    <w:rsid w:val="6F18362A"/>
    <w:rsid w:val="6F5E5696"/>
    <w:rsid w:val="702A005F"/>
    <w:rsid w:val="72036D39"/>
    <w:rsid w:val="7289543B"/>
    <w:rsid w:val="72995BB0"/>
    <w:rsid w:val="72D8743D"/>
    <w:rsid w:val="732F1D9A"/>
    <w:rsid w:val="736A658A"/>
    <w:rsid w:val="739F30E2"/>
    <w:rsid w:val="750B0F46"/>
    <w:rsid w:val="75270F1D"/>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F3C4434"/>
  <w15:docId w15:val="{3947DADA-CF70-4314-819B-4FBD95D3B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jc w:val="both"/>
    </w:p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spacing w:after="160" w:line="259" w:lineRule="auto"/>
      <w:jc w:val="both"/>
    </w:pPr>
  </w:style>
  <w:style w:type="character" w:customStyle="1" w:styleId="3">
    <w:name w:val="@他3"/>
    <w:basedOn w:val="DefaultParagraphFont"/>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 w:type="character" w:customStyle="1" w:styleId="12">
    <w:name w:val="列表段落 字符1"/>
    <w:uiPriority w:val="34"/>
    <w:qFormat/>
    <w:rPr>
      <w:rFonts w:ascii="Times" w:eastAsia="Batang" w:hAnsi="Times"/>
      <w:szCs w:val="24"/>
      <w:lang w:val="en-GB" w:eastAsia="zh-CN"/>
    </w:rPr>
  </w:style>
  <w:style w:type="character" w:customStyle="1" w:styleId="Mention3">
    <w:name w:val="Mention3"/>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996.zip" TargetMode="External"/><Relationship Id="rId21" Type="http://schemas.openxmlformats.org/officeDocument/2006/relationships/image" Target="media/image8.png"/><Relationship Id="rId42" Type="http://schemas.openxmlformats.org/officeDocument/2006/relationships/image" Target="media/image27.png"/><Relationship Id="rId63" Type="http://schemas.openxmlformats.org/officeDocument/2006/relationships/image" Target="media/image36.emf"/><Relationship Id="rId84" Type="http://schemas.openxmlformats.org/officeDocument/2006/relationships/image" Target="media/image54.png"/><Relationship Id="rId138" Type="http://schemas.openxmlformats.org/officeDocument/2006/relationships/hyperlink" Target="file:///D:\01%20Standard\3GPP\ran1%20meetings\Docs\R1-2209618.zip" TargetMode="External"/><Relationship Id="rId159" Type="http://schemas.openxmlformats.org/officeDocument/2006/relationships/header" Target="header3.xml"/><Relationship Id="rId107" Type="http://schemas.openxmlformats.org/officeDocument/2006/relationships/hyperlink" Target="file:///C:\Users\w00250081\AppData\Local\Docs\R1-2209348.zip" TargetMode="External"/><Relationship Id="rId11" Type="http://schemas.openxmlformats.org/officeDocument/2006/relationships/footnotes" Target="footnotes.xml"/><Relationship Id="rId32" Type="http://schemas.openxmlformats.org/officeDocument/2006/relationships/image" Target="media/image17.png"/><Relationship Id="rId53" Type="http://schemas.openxmlformats.org/officeDocument/2006/relationships/image" Target="media/image32.png"/><Relationship Id="rId74" Type="http://schemas.openxmlformats.org/officeDocument/2006/relationships/image" Target="media/image44.emf"/><Relationship Id="rId128" Type="http://schemas.openxmlformats.org/officeDocument/2006/relationships/hyperlink" Target="file:///D:\01%20Standard\3GPP\ran1%20meetings\Docs\R1-2209064.zip" TargetMode="External"/><Relationship Id="rId149" Type="http://schemas.openxmlformats.org/officeDocument/2006/relationships/hyperlink" Target="file:///C:\Users\w00250081\AppData\Local\Temp\Docs\R1-2205468.zip" TargetMode="External"/><Relationship Id="rId5" Type="http://schemas.openxmlformats.org/officeDocument/2006/relationships/customXml" Target="../customXml/item5.xml"/><Relationship Id="rId95" Type="http://schemas.openxmlformats.org/officeDocument/2006/relationships/chart" Target="charts/chart19.xml"/><Relationship Id="rId160" Type="http://schemas.openxmlformats.org/officeDocument/2006/relationships/footer" Target="footer3.xml"/><Relationship Id="rId22" Type="http://schemas.openxmlformats.org/officeDocument/2006/relationships/image" Target="media/image9.png"/><Relationship Id="rId43" Type="http://schemas.openxmlformats.org/officeDocument/2006/relationships/image" Target="media/image28.png"/><Relationship Id="rId64" Type="http://schemas.openxmlformats.org/officeDocument/2006/relationships/image" Target="media/image37.emf"/><Relationship Id="rId118" Type="http://schemas.openxmlformats.org/officeDocument/2006/relationships/hyperlink" Target="file:///C:\Users\w00250081\AppData\Local\Docs\R1-2210021.zip" TargetMode="External"/><Relationship Id="rId139" Type="http://schemas.openxmlformats.org/officeDocument/2006/relationships/hyperlink" Target="file:///D:\01%20Standard\3GPP\ran1%20meetings\Docs\R1-2209633.zip" TargetMode="External"/><Relationship Id="rId85" Type="http://schemas.openxmlformats.org/officeDocument/2006/relationships/image" Target="media/image55.emf"/><Relationship Id="rId150" Type="http://schemas.openxmlformats.org/officeDocument/2006/relationships/hyperlink" Target="file:///C:\Users\w00250081\AppData\Local\Temp\Docs\R1-2205551.zip" TargetMode="External"/><Relationship Id="rId12" Type="http://schemas.openxmlformats.org/officeDocument/2006/relationships/endnotes" Target="endnotes.xml"/><Relationship Id="rId17" Type="http://schemas.openxmlformats.org/officeDocument/2006/relationships/image" Target="media/image4.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chart" Target="charts/chart11.xml"/><Relationship Id="rId103" Type="http://schemas.openxmlformats.org/officeDocument/2006/relationships/hyperlink" Target="file:///C:\Users\w00250081\AppData\Local\Docs\R1-2208987.zip" TargetMode="External"/><Relationship Id="rId108" Type="http://schemas.openxmlformats.org/officeDocument/2006/relationships/hyperlink" Target="file:///C:\Users\w00250081\AppData\Local\Docs\R1-2209452.zip" TargetMode="External"/><Relationship Id="rId124" Type="http://schemas.openxmlformats.org/officeDocument/2006/relationships/hyperlink" Target="file:///D:\01%20Standard\3GPP\ran1%20meetings\Docs\R1-2208777.zip" TargetMode="External"/><Relationship Id="rId129" Type="http://schemas.openxmlformats.org/officeDocument/2006/relationships/hyperlink" Target="file:///D:\01%20Standard\3GPP\ran1%20meetings\Docs\R1-2209127.zip" TargetMode="External"/><Relationship Id="rId54" Type="http://schemas.openxmlformats.org/officeDocument/2006/relationships/chart" Target="charts/chart7.xml"/><Relationship Id="rId70" Type="http://schemas.openxmlformats.org/officeDocument/2006/relationships/image" Target="media/image41.png"/><Relationship Id="rId75" Type="http://schemas.openxmlformats.org/officeDocument/2006/relationships/image" Target="media/image45.emf"/><Relationship Id="rId91" Type="http://schemas.openxmlformats.org/officeDocument/2006/relationships/chart" Target="charts/chart16.xml"/><Relationship Id="rId96" Type="http://schemas.openxmlformats.org/officeDocument/2006/relationships/hyperlink" Target="file:///C:\Users\w00250081\AppData\Local\Docs\R1-2208381.zip" TargetMode="External"/><Relationship Id="rId140" Type="http://schemas.openxmlformats.org/officeDocument/2006/relationships/hyperlink" Target="file:///D:\01%20Standard\3GPP\ran1%20meetings\Docs\R1-2209655.zip" TargetMode="External"/><Relationship Id="rId145" Type="http://schemas.openxmlformats.org/officeDocument/2006/relationships/hyperlink" Target="file:///D:\01%20Standard\3GPP\ran1%20meetings\Docs\R1-2210031.zip"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png"/><Relationship Id="rId28" Type="http://schemas.openxmlformats.org/officeDocument/2006/relationships/image" Target="media/image13.png"/><Relationship Id="rId49" Type="http://schemas.openxmlformats.org/officeDocument/2006/relationships/chart" Target="charts/chart4.xml"/><Relationship Id="rId114" Type="http://schemas.openxmlformats.org/officeDocument/2006/relationships/hyperlink" Target="file:///C:\Users\w00250081\AppData\Local\Docs\R1-2209742.zip" TargetMode="External"/><Relationship Id="rId119" Type="http://schemas.openxmlformats.org/officeDocument/2006/relationships/hyperlink" Target="file:///D:\01%20Standard\3GPP\ran1%20meetings\Docs\R1-2208382.zip" TargetMode="External"/><Relationship Id="rId44" Type="http://schemas.openxmlformats.org/officeDocument/2006/relationships/image" Target="media/image29.png"/><Relationship Id="rId60" Type="http://schemas.openxmlformats.org/officeDocument/2006/relationships/chart" Target="charts/chart12.xml"/><Relationship Id="rId65" Type="http://schemas.openxmlformats.org/officeDocument/2006/relationships/hyperlink" Target="https://www.3gpp.org/ftp/TSG_RAN/WG1_RL1/TSGR1_110b-e/Docs/R1-2208425.zip" TargetMode="External"/><Relationship Id="rId81" Type="http://schemas.openxmlformats.org/officeDocument/2006/relationships/image" Target="media/image51.png"/><Relationship Id="rId86" Type="http://schemas.openxmlformats.org/officeDocument/2006/relationships/image" Target="media/image56.png"/><Relationship Id="rId130" Type="http://schemas.openxmlformats.org/officeDocument/2006/relationships/hyperlink" Target="file:///D:\01%20Standard\3GPP\ran1%20meetings\Docs\R1-2209196.zip" TargetMode="External"/><Relationship Id="rId135" Type="http://schemas.openxmlformats.org/officeDocument/2006/relationships/hyperlink" Target="file:///D:\01%20Standard\3GPP\ran1%20meetings\Docs\R1-2209501.zip" TargetMode="External"/><Relationship Id="rId151" Type="http://schemas.openxmlformats.org/officeDocument/2006/relationships/hyperlink" Target="mailto:yinh6@chinatelecom.cn" TargetMode="External"/><Relationship Id="rId156"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24.png"/><Relationship Id="rId109" Type="http://schemas.openxmlformats.org/officeDocument/2006/relationships/hyperlink" Target="file:///C:\Users\w00250081\AppData\Local\Docs\R1-2209500.zip" TargetMode="External"/><Relationship Id="rId34" Type="http://schemas.openxmlformats.org/officeDocument/2006/relationships/image" Target="media/image19.png"/><Relationship Id="rId50" Type="http://schemas.openxmlformats.org/officeDocument/2006/relationships/chart" Target="charts/chart5.xml"/><Relationship Id="rId55" Type="http://schemas.openxmlformats.org/officeDocument/2006/relationships/chart" Target="charts/chart8.xml"/><Relationship Id="rId76" Type="http://schemas.openxmlformats.org/officeDocument/2006/relationships/image" Target="media/image46.emf"/><Relationship Id="rId97" Type="http://schemas.openxmlformats.org/officeDocument/2006/relationships/hyperlink" Target="file:///C:\Users\w00250081\AppData\Local\Docs\R1-2208424.zip" TargetMode="External"/><Relationship Id="rId104" Type="http://schemas.openxmlformats.org/officeDocument/2006/relationships/hyperlink" Target="file:///C:\Users\w00250081\AppData\Local\Docs\R1-2209022.zip" TargetMode="External"/><Relationship Id="rId120" Type="http://schemas.openxmlformats.org/officeDocument/2006/relationships/hyperlink" Target="file:///D:\01%20Standard\3GPP\ran1%20meetings\Docs\R1-2208425.zip" TargetMode="External"/><Relationship Id="rId125" Type="http://schemas.openxmlformats.org/officeDocument/2006/relationships/hyperlink" Target="file:///D:\01%20Standard\3GPP\ran1%20meetings\Docs\R1-2208833.zip" TargetMode="External"/><Relationship Id="rId141" Type="http://schemas.openxmlformats.org/officeDocument/2006/relationships/hyperlink" Target="file:///D:\01%20Standard\3GPP\ran1%20meetings\Docs\R1-2209743.zip" TargetMode="External"/><Relationship Id="rId146" Type="http://schemas.openxmlformats.org/officeDocument/2006/relationships/hyperlink" Target="file:///D:\01%20Standard\3GPP\ran1%20meetings\Docs\R1-2210113.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64.zip" TargetMode="External"/><Relationship Id="rId92" Type="http://schemas.openxmlformats.org/officeDocument/2006/relationships/chart" Target="charts/chart17.xml"/><Relationship Id="rId162" Type="http://schemas.microsoft.com/office/2011/relationships/people" Target="people.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38.png"/><Relationship Id="rId87" Type="http://schemas.openxmlformats.org/officeDocument/2006/relationships/hyperlink" Target="https://www.3gpp.org/ftp/TSG_RAN/WG1_RL1/TSGR1_110b-e/Docs/R1-2209501.zip" TargetMode="External"/><Relationship Id="rId110" Type="http://schemas.openxmlformats.org/officeDocument/2006/relationships/hyperlink" Target="https://www.3gpp.org/ftp/TSG_RAN/WG1_RL1/TSGR1_110b-e/Inbox/R1-2210239.zip" TargetMode="External"/><Relationship Id="rId115" Type="http://schemas.openxmlformats.org/officeDocument/2006/relationships/hyperlink" Target="file:///C:\Users\w00250081\AppData\Local\Docs\R1-2209858.zip" TargetMode="External"/><Relationship Id="rId131" Type="http://schemas.openxmlformats.org/officeDocument/2006/relationships/hyperlink" Target="file:///D:\01%20Standard\3GPP\ran1%20meetings\Docs\R1-2209296.zip" TargetMode="External"/><Relationship Id="rId136" Type="http://schemas.openxmlformats.org/officeDocument/2006/relationships/hyperlink" Target="file:///D:\01%20Standard\3GPP\ran1%20meetings\Docs\R1-2209592.zip" TargetMode="External"/><Relationship Id="rId157" Type="http://schemas.openxmlformats.org/officeDocument/2006/relationships/footer" Target="footer1.xml"/><Relationship Id="rId61" Type="http://schemas.openxmlformats.org/officeDocument/2006/relationships/image" Target="media/image34.jpeg"/><Relationship Id="rId82" Type="http://schemas.openxmlformats.org/officeDocument/2006/relationships/image" Target="media/image52.emf"/><Relationship Id="rId152" Type="http://schemas.openxmlformats.org/officeDocument/2006/relationships/hyperlink" Target="mailto:reagan.li@vivo.com" TargetMode="External"/><Relationship Id="rId19" Type="http://schemas.openxmlformats.org/officeDocument/2006/relationships/image" Target="media/image6.png"/><Relationship Id="rId14" Type="http://schemas.openxmlformats.org/officeDocument/2006/relationships/hyperlink" Target="file:///D:\Users\erdem.bala\Downloads\Docs\R1-2208312.zip"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3.jpeg"/><Relationship Id="rId77" Type="http://schemas.openxmlformats.org/officeDocument/2006/relationships/image" Target="media/image47.emf"/><Relationship Id="rId100" Type="http://schemas.openxmlformats.org/officeDocument/2006/relationships/hyperlink" Target="file:///C:\Users\w00250081\AppData\Local\Docs\R1-2208654.zip" TargetMode="External"/><Relationship Id="rId105" Type="http://schemas.openxmlformats.org/officeDocument/2006/relationships/hyperlink" Target="file:///C:\Users\w00250081\AppData\Local\Docs\R1-2209063.zip" TargetMode="External"/><Relationship Id="rId126" Type="http://schemas.openxmlformats.org/officeDocument/2006/relationships/hyperlink" Target="file:///D:\01%20Standard\3GPP\ran1%20meetings\Docs\R1-2208988.zip" TargetMode="External"/><Relationship Id="rId147" Type="http://schemas.openxmlformats.org/officeDocument/2006/relationships/hyperlink" Target="file:///C:\Users\w00250081\AppData\Local\Temp\Docs\R1-2205308.zip" TargetMode="External"/><Relationship Id="rId8" Type="http://schemas.openxmlformats.org/officeDocument/2006/relationships/styles" Target="styles.xml"/><Relationship Id="rId51" Type="http://schemas.openxmlformats.org/officeDocument/2006/relationships/chart" Target="charts/chart6.xml"/><Relationship Id="rId72" Type="http://schemas.openxmlformats.org/officeDocument/2006/relationships/image" Target="media/image42.emf"/><Relationship Id="rId93" Type="http://schemas.openxmlformats.org/officeDocument/2006/relationships/chart" Target="charts/chart18.xml"/><Relationship Id="rId98" Type="http://schemas.openxmlformats.org/officeDocument/2006/relationships/hyperlink" Target="file:///C:\Users\w00250081\AppData\Local\Docs\R1-2208518.zip" TargetMode="External"/><Relationship Id="rId121" Type="http://schemas.openxmlformats.org/officeDocument/2006/relationships/hyperlink" Target="file:///D:\01%20Standard\3GPP\ran1%20meetings\Docs\R1-2208519.zip" TargetMode="External"/><Relationship Id="rId142" Type="http://schemas.openxmlformats.org/officeDocument/2006/relationships/hyperlink" Target="file:///D:\01%20Standard\3GPP\ran1%20meetings\Docs\R1-2209859.zip" TargetMode="External"/><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hyperlink" Target="https://www.3gpp.org/ftp/TSG_RAN/WG1_RL1/TSGR1_110b-e/Docs/R1-2208988.zip" TargetMode="External"/><Relationship Id="rId67" Type="http://schemas.openxmlformats.org/officeDocument/2006/relationships/image" Target="media/image39.png"/><Relationship Id="rId116" Type="http://schemas.openxmlformats.org/officeDocument/2006/relationships/hyperlink" Target="file:///C:\Users\w00250081\AppData\Local\Docs\R1-2209913.zip" TargetMode="External"/><Relationship Id="rId137" Type="http://schemas.openxmlformats.org/officeDocument/2006/relationships/hyperlink" Target="file:///D:\01%20Standard\3GPP\ran1%20meetings\Docs\R1-2209612.zip" TargetMode="External"/><Relationship Id="rId158"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image" Target="media/image26.png"/><Relationship Id="rId62" Type="http://schemas.openxmlformats.org/officeDocument/2006/relationships/image" Target="media/image35.emf"/><Relationship Id="rId83" Type="http://schemas.openxmlformats.org/officeDocument/2006/relationships/image" Target="media/image53.png"/><Relationship Id="rId88" Type="http://schemas.openxmlformats.org/officeDocument/2006/relationships/chart" Target="charts/chart13.xml"/><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349.zip" TargetMode="External"/><Relationship Id="rId153" Type="http://schemas.openxmlformats.org/officeDocument/2006/relationships/hyperlink" Target="mailto:toufiqul.islam@intel.com" TargetMode="External"/><Relationship Id="rId15" Type="http://schemas.openxmlformats.org/officeDocument/2006/relationships/image" Target="media/image2.png"/><Relationship Id="rId36" Type="http://schemas.openxmlformats.org/officeDocument/2006/relationships/image" Target="media/image21.png"/><Relationship Id="rId57" Type="http://schemas.openxmlformats.org/officeDocument/2006/relationships/chart" Target="charts/chart9.xml"/><Relationship Id="rId106" Type="http://schemas.openxmlformats.org/officeDocument/2006/relationships/hyperlink" Target="file:///C:\Users\w00250081\AppData\Local\Docs\R1-2209195.zip" TargetMode="External"/><Relationship Id="rId127" Type="http://schemas.openxmlformats.org/officeDocument/2006/relationships/hyperlink" Target="file:///D:\01%20Standard\3GPP\ran1%20meetings\Docs\R1-2209023.zip" TargetMode="External"/><Relationship Id="rId10" Type="http://schemas.openxmlformats.org/officeDocument/2006/relationships/webSettings" Target="webSettings.xml"/><Relationship Id="rId31" Type="http://schemas.openxmlformats.org/officeDocument/2006/relationships/image" Target="media/image16.png"/><Relationship Id="rId52" Type="http://schemas.openxmlformats.org/officeDocument/2006/relationships/image" Target="media/image31.png"/><Relationship Id="rId73" Type="http://schemas.openxmlformats.org/officeDocument/2006/relationships/image" Target="media/image43.emf"/><Relationship Id="rId78" Type="http://schemas.openxmlformats.org/officeDocument/2006/relationships/image" Target="media/image48.png"/><Relationship Id="rId94" Type="http://schemas.openxmlformats.org/officeDocument/2006/relationships/hyperlink" Target="https://www.3gpp.org/ftp/TSG_RAN/WG1_RL1/TSGR1_110b-e/Docs/R1-2210113.zip" TargetMode="External"/><Relationship Id="rId99" Type="http://schemas.openxmlformats.org/officeDocument/2006/relationships/hyperlink" Target="file:///C:\Users\w00250081\AppData\Local\Docs\R1-2208561.zip" TargetMode="External"/><Relationship Id="rId101" Type="http://schemas.openxmlformats.org/officeDocument/2006/relationships/hyperlink" Target="file:///C:\Users\w00250081\AppData\Local\Docs\R1-2208776.zip" TargetMode="External"/><Relationship Id="rId122" Type="http://schemas.openxmlformats.org/officeDocument/2006/relationships/hyperlink" Target="file:///D:\01%20Standard\3GPP\ran1%20meetings\Docs\R1-2208562.zip" TargetMode="External"/><Relationship Id="rId143" Type="http://schemas.openxmlformats.org/officeDocument/2006/relationships/hyperlink" Target="file:///D:\01%20Standard\3GPP\ran1%20meetings\Docs\R1-2209914.zip" TargetMode="External"/><Relationship Id="rId148" Type="http://schemas.openxmlformats.org/officeDocument/2006/relationships/hyperlink" Target="file:///C:\Users\w00250081\AppData\Local\Temp\Docs\R1-2205402.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hyperlink" Target="https://www.3gpp.org/ftp/TSG_RAN/WG1_RL1/TSGR1_110b-e/Docs/R1-2208655.zip" TargetMode="External"/><Relationship Id="rId47" Type="http://schemas.openxmlformats.org/officeDocument/2006/relationships/chart" Target="charts/chart2.xml"/><Relationship Id="rId68" Type="http://schemas.openxmlformats.org/officeDocument/2006/relationships/hyperlink" Target="https://www.3gpp.org/ftp/TSG_RAN/WG1_RL1/TSGR1_110b-e/Docs/R1-2209023.zip" TargetMode="External"/><Relationship Id="rId89" Type="http://schemas.openxmlformats.org/officeDocument/2006/relationships/chart" Target="charts/chart14.xml"/><Relationship Id="rId112" Type="http://schemas.openxmlformats.org/officeDocument/2006/relationships/hyperlink" Target="file:///C:\Users\w00250081\AppData\Local\Docs\R1-2209617.zip" TargetMode="External"/><Relationship Id="rId133" Type="http://schemas.openxmlformats.org/officeDocument/2006/relationships/hyperlink" Target="file:///D:\01%20Standard\3GPP\ran1%20meetings\Docs\R1-2209425.zip" TargetMode="External"/><Relationship Id="rId154" Type="http://schemas.openxmlformats.org/officeDocument/2006/relationships/hyperlink" Target="mailto:Ravikiran.Nory@ericsson.com" TargetMode="External"/><Relationship Id="rId16" Type="http://schemas.openxmlformats.org/officeDocument/2006/relationships/image" Target="media/image3.png"/><Relationship Id="rId37" Type="http://schemas.openxmlformats.org/officeDocument/2006/relationships/image" Target="media/image22.png"/><Relationship Id="rId58" Type="http://schemas.openxmlformats.org/officeDocument/2006/relationships/chart" Target="charts/chart10.xml"/><Relationship Id="rId79" Type="http://schemas.openxmlformats.org/officeDocument/2006/relationships/image" Target="media/image49.png"/><Relationship Id="rId102" Type="http://schemas.openxmlformats.org/officeDocument/2006/relationships/hyperlink" Target="file:///C:\Users\w00250081\AppData\Local\Docs\R1-2208832.zip" TargetMode="External"/><Relationship Id="rId123" Type="http://schemas.openxmlformats.org/officeDocument/2006/relationships/hyperlink" Target="file:///D:\01%20Standard\3GPP\ran1%20meetings\Docs\R1-2208655.zip" TargetMode="External"/><Relationship Id="rId144" Type="http://schemas.openxmlformats.org/officeDocument/2006/relationships/hyperlink" Target="file:///D:\01%20Standard\3GPP\ran1%20meetings\Docs\R1-2209997.zip" TargetMode="External"/><Relationship Id="rId90" Type="http://schemas.openxmlformats.org/officeDocument/2006/relationships/chart" Target="charts/chart15.xml"/><Relationship Id="rId27" Type="http://schemas.openxmlformats.org/officeDocument/2006/relationships/chart" Target="charts/chart1.xml"/><Relationship Id="rId48" Type="http://schemas.openxmlformats.org/officeDocument/2006/relationships/chart" Target="charts/chart3.xml"/><Relationship Id="rId69" Type="http://schemas.openxmlformats.org/officeDocument/2006/relationships/image" Target="media/image40.png"/><Relationship Id="rId113" Type="http://schemas.openxmlformats.org/officeDocument/2006/relationships/hyperlink" Target="file:///C:\Users\w00250081\AppData\Local\Docs\R1-2209653.zip" TargetMode="External"/><Relationship Id="rId134" Type="http://schemas.openxmlformats.org/officeDocument/2006/relationships/hyperlink" Target="file:///D:\01%20Standard\3GPP\ran1%20meetings\Docs\R1-2209453.zip" TargetMode="External"/><Relationship Id="rId80" Type="http://schemas.openxmlformats.org/officeDocument/2006/relationships/image" Target="media/image50.emf"/><Relationship Id="rId15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F2C1-4272-AAF1-E5F4073F8BEC}"/>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F2C1-4272-AAF1-E5F4073F8BEC}"/>
            </c:ext>
          </c:extLst>
        </c:ser>
        <c:dLbls>
          <c:showLegendKey val="0"/>
          <c:showVal val="1"/>
          <c:showCatName val="0"/>
          <c:showSerName val="0"/>
          <c:showPercent val="0"/>
          <c:showBubbleSize val="0"/>
        </c:dLbls>
        <c:gapWidth val="120"/>
        <c:axId val="80887200"/>
        <c:axId val="80894816"/>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C1-4272-AAF1-E5F4073F8BEC}"/>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C1-4272-AAF1-E5F4073F8BEC}"/>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C1-4272-AAF1-E5F4073F8BEC}"/>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C1-4272-AAF1-E5F4073F8BEC}"/>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F2C1-4272-AAF1-E5F4073F8BEC}"/>
            </c:ext>
          </c:extLst>
        </c:ser>
        <c:dLbls>
          <c:showLegendKey val="0"/>
          <c:showVal val="1"/>
          <c:showCatName val="0"/>
          <c:showSerName val="0"/>
          <c:showPercent val="0"/>
          <c:showBubbleSize val="0"/>
        </c:dLbls>
        <c:marker val="1"/>
        <c:smooth val="0"/>
        <c:axId val="80879584"/>
        <c:axId val="80888288"/>
      </c:lineChart>
      <c:catAx>
        <c:axId val="8088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80894816"/>
        <c:crosses val="autoZero"/>
        <c:auto val="1"/>
        <c:lblAlgn val="ctr"/>
        <c:lblOffset val="100"/>
        <c:noMultiLvlLbl val="0"/>
      </c:catAx>
      <c:valAx>
        <c:axId val="8089481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80887200"/>
        <c:crosses val="autoZero"/>
        <c:crossBetween val="between"/>
      </c:valAx>
      <c:catAx>
        <c:axId val="80879584"/>
        <c:scaling>
          <c:orientation val="minMax"/>
        </c:scaling>
        <c:delete val="1"/>
        <c:axPos val="b"/>
        <c:numFmt formatCode="General" sourceLinked="1"/>
        <c:majorTickMark val="none"/>
        <c:minorTickMark val="none"/>
        <c:tickLblPos val="nextTo"/>
        <c:crossAx val="80888288"/>
        <c:crosses val="autoZero"/>
        <c:auto val="1"/>
        <c:lblAlgn val="ctr"/>
        <c:lblOffset val="100"/>
        <c:noMultiLvlLbl val="0"/>
      </c:catAx>
      <c:valAx>
        <c:axId val="80888288"/>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80879584"/>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A7A6-4DC3-B377-D72C5B46721B}"/>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A7A6-4DC3-B377-D72C5B46721B}"/>
            </c:ext>
          </c:extLst>
        </c:ser>
        <c:dLbls>
          <c:showLegendKey val="0"/>
          <c:showVal val="0"/>
          <c:showCatName val="0"/>
          <c:showSerName val="0"/>
          <c:showPercent val="0"/>
          <c:showBubbleSize val="0"/>
        </c:dLbls>
        <c:gapWidth val="219"/>
        <c:overlap val="-27"/>
        <c:axId val="616067824"/>
        <c:axId val="616068912"/>
      </c:barChart>
      <c:catAx>
        <c:axId val="61606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8912"/>
        <c:crosses val="autoZero"/>
        <c:auto val="1"/>
        <c:lblAlgn val="ctr"/>
        <c:lblOffset val="100"/>
        <c:noMultiLvlLbl val="0"/>
      </c:catAx>
      <c:valAx>
        <c:axId val="61606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F121-4C4F-BD82-DA1C6F86E161}"/>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F121-4C4F-BD82-DA1C6F86E161}"/>
            </c:ext>
          </c:extLst>
        </c:ser>
        <c:dLbls>
          <c:showLegendKey val="0"/>
          <c:showVal val="0"/>
          <c:showCatName val="0"/>
          <c:showSerName val="0"/>
          <c:showPercent val="0"/>
          <c:showBubbleSize val="0"/>
        </c:dLbls>
        <c:gapWidth val="219"/>
        <c:overlap val="-27"/>
        <c:axId val="616069456"/>
        <c:axId val="616054768"/>
      </c:barChart>
      <c:catAx>
        <c:axId val="61606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54768"/>
        <c:crosses val="autoZero"/>
        <c:auto val="1"/>
        <c:lblAlgn val="ctr"/>
        <c:lblOffset val="100"/>
        <c:noMultiLvlLbl val="0"/>
      </c:catAx>
      <c:valAx>
        <c:axId val="61605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B3F7-4B18-9317-F35DF115D69A}"/>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B3F7-4B18-9317-F35DF115D69A}"/>
            </c:ext>
          </c:extLst>
        </c:ser>
        <c:dLbls>
          <c:showLegendKey val="0"/>
          <c:showVal val="0"/>
          <c:showCatName val="0"/>
          <c:showSerName val="0"/>
          <c:showPercent val="0"/>
          <c:showBubbleSize val="0"/>
        </c:dLbls>
        <c:gapWidth val="219"/>
        <c:overlap val="-27"/>
        <c:axId val="616055312"/>
        <c:axId val="616055856"/>
      </c:barChart>
      <c:catAx>
        <c:axId val="61605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55856"/>
        <c:crosses val="autoZero"/>
        <c:auto val="1"/>
        <c:lblAlgn val="ctr"/>
        <c:lblOffset val="100"/>
        <c:noMultiLvlLbl val="0"/>
      </c:catAx>
      <c:valAx>
        <c:axId val="61605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5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892D-4471-B03D-0D81B01C9420}"/>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892D-4471-B03D-0D81B01C9420}"/>
            </c:ext>
          </c:extLst>
        </c:ser>
        <c:dLbls>
          <c:showLegendKey val="0"/>
          <c:showVal val="0"/>
          <c:showCatName val="0"/>
          <c:showSerName val="0"/>
          <c:showPercent val="0"/>
          <c:showBubbleSize val="0"/>
        </c:dLbls>
        <c:gapWidth val="150"/>
        <c:axId val="616060752"/>
        <c:axId val="616061296"/>
      </c:barChart>
      <c:catAx>
        <c:axId val="61606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1296"/>
        <c:crosses val="autoZero"/>
        <c:auto val="1"/>
        <c:lblAlgn val="ctr"/>
        <c:lblOffset val="100"/>
        <c:noMultiLvlLbl val="0"/>
      </c:catAx>
      <c:valAx>
        <c:axId val="6160612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8833-4D67-8FC2-A44C3CA7E2D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8833-4D67-8FC2-A44C3CA7E2D9}"/>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8833-4D67-8FC2-A44C3CA7E2D9}"/>
            </c:ext>
          </c:extLst>
        </c:ser>
        <c:dLbls>
          <c:showLegendKey val="0"/>
          <c:showVal val="0"/>
          <c:showCatName val="0"/>
          <c:showSerName val="0"/>
          <c:showPercent val="0"/>
          <c:showBubbleSize val="0"/>
        </c:dLbls>
        <c:gapWidth val="150"/>
        <c:axId val="616061840"/>
        <c:axId val="616056944"/>
      </c:barChart>
      <c:catAx>
        <c:axId val="61606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56944"/>
        <c:crosses val="autoZero"/>
        <c:auto val="1"/>
        <c:lblAlgn val="ctr"/>
        <c:lblOffset val="100"/>
        <c:noMultiLvlLbl val="0"/>
      </c:catAx>
      <c:valAx>
        <c:axId val="616056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1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D8D8-4AE4-883C-06317F88E47D}"/>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D8D8-4AE4-883C-06317F88E47D}"/>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D8D8-4AE4-883C-06317F88E47D}"/>
            </c:ext>
          </c:extLst>
        </c:ser>
        <c:dLbls>
          <c:showLegendKey val="0"/>
          <c:showVal val="0"/>
          <c:showCatName val="0"/>
          <c:showSerName val="0"/>
          <c:showPercent val="0"/>
          <c:showBubbleSize val="0"/>
        </c:dLbls>
        <c:gapWidth val="150"/>
        <c:axId val="616062928"/>
        <c:axId val="434147872"/>
      </c:barChart>
      <c:catAx>
        <c:axId val="61606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47872"/>
        <c:crosses val="autoZero"/>
        <c:auto val="1"/>
        <c:lblAlgn val="ctr"/>
        <c:lblOffset val="100"/>
        <c:noMultiLvlLbl val="0"/>
      </c:catAx>
      <c:valAx>
        <c:axId val="4341478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29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036D-4F5D-9CE1-54BFB5473F5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036D-4F5D-9CE1-54BFB5473F5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036D-4F5D-9CE1-54BFB5473F54}"/>
            </c:ext>
          </c:extLst>
        </c:ser>
        <c:dLbls>
          <c:showLegendKey val="0"/>
          <c:showVal val="0"/>
          <c:showCatName val="0"/>
          <c:showSerName val="0"/>
          <c:showPercent val="0"/>
          <c:showBubbleSize val="0"/>
        </c:dLbls>
        <c:gapWidth val="150"/>
        <c:axId val="434144064"/>
        <c:axId val="434135904"/>
      </c:barChart>
      <c:catAx>
        <c:axId val="43414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35904"/>
        <c:crosses val="autoZero"/>
        <c:auto val="1"/>
        <c:lblAlgn val="ctr"/>
        <c:lblOffset val="100"/>
        <c:noMultiLvlLbl val="0"/>
      </c:catAx>
      <c:valAx>
        <c:axId val="434135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440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557E-4BD5-8F2C-43CCB6D83B9D}"/>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557E-4BD5-8F2C-43CCB6D83B9D}"/>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557E-4BD5-8F2C-43CCB6D83B9D}"/>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557E-4BD5-8F2C-43CCB6D83B9D}"/>
            </c:ext>
          </c:extLst>
        </c:ser>
        <c:dLbls>
          <c:showLegendKey val="0"/>
          <c:showVal val="0"/>
          <c:showCatName val="0"/>
          <c:showSerName val="0"/>
          <c:showPercent val="0"/>
          <c:showBubbleSize val="0"/>
        </c:dLbls>
        <c:gapWidth val="150"/>
        <c:axId val="434141888"/>
        <c:axId val="434153856"/>
      </c:barChart>
      <c:catAx>
        <c:axId val="43414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53856"/>
        <c:crosses val="autoZero"/>
        <c:auto val="1"/>
        <c:lblAlgn val="ctr"/>
        <c:lblOffset val="100"/>
        <c:noMultiLvlLbl val="0"/>
      </c:catAx>
      <c:valAx>
        <c:axId val="4341538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41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88A9-452C-9439-33BA6E29E44C}"/>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88A9-452C-9439-33BA6E29E44C}"/>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88A9-452C-9439-33BA6E29E44C}"/>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88A9-452C-9439-33BA6E29E44C}"/>
            </c:ext>
          </c:extLst>
        </c:ser>
        <c:dLbls>
          <c:showLegendKey val="0"/>
          <c:showVal val="0"/>
          <c:showCatName val="0"/>
          <c:showSerName val="0"/>
          <c:showPercent val="0"/>
          <c:showBubbleSize val="0"/>
        </c:dLbls>
        <c:gapWidth val="150"/>
        <c:axId val="434152768"/>
        <c:axId val="434153312"/>
      </c:barChart>
      <c:catAx>
        <c:axId val="43415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53312"/>
        <c:crosses val="autoZero"/>
        <c:auto val="1"/>
        <c:lblAlgn val="ctr"/>
        <c:lblOffset val="100"/>
        <c:noMultiLvlLbl val="0"/>
      </c:catAx>
      <c:valAx>
        <c:axId val="434153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52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A46D-4901-8747-9AD688F338C2}"/>
            </c:ext>
          </c:extLst>
        </c:ser>
        <c:dLbls>
          <c:showLegendKey val="0"/>
          <c:showVal val="0"/>
          <c:showCatName val="0"/>
          <c:showSerName val="0"/>
          <c:showPercent val="0"/>
          <c:showBubbleSize val="0"/>
        </c:dLbls>
        <c:gapWidth val="100"/>
        <c:axId val="434154944"/>
        <c:axId val="434143520"/>
      </c:barChart>
      <c:catAx>
        <c:axId val="434154944"/>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434143520"/>
        <c:crosses val="autoZero"/>
        <c:auto val="1"/>
        <c:lblAlgn val="ctr"/>
        <c:lblOffset val="100"/>
        <c:noMultiLvlLbl val="0"/>
      </c:catAx>
      <c:valAx>
        <c:axId val="434143520"/>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434154944"/>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E3E5-4979-84DB-C0C3B0EC8FF2}"/>
            </c:ext>
          </c:extLst>
        </c:ser>
        <c:dLbls>
          <c:showLegendKey val="0"/>
          <c:showVal val="1"/>
          <c:showCatName val="0"/>
          <c:showSerName val="0"/>
          <c:showPercent val="0"/>
          <c:showBubbleSize val="0"/>
        </c:dLbls>
        <c:gapWidth val="219"/>
        <c:axId val="80881760"/>
        <c:axId val="80888832"/>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E3E5-4979-84DB-C0C3B0EC8FF2}"/>
            </c:ext>
          </c:extLst>
        </c:ser>
        <c:dLbls>
          <c:showLegendKey val="0"/>
          <c:showVal val="1"/>
          <c:showCatName val="0"/>
          <c:showSerName val="0"/>
          <c:showPercent val="0"/>
          <c:showBubbleSize val="0"/>
        </c:dLbls>
        <c:marker val="1"/>
        <c:smooth val="0"/>
        <c:axId val="80880128"/>
        <c:axId val="80885024"/>
      </c:lineChart>
      <c:catAx>
        <c:axId val="80881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8832"/>
        <c:crosses val="autoZero"/>
        <c:auto val="1"/>
        <c:lblAlgn val="ctr"/>
        <c:lblOffset val="100"/>
        <c:noMultiLvlLbl val="0"/>
      </c:catAx>
      <c:valAx>
        <c:axId val="8088883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1760"/>
        <c:crosses val="autoZero"/>
        <c:crossBetween val="between"/>
        <c:majorUnit val="0.5"/>
      </c:valAx>
      <c:catAx>
        <c:axId val="80880128"/>
        <c:scaling>
          <c:orientation val="minMax"/>
        </c:scaling>
        <c:delete val="1"/>
        <c:axPos val="b"/>
        <c:numFmt formatCode="0%" sourceLinked="1"/>
        <c:majorTickMark val="none"/>
        <c:minorTickMark val="none"/>
        <c:tickLblPos val="nextTo"/>
        <c:crossAx val="80885024"/>
        <c:crosses val="autoZero"/>
        <c:auto val="1"/>
        <c:lblAlgn val="ctr"/>
        <c:lblOffset val="100"/>
        <c:noMultiLvlLbl val="0"/>
      </c:catAx>
      <c:valAx>
        <c:axId val="80885024"/>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0128"/>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D1-4104-A28E-7D94DCB1573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5FD1-4104-A28E-7D94DCB15730}"/>
            </c:ext>
          </c:extLst>
        </c:ser>
        <c:dLbls>
          <c:showLegendKey val="0"/>
          <c:showVal val="1"/>
          <c:showCatName val="0"/>
          <c:showSerName val="0"/>
          <c:showPercent val="0"/>
          <c:showBubbleSize val="0"/>
        </c:dLbls>
        <c:gapWidth val="219"/>
        <c:axId val="80880672"/>
        <c:axId val="80886112"/>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5FD1-4104-A28E-7D94DCB15730}"/>
            </c:ext>
          </c:extLst>
        </c:ser>
        <c:dLbls>
          <c:showLegendKey val="0"/>
          <c:showVal val="1"/>
          <c:showCatName val="0"/>
          <c:showSerName val="0"/>
          <c:showPercent val="0"/>
          <c:showBubbleSize val="0"/>
        </c:dLbls>
        <c:marker val="1"/>
        <c:smooth val="0"/>
        <c:axId val="80882304"/>
        <c:axId val="80891008"/>
      </c:lineChart>
      <c:catAx>
        <c:axId val="80880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6112"/>
        <c:crosses val="autoZero"/>
        <c:auto val="1"/>
        <c:lblAlgn val="ctr"/>
        <c:lblOffset val="100"/>
        <c:noMultiLvlLbl val="0"/>
      </c:catAx>
      <c:valAx>
        <c:axId val="8088611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0672"/>
        <c:crosses val="autoZero"/>
        <c:crossBetween val="between"/>
        <c:majorUnit val="0.5"/>
      </c:valAx>
      <c:catAx>
        <c:axId val="80882304"/>
        <c:scaling>
          <c:orientation val="minMax"/>
        </c:scaling>
        <c:delete val="1"/>
        <c:axPos val="b"/>
        <c:numFmt formatCode="0%" sourceLinked="1"/>
        <c:majorTickMark val="none"/>
        <c:minorTickMark val="none"/>
        <c:tickLblPos val="nextTo"/>
        <c:crossAx val="80891008"/>
        <c:crosses val="autoZero"/>
        <c:auto val="1"/>
        <c:lblAlgn val="ctr"/>
        <c:lblOffset val="100"/>
        <c:noMultiLvlLbl val="0"/>
      </c:catAx>
      <c:valAx>
        <c:axId val="8089100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23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CCAA-4D96-B100-10828CBBCD86}"/>
            </c:ext>
          </c:extLst>
        </c:ser>
        <c:dLbls>
          <c:showLegendKey val="0"/>
          <c:showVal val="1"/>
          <c:showCatName val="0"/>
          <c:showSerName val="0"/>
          <c:showPercent val="0"/>
          <c:showBubbleSize val="0"/>
        </c:dLbls>
        <c:gapWidth val="219"/>
        <c:axId val="80883936"/>
        <c:axId val="8088937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CCAA-4D96-B100-10828CBBCD86}"/>
            </c:ext>
          </c:extLst>
        </c:ser>
        <c:dLbls>
          <c:showLegendKey val="0"/>
          <c:showVal val="1"/>
          <c:showCatName val="0"/>
          <c:showSerName val="0"/>
          <c:showPercent val="0"/>
          <c:showBubbleSize val="0"/>
        </c:dLbls>
        <c:marker val="1"/>
        <c:smooth val="0"/>
        <c:axId val="80892640"/>
        <c:axId val="80892096"/>
      </c:lineChart>
      <c:catAx>
        <c:axId val="808839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9376"/>
        <c:crosses val="autoZero"/>
        <c:auto val="1"/>
        <c:lblAlgn val="ctr"/>
        <c:lblOffset val="100"/>
        <c:noMultiLvlLbl val="0"/>
      </c:catAx>
      <c:valAx>
        <c:axId val="808893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3936"/>
        <c:crosses val="autoZero"/>
        <c:crossBetween val="between"/>
        <c:majorUnit val="0.5"/>
      </c:valAx>
      <c:catAx>
        <c:axId val="80892640"/>
        <c:scaling>
          <c:orientation val="minMax"/>
        </c:scaling>
        <c:delete val="1"/>
        <c:axPos val="b"/>
        <c:numFmt formatCode="0%" sourceLinked="1"/>
        <c:majorTickMark val="none"/>
        <c:minorTickMark val="none"/>
        <c:tickLblPos val="nextTo"/>
        <c:crossAx val="80892096"/>
        <c:crosses val="autoZero"/>
        <c:auto val="1"/>
        <c:lblAlgn val="ctr"/>
        <c:lblOffset val="100"/>
        <c:noMultiLvlLbl val="0"/>
      </c:catAx>
      <c:valAx>
        <c:axId val="8089209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92640"/>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010D-44B5-B4D2-74F1CE052759}"/>
            </c:ext>
          </c:extLst>
        </c:ser>
        <c:dLbls>
          <c:showLegendKey val="0"/>
          <c:showVal val="0"/>
          <c:showCatName val="0"/>
          <c:showSerName val="0"/>
          <c:showPercent val="0"/>
          <c:showBubbleSize val="0"/>
        </c:dLbls>
        <c:gapWidth val="219"/>
        <c:axId val="80883392"/>
        <c:axId val="8088121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010D-44B5-B4D2-74F1CE052759}"/>
            </c:ext>
          </c:extLst>
        </c:ser>
        <c:dLbls>
          <c:showLegendKey val="0"/>
          <c:showVal val="1"/>
          <c:showCatName val="0"/>
          <c:showSerName val="0"/>
          <c:showPercent val="0"/>
          <c:showBubbleSize val="0"/>
        </c:dLbls>
        <c:marker val="1"/>
        <c:smooth val="0"/>
        <c:axId val="80893184"/>
        <c:axId val="80885568"/>
      </c:lineChart>
      <c:catAx>
        <c:axId val="8088339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1216"/>
        <c:crosses val="autoZero"/>
        <c:auto val="1"/>
        <c:lblAlgn val="ctr"/>
        <c:lblOffset val="100"/>
        <c:noMultiLvlLbl val="0"/>
      </c:catAx>
      <c:valAx>
        <c:axId val="80881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3392"/>
        <c:crosses val="autoZero"/>
        <c:crossBetween val="between"/>
        <c:majorUnit val="0.5"/>
      </c:valAx>
      <c:catAx>
        <c:axId val="80893184"/>
        <c:scaling>
          <c:orientation val="minMax"/>
        </c:scaling>
        <c:delete val="1"/>
        <c:axPos val="b"/>
        <c:numFmt formatCode="0%" sourceLinked="1"/>
        <c:majorTickMark val="none"/>
        <c:minorTickMark val="none"/>
        <c:tickLblPos val="nextTo"/>
        <c:crossAx val="80885568"/>
        <c:crosses val="autoZero"/>
        <c:auto val="1"/>
        <c:lblAlgn val="ctr"/>
        <c:lblOffset val="100"/>
        <c:noMultiLvlLbl val="0"/>
      </c:catAx>
      <c:valAx>
        <c:axId val="80885568"/>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93184"/>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DC29-41B7-A0DB-34C4A7741DA1}"/>
            </c:ext>
          </c:extLst>
        </c:ser>
        <c:dLbls>
          <c:showLegendKey val="0"/>
          <c:showVal val="0"/>
          <c:showCatName val="0"/>
          <c:showSerName val="0"/>
          <c:showPercent val="0"/>
          <c:showBubbleSize val="0"/>
        </c:dLbls>
        <c:gapWidth val="219"/>
        <c:axId val="80882848"/>
        <c:axId val="80884480"/>
      </c:barChart>
      <c:lineChart>
        <c:grouping val="standard"/>
        <c:varyColors val="0"/>
        <c:dLbls>
          <c:showLegendKey val="0"/>
          <c:showVal val="1"/>
          <c:showCatName val="0"/>
          <c:showSerName val="0"/>
          <c:showPercent val="0"/>
          <c:showBubbleSize val="0"/>
        </c:dLbls>
        <c:marker val="1"/>
        <c:smooth val="0"/>
        <c:axId val="80882848"/>
        <c:axId val="80884480"/>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DC29-41B7-A0DB-34C4A7741DA1}"/>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DC29-41B7-A0DB-34C4A7741DA1}"/>
            </c:ext>
          </c:extLst>
        </c:ser>
        <c:dLbls>
          <c:showLegendKey val="0"/>
          <c:showVal val="1"/>
          <c:showCatName val="0"/>
          <c:showSerName val="0"/>
          <c:showPercent val="0"/>
          <c:showBubbleSize val="0"/>
        </c:dLbls>
        <c:marker val="1"/>
        <c:smooth val="0"/>
        <c:axId val="616066192"/>
        <c:axId val="616064016"/>
      </c:lineChart>
      <c:catAx>
        <c:axId val="8088284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4480"/>
        <c:crosses val="autoZero"/>
        <c:auto val="1"/>
        <c:lblAlgn val="ctr"/>
        <c:lblOffset val="100"/>
        <c:noMultiLvlLbl val="0"/>
      </c:catAx>
      <c:valAx>
        <c:axId val="808844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2848"/>
        <c:crosses val="autoZero"/>
        <c:crossBetween val="between"/>
        <c:majorUnit val="0.5"/>
      </c:valAx>
      <c:catAx>
        <c:axId val="616066192"/>
        <c:scaling>
          <c:orientation val="minMax"/>
        </c:scaling>
        <c:delete val="1"/>
        <c:axPos val="b"/>
        <c:numFmt formatCode="0%" sourceLinked="1"/>
        <c:majorTickMark val="none"/>
        <c:minorTickMark val="none"/>
        <c:tickLblPos val="nextTo"/>
        <c:crossAx val="616064016"/>
        <c:crosses val="autoZero"/>
        <c:auto val="1"/>
        <c:lblAlgn val="ctr"/>
        <c:lblOffset val="100"/>
        <c:noMultiLvlLbl val="0"/>
      </c:catAx>
      <c:valAx>
        <c:axId val="616064016"/>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61606619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0AD4-45BA-9BA0-E0C2F92F6794}"/>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0AD4-45BA-9BA0-E0C2F92F6794}"/>
            </c:ext>
          </c:extLst>
        </c:ser>
        <c:dLbls>
          <c:showLegendKey val="0"/>
          <c:showVal val="0"/>
          <c:showCatName val="0"/>
          <c:showSerName val="0"/>
          <c:showPercent val="0"/>
          <c:showBubbleSize val="0"/>
        </c:dLbls>
        <c:gapWidth val="219"/>
        <c:overlap val="-27"/>
        <c:axId val="616065648"/>
        <c:axId val="616066736"/>
      </c:barChart>
      <c:catAx>
        <c:axId val="61606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616066736"/>
        <c:crosses val="autoZero"/>
        <c:auto val="1"/>
        <c:lblAlgn val="ctr"/>
        <c:lblOffset val="100"/>
        <c:noMultiLvlLbl val="0"/>
      </c:catAx>
      <c:valAx>
        <c:axId val="61606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61606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91AF-4EA5-B66F-2663C3C0F103}"/>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91AF-4EA5-B66F-2663C3C0F103}"/>
            </c:ext>
          </c:extLst>
        </c:ser>
        <c:dLbls>
          <c:showLegendKey val="0"/>
          <c:showVal val="0"/>
          <c:showCatName val="0"/>
          <c:showSerName val="0"/>
          <c:showPercent val="0"/>
          <c:showBubbleSize val="0"/>
        </c:dLbls>
        <c:gapWidth val="219"/>
        <c:overlap val="-27"/>
        <c:axId val="616067280"/>
        <c:axId val="616064560"/>
      </c:barChart>
      <c:catAx>
        <c:axId val="61606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616064560"/>
        <c:crosses val="autoZero"/>
        <c:auto val="1"/>
        <c:lblAlgn val="ctr"/>
        <c:lblOffset val="100"/>
        <c:noMultiLvlLbl val="0"/>
      </c:catAx>
      <c:valAx>
        <c:axId val="61606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7846-4617-B686-D6F3262095A3}"/>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7846-4617-B686-D6F3262095A3}"/>
            </c:ext>
          </c:extLst>
        </c:ser>
        <c:dLbls>
          <c:showLegendKey val="0"/>
          <c:showVal val="0"/>
          <c:showCatName val="0"/>
          <c:showSerName val="0"/>
          <c:showPercent val="0"/>
          <c:showBubbleSize val="0"/>
        </c:dLbls>
        <c:gapWidth val="219"/>
        <c:overlap val="-27"/>
        <c:axId val="616060208"/>
        <c:axId val="616070000"/>
      </c:barChart>
      <c:catAx>
        <c:axId val="61606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70000"/>
        <c:crosses val="autoZero"/>
        <c:auto val="1"/>
        <c:lblAlgn val="ctr"/>
        <c:lblOffset val="100"/>
        <c:noMultiLvlLbl val="0"/>
      </c:catAx>
      <c:valAx>
        <c:axId val="616070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HR33RHYHUWRF-507899316-20798</_dlc_DocId>
    <_dlc_DocIdUrl xmlns="ca125759-a0e7-4469-93e0-e34bba23bda5">
      <Url>https://qualcomm.sharepoint.com/teams/pentari/_layouts/15/DocIdRedir.aspx?ID=HR33RHYHUWRF-507899316-20798</Url>
      <Description>HR33RHYHUWRF-507899316-20798</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2.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4.xml><?xml version="1.0" encoding="utf-8"?>
<ds:datastoreItem xmlns:ds="http://schemas.openxmlformats.org/officeDocument/2006/customXml" ds:itemID="{853066EE-48DC-4EE2-9323-B612D2BE8BA2}">
  <ds:schemaRefs>
    <ds:schemaRef ds:uri="http://schemas.openxmlformats.org/officeDocument/2006/bibliography"/>
  </ds:schemaRefs>
</ds:datastoreItem>
</file>

<file path=customXml/itemProps5.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97</Pages>
  <Words>34848</Words>
  <Characters>198635</Characters>
  <Application>Microsoft Office Word</Application>
  <DocSecurity>0</DocSecurity>
  <Lines>1655</Lines>
  <Paragraphs>466</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233017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Sigen Ye (Apple)</cp:lastModifiedBy>
  <cp:revision>5</cp:revision>
  <cp:lastPrinted>2007-06-18T18:08:00Z</cp:lastPrinted>
  <dcterms:created xsi:type="dcterms:W3CDTF">2022-10-17T17:51:00Z</dcterms:created>
  <dcterms:modified xsi:type="dcterms:W3CDTF">2022-10-17T18:30:00Z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(3)9aJTVa0ktIYwPlev4Cw2mkuATbPPg1vLmvypGfbydwP6X8icRB2xf2EAJd+A/+4PRycB4QU4
mYkz2RwYW/R94+Suap6NGgmJjRvly9C3UrJU8POzO14Obu2YogGUcSzGEWKykU/dcCntcvbe
IAZv+/4V5JwSllPvICSlqqTVN0LqA1+Dcci0rD2QaBVjPuAn3chHC5LWNy7RN9mHMvc0mI8v
jnSmPwINipSQnmU9Vr</vt:lpwstr>
  </property>
  <property fmtid="{D5CDD505-2E9C-101B-9397-08002B2CF9AE}" pid="13" name="_2015_ms_pID_725343_00">
    <vt:lpwstr>_2015_ms_pID_725343</vt:lpwstr>
  </property>
  <property fmtid="{D5CDD505-2E9C-101B-9397-08002B2CF9AE}" pid="14" name="_2015_ms_pID_7253431">
    <vt:lpwstr>HXsHC9thtWkTHf4cAxeghziG8pBXgtfsFUaz1WpfWstZujtkkDCBTx
SpE0TmRJ4Q4zg/3gO2h6vnSDQ9gE6ljJVf2u4FmEHrZz8hfuZCznTm0LTY+C6fnYmI2AE6xr
OxjjADnh4ZYcgD3D1DFOkow4/e37ageYw3FuPpnwhAMq3OA/RV8yBCsxsqb4rBr48jkPkh7D
MluqMee0i9uEnqogmC81pNzzeCXW+CqNjapO</vt:lpwstr>
  </property>
  <property fmtid="{D5CDD505-2E9C-101B-9397-08002B2CF9AE}" pid="15" name="_2015_ms_pID_7253431_00">
    <vt:lpwstr>_2015_ms_pID_7253431</vt:lpwstr>
  </property>
  <property fmtid="{D5CDD505-2E9C-101B-9397-08002B2CF9AE}" pid="16" name="_2015_ms_pID_7253432">
    <vt:lpwstr>EZwlUp+0x8zBG4T+nzHOw2kC3amZWLaw6c1Q
aiu3uG9mci059ZkydWRpR6IJ/gbhOQ==</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1665710554</vt:lpwstr>
  </property>
</Properties>
</file>